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9F763C" w14:textId="7017E770"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rPr>
      </w:pPr>
      <w:bookmarkStart w:id="0" w:name="_Hlk205295853"/>
      <w:bookmarkStart w:id="1" w:name="_GoBack"/>
      <w:bookmarkEnd w:id="0"/>
      <w:bookmarkEnd w:id="1"/>
      <w:r w:rsidRPr="007B35CB">
        <w:rPr>
          <w:rFonts w:ascii="Times New Roman" w:hAnsi="Times New Roman" w:cs="Times New Roman"/>
          <w:sz w:val="28"/>
          <w:szCs w:val="28"/>
        </w:rPr>
        <w:t xml:space="preserve">Академик Е.А. Бөкетов атындағы Қарағанды </w:t>
      </w:r>
      <w:r w:rsidR="00AA3EE6" w:rsidRPr="007B35CB">
        <w:rPr>
          <w:rFonts w:ascii="Times New Roman" w:hAnsi="Times New Roman" w:cs="Times New Roman"/>
          <w:sz w:val="28"/>
          <w:szCs w:val="28"/>
          <w:lang w:val="kk-KZ"/>
        </w:rPr>
        <w:t>ұ</w:t>
      </w:r>
      <w:r w:rsidRPr="007B35CB">
        <w:rPr>
          <w:rFonts w:ascii="Times New Roman" w:hAnsi="Times New Roman" w:cs="Times New Roman"/>
          <w:sz w:val="28"/>
          <w:szCs w:val="28"/>
          <w:lang w:val="kk-KZ"/>
        </w:rPr>
        <w:t xml:space="preserve">лттық </w:t>
      </w:r>
      <w:r w:rsidR="00DF5C6A" w:rsidRPr="007B35CB">
        <w:rPr>
          <w:rFonts w:ascii="Times New Roman" w:hAnsi="Times New Roman" w:cs="Times New Roman"/>
          <w:sz w:val="28"/>
          <w:szCs w:val="28"/>
          <w:lang w:val="kk-KZ"/>
        </w:rPr>
        <w:t xml:space="preserve">зерттеу </w:t>
      </w:r>
      <w:r w:rsidRPr="007B35CB">
        <w:rPr>
          <w:rFonts w:ascii="Times New Roman" w:hAnsi="Times New Roman" w:cs="Times New Roman"/>
          <w:sz w:val="28"/>
          <w:szCs w:val="28"/>
        </w:rPr>
        <w:t>университеті</w:t>
      </w:r>
    </w:p>
    <w:p w14:paraId="4787E1C5"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lang w:val="kk-KZ"/>
        </w:rPr>
      </w:pPr>
    </w:p>
    <w:p w14:paraId="42ED13B7"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rPr>
      </w:pPr>
    </w:p>
    <w:p w14:paraId="1C1A2275"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rPr>
      </w:pPr>
    </w:p>
    <w:p w14:paraId="31A8A737" w14:textId="54F359F1" w:rsidR="00D45586" w:rsidRPr="007B35CB" w:rsidRDefault="00D45586" w:rsidP="00DD15AD">
      <w:pPr>
        <w:suppressAutoHyphens/>
        <w:autoSpaceDE w:val="0"/>
        <w:autoSpaceDN w:val="0"/>
        <w:adjustRightInd w:val="0"/>
        <w:spacing w:after="0" w:line="240" w:lineRule="auto"/>
        <w:jc w:val="both"/>
        <w:rPr>
          <w:rFonts w:ascii="Times New Roman" w:hAnsi="Times New Roman" w:cs="Times New Roman"/>
          <w:sz w:val="28"/>
          <w:szCs w:val="28"/>
        </w:rPr>
      </w:pPr>
      <w:r w:rsidRPr="007B35CB">
        <w:rPr>
          <w:rFonts w:ascii="Times New Roman" w:hAnsi="Times New Roman" w:cs="Times New Roman"/>
          <w:sz w:val="28"/>
          <w:szCs w:val="28"/>
        </w:rPr>
        <w:t>ӘОЖ 535.215, 539.23, 535.3, 538.9</w:t>
      </w:r>
      <w:r w:rsidRPr="007B35CB">
        <w:rPr>
          <w:rFonts w:ascii="Times New Roman" w:hAnsi="Times New Roman" w:cs="Times New Roman"/>
          <w:sz w:val="28"/>
          <w:szCs w:val="28"/>
        </w:rPr>
        <w:tab/>
      </w:r>
      <w:r w:rsidRPr="007B35CB">
        <w:rPr>
          <w:rFonts w:ascii="Times New Roman" w:hAnsi="Times New Roman" w:cs="Times New Roman"/>
          <w:sz w:val="28"/>
          <w:szCs w:val="28"/>
        </w:rPr>
        <w:tab/>
      </w:r>
      <w:r w:rsidRPr="007B35CB">
        <w:rPr>
          <w:rFonts w:ascii="Times New Roman" w:hAnsi="Times New Roman" w:cs="Times New Roman"/>
          <w:sz w:val="28"/>
          <w:szCs w:val="28"/>
        </w:rPr>
        <w:tab/>
      </w:r>
      <w:r w:rsidRPr="007B35CB">
        <w:rPr>
          <w:rFonts w:ascii="Times New Roman" w:hAnsi="Times New Roman" w:cs="Times New Roman"/>
          <w:sz w:val="28"/>
          <w:szCs w:val="28"/>
        </w:rPr>
        <w:tab/>
      </w:r>
      <w:r w:rsidR="002557BA">
        <w:rPr>
          <w:rFonts w:ascii="Times New Roman" w:hAnsi="Times New Roman" w:cs="Times New Roman"/>
          <w:sz w:val="28"/>
          <w:szCs w:val="28"/>
          <w:lang w:val="kk-KZ"/>
        </w:rPr>
        <w:t xml:space="preserve">        </w:t>
      </w:r>
      <w:r w:rsidRPr="007B35CB">
        <w:rPr>
          <w:rFonts w:ascii="Times New Roman" w:hAnsi="Times New Roman" w:cs="Times New Roman"/>
          <w:sz w:val="28"/>
          <w:szCs w:val="28"/>
        </w:rPr>
        <w:t>Қолжазба құқығында</w:t>
      </w:r>
    </w:p>
    <w:p w14:paraId="2E23B21D"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rPr>
      </w:pPr>
    </w:p>
    <w:p w14:paraId="2A74C0CD" w14:textId="77777777" w:rsidR="00D45586" w:rsidRPr="007B35CB" w:rsidRDefault="00D45586" w:rsidP="00DD15AD">
      <w:pPr>
        <w:suppressAutoHyphens/>
        <w:autoSpaceDE w:val="0"/>
        <w:autoSpaceDN w:val="0"/>
        <w:adjustRightInd w:val="0"/>
        <w:spacing w:after="0" w:line="240" w:lineRule="auto"/>
        <w:jc w:val="both"/>
        <w:rPr>
          <w:rFonts w:ascii="Times New Roman" w:hAnsi="Times New Roman" w:cs="Times New Roman"/>
          <w:b/>
          <w:bCs/>
          <w:sz w:val="28"/>
          <w:szCs w:val="28"/>
          <w:lang w:val="kk-KZ"/>
        </w:rPr>
      </w:pPr>
    </w:p>
    <w:p w14:paraId="5C155023" w14:textId="77777777" w:rsidR="00D45586" w:rsidRPr="007B35CB" w:rsidRDefault="00D45586" w:rsidP="00DD15AD">
      <w:pPr>
        <w:suppressAutoHyphens/>
        <w:autoSpaceDE w:val="0"/>
        <w:autoSpaceDN w:val="0"/>
        <w:adjustRightInd w:val="0"/>
        <w:spacing w:after="0" w:line="240" w:lineRule="auto"/>
        <w:jc w:val="both"/>
        <w:rPr>
          <w:rFonts w:ascii="Times New Roman" w:hAnsi="Times New Roman" w:cs="Times New Roman"/>
          <w:b/>
          <w:bCs/>
          <w:sz w:val="28"/>
          <w:szCs w:val="28"/>
          <w:lang w:val="kk-KZ"/>
        </w:rPr>
      </w:pPr>
    </w:p>
    <w:p w14:paraId="38B03C7C"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b/>
          <w:bCs/>
          <w:caps/>
          <w:sz w:val="28"/>
          <w:szCs w:val="28"/>
          <w:lang w:val="kk-KZ"/>
        </w:rPr>
      </w:pPr>
      <w:r w:rsidRPr="007B35CB">
        <w:rPr>
          <w:rFonts w:ascii="Times New Roman" w:hAnsi="Times New Roman" w:cs="Times New Roman"/>
          <w:b/>
          <w:bCs/>
          <w:caps/>
          <w:sz w:val="28"/>
          <w:szCs w:val="28"/>
          <w:lang w:val="kk-KZ"/>
        </w:rPr>
        <w:t>Ахатова Жаннур Жанарбековна</w:t>
      </w:r>
    </w:p>
    <w:p w14:paraId="5C0D3EDB"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lang w:val="kk-KZ"/>
        </w:rPr>
      </w:pPr>
    </w:p>
    <w:p w14:paraId="03314149"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lang w:val="kk-KZ"/>
        </w:rPr>
      </w:pPr>
    </w:p>
    <w:p w14:paraId="13A24C50"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lang w:val="kk-KZ"/>
        </w:rPr>
      </w:pPr>
    </w:p>
    <w:p w14:paraId="545654C8"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b/>
          <w:sz w:val="28"/>
          <w:szCs w:val="28"/>
          <w:lang w:val="kk-KZ"/>
        </w:rPr>
      </w:pPr>
      <w:r w:rsidRPr="007B35CB">
        <w:rPr>
          <w:rFonts w:ascii="Times New Roman" w:hAnsi="Times New Roman" w:cs="Times New Roman"/>
          <w:b/>
          <w:sz w:val="28"/>
          <w:szCs w:val="28"/>
          <w:lang w:val="kk-KZ"/>
        </w:rPr>
        <w:t>Органикалық жартылайөткізгішті нанокомпозиттеріндегі заряд тасушылардың тасымалдануы мен рекомбинациясы</w:t>
      </w:r>
    </w:p>
    <w:p w14:paraId="0EFF6496"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b/>
          <w:sz w:val="28"/>
          <w:szCs w:val="28"/>
          <w:lang w:val="kk-KZ"/>
        </w:rPr>
      </w:pPr>
    </w:p>
    <w:p w14:paraId="76C27F7E"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lang w:val="kk-KZ"/>
        </w:rPr>
      </w:pPr>
    </w:p>
    <w:p w14:paraId="1EA1FD09"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lang w:val="kk-KZ"/>
        </w:rPr>
      </w:pPr>
    </w:p>
    <w:p w14:paraId="47750A47"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rPr>
      </w:pPr>
      <w:r w:rsidRPr="007B35CB">
        <w:rPr>
          <w:rFonts w:ascii="Times New Roman" w:hAnsi="Times New Roman" w:cs="Times New Roman"/>
          <w:sz w:val="28"/>
          <w:szCs w:val="28"/>
        </w:rPr>
        <w:t>8D05302 – Физика</w:t>
      </w:r>
    </w:p>
    <w:p w14:paraId="70180E9F"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rPr>
      </w:pPr>
    </w:p>
    <w:p w14:paraId="65F5D8E1"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rPr>
      </w:pPr>
    </w:p>
    <w:p w14:paraId="238E17F7"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rPr>
      </w:pPr>
    </w:p>
    <w:p w14:paraId="1D3A2B9C"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rPr>
      </w:pPr>
    </w:p>
    <w:p w14:paraId="5BA7C115"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rPr>
      </w:pPr>
      <w:r w:rsidRPr="007B35CB">
        <w:rPr>
          <w:rFonts w:ascii="Times New Roman" w:hAnsi="Times New Roman" w:cs="Times New Roman"/>
          <w:sz w:val="28"/>
          <w:szCs w:val="28"/>
          <w:lang w:val="kk-KZ"/>
        </w:rPr>
        <w:t xml:space="preserve">Философия докторы </w:t>
      </w:r>
      <w:r w:rsidRPr="007B35CB">
        <w:rPr>
          <w:rFonts w:ascii="Times New Roman" w:hAnsi="Times New Roman" w:cs="Times New Roman"/>
          <w:sz w:val="28"/>
          <w:szCs w:val="28"/>
        </w:rPr>
        <w:t>(PhD)</w:t>
      </w:r>
    </w:p>
    <w:p w14:paraId="4DA7326C"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дәрежесін алу үшін дайындалған диссертация</w:t>
      </w:r>
    </w:p>
    <w:p w14:paraId="22463360" w14:textId="77777777" w:rsidR="00D45586" w:rsidRPr="007B35CB" w:rsidRDefault="00D45586" w:rsidP="00DD15AD">
      <w:pPr>
        <w:suppressAutoHyphens/>
        <w:autoSpaceDE w:val="0"/>
        <w:autoSpaceDN w:val="0"/>
        <w:adjustRightInd w:val="0"/>
        <w:spacing w:after="0" w:line="240" w:lineRule="auto"/>
        <w:jc w:val="center"/>
        <w:rPr>
          <w:rFonts w:ascii="Times New Roman" w:hAnsi="Times New Roman" w:cs="Times New Roman"/>
          <w:sz w:val="28"/>
          <w:szCs w:val="28"/>
          <w:lang w:val="kk-KZ"/>
        </w:rPr>
      </w:pPr>
    </w:p>
    <w:p w14:paraId="7A2DB10E" w14:textId="77777777" w:rsidR="00D45586" w:rsidRPr="007B35CB" w:rsidRDefault="00D45586" w:rsidP="00DD15AD">
      <w:pPr>
        <w:suppressAutoHyphens/>
        <w:autoSpaceDE w:val="0"/>
        <w:autoSpaceDN w:val="0"/>
        <w:adjustRightInd w:val="0"/>
        <w:spacing w:after="0" w:line="240" w:lineRule="auto"/>
        <w:jc w:val="both"/>
        <w:rPr>
          <w:rFonts w:ascii="Times New Roman" w:hAnsi="Times New Roman" w:cs="Times New Roman"/>
          <w:sz w:val="28"/>
          <w:szCs w:val="28"/>
          <w:lang w:val="kk-KZ"/>
        </w:rPr>
      </w:pPr>
    </w:p>
    <w:p w14:paraId="45EE555B" w14:textId="77777777" w:rsidR="00D45586" w:rsidRPr="007B35CB" w:rsidRDefault="00D45586" w:rsidP="00DD15AD">
      <w:pPr>
        <w:suppressAutoHyphens/>
        <w:autoSpaceDE w:val="0"/>
        <w:autoSpaceDN w:val="0"/>
        <w:adjustRightInd w:val="0"/>
        <w:spacing w:after="0" w:line="240" w:lineRule="auto"/>
        <w:jc w:val="both"/>
        <w:rPr>
          <w:rFonts w:ascii="Times New Roman" w:hAnsi="Times New Roman" w:cs="Times New Roman"/>
          <w:sz w:val="28"/>
          <w:szCs w:val="28"/>
          <w:lang w:val="kk-KZ"/>
        </w:rPr>
      </w:pPr>
    </w:p>
    <w:p w14:paraId="634D53DB" w14:textId="77777777"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28"/>
          <w:szCs w:val="28"/>
          <w:lang w:val="kk-KZ"/>
        </w:rPr>
      </w:pPr>
      <w:r w:rsidRPr="007B35CB">
        <w:rPr>
          <w:rFonts w:ascii="Times New Roman" w:hAnsi="Times New Roman" w:cs="Times New Roman"/>
          <w:sz w:val="28"/>
          <w:szCs w:val="28"/>
          <w:lang w:val="kk-KZ"/>
        </w:rPr>
        <w:t>Ғылыми кеңесшілер</w:t>
      </w:r>
    </w:p>
    <w:p w14:paraId="2896E38F" w14:textId="77777777"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28"/>
          <w:szCs w:val="28"/>
        </w:rPr>
      </w:pPr>
      <w:r w:rsidRPr="007B35CB">
        <w:rPr>
          <w:rFonts w:ascii="Times New Roman" w:hAnsi="Times New Roman" w:cs="Times New Roman"/>
          <w:sz w:val="28"/>
          <w:szCs w:val="28"/>
        </w:rPr>
        <w:t>ф</w:t>
      </w:r>
      <w:r w:rsidRPr="007B35CB">
        <w:rPr>
          <w:rFonts w:ascii="Times New Roman" w:hAnsi="Times New Roman" w:cs="Times New Roman"/>
          <w:sz w:val="28"/>
          <w:szCs w:val="28"/>
          <w:lang w:val="kk-KZ"/>
        </w:rPr>
        <w:t>изика-математика ғылымдарының кандидаты</w:t>
      </w:r>
      <w:r w:rsidRPr="007B35CB">
        <w:rPr>
          <w:rFonts w:ascii="Times New Roman" w:hAnsi="Times New Roman" w:cs="Times New Roman"/>
          <w:sz w:val="28"/>
          <w:szCs w:val="28"/>
        </w:rPr>
        <w:t>,</w:t>
      </w:r>
    </w:p>
    <w:p w14:paraId="3FA4A71C" w14:textId="5EF52999" w:rsidR="00D45586" w:rsidRPr="007B35CB" w:rsidRDefault="00D37E0F" w:rsidP="00DD15AD">
      <w:pPr>
        <w:suppressAutoHyphens/>
        <w:autoSpaceDE w:val="0"/>
        <w:autoSpaceDN w:val="0"/>
        <w:adjustRightInd w:val="0"/>
        <w:spacing w:after="0" w:line="240" w:lineRule="auto"/>
        <w:jc w:val="right"/>
        <w:rPr>
          <w:rFonts w:ascii="Times New Roman" w:hAnsi="Times New Roman" w:cs="Times New Roman"/>
          <w:sz w:val="28"/>
          <w:szCs w:val="28"/>
        </w:rPr>
      </w:pPr>
      <w:r w:rsidRPr="007B35CB">
        <w:rPr>
          <w:rFonts w:ascii="Times New Roman" w:hAnsi="Times New Roman" w:cs="Times New Roman"/>
          <w:sz w:val="28"/>
          <w:szCs w:val="28"/>
          <w:lang w:val="kk-KZ"/>
        </w:rPr>
        <w:t>зерттеуші -</w:t>
      </w:r>
      <w:r w:rsidR="00D45586" w:rsidRPr="007B35CB">
        <w:rPr>
          <w:rFonts w:ascii="Times New Roman" w:hAnsi="Times New Roman" w:cs="Times New Roman"/>
          <w:sz w:val="28"/>
          <w:szCs w:val="28"/>
        </w:rPr>
        <w:t xml:space="preserve">профессор </w:t>
      </w:r>
    </w:p>
    <w:p w14:paraId="2AABC5EC" w14:textId="77777777"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28"/>
          <w:szCs w:val="28"/>
        </w:rPr>
      </w:pPr>
      <w:r w:rsidRPr="007B35CB">
        <w:rPr>
          <w:rFonts w:ascii="Times New Roman" w:hAnsi="Times New Roman" w:cs="Times New Roman"/>
          <w:sz w:val="28"/>
          <w:szCs w:val="28"/>
        </w:rPr>
        <w:t xml:space="preserve">А.К. Аймуханов </w:t>
      </w:r>
    </w:p>
    <w:p w14:paraId="1AD4C607" w14:textId="77777777"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16"/>
          <w:szCs w:val="16"/>
          <w:lang w:val="kk-KZ"/>
        </w:rPr>
      </w:pPr>
    </w:p>
    <w:p w14:paraId="6FBDC578" w14:textId="77777777"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28"/>
          <w:szCs w:val="28"/>
          <w:lang w:val="kk-KZ"/>
        </w:rPr>
      </w:pPr>
      <w:r w:rsidRPr="007B35CB">
        <w:rPr>
          <w:rFonts w:ascii="Times New Roman" w:hAnsi="Times New Roman" w:cs="Times New Roman"/>
          <w:sz w:val="28"/>
          <w:szCs w:val="28"/>
          <w:lang w:val="kk-KZ"/>
        </w:rPr>
        <w:t>PhD докторы,</w:t>
      </w:r>
    </w:p>
    <w:p w14:paraId="5E4D7F02" w14:textId="77777777"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28"/>
          <w:szCs w:val="28"/>
          <w:lang w:val="kk-KZ"/>
        </w:rPr>
      </w:pPr>
      <w:r w:rsidRPr="007B35CB">
        <w:rPr>
          <w:rFonts w:ascii="Times New Roman" w:hAnsi="Times New Roman" w:cs="Times New Roman"/>
          <w:sz w:val="28"/>
          <w:szCs w:val="28"/>
          <w:lang w:val="kk-KZ"/>
        </w:rPr>
        <w:t>қауымдастырылған профессор</w:t>
      </w:r>
    </w:p>
    <w:p w14:paraId="5E0E57A7" w14:textId="77777777"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28"/>
          <w:szCs w:val="28"/>
          <w:lang w:val="kk-KZ"/>
        </w:rPr>
      </w:pPr>
      <w:r w:rsidRPr="007B35CB">
        <w:rPr>
          <w:rFonts w:ascii="Times New Roman" w:hAnsi="Times New Roman" w:cs="Times New Roman"/>
          <w:sz w:val="28"/>
          <w:szCs w:val="28"/>
          <w:lang w:val="kk-KZ"/>
        </w:rPr>
        <w:t>Б.Р. Ильясов</w:t>
      </w:r>
    </w:p>
    <w:p w14:paraId="67457908" w14:textId="77777777"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16"/>
          <w:szCs w:val="16"/>
          <w:lang w:val="kk-KZ"/>
        </w:rPr>
      </w:pPr>
    </w:p>
    <w:p w14:paraId="6F41202A" w14:textId="77777777"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28"/>
          <w:szCs w:val="28"/>
          <w:lang w:val="kk-KZ"/>
        </w:rPr>
      </w:pPr>
      <w:r w:rsidRPr="007B35CB">
        <w:rPr>
          <w:rFonts w:ascii="Times New Roman" w:hAnsi="Times New Roman" w:cs="Times New Roman"/>
          <w:sz w:val="28"/>
          <w:szCs w:val="28"/>
        </w:rPr>
        <w:t>ф</w:t>
      </w:r>
      <w:r w:rsidRPr="007B35CB">
        <w:rPr>
          <w:rFonts w:ascii="Times New Roman" w:hAnsi="Times New Roman" w:cs="Times New Roman"/>
          <w:sz w:val="28"/>
          <w:szCs w:val="28"/>
          <w:lang w:val="kk-KZ"/>
        </w:rPr>
        <w:t xml:space="preserve">изика-математика ғылымдарының кандидаты, </w:t>
      </w:r>
    </w:p>
    <w:p w14:paraId="307BD98E" w14:textId="77777777"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28"/>
          <w:szCs w:val="28"/>
        </w:rPr>
      </w:pPr>
      <w:r w:rsidRPr="007B35CB">
        <w:rPr>
          <w:rFonts w:ascii="Times New Roman" w:hAnsi="Times New Roman" w:cs="Times New Roman"/>
          <w:sz w:val="28"/>
          <w:szCs w:val="28"/>
          <w:lang w:val="kk-KZ"/>
        </w:rPr>
        <w:t>доцент</w:t>
      </w:r>
    </w:p>
    <w:p w14:paraId="1A55DE73" w14:textId="371EF61C" w:rsidR="00D45586" w:rsidRPr="007B35CB" w:rsidRDefault="00D45586" w:rsidP="00DD15AD">
      <w:pPr>
        <w:suppressAutoHyphens/>
        <w:autoSpaceDE w:val="0"/>
        <w:autoSpaceDN w:val="0"/>
        <w:adjustRightInd w:val="0"/>
        <w:spacing w:after="0" w:line="240" w:lineRule="auto"/>
        <w:jc w:val="right"/>
        <w:rPr>
          <w:rFonts w:ascii="Times New Roman" w:hAnsi="Times New Roman" w:cs="Times New Roman"/>
          <w:sz w:val="28"/>
          <w:szCs w:val="28"/>
        </w:rPr>
      </w:pPr>
      <w:r w:rsidRPr="007B35CB">
        <w:rPr>
          <w:rFonts w:ascii="Times New Roman" w:hAnsi="Times New Roman" w:cs="Times New Roman"/>
          <w:sz w:val="28"/>
          <w:szCs w:val="28"/>
        </w:rPr>
        <w:t>Д.Т.</w:t>
      </w:r>
      <w:r w:rsidR="00F059D2"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rPr>
        <w:t>Валиев</w:t>
      </w:r>
    </w:p>
    <w:p w14:paraId="6B43AEA7" w14:textId="77777777" w:rsidR="00D45586" w:rsidRPr="007B35CB" w:rsidRDefault="00D45586" w:rsidP="00DD15AD">
      <w:pPr>
        <w:suppressAutoHyphens/>
        <w:spacing w:after="0" w:line="240" w:lineRule="auto"/>
        <w:jc w:val="both"/>
        <w:rPr>
          <w:rFonts w:ascii="Times New Roman" w:hAnsi="Times New Roman" w:cs="Times New Roman"/>
          <w:sz w:val="28"/>
          <w:szCs w:val="28"/>
        </w:rPr>
      </w:pPr>
    </w:p>
    <w:p w14:paraId="1E902472" w14:textId="77777777" w:rsidR="00D45586" w:rsidRPr="007B35CB" w:rsidRDefault="00D45586" w:rsidP="00DD15AD">
      <w:pPr>
        <w:suppressAutoHyphens/>
        <w:spacing w:after="0" w:line="240" w:lineRule="auto"/>
        <w:jc w:val="both"/>
        <w:rPr>
          <w:rFonts w:ascii="Times New Roman" w:hAnsi="Times New Roman" w:cs="Times New Roman"/>
          <w:sz w:val="28"/>
          <w:szCs w:val="28"/>
        </w:rPr>
      </w:pPr>
    </w:p>
    <w:p w14:paraId="29BE027B" w14:textId="77777777" w:rsidR="00D45586" w:rsidRPr="007B35CB" w:rsidRDefault="00D45586" w:rsidP="00DD15AD">
      <w:pPr>
        <w:suppressAutoHyphens/>
        <w:spacing w:after="0" w:line="240" w:lineRule="auto"/>
        <w:jc w:val="both"/>
        <w:rPr>
          <w:rFonts w:ascii="Times New Roman" w:hAnsi="Times New Roman" w:cs="Times New Roman"/>
          <w:sz w:val="28"/>
          <w:szCs w:val="28"/>
          <w:lang w:val="kk-KZ"/>
        </w:rPr>
      </w:pPr>
    </w:p>
    <w:p w14:paraId="328CD70A" w14:textId="77777777" w:rsidR="00DD15AD" w:rsidRPr="007B35CB" w:rsidRDefault="00DD15AD" w:rsidP="00DD15AD">
      <w:pPr>
        <w:suppressAutoHyphens/>
        <w:spacing w:after="0" w:line="240" w:lineRule="auto"/>
        <w:jc w:val="both"/>
        <w:rPr>
          <w:rFonts w:ascii="Times New Roman" w:hAnsi="Times New Roman" w:cs="Times New Roman"/>
          <w:sz w:val="28"/>
          <w:szCs w:val="28"/>
          <w:lang w:val="kk-KZ"/>
        </w:rPr>
      </w:pPr>
    </w:p>
    <w:p w14:paraId="1262BEA3" w14:textId="77777777" w:rsidR="009C47B3" w:rsidRPr="007B35CB" w:rsidRDefault="00D45586" w:rsidP="00DD15AD">
      <w:pPr>
        <w:suppressAutoHyphens/>
        <w:spacing w:after="0" w:line="240" w:lineRule="auto"/>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Қазақстан Республикасы</w:t>
      </w:r>
    </w:p>
    <w:p w14:paraId="226DC7AB" w14:textId="77B4D65F" w:rsidR="00D45586" w:rsidRPr="007B35CB" w:rsidRDefault="004977D8" w:rsidP="00DD15AD">
      <w:pPr>
        <w:suppressAutoHyphens/>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6F90ED39" wp14:editId="36333297">
                <wp:simplePos x="0" y="0"/>
                <wp:positionH relativeFrom="column">
                  <wp:posOffset>2834640</wp:posOffset>
                </wp:positionH>
                <wp:positionV relativeFrom="paragraph">
                  <wp:posOffset>307975</wp:posOffset>
                </wp:positionV>
                <wp:extent cx="581025" cy="295275"/>
                <wp:effectExtent l="0" t="0" r="9525" b="9525"/>
                <wp:wrapNone/>
                <wp:docPr id="26" name="Прямоугольник 26"/>
                <wp:cNvGraphicFramePr/>
                <a:graphic xmlns:a="http://schemas.openxmlformats.org/drawingml/2006/main">
                  <a:graphicData uri="http://schemas.microsoft.com/office/word/2010/wordprocessingShape">
                    <wps:wsp>
                      <wps:cNvSpPr/>
                      <wps:spPr>
                        <a:xfrm>
                          <a:off x="0" y="0"/>
                          <a:ext cx="5810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8F9CB" id="Прямоугольник 26" o:spid="_x0000_s1026" style="position:absolute;margin-left:223.2pt;margin-top:24.25pt;width:45.75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" fillcolor="white [3212]" stroked="f" strokeweight="1pt"/>
            </w:pict>
          </mc:Fallback>
        </mc:AlternateContent>
      </w:r>
      <w:r w:rsidR="00BC4427" w:rsidRPr="007B35CB">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6BCB1FAD" wp14:editId="061C43DD">
                <wp:simplePos x="0" y="0"/>
                <wp:positionH relativeFrom="column">
                  <wp:posOffset>2891790</wp:posOffset>
                </wp:positionH>
                <wp:positionV relativeFrom="paragraph">
                  <wp:posOffset>607695</wp:posOffset>
                </wp:positionV>
                <wp:extent cx="247650" cy="114300"/>
                <wp:effectExtent l="0" t="0" r="19050" b="19050"/>
                <wp:wrapNone/>
                <wp:docPr id="1999732453" name="Прямоугольник 17"/>
                <wp:cNvGraphicFramePr/>
                <a:graphic xmlns:a="http://schemas.openxmlformats.org/drawingml/2006/main">
                  <a:graphicData uri="http://schemas.microsoft.com/office/word/2010/wordprocessingShape">
                    <wps:wsp>
                      <wps:cNvSpPr/>
                      <wps:spPr>
                        <a:xfrm>
                          <a:off x="0" y="0"/>
                          <a:ext cx="247650" cy="114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181FC" id="Прямоугольник 17" o:spid="_x0000_s1026" style="position:absolute;margin-left:227.7pt;margin-top:47.85pt;width:19.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" fillcolor="white [3212]" strokecolor="white [3212]" strokeweight="1pt"/>
            </w:pict>
          </mc:Fallback>
        </mc:AlternateContent>
      </w:r>
      <w:r w:rsidR="00D45586" w:rsidRPr="007B35CB">
        <w:rPr>
          <w:rFonts w:ascii="Times New Roman" w:hAnsi="Times New Roman" w:cs="Times New Roman"/>
          <w:sz w:val="28"/>
          <w:szCs w:val="28"/>
          <w:lang w:val="kk-KZ"/>
        </w:rPr>
        <w:t>Қарағанды</w:t>
      </w:r>
      <w:r w:rsidR="00D45586" w:rsidRPr="007B35CB">
        <w:rPr>
          <w:rFonts w:ascii="Times New Roman" w:hAnsi="Times New Roman" w:cs="Times New Roman"/>
          <w:sz w:val="28"/>
          <w:szCs w:val="28"/>
        </w:rPr>
        <w:t>, 2025</w:t>
      </w:r>
      <w:r w:rsidR="00D45586" w:rsidRPr="007B35CB">
        <w:rPr>
          <w:rFonts w:ascii="Times New Roman" w:hAnsi="Times New Roman" w:cs="Times New Roman"/>
          <w:sz w:val="28"/>
          <w:szCs w:val="28"/>
        </w:rPr>
        <w:br w:type="page"/>
      </w:r>
    </w:p>
    <w:p w14:paraId="0AF68697" w14:textId="77777777" w:rsidR="009C47B3" w:rsidRPr="007B35CB" w:rsidRDefault="009C47B3" w:rsidP="00DD15AD">
      <w:pPr>
        <w:suppressAutoHyphens/>
        <w:spacing w:after="0" w:line="240" w:lineRule="auto"/>
        <w:jc w:val="center"/>
        <w:rPr>
          <w:rFonts w:ascii="Times New Roman" w:hAnsi="Times New Roman" w:cs="Times New Roman"/>
          <w:b/>
          <w:sz w:val="28"/>
          <w:szCs w:val="28"/>
        </w:rPr>
      </w:pPr>
      <w:r w:rsidRPr="007B35CB">
        <w:rPr>
          <w:rFonts w:ascii="Times New Roman" w:hAnsi="Times New Roman" w:cs="Times New Roman"/>
          <w:b/>
          <w:sz w:val="28"/>
          <w:szCs w:val="28"/>
          <w:lang w:val="kk-KZ"/>
        </w:rPr>
        <w:lastRenderedPageBreak/>
        <w:t>МАЗМҰНЫ</w:t>
      </w:r>
    </w:p>
    <w:p w14:paraId="2E960781" w14:textId="06F5635D" w:rsidR="009C47B3" w:rsidRPr="007B35CB" w:rsidRDefault="00BC4427" w:rsidP="00DD15AD">
      <w:pPr>
        <w:suppressAutoHyphens/>
        <w:spacing w:after="0" w:line="240" w:lineRule="auto"/>
        <w:jc w:val="right"/>
        <w:rPr>
          <w:rFonts w:ascii="Times New Roman" w:hAnsi="Times New Roman" w:cs="Times New Roman"/>
          <w:b/>
          <w:sz w:val="28"/>
          <w:szCs w:val="28"/>
        </w:rPr>
      </w:pPr>
      <w:r w:rsidRPr="007B35CB">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0EF1A774" wp14:editId="6C83C453">
                <wp:simplePos x="0" y="0"/>
                <wp:positionH relativeFrom="column">
                  <wp:posOffset>2853690</wp:posOffset>
                </wp:positionH>
                <wp:positionV relativeFrom="paragraph">
                  <wp:posOffset>9000490</wp:posOffset>
                </wp:positionV>
                <wp:extent cx="219075" cy="180975"/>
                <wp:effectExtent l="0" t="0" r="28575" b="28575"/>
                <wp:wrapNone/>
                <wp:docPr id="802841350" name="Прямоугольник 19"/>
                <wp:cNvGraphicFramePr/>
                <a:graphic xmlns:a="http://schemas.openxmlformats.org/drawingml/2006/main">
                  <a:graphicData uri="http://schemas.microsoft.com/office/word/2010/wordprocessingShape">
                    <wps:wsp>
                      <wps:cNvSpPr/>
                      <wps:spPr>
                        <a:xfrm>
                          <a:off x="0" y="0"/>
                          <a:ext cx="219075"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3FD6B" id="Прямоугольник 19" o:spid="_x0000_s1026" style="position:absolute;margin-left:224.7pt;margin-top:708.7pt;width:17.25pt;height:14.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" fillcolor="white [3212]" strokecolor="white [3212]" strokeweight="1pt"/>
            </w:pict>
          </mc:Fallback>
        </mc:AlternateContent>
      </w:r>
    </w:p>
    <w:tbl>
      <w:tblPr>
        <w:tblStyle w:val="a3"/>
        <w:tblW w:w="9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763"/>
      </w:tblGrid>
      <w:tr w:rsidR="009C47B3" w:rsidRPr="007B35CB" w14:paraId="3B25DB39" w14:textId="77777777" w:rsidTr="002557BA">
        <w:tc>
          <w:tcPr>
            <w:tcW w:w="9039" w:type="dxa"/>
          </w:tcPr>
          <w:p w14:paraId="2186F081" w14:textId="36A0458D" w:rsidR="009C47B3" w:rsidRPr="007B35CB" w:rsidRDefault="009C47B3" w:rsidP="00A8704B">
            <w:pPr>
              <w:pStyle w:val="1"/>
              <w:spacing w:before="0" w:after="0" w:line="240" w:lineRule="auto"/>
              <w:jc w:val="both"/>
              <w:outlineLvl w:val="0"/>
              <w:rPr>
                <w:rFonts w:ascii="Times New Roman" w:hAnsi="Times New Roman" w:cs="Times New Roman"/>
                <w:color w:val="auto"/>
                <w:sz w:val="28"/>
                <w:szCs w:val="28"/>
              </w:rPr>
            </w:pPr>
            <w:r w:rsidRPr="007B35CB">
              <w:rPr>
                <w:rFonts w:ascii="Times New Roman" w:hAnsi="Times New Roman" w:cs="Times New Roman"/>
                <w:b/>
                <w:color w:val="auto"/>
                <w:sz w:val="28"/>
                <w:szCs w:val="28"/>
                <w:lang w:val="kk-KZ"/>
              </w:rPr>
              <w:t>БЕЛГІЛЕУЛЕР МЕН ҚЫСҚАРТУЛАР</w:t>
            </w:r>
            <w:r w:rsidRPr="007B35CB">
              <w:rPr>
                <w:rFonts w:ascii="Times New Roman" w:hAnsi="Times New Roman" w:cs="Times New Roman"/>
                <w:bCs/>
                <w:color w:val="auto"/>
                <w:sz w:val="28"/>
                <w:szCs w:val="28"/>
                <w:lang w:val="kk-KZ"/>
              </w:rPr>
              <w:t>..........................................</w:t>
            </w:r>
            <w:r w:rsidR="00A8704B">
              <w:rPr>
                <w:rFonts w:ascii="Times New Roman" w:hAnsi="Times New Roman" w:cs="Times New Roman"/>
                <w:bCs/>
                <w:color w:val="auto"/>
                <w:sz w:val="28"/>
                <w:szCs w:val="28"/>
                <w:lang w:val="kk-KZ"/>
              </w:rPr>
              <w:t>.</w:t>
            </w:r>
            <w:r w:rsidRPr="007B35CB">
              <w:rPr>
                <w:rFonts w:ascii="Times New Roman" w:hAnsi="Times New Roman" w:cs="Times New Roman"/>
                <w:bCs/>
                <w:color w:val="auto"/>
                <w:sz w:val="28"/>
                <w:szCs w:val="28"/>
                <w:lang w:val="kk-KZ"/>
              </w:rPr>
              <w:t>...........</w:t>
            </w:r>
          </w:p>
        </w:tc>
        <w:tc>
          <w:tcPr>
            <w:tcW w:w="763" w:type="dxa"/>
          </w:tcPr>
          <w:p w14:paraId="50C54646" w14:textId="40D05D98" w:rsidR="009C47B3" w:rsidRPr="007B35CB" w:rsidRDefault="009C47B3" w:rsidP="002557BA">
            <w:pPr>
              <w:pStyle w:val="1"/>
              <w:spacing w:before="0" w:after="0" w:line="240" w:lineRule="auto"/>
              <w:outlineLvl w:val="0"/>
              <w:rPr>
                <w:rFonts w:ascii="Times New Roman" w:hAnsi="Times New Roman" w:cs="Times New Roman"/>
                <w:color w:val="auto"/>
                <w:sz w:val="28"/>
                <w:szCs w:val="28"/>
                <w:lang w:val="kk-KZ"/>
              </w:rPr>
            </w:pPr>
            <w:r w:rsidRPr="007B35CB">
              <w:rPr>
                <w:rFonts w:ascii="Times New Roman" w:hAnsi="Times New Roman" w:cs="Times New Roman"/>
                <w:color w:val="auto"/>
                <w:sz w:val="28"/>
                <w:szCs w:val="28"/>
                <w:lang w:val="kk-KZ"/>
              </w:rPr>
              <w:t>4</w:t>
            </w:r>
          </w:p>
        </w:tc>
      </w:tr>
      <w:tr w:rsidR="00BC4427" w:rsidRPr="007B35CB" w14:paraId="1A3EC95C" w14:textId="77777777" w:rsidTr="002557BA">
        <w:tc>
          <w:tcPr>
            <w:tcW w:w="9039" w:type="dxa"/>
          </w:tcPr>
          <w:p w14:paraId="3657F3D9" w14:textId="789DB3C8" w:rsidR="009C47B3" w:rsidRPr="007B35CB" w:rsidRDefault="009C47B3" w:rsidP="00A8704B">
            <w:pPr>
              <w:pStyle w:val="1"/>
              <w:spacing w:before="0" w:after="0" w:line="240" w:lineRule="auto"/>
              <w:jc w:val="both"/>
              <w:outlineLvl w:val="0"/>
              <w:rPr>
                <w:rFonts w:ascii="Times New Roman" w:hAnsi="Times New Roman" w:cs="Times New Roman"/>
                <w:sz w:val="28"/>
                <w:szCs w:val="28"/>
              </w:rPr>
            </w:pPr>
            <w:r w:rsidRPr="007B35CB">
              <w:rPr>
                <w:rFonts w:ascii="Times New Roman" w:hAnsi="Times New Roman" w:cs="Times New Roman"/>
                <w:b/>
                <w:color w:val="auto"/>
                <w:sz w:val="28"/>
                <w:szCs w:val="28"/>
                <w:lang w:val="kk-KZ"/>
              </w:rPr>
              <w:t>КІРІСПЕ</w:t>
            </w:r>
            <w:r w:rsidRPr="007B35CB">
              <w:rPr>
                <w:rFonts w:ascii="Times New Roman" w:hAnsi="Times New Roman" w:cs="Times New Roman"/>
                <w:bCs/>
                <w:color w:val="auto"/>
                <w:sz w:val="28"/>
                <w:szCs w:val="28"/>
                <w:lang w:val="kk-KZ"/>
              </w:rPr>
              <w:t>...............................................................................................</w:t>
            </w:r>
            <w:r w:rsidR="00A8704B">
              <w:rPr>
                <w:rFonts w:ascii="Times New Roman" w:hAnsi="Times New Roman" w:cs="Times New Roman"/>
                <w:bCs/>
                <w:color w:val="auto"/>
                <w:sz w:val="28"/>
                <w:szCs w:val="28"/>
                <w:lang w:val="kk-KZ"/>
              </w:rPr>
              <w:t>......</w:t>
            </w:r>
            <w:r w:rsidRPr="007B35CB">
              <w:rPr>
                <w:rFonts w:ascii="Times New Roman" w:hAnsi="Times New Roman" w:cs="Times New Roman"/>
                <w:bCs/>
                <w:color w:val="auto"/>
                <w:sz w:val="28"/>
                <w:szCs w:val="28"/>
                <w:lang w:val="kk-KZ"/>
              </w:rPr>
              <w:t>...</w:t>
            </w:r>
            <w:r w:rsidR="00446D47" w:rsidRPr="007B35CB">
              <w:rPr>
                <w:rFonts w:ascii="Times New Roman" w:hAnsi="Times New Roman" w:cs="Times New Roman"/>
                <w:bCs/>
                <w:color w:val="auto"/>
                <w:sz w:val="28"/>
                <w:szCs w:val="28"/>
                <w:lang w:val="kk-KZ"/>
              </w:rPr>
              <w:t>....</w:t>
            </w:r>
          </w:p>
        </w:tc>
        <w:tc>
          <w:tcPr>
            <w:tcW w:w="763" w:type="dxa"/>
          </w:tcPr>
          <w:p w14:paraId="67329303" w14:textId="160F985E" w:rsidR="009C47B3" w:rsidRPr="007B35CB" w:rsidRDefault="00BC4427" w:rsidP="002557BA">
            <w:pPr>
              <w:pStyle w:val="1"/>
              <w:spacing w:before="0" w:after="0" w:line="240" w:lineRule="auto"/>
              <w:outlineLvl w:val="0"/>
              <w:rPr>
                <w:rFonts w:ascii="Times New Roman" w:hAnsi="Times New Roman" w:cs="Times New Roman"/>
                <w:color w:val="auto"/>
                <w:sz w:val="28"/>
                <w:szCs w:val="28"/>
                <w:lang w:val="kk-KZ"/>
              </w:rPr>
            </w:pPr>
            <w:r w:rsidRPr="007B35CB">
              <w:rPr>
                <w:rFonts w:ascii="Times New Roman" w:hAnsi="Times New Roman" w:cs="Times New Roman"/>
                <w:color w:val="auto"/>
                <w:sz w:val="28"/>
                <w:szCs w:val="28"/>
                <w:lang w:val="kk-KZ"/>
              </w:rPr>
              <w:t>6</w:t>
            </w:r>
          </w:p>
        </w:tc>
      </w:tr>
      <w:tr w:rsidR="009C47B3" w:rsidRPr="007B35CB" w14:paraId="7A644950" w14:textId="77777777" w:rsidTr="002557BA">
        <w:tc>
          <w:tcPr>
            <w:tcW w:w="9039" w:type="dxa"/>
          </w:tcPr>
          <w:p w14:paraId="75BF9E25" w14:textId="23EA8E73" w:rsidR="009C47B3" w:rsidRPr="007B35CB" w:rsidRDefault="00A87BB3" w:rsidP="00A8704B">
            <w:pPr>
              <w:pStyle w:val="1"/>
              <w:spacing w:before="0" w:after="0" w:line="240" w:lineRule="auto"/>
              <w:jc w:val="both"/>
              <w:outlineLvl w:val="0"/>
              <w:rPr>
                <w:rFonts w:ascii="Times New Roman" w:hAnsi="Times New Roman" w:cs="Times New Roman"/>
                <w:color w:val="000000" w:themeColor="text1"/>
                <w:sz w:val="28"/>
                <w:szCs w:val="28"/>
                <w:lang w:val="kk-KZ"/>
              </w:rPr>
            </w:pPr>
            <w:r w:rsidRPr="007B35CB">
              <w:rPr>
                <w:rFonts w:ascii="Times New Roman" w:hAnsi="Times New Roman" w:cs="Times New Roman"/>
                <w:b/>
                <w:bCs/>
                <w:color w:val="000000" w:themeColor="text1"/>
                <w:sz w:val="28"/>
                <w:szCs w:val="28"/>
                <w:lang w:val="kk-KZ"/>
              </w:rPr>
              <w:t xml:space="preserve">1 </w:t>
            </w:r>
            <w:r w:rsidRPr="007B35CB">
              <w:rPr>
                <w:rFonts w:ascii="Times New Roman" w:hAnsi="Times New Roman" w:cs="Times New Roman"/>
                <w:b/>
                <w:bCs/>
                <w:color w:val="000000" w:themeColor="text1"/>
                <w:sz w:val="28"/>
                <w:szCs w:val="28"/>
              </w:rPr>
              <w:t>ОРГАНИКАЛЫҚ ЖАРТЫЛАЙ ӨТКІЗГІШТЕРДЕ ЗАРЯД ТАСЫМАЛДАУШЫЛАРДЫҢ ГЕНЕРАЦИЯСЫ МЕН ТАСЫМАЛДАНУЫ</w:t>
            </w:r>
            <w:r w:rsidRPr="007B35CB">
              <w:rPr>
                <w:rFonts w:ascii="Times New Roman" w:hAnsi="Times New Roman" w:cs="Times New Roman"/>
                <w:color w:val="000000" w:themeColor="text1"/>
                <w:sz w:val="28"/>
                <w:szCs w:val="28"/>
                <w:lang w:val="kk-KZ"/>
              </w:rPr>
              <w:t>........................................................</w:t>
            </w:r>
            <w:r w:rsidR="00446D47" w:rsidRPr="007B35CB">
              <w:rPr>
                <w:rFonts w:ascii="Times New Roman" w:hAnsi="Times New Roman" w:cs="Times New Roman"/>
                <w:color w:val="000000" w:themeColor="text1"/>
                <w:sz w:val="28"/>
                <w:szCs w:val="28"/>
                <w:lang w:val="kk-KZ"/>
              </w:rPr>
              <w:t>..................</w:t>
            </w:r>
            <w:r w:rsidR="00A8704B">
              <w:rPr>
                <w:rFonts w:ascii="Times New Roman" w:hAnsi="Times New Roman" w:cs="Times New Roman"/>
                <w:color w:val="000000" w:themeColor="text1"/>
                <w:sz w:val="28"/>
                <w:szCs w:val="28"/>
                <w:lang w:val="kk-KZ"/>
              </w:rPr>
              <w:t>..</w:t>
            </w:r>
            <w:r w:rsidR="00446D47" w:rsidRPr="007B35CB">
              <w:rPr>
                <w:rFonts w:ascii="Times New Roman" w:hAnsi="Times New Roman" w:cs="Times New Roman"/>
                <w:color w:val="000000" w:themeColor="text1"/>
                <w:sz w:val="28"/>
                <w:szCs w:val="28"/>
                <w:lang w:val="kk-KZ"/>
              </w:rPr>
              <w:t>............</w:t>
            </w:r>
          </w:p>
        </w:tc>
        <w:tc>
          <w:tcPr>
            <w:tcW w:w="763" w:type="dxa"/>
          </w:tcPr>
          <w:p w14:paraId="5084A97B" w14:textId="77777777" w:rsidR="00A8704B" w:rsidRDefault="00446D47" w:rsidP="002557BA">
            <w:pPr>
              <w:pStyle w:val="1"/>
              <w:spacing w:before="0" w:after="0" w:line="240" w:lineRule="auto"/>
              <w:ind w:left="-303"/>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1</w:t>
            </w:r>
            <w:r w:rsidR="002A0097" w:rsidRPr="007B35CB">
              <w:rPr>
                <w:rFonts w:ascii="Times New Roman" w:hAnsi="Times New Roman" w:cs="Times New Roman"/>
                <w:color w:val="000000" w:themeColor="text1"/>
                <w:sz w:val="28"/>
                <w:szCs w:val="28"/>
                <w:lang w:val="en-US"/>
              </w:rPr>
              <w:t xml:space="preserve">  </w:t>
            </w:r>
          </w:p>
          <w:p w14:paraId="5CC500B3" w14:textId="77777777" w:rsidR="00A8704B" w:rsidRDefault="00A8704B" w:rsidP="002557BA">
            <w:pPr>
              <w:pStyle w:val="1"/>
              <w:spacing w:before="0" w:after="0" w:line="240" w:lineRule="auto"/>
              <w:ind w:left="-303"/>
              <w:outlineLvl w:val="0"/>
              <w:rPr>
                <w:rFonts w:ascii="Times New Roman" w:hAnsi="Times New Roman" w:cs="Times New Roman"/>
                <w:color w:val="000000" w:themeColor="text1"/>
                <w:sz w:val="28"/>
                <w:szCs w:val="28"/>
                <w:lang w:val="kk-KZ"/>
              </w:rPr>
            </w:pPr>
          </w:p>
          <w:p w14:paraId="5322D578" w14:textId="0C66BF49" w:rsidR="009C47B3" w:rsidRPr="007B35CB" w:rsidRDefault="00446D47" w:rsidP="002557BA">
            <w:pPr>
              <w:pStyle w:val="1"/>
              <w:spacing w:before="0" w:after="0" w:line="240" w:lineRule="auto"/>
              <w:ind w:left="-32"/>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11</w:t>
            </w:r>
          </w:p>
        </w:tc>
      </w:tr>
      <w:tr w:rsidR="00A87BB3" w:rsidRPr="007B35CB" w14:paraId="1A2680D4" w14:textId="77777777" w:rsidTr="002557BA">
        <w:trPr>
          <w:trHeight w:val="365"/>
        </w:trPr>
        <w:tc>
          <w:tcPr>
            <w:tcW w:w="9039" w:type="dxa"/>
          </w:tcPr>
          <w:p w14:paraId="4CF8CA56" w14:textId="58D0568A" w:rsidR="00A87BB3" w:rsidRPr="007B35CB" w:rsidRDefault="00446D47" w:rsidP="00A8704B">
            <w:pPr>
              <w:pStyle w:val="1"/>
              <w:spacing w:before="0" w:after="0" w:line="240" w:lineRule="auto"/>
              <w:jc w:val="both"/>
              <w:outlineLvl w:val="0"/>
              <w:rPr>
                <w:rFonts w:ascii="Times New Roman" w:hAnsi="Times New Roman" w:cs="Times New Roman"/>
                <w:color w:val="auto"/>
                <w:sz w:val="28"/>
                <w:szCs w:val="28"/>
                <w:lang w:val="kk-KZ"/>
              </w:rPr>
            </w:pPr>
            <w:r w:rsidRPr="007B35CB">
              <w:rPr>
                <w:rFonts w:ascii="Times New Roman" w:hAnsi="Times New Roman" w:cs="Times New Roman"/>
                <w:color w:val="auto"/>
                <w:sz w:val="28"/>
                <w:szCs w:val="28"/>
              </w:rPr>
              <w:t>1.1</w:t>
            </w:r>
            <w:r w:rsidR="00A8704B">
              <w:rPr>
                <w:rFonts w:ascii="Times New Roman" w:hAnsi="Times New Roman" w:cs="Times New Roman"/>
                <w:color w:val="auto"/>
                <w:sz w:val="28"/>
                <w:szCs w:val="28"/>
                <w:lang w:val="kk-KZ"/>
              </w:rPr>
              <w:t xml:space="preserve"> </w:t>
            </w:r>
            <w:r w:rsidR="00A87BB3" w:rsidRPr="007B35CB">
              <w:rPr>
                <w:rFonts w:ascii="Times New Roman" w:hAnsi="Times New Roman" w:cs="Times New Roman"/>
                <w:color w:val="auto"/>
                <w:sz w:val="28"/>
                <w:szCs w:val="28"/>
              </w:rPr>
              <w:t>Органикалық жартылайөткізгіштердің негізгі кластары</w:t>
            </w:r>
            <w:r w:rsidRPr="007B35CB">
              <w:rPr>
                <w:rFonts w:ascii="Times New Roman" w:hAnsi="Times New Roman" w:cs="Times New Roman"/>
                <w:color w:val="auto"/>
                <w:sz w:val="28"/>
                <w:szCs w:val="28"/>
                <w:lang w:val="kk-KZ"/>
              </w:rPr>
              <w:t>..............</w:t>
            </w:r>
            <w:r w:rsidR="00F059D2" w:rsidRPr="007B35CB">
              <w:rPr>
                <w:rFonts w:ascii="Times New Roman" w:hAnsi="Times New Roman" w:cs="Times New Roman"/>
                <w:color w:val="auto"/>
                <w:sz w:val="28"/>
                <w:szCs w:val="28"/>
                <w:lang w:val="kk-KZ"/>
              </w:rPr>
              <w:t>..</w:t>
            </w:r>
            <w:r w:rsidR="00A8704B">
              <w:rPr>
                <w:rFonts w:ascii="Times New Roman" w:hAnsi="Times New Roman" w:cs="Times New Roman"/>
                <w:color w:val="auto"/>
                <w:sz w:val="28"/>
                <w:szCs w:val="28"/>
                <w:lang w:val="kk-KZ"/>
              </w:rPr>
              <w:t>...</w:t>
            </w:r>
            <w:r w:rsidR="00F059D2" w:rsidRPr="007B35CB">
              <w:rPr>
                <w:rFonts w:ascii="Times New Roman" w:hAnsi="Times New Roman" w:cs="Times New Roman"/>
                <w:color w:val="auto"/>
                <w:sz w:val="28"/>
                <w:szCs w:val="28"/>
                <w:lang w:val="kk-KZ"/>
              </w:rPr>
              <w:t>......</w:t>
            </w:r>
          </w:p>
        </w:tc>
        <w:tc>
          <w:tcPr>
            <w:tcW w:w="763" w:type="dxa"/>
          </w:tcPr>
          <w:p w14:paraId="7F772DD7" w14:textId="13751381" w:rsidR="00A87BB3" w:rsidRPr="007B35CB" w:rsidRDefault="00446D47" w:rsidP="002557BA">
            <w:pPr>
              <w:pStyle w:val="1"/>
              <w:spacing w:before="0" w:after="0" w:line="240" w:lineRule="auto"/>
              <w:outlineLvl w:val="0"/>
              <w:rPr>
                <w:rFonts w:ascii="Times New Roman" w:hAnsi="Times New Roman" w:cs="Times New Roman"/>
                <w:sz w:val="28"/>
                <w:szCs w:val="28"/>
                <w:lang w:val="kk-KZ"/>
              </w:rPr>
            </w:pPr>
            <w:r w:rsidRPr="007B35CB">
              <w:rPr>
                <w:rFonts w:ascii="Times New Roman" w:hAnsi="Times New Roman" w:cs="Times New Roman"/>
                <w:color w:val="000000" w:themeColor="text1"/>
                <w:sz w:val="28"/>
                <w:szCs w:val="28"/>
                <w:lang w:val="kk-KZ"/>
              </w:rPr>
              <w:t>1</w:t>
            </w:r>
            <w:r w:rsidR="006F773E" w:rsidRPr="007B35CB">
              <w:rPr>
                <w:rFonts w:ascii="Times New Roman" w:hAnsi="Times New Roman" w:cs="Times New Roman"/>
                <w:color w:val="000000" w:themeColor="text1"/>
                <w:sz w:val="28"/>
                <w:szCs w:val="28"/>
                <w:lang w:val="kk-KZ"/>
              </w:rPr>
              <w:t>1</w:t>
            </w:r>
          </w:p>
        </w:tc>
      </w:tr>
      <w:tr w:rsidR="00A87BB3" w:rsidRPr="007B35CB" w14:paraId="57D6340E" w14:textId="77777777" w:rsidTr="002557BA">
        <w:tc>
          <w:tcPr>
            <w:tcW w:w="9039" w:type="dxa"/>
          </w:tcPr>
          <w:p w14:paraId="56037748" w14:textId="25229724" w:rsidR="00A87BB3" w:rsidRPr="007B35CB" w:rsidRDefault="00A87BB3" w:rsidP="00A8704B">
            <w:pPr>
              <w:pStyle w:val="a4"/>
              <w:spacing w:before="0" w:beforeAutospacing="0" w:after="0" w:afterAutospacing="0"/>
              <w:jc w:val="both"/>
              <w:rPr>
                <w:b/>
                <w:bCs/>
                <w:sz w:val="28"/>
                <w:szCs w:val="28"/>
                <w:lang w:val="kk-KZ" w:eastAsia="en-US"/>
              </w:rPr>
            </w:pPr>
            <w:r w:rsidRPr="007B35CB">
              <w:rPr>
                <w:color w:val="333333"/>
                <w:sz w:val="28"/>
                <w:szCs w:val="28"/>
                <w:lang w:val="kk-KZ"/>
              </w:rPr>
              <w:t>1.2</w:t>
            </w:r>
            <w:r w:rsidRPr="007B35CB">
              <w:rPr>
                <w:b/>
                <w:bCs/>
                <w:color w:val="333333"/>
                <w:sz w:val="28"/>
                <w:szCs w:val="28"/>
                <w:lang w:val="kk-KZ"/>
              </w:rPr>
              <w:t xml:space="preserve"> </w:t>
            </w:r>
            <w:r w:rsidRPr="007B35CB">
              <w:rPr>
                <w:rStyle w:val="af1"/>
                <w:rFonts w:eastAsiaTheme="majorEastAsia"/>
                <w:b w:val="0"/>
                <w:bCs w:val="0"/>
                <w:sz w:val="28"/>
                <w:szCs w:val="28"/>
                <w:lang w:val="kk-KZ"/>
              </w:rPr>
              <w:t>Органикалық жартылайөткізгіштердегі заряд тасымалы............</w:t>
            </w:r>
            <w:r w:rsidR="00A8704B">
              <w:rPr>
                <w:rStyle w:val="af1"/>
                <w:rFonts w:eastAsiaTheme="majorEastAsia"/>
                <w:b w:val="0"/>
                <w:bCs w:val="0"/>
                <w:sz w:val="28"/>
                <w:szCs w:val="28"/>
                <w:lang w:val="kk-KZ"/>
              </w:rPr>
              <w:t>..</w:t>
            </w:r>
            <w:r w:rsidRPr="007B35CB">
              <w:rPr>
                <w:rStyle w:val="af1"/>
                <w:rFonts w:eastAsiaTheme="majorEastAsia"/>
                <w:b w:val="0"/>
                <w:bCs w:val="0"/>
                <w:sz w:val="28"/>
                <w:szCs w:val="28"/>
                <w:lang w:val="kk-KZ"/>
              </w:rPr>
              <w:t>..........</w:t>
            </w:r>
          </w:p>
        </w:tc>
        <w:tc>
          <w:tcPr>
            <w:tcW w:w="763" w:type="dxa"/>
          </w:tcPr>
          <w:p w14:paraId="5E03EE34" w14:textId="4D23A2F5" w:rsidR="00A87BB3"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16</w:t>
            </w:r>
          </w:p>
        </w:tc>
      </w:tr>
      <w:tr w:rsidR="00A87BB3" w:rsidRPr="007B35CB" w14:paraId="66303CDC" w14:textId="77777777" w:rsidTr="002557BA">
        <w:tc>
          <w:tcPr>
            <w:tcW w:w="9039" w:type="dxa"/>
          </w:tcPr>
          <w:p w14:paraId="742A02ED" w14:textId="0C5ED20E" w:rsidR="00A87BB3" w:rsidRPr="007B35CB" w:rsidRDefault="00A87BB3" w:rsidP="002557BA">
            <w:pPr>
              <w:spacing w:after="0" w:line="240" w:lineRule="auto"/>
              <w:jc w:val="both"/>
              <w:rPr>
                <w:rFonts w:ascii="Times New Roman" w:hAnsi="Times New Roman" w:cs="Times New Roman"/>
                <w:bCs/>
                <w:sz w:val="28"/>
                <w:szCs w:val="28"/>
                <w:lang w:val="kk-KZ"/>
              </w:rPr>
            </w:pPr>
            <w:r w:rsidRPr="007B35CB">
              <w:rPr>
                <w:rFonts w:ascii="Times New Roman" w:hAnsi="Times New Roman" w:cs="Times New Roman"/>
                <w:bCs/>
                <w:sz w:val="28"/>
                <w:szCs w:val="28"/>
                <w:lang w:val="kk-KZ"/>
              </w:rPr>
              <w:t>1.3 Органикалық фотовольтаикалық құрылымдар........................</w:t>
            </w:r>
            <w:r w:rsidR="00A8704B">
              <w:rPr>
                <w:rFonts w:ascii="Times New Roman" w:hAnsi="Times New Roman" w:cs="Times New Roman"/>
                <w:bCs/>
                <w:sz w:val="28"/>
                <w:szCs w:val="28"/>
                <w:lang w:val="kk-KZ"/>
              </w:rPr>
              <w:t>...</w:t>
            </w:r>
            <w:r w:rsidRPr="007B35CB">
              <w:rPr>
                <w:rFonts w:ascii="Times New Roman" w:hAnsi="Times New Roman" w:cs="Times New Roman"/>
                <w:bCs/>
                <w:sz w:val="28"/>
                <w:szCs w:val="28"/>
                <w:lang w:val="kk-KZ"/>
              </w:rPr>
              <w:t>.............</w:t>
            </w:r>
          </w:p>
        </w:tc>
        <w:tc>
          <w:tcPr>
            <w:tcW w:w="763" w:type="dxa"/>
          </w:tcPr>
          <w:p w14:paraId="0ABF4113" w14:textId="3A6C6308" w:rsidR="00A87BB3"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22</w:t>
            </w:r>
          </w:p>
        </w:tc>
      </w:tr>
      <w:tr w:rsidR="00A87BB3" w:rsidRPr="007B35CB" w14:paraId="156E36E5" w14:textId="77777777" w:rsidTr="002557BA">
        <w:tc>
          <w:tcPr>
            <w:tcW w:w="9039" w:type="dxa"/>
          </w:tcPr>
          <w:p w14:paraId="7AA87722" w14:textId="4B26002B" w:rsidR="00A87BB3" w:rsidRPr="007B35CB" w:rsidRDefault="00A87BB3" w:rsidP="002557BA">
            <w:pPr>
              <w:spacing w:after="0" w:line="240" w:lineRule="auto"/>
              <w:jc w:val="both"/>
              <w:rPr>
                <w:rFonts w:ascii="Times New Roman" w:hAnsi="Times New Roman" w:cs="Times New Roman"/>
                <w:b/>
                <w:sz w:val="28"/>
                <w:szCs w:val="28"/>
              </w:rPr>
            </w:pPr>
            <w:r w:rsidRPr="007B35CB">
              <w:rPr>
                <w:rFonts w:ascii="Times New Roman" w:hAnsi="Times New Roman" w:cs="Times New Roman"/>
                <w:bCs/>
                <w:sz w:val="28"/>
                <w:szCs w:val="28"/>
                <w:lang w:val="kk-KZ"/>
              </w:rPr>
              <w:t xml:space="preserve">1.4 </w:t>
            </w:r>
            <w:r w:rsidRPr="007B35CB">
              <w:rPr>
                <w:rFonts w:ascii="Times New Roman" w:hAnsi="Times New Roman" w:cs="Times New Roman"/>
                <w:sz w:val="28"/>
                <w:szCs w:val="28"/>
              </w:rPr>
              <w:t>2D-наноматериалдардың органикалық күн элементтерінің (OSC) тиімділігіне әсері бойынша зерттеулерге шолу................................</w:t>
            </w:r>
            <w:r w:rsidR="00A8704B">
              <w:rPr>
                <w:rFonts w:ascii="Times New Roman" w:hAnsi="Times New Roman" w:cs="Times New Roman"/>
                <w:sz w:val="28"/>
                <w:szCs w:val="28"/>
                <w:lang w:val="kk-KZ"/>
              </w:rPr>
              <w:t>...</w:t>
            </w:r>
            <w:r w:rsidRPr="007B35CB">
              <w:rPr>
                <w:rFonts w:ascii="Times New Roman" w:hAnsi="Times New Roman" w:cs="Times New Roman"/>
                <w:sz w:val="28"/>
                <w:szCs w:val="28"/>
              </w:rPr>
              <w:t>...........</w:t>
            </w:r>
          </w:p>
        </w:tc>
        <w:tc>
          <w:tcPr>
            <w:tcW w:w="763" w:type="dxa"/>
          </w:tcPr>
          <w:p w14:paraId="3B0CFFC5" w14:textId="77777777" w:rsidR="00A8704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p>
          <w:p w14:paraId="2BEF4671" w14:textId="1B55FE6D" w:rsidR="00A87BB3"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2</w:t>
            </w:r>
            <w:r w:rsidR="00A8704B">
              <w:rPr>
                <w:rFonts w:ascii="Times New Roman" w:hAnsi="Times New Roman" w:cs="Times New Roman"/>
                <w:color w:val="000000" w:themeColor="text1"/>
                <w:sz w:val="28"/>
                <w:szCs w:val="28"/>
                <w:lang w:val="kk-KZ"/>
              </w:rPr>
              <w:t>7</w:t>
            </w:r>
          </w:p>
        </w:tc>
      </w:tr>
      <w:tr w:rsidR="00A87BB3" w:rsidRPr="007B35CB" w14:paraId="55FED382" w14:textId="77777777" w:rsidTr="002557BA">
        <w:tc>
          <w:tcPr>
            <w:tcW w:w="9039" w:type="dxa"/>
          </w:tcPr>
          <w:p w14:paraId="11D2D84C" w14:textId="3C407381" w:rsidR="00A87BB3" w:rsidRPr="007B35CB" w:rsidRDefault="00A87BB3" w:rsidP="002557BA">
            <w:pPr>
              <w:pStyle w:val="a4"/>
              <w:spacing w:before="0" w:beforeAutospacing="0" w:after="0" w:afterAutospacing="0"/>
              <w:jc w:val="both"/>
              <w:rPr>
                <w:bCs/>
                <w:sz w:val="28"/>
                <w:szCs w:val="28"/>
                <w:lang w:val="kk-KZ"/>
              </w:rPr>
            </w:pPr>
            <w:r w:rsidRPr="007B35CB">
              <w:rPr>
                <w:bCs/>
                <w:sz w:val="28"/>
                <w:szCs w:val="28"/>
                <w:lang w:val="kk-KZ"/>
              </w:rPr>
              <w:t>1.5 Органикалық электрохимиялық транзистор..............................</w:t>
            </w:r>
            <w:r w:rsidR="00A8704B">
              <w:rPr>
                <w:bCs/>
                <w:sz w:val="28"/>
                <w:szCs w:val="28"/>
                <w:lang w:val="kk-KZ"/>
              </w:rPr>
              <w:t>....</w:t>
            </w:r>
            <w:r w:rsidRPr="007B35CB">
              <w:rPr>
                <w:bCs/>
                <w:sz w:val="28"/>
                <w:szCs w:val="28"/>
                <w:lang w:val="kk-KZ"/>
              </w:rPr>
              <w:t>...........</w:t>
            </w:r>
          </w:p>
        </w:tc>
        <w:tc>
          <w:tcPr>
            <w:tcW w:w="763" w:type="dxa"/>
          </w:tcPr>
          <w:p w14:paraId="60C08D6F" w14:textId="733CF42D" w:rsidR="00A87BB3"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3</w:t>
            </w:r>
            <w:r w:rsidR="00A8704B">
              <w:rPr>
                <w:rFonts w:ascii="Times New Roman" w:hAnsi="Times New Roman" w:cs="Times New Roman"/>
                <w:color w:val="000000" w:themeColor="text1"/>
                <w:sz w:val="28"/>
                <w:szCs w:val="28"/>
                <w:lang w:val="kk-KZ"/>
              </w:rPr>
              <w:t>0</w:t>
            </w:r>
          </w:p>
        </w:tc>
      </w:tr>
      <w:tr w:rsidR="00A87BB3" w:rsidRPr="007B35CB" w14:paraId="3EAAA913" w14:textId="77777777" w:rsidTr="002557BA">
        <w:tc>
          <w:tcPr>
            <w:tcW w:w="9039" w:type="dxa"/>
          </w:tcPr>
          <w:p w14:paraId="2AB4C035" w14:textId="171D6AA0" w:rsidR="00A87BB3" w:rsidRPr="007B35CB" w:rsidRDefault="00A87BB3" w:rsidP="002557BA">
            <w:pPr>
              <w:pStyle w:val="a4"/>
              <w:spacing w:before="0" w:beforeAutospacing="0" w:after="0" w:afterAutospacing="0"/>
              <w:jc w:val="both"/>
              <w:rPr>
                <w:bCs/>
                <w:sz w:val="28"/>
                <w:szCs w:val="28"/>
                <w:lang w:val="kk-KZ"/>
              </w:rPr>
            </w:pPr>
            <w:r w:rsidRPr="007B35CB">
              <w:rPr>
                <w:sz w:val="28"/>
                <w:szCs w:val="28"/>
                <w:lang w:val="kk-KZ"/>
              </w:rPr>
              <w:t>1-бөлім бойынша қорытынды...............................................................</w:t>
            </w:r>
            <w:r w:rsidR="00A8704B">
              <w:rPr>
                <w:sz w:val="28"/>
                <w:szCs w:val="28"/>
                <w:lang w:val="kk-KZ"/>
              </w:rPr>
              <w:t>....</w:t>
            </w:r>
            <w:r w:rsidRPr="007B35CB">
              <w:rPr>
                <w:sz w:val="28"/>
                <w:szCs w:val="28"/>
                <w:lang w:val="kk-KZ"/>
              </w:rPr>
              <w:t>.......</w:t>
            </w:r>
          </w:p>
        </w:tc>
        <w:tc>
          <w:tcPr>
            <w:tcW w:w="763" w:type="dxa"/>
          </w:tcPr>
          <w:p w14:paraId="733E78BC" w14:textId="0813E484" w:rsidR="00A87BB3"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3</w:t>
            </w:r>
            <w:r w:rsidR="00A8704B">
              <w:rPr>
                <w:rFonts w:ascii="Times New Roman" w:hAnsi="Times New Roman" w:cs="Times New Roman"/>
                <w:color w:val="000000" w:themeColor="text1"/>
                <w:sz w:val="28"/>
                <w:szCs w:val="28"/>
                <w:lang w:val="kk-KZ"/>
              </w:rPr>
              <w:t>3</w:t>
            </w:r>
          </w:p>
        </w:tc>
      </w:tr>
      <w:tr w:rsidR="00A87BB3" w:rsidRPr="007B35CB" w14:paraId="32E26653" w14:textId="77777777" w:rsidTr="002557BA">
        <w:tc>
          <w:tcPr>
            <w:tcW w:w="9039" w:type="dxa"/>
          </w:tcPr>
          <w:p w14:paraId="7AE9F646" w14:textId="2E3A352F" w:rsidR="00A87BB3" w:rsidRPr="007B35CB" w:rsidRDefault="00A87BB3" w:rsidP="00A8704B">
            <w:pPr>
              <w:pStyle w:val="1"/>
              <w:spacing w:before="0" w:after="0" w:line="240" w:lineRule="auto"/>
              <w:jc w:val="both"/>
              <w:outlineLvl w:val="0"/>
              <w:rPr>
                <w:rFonts w:ascii="Times New Roman" w:hAnsi="Times New Roman" w:cs="Times New Roman"/>
                <w:b/>
                <w:bCs/>
                <w:color w:val="000000" w:themeColor="text1"/>
                <w:sz w:val="28"/>
                <w:szCs w:val="28"/>
                <w:lang w:val="kk-KZ"/>
              </w:rPr>
            </w:pPr>
            <w:r w:rsidRPr="007B35CB">
              <w:rPr>
                <w:rFonts w:ascii="Times New Roman" w:hAnsi="Times New Roman" w:cs="Times New Roman"/>
                <w:b/>
                <w:bCs/>
                <w:noProof/>
                <w:color w:val="000000" w:themeColor="text1"/>
                <w:sz w:val="28"/>
                <w:szCs w:val="28"/>
                <w:lang w:val="kk-KZ"/>
              </w:rPr>
              <w:t>2</w:t>
            </w:r>
            <w:r w:rsidRPr="007B35CB">
              <w:rPr>
                <w:rFonts w:ascii="Times New Roman" w:hAnsi="Times New Roman" w:cs="Times New Roman"/>
                <w:b/>
                <w:bCs/>
                <w:color w:val="000000" w:themeColor="text1"/>
                <w:sz w:val="28"/>
                <w:szCs w:val="28"/>
                <w:lang w:val="kk-KZ"/>
              </w:rPr>
              <w:t>ЭКСПЕРИМЕНТТІК ӘДІСТЕРІ</w:t>
            </w:r>
            <w:r w:rsidRPr="007B35CB">
              <w:rPr>
                <w:rFonts w:ascii="Times New Roman" w:hAnsi="Times New Roman" w:cs="Times New Roman"/>
                <w:color w:val="000000" w:themeColor="text1"/>
                <w:sz w:val="28"/>
                <w:szCs w:val="28"/>
                <w:lang w:val="kk-KZ"/>
              </w:rPr>
              <w:t>..................................................</w:t>
            </w:r>
            <w:r w:rsidR="00A8704B">
              <w:rPr>
                <w:rFonts w:ascii="Times New Roman" w:hAnsi="Times New Roman" w:cs="Times New Roman"/>
                <w:color w:val="000000" w:themeColor="text1"/>
                <w:sz w:val="28"/>
                <w:szCs w:val="28"/>
                <w:lang w:val="kk-KZ"/>
              </w:rPr>
              <w:t>.....</w:t>
            </w:r>
            <w:r w:rsidRPr="007B35CB">
              <w:rPr>
                <w:rFonts w:ascii="Times New Roman" w:hAnsi="Times New Roman" w:cs="Times New Roman"/>
                <w:color w:val="000000" w:themeColor="text1"/>
                <w:sz w:val="28"/>
                <w:szCs w:val="28"/>
                <w:lang w:val="kk-KZ"/>
              </w:rPr>
              <w:t>........</w:t>
            </w:r>
          </w:p>
        </w:tc>
        <w:tc>
          <w:tcPr>
            <w:tcW w:w="763" w:type="dxa"/>
          </w:tcPr>
          <w:p w14:paraId="7C99C9DF" w14:textId="42CC8DD9" w:rsidR="00A87BB3"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3</w:t>
            </w:r>
            <w:r w:rsidR="00A8704B">
              <w:rPr>
                <w:rFonts w:ascii="Times New Roman" w:hAnsi="Times New Roman" w:cs="Times New Roman"/>
                <w:color w:val="000000" w:themeColor="text1"/>
                <w:sz w:val="28"/>
                <w:szCs w:val="28"/>
                <w:lang w:val="kk-KZ"/>
              </w:rPr>
              <w:t>4</w:t>
            </w:r>
          </w:p>
        </w:tc>
      </w:tr>
      <w:tr w:rsidR="00E71440" w:rsidRPr="007B35CB" w14:paraId="39EFA798" w14:textId="77777777" w:rsidTr="002557BA">
        <w:tc>
          <w:tcPr>
            <w:tcW w:w="9039" w:type="dxa"/>
          </w:tcPr>
          <w:p w14:paraId="7B787BD2" w14:textId="1CA0BCC2" w:rsidR="00E71440" w:rsidRPr="007B35CB" w:rsidRDefault="00E71440" w:rsidP="00A8704B">
            <w:pPr>
              <w:pStyle w:val="2"/>
              <w:spacing w:before="0" w:after="0" w:line="240" w:lineRule="auto"/>
              <w:jc w:val="both"/>
              <w:outlineLvl w:val="1"/>
              <w:rPr>
                <w:rFonts w:ascii="Times New Roman" w:hAnsi="Times New Roman" w:cs="Times New Roman"/>
                <w:noProof/>
                <w:color w:val="000000" w:themeColor="text1"/>
                <w:sz w:val="28"/>
                <w:szCs w:val="28"/>
              </w:rPr>
            </w:pPr>
            <w:r w:rsidRPr="007B35CB">
              <w:rPr>
                <w:rFonts w:ascii="Times New Roman" w:hAnsi="Times New Roman" w:cs="Times New Roman"/>
                <w:noProof/>
                <w:color w:val="000000" w:themeColor="text1"/>
                <w:sz w:val="28"/>
                <w:szCs w:val="28"/>
                <w:lang w:val="kk-KZ"/>
              </w:rPr>
              <w:t>2.1</w:t>
            </w:r>
            <w:r w:rsidRPr="007B35CB">
              <w:rPr>
                <w:rFonts w:ascii="Times New Roman" w:hAnsi="Times New Roman" w:cs="Times New Roman"/>
                <w:noProof/>
                <w:color w:val="000000" w:themeColor="text1"/>
                <w:sz w:val="28"/>
                <w:szCs w:val="28"/>
              </w:rPr>
              <w:t xml:space="preserve"> </w:t>
            </w:r>
            <w:r w:rsidRPr="007B35CB">
              <w:rPr>
                <w:rFonts w:ascii="Times New Roman" w:hAnsi="Times New Roman" w:cs="Times New Roman"/>
                <w:noProof/>
                <w:color w:val="000000" w:themeColor="text1"/>
                <w:sz w:val="28"/>
                <w:szCs w:val="28"/>
                <w:lang w:val="kk-KZ"/>
              </w:rPr>
              <w:t>Үлгілерді дайындау әдістемесі.....................................................</w:t>
            </w:r>
            <w:r w:rsidR="00A8704B">
              <w:rPr>
                <w:rFonts w:ascii="Times New Roman" w:hAnsi="Times New Roman" w:cs="Times New Roman"/>
                <w:noProof/>
                <w:color w:val="000000" w:themeColor="text1"/>
                <w:sz w:val="28"/>
                <w:szCs w:val="28"/>
                <w:lang w:val="kk-KZ"/>
              </w:rPr>
              <w:t>....</w:t>
            </w:r>
            <w:r w:rsidRPr="007B35CB">
              <w:rPr>
                <w:rFonts w:ascii="Times New Roman" w:hAnsi="Times New Roman" w:cs="Times New Roman"/>
                <w:noProof/>
                <w:color w:val="000000" w:themeColor="text1"/>
                <w:sz w:val="28"/>
                <w:szCs w:val="28"/>
                <w:lang w:val="kk-KZ"/>
              </w:rPr>
              <w:t>.........</w:t>
            </w:r>
          </w:p>
        </w:tc>
        <w:tc>
          <w:tcPr>
            <w:tcW w:w="763" w:type="dxa"/>
          </w:tcPr>
          <w:p w14:paraId="58330FBD" w14:textId="5E07AD26" w:rsidR="00E71440"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3</w:t>
            </w:r>
            <w:r w:rsidR="00A8704B">
              <w:rPr>
                <w:rFonts w:ascii="Times New Roman" w:hAnsi="Times New Roman" w:cs="Times New Roman"/>
                <w:color w:val="000000" w:themeColor="text1"/>
                <w:sz w:val="28"/>
                <w:szCs w:val="28"/>
                <w:lang w:val="kk-KZ"/>
              </w:rPr>
              <w:t>4</w:t>
            </w:r>
          </w:p>
        </w:tc>
      </w:tr>
      <w:tr w:rsidR="00E71440" w:rsidRPr="007B35CB" w14:paraId="0308BB8A" w14:textId="77777777" w:rsidTr="002557BA">
        <w:tc>
          <w:tcPr>
            <w:tcW w:w="9039" w:type="dxa"/>
          </w:tcPr>
          <w:p w14:paraId="602C5D5A" w14:textId="68849671" w:rsidR="00E71440" w:rsidRPr="007B35CB" w:rsidRDefault="00E71440" w:rsidP="00A8704B">
            <w:pPr>
              <w:spacing w:after="0" w:line="240" w:lineRule="auto"/>
              <w:jc w:val="both"/>
              <w:rPr>
                <w:rFonts w:ascii="Times New Roman" w:hAnsi="Times New Roman" w:cs="Times New Roman"/>
                <w:noProof/>
                <w:sz w:val="28"/>
                <w:szCs w:val="28"/>
              </w:rPr>
            </w:pPr>
            <w:r w:rsidRPr="007B35CB">
              <w:rPr>
                <w:rFonts w:ascii="Times New Roman" w:hAnsi="Times New Roman" w:cs="Times New Roman"/>
                <w:noProof/>
                <w:sz w:val="28"/>
                <w:szCs w:val="28"/>
                <w:lang w:val="kk-KZ"/>
              </w:rPr>
              <w:t xml:space="preserve">2.2 </w:t>
            </w:r>
            <w:r w:rsidRPr="007B35CB">
              <w:rPr>
                <w:rFonts w:ascii="Times New Roman" w:hAnsi="Times New Roman" w:cs="Times New Roman"/>
                <w:noProof/>
                <w:sz w:val="28"/>
                <w:szCs w:val="28"/>
              </w:rPr>
              <w:t>MoS</w:t>
            </w:r>
            <w:r w:rsidRPr="007B35CB">
              <w:rPr>
                <w:rFonts w:ascii="Cambria Math" w:hAnsi="Cambria Math" w:cs="Cambria Math"/>
                <w:noProof/>
                <w:sz w:val="28"/>
                <w:szCs w:val="28"/>
              </w:rPr>
              <w:t>₂</w:t>
            </w:r>
            <w:r w:rsidRPr="007B35CB">
              <w:rPr>
                <w:rFonts w:ascii="Times New Roman" w:hAnsi="Times New Roman" w:cs="Times New Roman"/>
                <w:noProof/>
                <w:sz w:val="28"/>
                <w:szCs w:val="28"/>
              </w:rPr>
              <w:t xml:space="preserve"> және WSe</w:t>
            </w:r>
            <w:r w:rsidRPr="007B35CB">
              <w:rPr>
                <w:rFonts w:ascii="Cambria Math" w:hAnsi="Cambria Math" w:cs="Cambria Math"/>
                <w:noProof/>
                <w:sz w:val="28"/>
                <w:szCs w:val="28"/>
              </w:rPr>
              <w:t>₂</w:t>
            </w:r>
            <w:r w:rsidRPr="007B35CB">
              <w:rPr>
                <w:rFonts w:ascii="Times New Roman" w:hAnsi="Times New Roman" w:cs="Times New Roman"/>
                <w:noProof/>
                <w:sz w:val="28"/>
                <w:szCs w:val="28"/>
              </w:rPr>
              <w:t xml:space="preserve"> нанобөлшектерін алу......................................</w:t>
            </w:r>
            <w:r w:rsidR="00A8704B">
              <w:rPr>
                <w:rFonts w:ascii="Times New Roman" w:hAnsi="Times New Roman" w:cs="Times New Roman"/>
                <w:noProof/>
                <w:sz w:val="28"/>
                <w:szCs w:val="28"/>
                <w:lang w:val="kk-KZ"/>
              </w:rPr>
              <w:t>.....</w:t>
            </w:r>
            <w:r w:rsidRPr="007B35CB">
              <w:rPr>
                <w:rFonts w:ascii="Times New Roman" w:hAnsi="Times New Roman" w:cs="Times New Roman"/>
                <w:noProof/>
                <w:sz w:val="28"/>
                <w:szCs w:val="28"/>
              </w:rPr>
              <w:t>.........</w:t>
            </w:r>
          </w:p>
        </w:tc>
        <w:tc>
          <w:tcPr>
            <w:tcW w:w="763" w:type="dxa"/>
          </w:tcPr>
          <w:p w14:paraId="21062010" w14:textId="46999934" w:rsidR="00E71440"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3</w:t>
            </w:r>
            <w:r w:rsidR="00A8704B">
              <w:rPr>
                <w:rFonts w:ascii="Times New Roman" w:hAnsi="Times New Roman" w:cs="Times New Roman"/>
                <w:color w:val="000000" w:themeColor="text1"/>
                <w:sz w:val="28"/>
                <w:szCs w:val="28"/>
                <w:lang w:val="kk-KZ"/>
              </w:rPr>
              <w:t>4</w:t>
            </w:r>
          </w:p>
        </w:tc>
      </w:tr>
      <w:tr w:rsidR="00E71440" w:rsidRPr="007B35CB" w14:paraId="5F685CC7" w14:textId="77777777" w:rsidTr="002557BA">
        <w:tc>
          <w:tcPr>
            <w:tcW w:w="9039" w:type="dxa"/>
          </w:tcPr>
          <w:p w14:paraId="086CC78D" w14:textId="60982969" w:rsidR="00E71440" w:rsidRPr="007B35CB" w:rsidRDefault="00E71440" w:rsidP="002557BA">
            <w:pPr>
              <w:pStyle w:val="3"/>
              <w:spacing w:before="0" w:after="0" w:line="240" w:lineRule="auto"/>
              <w:jc w:val="both"/>
              <w:outlineLvl w:val="2"/>
              <w:rPr>
                <w:rFonts w:ascii="Times New Roman" w:hAnsi="Times New Roman" w:cs="Times New Roman"/>
                <w:color w:val="000000" w:themeColor="text1"/>
                <w:lang w:val="kk-KZ"/>
              </w:rPr>
            </w:pPr>
            <w:r w:rsidRPr="007B35CB">
              <w:rPr>
                <w:rFonts w:ascii="Times New Roman" w:hAnsi="Times New Roman" w:cs="Times New Roman"/>
                <w:color w:val="000000" w:themeColor="text1"/>
              </w:rPr>
              <w:t>2.2.</w:t>
            </w:r>
            <w:r w:rsidR="00A8704B">
              <w:rPr>
                <w:rFonts w:ascii="Times New Roman" w:hAnsi="Times New Roman" w:cs="Times New Roman"/>
                <w:color w:val="000000" w:themeColor="text1"/>
                <w:lang w:val="kk-KZ"/>
              </w:rPr>
              <w:t>1</w:t>
            </w:r>
            <w:r w:rsidRPr="007B35CB">
              <w:rPr>
                <w:rFonts w:ascii="Times New Roman" w:hAnsi="Times New Roman" w:cs="Times New Roman"/>
                <w:color w:val="000000" w:themeColor="text1"/>
              </w:rPr>
              <w:t xml:space="preserve"> Полимерлі және нанокомпозитті күн ұяшықтарын алу әдістемесі</w:t>
            </w:r>
            <w:r w:rsidR="00A8704B">
              <w:rPr>
                <w:rFonts w:ascii="Times New Roman" w:hAnsi="Times New Roman" w:cs="Times New Roman"/>
                <w:color w:val="000000" w:themeColor="text1"/>
                <w:lang w:val="kk-KZ"/>
              </w:rPr>
              <w:t>......</w:t>
            </w:r>
          </w:p>
        </w:tc>
        <w:tc>
          <w:tcPr>
            <w:tcW w:w="763" w:type="dxa"/>
          </w:tcPr>
          <w:p w14:paraId="5030137C" w14:textId="7ED334C4" w:rsidR="00E71440"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3</w:t>
            </w:r>
            <w:r w:rsidR="00A8704B">
              <w:rPr>
                <w:rFonts w:ascii="Times New Roman" w:hAnsi="Times New Roman" w:cs="Times New Roman"/>
                <w:color w:val="000000" w:themeColor="text1"/>
                <w:sz w:val="28"/>
                <w:szCs w:val="28"/>
                <w:lang w:val="kk-KZ"/>
              </w:rPr>
              <w:t>6</w:t>
            </w:r>
          </w:p>
        </w:tc>
      </w:tr>
      <w:tr w:rsidR="00E71440" w:rsidRPr="007B35CB" w14:paraId="160DCB35" w14:textId="77777777" w:rsidTr="002557BA">
        <w:tc>
          <w:tcPr>
            <w:tcW w:w="9039" w:type="dxa"/>
          </w:tcPr>
          <w:p w14:paraId="1A518840" w14:textId="7A46836C" w:rsidR="00E71440" w:rsidRPr="007B35CB" w:rsidRDefault="00E71440" w:rsidP="002557BA">
            <w:pPr>
              <w:spacing w:after="0" w:line="240" w:lineRule="auto"/>
              <w:jc w:val="both"/>
              <w:rPr>
                <w:rFonts w:ascii="Times New Roman" w:hAnsi="Times New Roman" w:cs="Times New Roman"/>
                <w:sz w:val="28"/>
                <w:szCs w:val="28"/>
              </w:rPr>
            </w:pPr>
            <w:r w:rsidRPr="007B35CB">
              <w:rPr>
                <w:rFonts w:ascii="Times New Roman" w:hAnsi="Times New Roman" w:cs="Times New Roman"/>
                <w:sz w:val="28"/>
                <w:szCs w:val="28"/>
              </w:rPr>
              <w:t>2.3 Үлгілердің морфологиясы мен құрылымын зерттеу әдістемесі.....</w:t>
            </w:r>
            <w:r w:rsidR="00A8704B">
              <w:rPr>
                <w:rFonts w:ascii="Times New Roman" w:hAnsi="Times New Roman" w:cs="Times New Roman"/>
                <w:sz w:val="28"/>
                <w:szCs w:val="28"/>
                <w:lang w:val="kk-KZ"/>
              </w:rPr>
              <w:t>...</w:t>
            </w:r>
            <w:r w:rsidRPr="007B35CB">
              <w:rPr>
                <w:rFonts w:ascii="Times New Roman" w:hAnsi="Times New Roman" w:cs="Times New Roman"/>
                <w:sz w:val="28"/>
                <w:szCs w:val="28"/>
              </w:rPr>
              <w:t>....</w:t>
            </w:r>
          </w:p>
        </w:tc>
        <w:tc>
          <w:tcPr>
            <w:tcW w:w="763" w:type="dxa"/>
          </w:tcPr>
          <w:p w14:paraId="44E4BC04" w14:textId="76FBB68E" w:rsidR="00E71440" w:rsidRPr="007B35C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38</w:t>
            </w:r>
          </w:p>
        </w:tc>
      </w:tr>
      <w:tr w:rsidR="00E71440" w:rsidRPr="007B35CB" w14:paraId="58836564" w14:textId="77777777" w:rsidTr="002557BA">
        <w:tc>
          <w:tcPr>
            <w:tcW w:w="9039" w:type="dxa"/>
          </w:tcPr>
          <w:p w14:paraId="7F4F3665" w14:textId="0A301DE5" w:rsidR="00E71440" w:rsidRPr="007B35CB" w:rsidRDefault="00E71440" w:rsidP="002557BA">
            <w:pPr>
              <w:pStyle w:val="2"/>
              <w:spacing w:before="0" w:after="0" w:line="240" w:lineRule="auto"/>
              <w:jc w:val="both"/>
              <w:outlineLvl w:val="1"/>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2.4 Жұтылу спектрлерін, фотолюминесценцияны және комбинациялық шашырау спектрлерін өлшеу</w:t>
            </w:r>
            <w:r w:rsidRPr="007B35CB">
              <w:rPr>
                <w:rFonts w:ascii="Times New Roman" w:hAnsi="Times New Roman" w:cs="Times New Roman"/>
                <w:color w:val="000000" w:themeColor="text1"/>
                <w:sz w:val="28"/>
                <w:szCs w:val="28"/>
                <w:lang w:val="kk-KZ"/>
              </w:rPr>
              <w:t>....................................................................</w:t>
            </w:r>
            <w:r w:rsidR="00A8704B">
              <w:rPr>
                <w:rFonts w:ascii="Times New Roman" w:hAnsi="Times New Roman" w:cs="Times New Roman"/>
                <w:color w:val="000000" w:themeColor="text1"/>
                <w:sz w:val="28"/>
                <w:szCs w:val="28"/>
                <w:lang w:val="kk-KZ"/>
              </w:rPr>
              <w:t>....</w:t>
            </w:r>
            <w:r w:rsidRPr="007B35CB">
              <w:rPr>
                <w:rFonts w:ascii="Times New Roman" w:hAnsi="Times New Roman" w:cs="Times New Roman"/>
                <w:color w:val="000000" w:themeColor="text1"/>
                <w:sz w:val="28"/>
                <w:szCs w:val="28"/>
                <w:lang w:val="kk-KZ"/>
              </w:rPr>
              <w:t>..</w:t>
            </w:r>
            <w:r w:rsidRPr="007B35CB">
              <w:rPr>
                <w:rFonts w:ascii="Times New Roman" w:hAnsi="Times New Roman" w:cs="Times New Roman"/>
                <w:color w:val="000000" w:themeColor="text1"/>
                <w:sz w:val="28"/>
                <w:szCs w:val="28"/>
              </w:rPr>
              <w:t xml:space="preserve"> </w:t>
            </w:r>
          </w:p>
        </w:tc>
        <w:tc>
          <w:tcPr>
            <w:tcW w:w="763" w:type="dxa"/>
          </w:tcPr>
          <w:p w14:paraId="1E939453" w14:textId="77777777" w:rsidR="00A8704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p>
          <w:p w14:paraId="1CE6ACE4" w14:textId="396BD04A" w:rsidR="00E71440" w:rsidRPr="007B35C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39</w:t>
            </w:r>
          </w:p>
        </w:tc>
      </w:tr>
      <w:tr w:rsidR="00E71440" w:rsidRPr="007B35CB" w14:paraId="2FDF6CD6" w14:textId="77777777" w:rsidTr="002557BA">
        <w:tc>
          <w:tcPr>
            <w:tcW w:w="9039" w:type="dxa"/>
          </w:tcPr>
          <w:p w14:paraId="3F0888CC" w14:textId="40A9913D" w:rsidR="00E71440" w:rsidRPr="007B35CB" w:rsidRDefault="00E71440" w:rsidP="00A8704B">
            <w:pPr>
              <w:pStyle w:val="2"/>
              <w:spacing w:before="0" w:after="0" w:line="240" w:lineRule="auto"/>
              <w:jc w:val="both"/>
              <w:outlineLvl w:val="1"/>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2.5</w:t>
            </w:r>
            <w:r w:rsidRPr="007B35CB">
              <w:rPr>
                <w:rFonts w:ascii="Times New Roman" w:hAnsi="Times New Roman" w:cs="Times New Roman"/>
                <w:color w:val="000000" w:themeColor="text1"/>
                <w:sz w:val="28"/>
                <w:szCs w:val="28"/>
                <w:lang w:val="kk-KZ"/>
              </w:rPr>
              <w:t xml:space="preserve"> Күн ұяшықтарының вольт – амперлік сипаттамаларының параметрлерін өлшеу....................................</w:t>
            </w:r>
            <w:r w:rsidR="00DD15AD" w:rsidRPr="007B35CB">
              <w:rPr>
                <w:rFonts w:ascii="Times New Roman" w:hAnsi="Times New Roman" w:cs="Times New Roman"/>
                <w:color w:val="000000" w:themeColor="text1"/>
                <w:sz w:val="28"/>
                <w:szCs w:val="28"/>
                <w:lang w:val="kk-KZ"/>
              </w:rPr>
              <w:t>.....................</w:t>
            </w:r>
            <w:r w:rsidRPr="007B35CB">
              <w:rPr>
                <w:rFonts w:ascii="Times New Roman" w:hAnsi="Times New Roman" w:cs="Times New Roman"/>
                <w:color w:val="000000" w:themeColor="text1"/>
                <w:sz w:val="28"/>
                <w:szCs w:val="28"/>
                <w:lang w:val="kk-KZ"/>
              </w:rPr>
              <w:t>....................</w:t>
            </w:r>
            <w:r w:rsidR="00A8704B">
              <w:rPr>
                <w:rFonts w:ascii="Times New Roman" w:hAnsi="Times New Roman" w:cs="Times New Roman"/>
                <w:color w:val="000000" w:themeColor="text1"/>
                <w:sz w:val="28"/>
                <w:szCs w:val="28"/>
                <w:lang w:val="kk-KZ"/>
              </w:rPr>
              <w:t>.........</w:t>
            </w:r>
            <w:r w:rsidRPr="007B35CB">
              <w:rPr>
                <w:rFonts w:ascii="Times New Roman" w:hAnsi="Times New Roman" w:cs="Times New Roman"/>
                <w:color w:val="000000" w:themeColor="text1"/>
                <w:sz w:val="28"/>
                <w:szCs w:val="28"/>
                <w:lang w:val="kk-KZ"/>
              </w:rPr>
              <w:t xml:space="preserve">.. </w:t>
            </w:r>
          </w:p>
        </w:tc>
        <w:tc>
          <w:tcPr>
            <w:tcW w:w="763" w:type="dxa"/>
          </w:tcPr>
          <w:p w14:paraId="0AE6936E" w14:textId="77777777" w:rsidR="00A8704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p>
          <w:p w14:paraId="4574E0C3" w14:textId="61F56794" w:rsidR="00E71440" w:rsidRPr="007B35C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39</w:t>
            </w:r>
          </w:p>
        </w:tc>
      </w:tr>
      <w:tr w:rsidR="00E71440" w:rsidRPr="007B35CB" w14:paraId="0893032A" w14:textId="77777777" w:rsidTr="002557BA">
        <w:tc>
          <w:tcPr>
            <w:tcW w:w="9039" w:type="dxa"/>
          </w:tcPr>
          <w:p w14:paraId="5A891163" w14:textId="58E31512" w:rsidR="00E71440" w:rsidRPr="007B35CB" w:rsidRDefault="00E71440" w:rsidP="002557BA">
            <w:pPr>
              <w:spacing w:after="0" w:line="240" w:lineRule="auto"/>
              <w:rPr>
                <w:rFonts w:ascii="Times New Roman" w:hAnsi="Times New Roman" w:cs="Times New Roman"/>
                <w:sz w:val="28"/>
                <w:szCs w:val="28"/>
                <w:lang w:val="kk-KZ"/>
              </w:rPr>
            </w:pPr>
            <w:r w:rsidRPr="007B35CB">
              <w:rPr>
                <w:rFonts w:ascii="Times New Roman" w:hAnsi="Times New Roman" w:cs="Times New Roman"/>
                <w:sz w:val="28"/>
                <w:szCs w:val="28"/>
                <w:lang w:val="kk-KZ"/>
              </w:rPr>
              <w:t>2.6 Импеданс спектрін өлшеу..........................</w:t>
            </w:r>
            <w:r w:rsidR="00DD15AD" w:rsidRPr="007B35CB">
              <w:rPr>
                <w:rFonts w:ascii="Times New Roman" w:hAnsi="Times New Roman" w:cs="Times New Roman"/>
                <w:sz w:val="28"/>
                <w:szCs w:val="28"/>
                <w:lang w:val="kk-KZ"/>
              </w:rPr>
              <w:t>....</w:t>
            </w:r>
            <w:r w:rsidRPr="007B35CB">
              <w:rPr>
                <w:rFonts w:ascii="Times New Roman" w:hAnsi="Times New Roman" w:cs="Times New Roman"/>
                <w:sz w:val="28"/>
                <w:szCs w:val="28"/>
                <w:lang w:val="kk-KZ"/>
              </w:rPr>
              <w:t>.....................................</w:t>
            </w:r>
            <w:r w:rsidR="00A8704B">
              <w:rPr>
                <w:rFonts w:ascii="Times New Roman" w:hAnsi="Times New Roman" w:cs="Times New Roman"/>
                <w:sz w:val="28"/>
                <w:szCs w:val="28"/>
                <w:lang w:val="kk-KZ"/>
              </w:rPr>
              <w:t>.</w:t>
            </w:r>
            <w:r w:rsidRPr="007B35CB">
              <w:rPr>
                <w:rFonts w:ascii="Times New Roman" w:hAnsi="Times New Roman" w:cs="Times New Roman"/>
                <w:sz w:val="28"/>
                <w:szCs w:val="28"/>
                <w:lang w:val="kk-KZ"/>
              </w:rPr>
              <w:t>......</w:t>
            </w:r>
          </w:p>
        </w:tc>
        <w:tc>
          <w:tcPr>
            <w:tcW w:w="763" w:type="dxa"/>
          </w:tcPr>
          <w:p w14:paraId="576CEB7D" w14:textId="217D3262" w:rsidR="00E71440"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4</w:t>
            </w:r>
            <w:r w:rsidR="00A8704B">
              <w:rPr>
                <w:rFonts w:ascii="Times New Roman" w:hAnsi="Times New Roman" w:cs="Times New Roman"/>
                <w:color w:val="000000" w:themeColor="text1"/>
                <w:sz w:val="28"/>
                <w:szCs w:val="28"/>
                <w:lang w:val="kk-KZ"/>
              </w:rPr>
              <w:t>0</w:t>
            </w:r>
          </w:p>
        </w:tc>
      </w:tr>
      <w:tr w:rsidR="00E71440" w:rsidRPr="007B35CB" w14:paraId="22711D38" w14:textId="77777777" w:rsidTr="002557BA">
        <w:tc>
          <w:tcPr>
            <w:tcW w:w="9039" w:type="dxa"/>
          </w:tcPr>
          <w:p w14:paraId="2F011529" w14:textId="62433ED8" w:rsidR="00E71440" w:rsidRPr="007B35CB" w:rsidRDefault="00E71440" w:rsidP="002557BA">
            <w:pPr>
              <w:pStyle w:val="12"/>
              <w:shd w:val="clear" w:color="auto" w:fill="FFFFFF"/>
              <w:spacing w:before="0" w:beforeAutospacing="0" w:after="0" w:afterAutospacing="0"/>
              <w:jc w:val="both"/>
              <w:rPr>
                <w:sz w:val="28"/>
                <w:szCs w:val="28"/>
              </w:rPr>
            </w:pPr>
            <w:r w:rsidRPr="007B35CB">
              <w:rPr>
                <w:sz w:val="28"/>
                <w:szCs w:val="28"/>
                <w:lang w:val="kk-KZ"/>
              </w:rPr>
              <w:t xml:space="preserve">2.7 </w:t>
            </w:r>
            <w:r w:rsidRPr="007B35CB">
              <w:rPr>
                <w:sz w:val="28"/>
                <w:szCs w:val="28"/>
              </w:rPr>
              <w:t>Органикалық электрохимиялық транзистордың сипаттамаларын өлшеу........................................................................................................</w:t>
            </w:r>
            <w:r w:rsidR="00A8704B">
              <w:rPr>
                <w:sz w:val="28"/>
                <w:szCs w:val="28"/>
                <w:lang w:val="kk-KZ"/>
              </w:rPr>
              <w:t>.....</w:t>
            </w:r>
            <w:r w:rsidRPr="007B35CB">
              <w:rPr>
                <w:sz w:val="28"/>
                <w:szCs w:val="28"/>
              </w:rPr>
              <w:t>......</w:t>
            </w:r>
          </w:p>
        </w:tc>
        <w:tc>
          <w:tcPr>
            <w:tcW w:w="763" w:type="dxa"/>
          </w:tcPr>
          <w:p w14:paraId="361C0A4D" w14:textId="77777777" w:rsidR="00655409" w:rsidRDefault="00655409" w:rsidP="002557BA">
            <w:pPr>
              <w:pStyle w:val="1"/>
              <w:spacing w:before="0" w:after="0" w:line="240" w:lineRule="auto"/>
              <w:outlineLvl w:val="0"/>
              <w:rPr>
                <w:rFonts w:ascii="Times New Roman" w:hAnsi="Times New Roman" w:cs="Times New Roman"/>
                <w:color w:val="000000" w:themeColor="text1"/>
                <w:sz w:val="28"/>
                <w:szCs w:val="28"/>
                <w:lang w:val="kk-KZ"/>
              </w:rPr>
            </w:pPr>
          </w:p>
          <w:p w14:paraId="5795A1E8" w14:textId="0CF0702B" w:rsidR="00E71440" w:rsidRPr="007B35CB" w:rsidRDefault="006F773E"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4</w:t>
            </w:r>
            <w:r w:rsidR="00A8704B">
              <w:rPr>
                <w:rFonts w:ascii="Times New Roman" w:hAnsi="Times New Roman" w:cs="Times New Roman"/>
                <w:color w:val="000000" w:themeColor="text1"/>
                <w:sz w:val="28"/>
                <w:szCs w:val="28"/>
                <w:lang w:val="kk-KZ"/>
              </w:rPr>
              <w:t>3</w:t>
            </w:r>
          </w:p>
        </w:tc>
      </w:tr>
      <w:tr w:rsidR="00E84070" w:rsidRPr="007B35CB" w14:paraId="559F27F5" w14:textId="77777777" w:rsidTr="002557BA">
        <w:tc>
          <w:tcPr>
            <w:tcW w:w="9039" w:type="dxa"/>
          </w:tcPr>
          <w:p w14:paraId="16A39ACB" w14:textId="0EFE1039" w:rsidR="00E84070" w:rsidRPr="007B35CB" w:rsidRDefault="00E84070" w:rsidP="00DD15AD">
            <w:pPr>
              <w:spacing w:after="0" w:line="240" w:lineRule="auto"/>
              <w:jc w:val="both"/>
              <w:rPr>
                <w:rFonts w:ascii="Times New Roman" w:hAnsi="Times New Roman" w:cs="Times New Roman"/>
                <w:sz w:val="28"/>
                <w:szCs w:val="28"/>
              </w:rPr>
            </w:pPr>
            <w:r w:rsidRPr="007B35CB">
              <w:rPr>
                <w:rFonts w:ascii="Times New Roman" w:hAnsi="Times New Roman" w:cs="Times New Roman"/>
                <w:sz w:val="28"/>
                <w:szCs w:val="28"/>
              </w:rPr>
              <w:t>2-бөлім бойынша қорытынды</w:t>
            </w:r>
            <w:r w:rsidR="00DD15AD" w:rsidRPr="007B35CB">
              <w:rPr>
                <w:rFonts w:ascii="Times New Roman" w:hAnsi="Times New Roman" w:cs="Times New Roman"/>
                <w:sz w:val="28"/>
                <w:szCs w:val="28"/>
              </w:rPr>
              <w:t>……………………………………………</w:t>
            </w:r>
            <w:r w:rsidR="00A8704B">
              <w:rPr>
                <w:rFonts w:ascii="Times New Roman" w:hAnsi="Times New Roman" w:cs="Times New Roman"/>
                <w:sz w:val="28"/>
                <w:szCs w:val="28"/>
                <w:lang w:val="kk-KZ"/>
              </w:rPr>
              <w:t>...</w:t>
            </w:r>
            <w:r w:rsidR="00DD15AD" w:rsidRPr="007B35CB">
              <w:rPr>
                <w:rFonts w:ascii="Times New Roman" w:hAnsi="Times New Roman" w:cs="Times New Roman"/>
                <w:sz w:val="28"/>
                <w:szCs w:val="28"/>
              </w:rPr>
              <w:t>…</w:t>
            </w:r>
          </w:p>
        </w:tc>
        <w:tc>
          <w:tcPr>
            <w:tcW w:w="763" w:type="dxa"/>
          </w:tcPr>
          <w:p w14:paraId="1D76120C" w14:textId="022C2694" w:rsidR="00E84070" w:rsidRPr="007B35CB" w:rsidRDefault="00D51E25" w:rsidP="002557BA">
            <w:pPr>
              <w:pStyle w:val="1"/>
              <w:spacing w:before="0" w:after="0" w:line="240" w:lineRule="auto"/>
              <w:outlineLvl w:val="0"/>
              <w:rPr>
                <w:rFonts w:ascii="Times New Roman" w:hAnsi="Times New Roman" w:cs="Times New Roman"/>
                <w:sz w:val="28"/>
                <w:szCs w:val="28"/>
                <w:lang w:val="kk-KZ"/>
              </w:rPr>
            </w:pPr>
            <w:r w:rsidRPr="007B35CB">
              <w:rPr>
                <w:rFonts w:ascii="Times New Roman" w:hAnsi="Times New Roman" w:cs="Times New Roman"/>
                <w:color w:val="000000" w:themeColor="text1"/>
                <w:sz w:val="28"/>
                <w:szCs w:val="28"/>
                <w:lang w:val="kk-KZ"/>
              </w:rPr>
              <w:t>4</w:t>
            </w:r>
            <w:r w:rsidR="00A8704B">
              <w:rPr>
                <w:rFonts w:ascii="Times New Roman" w:hAnsi="Times New Roman" w:cs="Times New Roman"/>
                <w:color w:val="000000" w:themeColor="text1"/>
                <w:sz w:val="28"/>
                <w:szCs w:val="28"/>
                <w:lang w:val="kk-KZ"/>
              </w:rPr>
              <w:t>4</w:t>
            </w:r>
          </w:p>
        </w:tc>
      </w:tr>
      <w:tr w:rsidR="00E71440" w:rsidRPr="007B35CB" w14:paraId="27ED42B2" w14:textId="77777777" w:rsidTr="002557BA">
        <w:tc>
          <w:tcPr>
            <w:tcW w:w="9039" w:type="dxa"/>
          </w:tcPr>
          <w:p w14:paraId="122025A8" w14:textId="3EC04110" w:rsidR="00E71440" w:rsidRPr="007B35CB" w:rsidRDefault="00612DB2" w:rsidP="002557BA">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b/>
                <w:bCs/>
                <w:sz w:val="28"/>
                <w:szCs w:val="28"/>
                <w:lang w:val="kk-KZ"/>
              </w:rPr>
              <w:t xml:space="preserve">3 </w:t>
            </w:r>
            <w:r w:rsidRPr="007B35CB">
              <w:rPr>
                <w:rFonts w:ascii="Times New Roman" w:hAnsi="Times New Roman" w:cs="Times New Roman"/>
                <w:b/>
                <w:bCs/>
                <w:sz w:val="28"/>
                <w:szCs w:val="28"/>
              </w:rPr>
              <w:t>M</w:t>
            </w:r>
            <w:r w:rsidRPr="007B35CB">
              <w:rPr>
                <w:rFonts w:ascii="Times New Roman" w:hAnsi="Times New Roman" w:cs="Times New Roman"/>
                <w:b/>
                <w:bCs/>
                <w:sz w:val="28"/>
                <w:szCs w:val="28"/>
                <w:lang w:val="en-US"/>
              </w:rPr>
              <w:t>o</w:t>
            </w:r>
            <w:r w:rsidRPr="007B35CB">
              <w:rPr>
                <w:rFonts w:ascii="Times New Roman" w:hAnsi="Times New Roman" w:cs="Times New Roman"/>
                <w:b/>
                <w:bCs/>
                <w:sz w:val="28"/>
                <w:szCs w:val="28"/>
              </w:rPr>
              <w:t>S</w:t>
            </w:r>
            <w:r w:rsidRPr="007B35CB">
              <w:rPr>
                <w:rFonts w:ascii="Cambria Math" w:hAnsi="Cambria Math" w:cs="Cambria Math"/>
                <w:b/>
                <w:bCs/>
                <w:sz w:val="28"/>
                <w:szCs w:val="28"/>
              </w:rPr>
              <w:t>₂</w:t>
            </w:r>
            <w:r w:rsidRPr="007B35CB">
              <w:rPr>
                <w:rFonts w:ascii="Times New Roman" w:hAnsi="Times New Roman" w:cs="Times New Roman"/>
                <w:b/>
                <w:bCs/>
                <w:sz w:val="28"/>
                <w:szCs w:val="28"/>
              </w:rPr>
              <w:t xml:space="preserve"> ЖӘНЕ WS</w:t>
            </w:r>
            <w:r w:rsidRPr="007B35CB">
              <w:rPr>
                <w:rFonts w:ascii="Times New Roman" w:hAnsi="Times New Roman" w:cs="Times New Roman"/>
                <w:b/>
                <w:bCs/>
                <w:sz w:val="28"/>
                <w:szCs w:val="28"/>
                <w:lang w:val="en-US"/>
              </w:rPr>
              <w:t>e</w:t>
            </w:r>
            <w:r w:rsidRPr="007B35CB">
              <w:rPr>
                <w:rFonts w:ascii="Cambria Math" w:hAnsi="Cambria Math" w:cs="Cambria Math"/>
                <w:b/>
                <w:bCs/>
                <w:sz w:val="28"/>
                <w:szCs w:val="28"/>
              </w:rPr>
              <w:t>₂</w:t>
            </w:r>
            <w:r w:rsidRPr="007B35CB">
              <w:rPr>
                <w:rFonts w:ascii="Times New Roman" w:hAnsi="Times New Roman" w:cs="Times New Roman"/>
                <w:b/>
                <w:bCs/>
                <w:sz w:val="28"/>
                <w:szCs w:val="28"/>
              </w:rPr>
              <w:t xml:space="preserve"> НАНОБӨЛШЕКТЕРІ </w:t>
            </w:r>
            <w:r w:rsidRPr="007B35CB">
              <w:rPr>
                <w:rFonts w:ascii="Times New Roman" w:hAnsi="Times New Roman" w:cs="Times New Roman"/>
                <w:b/>
                <w:bCs/>
                <w:sz w:val="28"/>
                <w:szCs w:val="28"/>
                <w:lang w:val="kk-KZ"/>
              </w:rPr>
              <w:t>ҚОСЫЛҒАН</w:t>
            </w:r>
            <w:r w:rsidRPr="007B35CB">
              <w:rPr>
                <w:rFonts w:ascii="Times New Roman" w:hAnsi="Times New Roman" w:cs="Times New Roman"/>
                <w:b/>
                <w:bCs/>
                <w:sz w:val="28"/>
                <w:szCs w:val="28"/>
              </w:rPr>
              <w:t xml:space="preserve"> ПОЛИМЕРЛІ КҮН </w:t>
            </w:r>
            <w:r w:rsidRPr="007B35CB">
              <w:rPr>
                <w:rFonts w:ascii="Times New Roman" w:hAnsi="Times New Roman" w:cs="Times New Roman"/>
                <w:b/>
                <w:bCs/>
                <w:sz w:val="28"/>
                <w:szCs w:val="28"/>
                <w:lang w:val="kk-KZ"/>
              </w:rPr>
              <w:t>ҰЯШЫҚТАРЫНДАҒЫ</w:t>
            </w:r>
            <w:r w:rsidRPr="007B35CB">
              <w:rPr>
                <w:rFonts w:ascii="Times New Roman" w:hAnsi="Times New Roman" w:cs="Times New Roman"/>
                <w:b/>
                <w:bCs/>
                <w:sz w:val="28"/>
                <w:szCs w:val="28"/>
              </w:rPr>
              <w:t xml:space="preserve"> ЗАРЯДТЫҢ ТАСЫМАЛДАНУЫ МЕН РЕКОМБИНАЦИЯСЫ</w:t>
            </w:r>
            <w:r w:rsidRPr="007B35CB">
              <w:rPr>
                <w:rFonts w:ascii="Times New Roman" w:hAnsi="Times New Roman" w:cs="Times New Roman"/>
                <w:sz w:val="28"/>
                <w:szCs w:val="28"/>
                <w:lang w:val="kk-KZ"/>
              </w:rPr>
              <w:t>.............................</w:t>
            </w:r>
            <w:r w:rsidR="00A8704B">
              <w:rPr>
                <w:rFonts w:ascii="Times New Roman" w:hAnsi="Times New Roman" w:cs="Times New Roman"/>
                <w:sz w:val="28"/>
                <w:szCs w:val="28"/>
                <w:lang w:val="kk-KZ"/>
              </w:rPr>
              <w:t>.....</w:t>
            </w:r>
          </w:p>
        </w:tc>
        <w:tc>
          <w:tcPr>
            <w:tcW w:w="763" w:type="dxa"/>
          </w:tcPr>
          <w:p w14:paraId="72D0BA2E" w14:textId="77777777" w:rsidR="00A8704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p>
          <w:p w14:paraId="4C835C51" w14:textId="77777777" w:rsidR="00A8704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p>
          <w:p w14:paraId="76514C69" w14:textId="41DAB8BB" w:rsidR="00E71440" w:rsidRPr="007B35CB" w:rsidRDefault="00D67F59"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4</w:t>
            </w:r>
            <w:r w:rsidR="00A8704B">
              <w:rPr>
                <w:rFonts w:ascii="Times New Roman" w:hAnsi="Times New Roman" w:cs="Times New Roman"/>
                <w:color w:val="000000" w:themeColor="text1"/>
                <w:sz w:val="28"/>
                <w:szCs w:val="28"/>
                <w:lang w:val="kk-KZ"/>
              </w:rPr>
              <w:t>5</w:t>
            </w:r>
          </w:p>
        </w:tc>
      </w:tr>
      <w:tr w:rsidR="00612DB2" w:rsidRPr="007B35CB" w14:paraId="680A5738" w14:textId="77777777" w:rsidTr="002557BA">
        <w:tc>
          <w:tcPr>
            <w:tcW w:w="9039" w:type="dxa"/>
          </w:tcPr>
          <w:p w14:paraId="3B64EF74" w14:textId="308FD65B" w:rsidR="00612DB2" w:rsidRPr="007B35CB" w:rsidRDefault="00612DB2" w:rsidP="002557BA">
            <w:pPr>
              <w:spacing w:after="0" w:line="240" w:lineRule="auto"/>
              <w:jc w:val="both"/>
              <w:rPr>
                <w:rFonts w:ascii="Times New Roman" w:hAnsi="Times New Roman" w:cs="Times New Roman"/>
                <w:bCs/>
                <w:sz w:val="28"/>
                <w:szCs w:val="28"/>
                <w:lang w:val="kk-KZ"/>
              </w:rPr>
            </w:pPr>
            <w:r w:rsidRPr="007B35CB">
              <w:rPr>
                <w:rFonts w:ascii="Times New Roman" w:hAnsi="Times New Roman" w:cs="Times New Roman"/>
                <w:bCs/>
                <w:sz w:val="28"/>
                <w:szCs w:val="28"/>
                <w:lang w:val="kk-KZ"/>
              </w:rPr>
              <w:t>3.1 MoS</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және WSe</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нанобөлшектерінің құрылымдық және оптикалық қасиеттері......................................................................................................</w:t>
            </w:r>
            <w:r w:rsidR="00A8704B">
              <w:rPr>
                <w:rFonts w:ascii="Times New Roman" w:hAnsi="Times New Roman" w:cs="Times New Roman"/>
                <w:bCs/>
                <w:sz w:val="28"/>
                <w:szCs w:val="28"/>
                <w:lang w:val="kk-KZ"/>
              </w:rPr>
              <w:t>.....</w:t>
            </w:r>
            <w:r w:rsidRPr="007B35CB">
              <w:rPr>
                <w:rFonts w:ascii="Times New Roman" w:hAnsi="Times New Roman" w:cs="Times New Roman"/>
                <w:bCs/>
                <w:sz w:val="28"/>
                <w:szCs w:val="28"/>
                <w:lang w:val="kk-KZ"/>
              </w:rPr>
              <w:t xml:space="preserve"> </w:t>
            </w:r>
          </w:p>
        </w:tc>
        <w:tc>
          <w:tcPr>
            <w:tcW w:w="763" w:type="dxa"/>
          </w:tcPr>
          <w:p w14:paraId="7EEDBFC9" w14:textId="77777777" w:rsidR="00A8704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p>
          <w:p w14:paraId="2A430457" w14:textId="114F47B7" w:rsidR="00612DB2" w:rsidRPr="007B35CB" w:rsidRDefault="00D67F59"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4</w:t>
            </w:r>
            <w:r w:rsidR="00A8704B">
              <w:rPr>
                <w:rFonts w:ascii="Times New Roman" w:hAnsi="Times New Roman" w:cs="Times New Roman"/>
                <w:color w:val="000000" w:themeColor="text1"/>
                <w:sz w:val="28"/>
                <w:szCs w:val="28"/>
                <w:lang w:val="kk-KZ"/>
              </w:rPr>
              <w:t>5</w:t>
            </w:r>
          </w:p>
        </w:tc>
      </w:tr>
      <w:tr w:rsidR="00612DB2" w:rsidRPr="007B35CB" w14:paraId="0B52E37D" w14:textId="77777777" w:rsidTr="002557BA">
        <w:tc>
          <w:tcPr>
            <w:tcW w:w="9039" w:type="dxa"/>
          </w:tcPr>
          <w:p w14:paraId="5D030936" w14:textId="7B00D95A" w:rsidR="00612DB2" w:rsidRPr="007B35CB" w:rsidRDefault="00612DB2" w:rsidP="002557BA">
            <w:pPr>
              <w:tabs>
                <w:tab w:val="left" w:pos="3119"/>
              </w:tabs>
              <w:spacing w:after="0" w:line="240" w:lineRule="auto"/>
              <w:jc w:val="both"/>
              <w:rPr>
                <w:rFonts w:ascii="Times New Roman" w:hAnsi="Times New Roman" w:cs="Times New Roman"/>
                <w:bCs/>
                <w:sz w:val="28"/>
                <w:szCs w:val="28"/>
                <w:lang w:val="kk-KZ"/>
              </w:rPr>
            </w:pPr>
            <w:r w:rsidRPr="007B35CB">
              <w:rPr>
                <w:rFonts w:ascii="Times New Roman" w:hAnsi="Times New Roman" w:cs="Times New Roman"/>
                <w:bCs/>
                <w:sz w:val="28"/>
                <w:szCs w:val="28"/>
                <w:lang w:val="kk-KZ"/>
              </w:rPr>
              <w:t xml:space="preserve">3.2 </w:t>
            </w:r>
            <w:r w:rsidRPr="007B35CB">
              <w:rPr>
                <w:rFonts w:ascii="Times New Roman" w:hAnsi="Times New Roman" w:cs="Times New Roman"/>
                <w:bCs/>
                <w:sz w:val="28"/>
                <w:szCs w:val="28"/>
              </w:rPr>
              <w:t>P3HT:PC</w:t>
            </w:r>
            <w:r w:rsidRPr="007B35CB">
              <w:rPr>
                <w:rFonts w:ascii="Cambria Math" w:hAnsi="Cambria Math" w:cs="Cambria Math"/>
                <w:bCs/>
                <w:sz w:val="28"/>
                <w:szCs w:val="28"/>
              </w:rPr>
              <w:t>₆₁</w:t>
            </w:r>
            <w:r w:rsidRPr="007B35CB">
              <w:rPr>
                <w:rFonts w:ascii="Times New Roman" w:hAnsi="Times New Roman" w:cs="Times New Roman"/>
                <w:bCs/>
                <w:sz w:val="28"/>
                <w:szCs w:val="28"/>
              </w:rPr>
              <w:t>BM қоспасының морфологиясы мен құрылымына MoS</w:t>
            </w:r>
            <w:r w:rsidRPr="007B35CB">
              <w:rPr>
                <w:rFonts w:ascii="Cambria Math" w:hAnsi="Cambria Math" w:cs="Cambria Math"/>
                <w:bCs/>
                <w:sz w:val="28"/>
                <w:szCs w:val="28"/>
              </w:rPr>
              <w:t>₂</w:t>
            </w:r>
            <w:r w:rsidRPr="007B35CB">
              <w:rPr>
                <w:rFonts w:ascii="Times New Roman" w:hAnsi="Times New Roman" w:cs="Times New Roman"/>
                <w:bCs/>
                <w:sz w:val="28"/>
                <w:szCs w:val="28"/>
              </w:rPr>
              <w:t xml:space="preserve"> және WSe</w:t>
            </w:r>
            <w:r w:rsidRPr="007B35CB">
              <w:rPr>
                <w:rFonts w:ascii="Cambria Math" w:hAnsi="Cambria Math" w:cs="Cambria Math"/>
                <w:bCs/>
                <w:sz w:val="28"/>
                <w:szCs w:val="28"/>
              </w:rPr>
              <w:t>₂</w:t>
            </w:r>
            <w:r w:rsidRPr="007B35CB">
              <w:rPr>
                <w:rFonts w:ascii="Times New Roman" w:hAnsi="Times New Roman" w:cs="Times New Roman"/>
                <w:bCs/>
                <w:sz w:val="28"/>
                <w:szCs w:val="28"/>
              </w:rPr>
              <w:t xml:space="preserve"> нанобөлшектерінің әсері</w:t>
            </w:r>
            <w:r w:rsidRPr="007B35CB">
              <w:rPr>
                <w:rFonts w:ascii="Times New Roman" w:hAnsi="Times New Roman" w:cs="Times New Roman"/>
                <w:bCs/>
                <w:sz w:val="28"/>
                <w:szCs w:val="28"/>
                <w:lang w:val="kk-KZ"/>
              </w:rPr>
              <w:t>...........................................................</w:t>
            </w:r>
            <w:r w:rsidR="00A8704B">
              <w:rPr>
                <w:rFonts w:ascii="Times New Roman" w:hAnsi="Times New Roman" w:cs="Times New Roman"/>
                <w:bCs/>
                <w:sz w:val="28"/>
                <w:szCs w:val="28"/>
                <w:lang w:val="kk-KZ"/>
              </w:rPr>
              <w:t>....</w:t>
            </w:r>
            <w:r w:rsidRPr="007B35CB">
              <w:rPr>
                <w:rFonts w:ascii="Times New Roman" w:hAnsi="Times New Roman" w:cs="Times New Roman"/>
                <w:bCs/>
                <w:sz w:val="28"/>
                <w:szCs w:val="28"/>
                <w:lang w:val="kk-KZ"/>
              </w:rPr>
              <w:t xml:space="preserve"> </w:t>
            </w:r>
          </w:p>
        </w:tc>
        <w:tc>
          <w:tcPr>
            <w:tcW w:w="763" w:type="dxa"/>
          </w:tcPr>
          <w:p w14:paraId="6FF8C7F6" w14:textId="77777777" w:rsidR="00655409" w:rsidRDefault="00655409" w:rsidP="002557BA">
            <w:pPr>
              <w:pStyle w:val="1"/>
              <w:spacing w:before="0" w:after="0" w:line="240" w:lineRule="auto"/>
              <w:outlineLvl w:val="0"/>
              <w:rPr>
                <w:rFonts w:ascii="Times New Roman" w:hAnsi="Times New Roman" w:cs="Times New Roman"/>
                <w:color w:val="000000" w:themeColor="text1"/>
                <w:sz w:val="28"/>
                <w:szCs w:val="28"/>
                <w:lang w:val="kk-KZ"/>
              </w:rPr>
            </w:pPr>
          </w:p>
          <w:p w14:paraId="58854272" w14:textId="6A753ECC" w:rsidR="00612DB2" w:rsidRPr="007B35C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48</w:t>
            </w:r>
          </w:p>
        </w:tc>
      </w:tr>
      <w:tr w:rsidR="00612DB2" w:rsidRPr="007B35CB" w14:paraId="2A5F22D2" w14:textId="77777777" w:rsidTr="002557BA">
        <w:tc>
          <w:tcPr>
            <w:tcW w:w="9039" w:type="dxa"/>
          </w:tcPr>
          <w:p w14:paraId="40C1DCE8" w14:textId="7E7AFD8B" w:rsidR="00612DB2" w:rsidRPr="007B35CB" w:rsidRDefault="00612DB2" w:rsidP="002557BA">
            <w:pPr>
              <w:autoSpaceDE w:val="0"/>
              <w:autoSpaceDN w:val="0"/>
              <w:adjustRightInd w:val="0"/>
              <w:spacing w:after="0" w:line="240" w:lineRule="auto"/>
              <w:jc w:val="both"/>
              <w:rPr>
                <w:rFonts w:ascii="Times New Roman" w:hAnsi="Times New Roman" w:cs="Times New Roman"/>
                <w:bCs/>
                <w:sz w:val="28"/>
                <w:szCs w:val="28"/>
                <w:lang w:val="kk-KZ"/>
              </w:rPr>
            </w:pPr>
            <w:r w:rsidRPr="007B35CB">
              <w:rPr>
                <w:rFonts w:ascii="Times New Roman" w:hAnsi="Times New Roman" w:cs="Times New Roman"/>
                <w:bCs/>
                <w:sz w:val="28"/>
                <w:szCs w:val="28"/>
                <w:lang w:val="kk-KZ"/>
              </w:rPr>
              <w:t>3.3 P3HT:PC61BM қабықшаларының спектрлік-люминесценттік қасиеттеріне MoS</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және WSe</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нанобөлшектерінің әсері..........................</w:t>
            </w:r>
            <w:r w:rsidR="00A8704B">
              <w:rPr>
                <w:rFonts w:ascii="Times New Roman" w:hAnsi="Times New Roman" w:cs="Times New Roman"/>
                <w:bCs/>
                <w:sz w:val="28"/>
                <w:szCs w:val="28"/>
                <w:lang w:val="kk-KZ"/>
              </w:rPr>
              <w:t>....</w:t>
            </w:r>
          </w:p>
        </w:tc>
        <w:tc>
          <w:tcPr>
            <w:tcW w:w="763" w:type="dxa"/>
          </w:tcPr>
          <w:p w14:paraId="73FDF04E" w14:textId="77777777" w:rsidR="00655409" w:rsidRDefault="00655409" w:rsidP="002557BA">
            <w:pPr>
              <w:pStyle w:val="1"/>
              <w:spacing w:before="0" w:after="0" w:line="240" w:lineRule="auto"/>
              <w:outlineLvl w:val="0"/>
              <w:rPr>
                <w:rFonts w:ascii="Times New Roman" w:hAnsi="Times New Roman" w:cs="Times New Roman"/>
                <w:color w:val="000000" w:themeColor="text1"/>
                <w:sz w:val="28"/>
                <w:szCs w:val="28"/>
                <w:lang w:val="kk-KZ"/>
              </w:rPr>
            </w:pPr>
          </w:p>
          <w:p w14:paraId="684496EE" w14:textId="549E1293" w:rsidR="00612DB2" w:rsidRPr="007B35CB" w:rsidRDefault="00D67F59"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5</w:t>
            </w:r>
            <w:r w:rsidR="00A8704B">
              <w:rPr>
                <w:rFonts w:ascii="Times New Roman" w:hAnsi="Times New Roman" w:cs="Times New Roman"/>
                <w:color w:val="000000" w:themeColor="text1"/>
                <w:sz w:val="28"/>
                <w:szCs w:val="28"/>
                <w:lang w:val="kk-KZ"/>
              </w:rPr>
              <w:t>1</w:t>
            </w:r>
          </w:p>
        </w:tc>
      </w:tr>
      <w:tr w:rsidR="00612DB2" w:rsidRPr="007B35CB" w14:paraId="4B1EE161" w14:textId="77777777" w:rsidTr="002557BA">
        <w:tc>
          <w:tcPr>
            <w:tcW w:w="9039" w:type="dxa"/>
          </w:tcPr>
          <w:p w14:paraId="0A226F7C" w14:textId="4F5DABF1" w:rsidR="00612DB2" w:rsidRPr="007B35CB" w:rsidRDefault="00A45F57" w:rsidP="002557BA">
            <w:pPr>
              <w:autoSpaceDE w:val="0"/>
              <w:autoSpaceDN w:val="0"/>
              <w:adjustRightInd w:val="0"/>
              <w:spacing w:after="0" w:line="240" w:lineRule="auto"/>
              <w:jc w:val="both"/>
              <w:rPr>
                <w:rFonts w:ascii="Times New Roman" w:hAnsi="Times New Roman" w:cs="Times New Roman"/>
                <w:bCs/>
                <w:sz w:val="28"/>
                <w:szCs w:val="28"/>
                <w:lang w:val="kk-KZ"/>
              </w:rPr>
            </w:pPr>
            <w:r w:rsidRPr="007B35CB">
              <w:rPr>
                <w:rFonts w:ascii="Times New Roman" w:hAnsi="Times New Roman" w:cs="Times New Roman"/>
                <w:bCs/>
                <w:sz w:val="28"/>
                <w:szCs w:val="28"/>
                <w:lang w:val="kk-KZ"/>
              </w:rPr>
              <w:t>3.</w:t>
            </w:r>
            <w:r w:rsidRPr="007B35CB">
              <w:rPr>
                <w:rFonts w:ascii="Times New Roman" w:hAnsi="Times New Roman" w:cs="Times New Roman"/>
                <w:bCs/>
                <w:sz w:val="28"/>
                <w:szCs w:val="28"/>
              </w:rPr>
              <w:t>4</w:t>
            </w:r>
            <w:r w:rsidRPr="007B35CB">
              <w:rPr>
                <w:rFonts w:ascii="Times New Roman" w:hAnsi="Times New Roman" w:cs="Times New Roman"/>
                <w:bCs/>
                <w:sz w:val="28"/>
                <w:szCs w:val="28"/>
                <w:lang w:val="kk-KZ"/>
              </w:rPr>
              <w:t xml:space="preserve"> </w:t>
            </w:r>
            <w:r w:rsidRPr="007B35CB">
              <w:rPr>
                <w:rFonts w:ascii="Times New Roman" w:hAnsi="Times New Roman" w:cs="Times New Roman"/>
                <w:bCs/>
                <w:sz w:val="28"/>
                <w:szCs w:val="28"/>
              </w:rPr>
              <w:t xml:space="preserve">Полимерлі күн </w:t>
            </w:r>
            <w:r w:rsidRPr="007B35CB">
              <w:rPr>
                <w:rFonts w:ascii="Times New Roman" w:hAnsi="Times New Roman" w:cs="Times New Roman"/>
                <w:bCs/>
                <w:sz w:val="28"/>
                <w:szCs w:val="28"/>
                <w:lang w:val="kk-KZ"/>
              </w:rPr>
              <w:t xml:space="preserve">ұяшықтарының </w:t>
            </w:r>
            <w:r w:rsidR="00FF7640" w:rsidRPr="007B35CB">
              <w:rPr>
                <w:rFonts w:ascii="Times New Roman" w:hAnsi="Times New Roman" w:cs="Times New Roman"/>
                <w:bCs/>
                <w:sz w:val="28"/>
                <w:szCs w:val="28"/>
              </w:rPr>
              <w:t>фотовольтаикалық және электр</w:t>
            </w:r>
            <w:r w:rsidRPr="007B35CB">
              <w:rPr>
                <w:rFonts w:ascii="Times New Roman" w:hAnsi="Times New Roman" w:cs="Times New Roman"/>
                <w:bCs/>
                <w:sz w:val="28"/>
                <w:szCs w:val="28"/>
              </w:rPr>
              <w:t>-транспорттық сипаттамаларына MoS</w:t>
            </w:r>
            <w:r w:rsidRPr="007B35CB">
              <w:rPr>
                <w:rFonts w:ascii="Cambria Math" w:hAnsi="Cambria Math" w:cs="Cambria Math"/>
                <w:bCs/>
                <w:sz w:val="28"/>
                <w:szCs w:val="28"/>
              </w:rPr>
              <w:t>₂</w:t>
            </w:r>
            <w:r w:rsidRPr="007B35CB">
              <w:rPr>
                <w:rFonts w:ascii="Times New Roman" w:hAnsi="Times New Roman" w:cs="Times New Roman"/>
                <w:bCs/>
                <w:sz w:val="28"/>
                <w:szCs w:val="28"/>
              </w:rPr>
              <w:t xml:space="preserve"> нанобөлшектерінің әсері</w:t>
            </w:r>
            <w:r w:rsidRPr="007B35CB">
              <w:rPr>
                <w:rFonts w:ascii="Times New Roman" w:hAnsi="Times New Roman" w:cs="Times New Roman"/>
                <w:bCs/>
                <w:sz w:val="28"/>
                <w:szCs w:val="28"/>
                <w:lang w:val="kk-KZ"/>
              </w:rPr>
              <w:t xml:space="preserve">................. </w:t>
            </w:r>
          </w:p>
        </w:tc>
        <w:tc>
          <w:tcPr>
            <w:tcW w:w="763" w:type="dxa"/>
          </w:tcPr>
          <w:p w14:paraId="51B6FC68" w14:textId="77777777" w:rsidR="00655409" w:rsidRDefault="00655409" w:rsidP="002557BA">
            <w:pPr>
              <w:pStyle w:val="1"/>
              <w:spacing w:before="0" w:after="0" w:line="240" w:lineRule="auto"/>
              <w:outlineLvl w:val="0"/>
              <w:rPr>
                <w:rFonts w:ascii="Times New Roman" w:hAnsi="Times New Roman" w:cs="Times New Roman"/>
                <w:color w:val="000000" w:themeColor="text1"/>
                <w:sz w:val="28"/>
                <w:szCs w:val="28"/>
                <w:lang w:val="kk-KZ"/>
              </w:rPr>
            </w:pPr>
          </w:p>
          <w:p w14:paraId="661B948D" w14:textId="06F3DF0A" w:rsidR="00612DB2" w:rsidRPr="007B35CB" w:rsidRDefault="00D67F59"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5</w:t>
            </w:r>
            <w:r w:rsidR="00A8704B">
              <w:rPr>
                <w:rFonts w:ascii="Times New Roman" w:hAnsi="Times New Roman" w:cs="Times New Roman"/>
                <w:color w:val="000000" w:themeColor="text1"/>
                <w:sz w:val="28"/>
                <w:szCs w:val="28"/>
                <w:lang w:val="kk-KZ"/>
              </w:rPr>
              <w:t>4</w:t>
            </w:r>
          </w:p>
        </w:tc>
      </w:tr>
      <w:tr w:rsidR="00A45F57" w:rsidRPr="007B35CB" w14:paraId="4A0D8B6A" w14:textId="77777777" w:rsidTr="002557BA">
        <w:tc>
          <w:tcPr>
            <w:tcW w:w="9039" w:type="dxa"/>
          </w:tcPr>
          <w:p w14:paraId="1CEF9D36" w14:textId="7C9DBBA9" w:rsidR="00A45F57" w:rsidRPr="007B35CB" w:rsidRDefault="00A45F57" w:rsidP="00DD15AD">
            <w:pPr>
              <w:autoSpaceDE w:val="0"/>
              <w:autoSpaceDN w:val="0"/>
              <w:adjustRightInd w:val="0"/>
              <w:spacing w:after="0" w:line="240" w:lineRule="auto"/>
              <w:jc w:val="both"/>
              <w:rPr>
                <w:rFonts w:ascii="Times New Roman" w:hAnsi="Times New Roman" w:cs="Times New Roman"/>
                <w:bCs/>
                <w:sz w:val="28"/>
                <w:szCs w:val="28"/>
              </w:rPr>
            </w:pPr>
            <w:r w:rsidRPr="007B35CB">
              <w:rPr>
                <w:rFonts w:ascii="Times New Roman" w:hAnsi="Times New Roman" w:cs="Times New Roman"/>
                <w:bCs/>
                <w:sz w:val="28"/>
                <w:szCs w:val="28"/>
              </w:rPr>
              <w:t>3.5 Полимерлі күн ұяшықтарын</w:t>
            </w:r>
            <w:r w:rsidR="00FF7640" w:rsidRPr="007B35CB">
              <w:rPr>
                <w:rFonts w:ascii="Times New Roman" w:hAnsi="Times New Roman" w:cs="Times New Roman"/>
                <w:bCs/>
                <w:sz w:val="28"/>
                <w:szCs w:val="28"/>
              </w:rPr>
              <w:t>ың фотовольтаикалық және электр</w:t>
            </w:r>
            <w:r w:rsidRPr="007B35CB">
              <w:rPr>
                <w:rFonts w:ascii="Times New Roman" w:hAnsi="Times New Roman" w:cs="Times New Roman"/>
                <w:bCs/>
                <w:sz w:val="28"/>
                <w:szCs w:val="28"/>
              </w:rPr>
              <w:t>-транспорттық сипаттамаларына WSe</w:t>
            </w:r>
            <w:r w:rsidRPr="007B35CB">
              <w:rPr>
                <w:rFonts w:ascii="Cambria Math" w:hAnsi="Cambria Math" w:cs="Cambria Math"/>
                <w:bCs/>
                <w:sz w:val="28"/>
                <w:szCs w:val="28"/>
              </w:rPr>
              <w:t>₂</w:t>
            </w:r>
            <w:r w:rsidRPr="007B35CB">
              <w:rPr>
                <w:rFonts w:ascii="Times New Roman" w:hAnsi="Times New Roman" w:cs="Times New Roman"/>
                <w:bCs/>
                <w:sz w:val="28"/>
                <w:szCs w:val="28"/>
              </w:rPr>
              <w:t xml:space="preserve"> нанобөлшектерінің әсері........</w:t>
            </w:r>
            <w:r w:rsidR="00A8704B">
              <w:rPr>
                <w:rFonts w:ascii="Times New Roman" w:hAnsi="Times New Roman" w:cs="Times New Roman"/>
                <w:bCs/>
                <w:sz w:val="28"/>
                <w:szCs w:val="28"/>
                <w:lang w:val="kk-KZ"/>
              </w:rPr>
              <w:t>.</w:t>
            </w:r>
            <w:r w:rsidRPr="007B35CB">
              <w:rPr>
                <w:rFonts w:ascii="Times New Roman" w:hAnsi="Times New Roman" w:cs="Times New Roman"/>
                <w:bCs/>
                <w:sz w:val="28"/>
                <w:szCs w:val="28"/>
              </w:rPr>
              <w:t>........</w:t>
            </w:r>
            <w:r w:rsidRPr="007B35CB">
              <w:rPr>
                <w:rFonts w:ascii="Times New Roman" w:hAnsi="Times New Roman" w:cs="Times New Roman"/>
                <w:bCs/>
                <w:sz w:val="28"/>
                <w:szCs w:val="28"/>
                <w:lang w:val="kk-KZ"/>
              </w:rPr>
              <w:t xml:space="preserve"> </w:t>
            </w:r>
          </w:p>
        </w:tc>
        <w:tc>
          <w:tcPr>
            <w:tcW w:w="763" w:type="dxa"/>
          </w:tcPr>
          <w:p w14:paraId="5039BA90" w14:textId="77777777" w:rsidR="00655409" w:rsidRDefault="00655409" w:rsidP="002557BA">
            <w:pPr>
              <w:pStyle w:val="1"/>
              <w:spacing w:before="0" w:after="0" w:line="240" w:lineRule="auto"/>
              <w:outlineLvl w:val="0"/>
              <w:rPr>
                <w:rFonts w:ascii="Times New Roman" w:hAnsi="Times New Roman" w:cs="Times New Roman"/>
                <w:color w:val="000000" w:themeColor="text1"/>
                <w:sz w:val="28"/>
                <w:szCs w:val="28"/>
                <w:lang w:val="kk-KZ"/>
              </w:rPr>
            </w:pPr>
          </w:p>
          <w:p w14:paraId="2F6ED5D1" w14:textId="2C8FF86D" w:rsidR="00A45F57" w:rsidRPr="007B35CB" w:rsidRDefault="00A8704B" w:rsidP="002557BA">
            <w:pPr>
              <w:pStyle w:val="1"/>
              <w:spacing w:before="0" w:after="0" w:line="240" w:lineRule="auto"/>
              <w:outlineLvl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58</w:t>
            </w:r>
          </w:p>
        </w:tc>
      </w:tr>
      <w:tr w:rsidR="00E84070" w:rsidRPr="007B35CB" w14:paraId="2EB11F91" w14:textId="77777777" w:rsidTr="002557BA">
        <w:tc>
          <w:tcPr>
            <w:tcW w:w="9039" w:type="dxa"/>
          </w:tcPr>
          <w:p w14:paraId="73695C39" w14:textId="4A354BD0" w:rsidR="00E84070" w:rsidRPr="007B35CB" w:rsidRDefault="00E84070" w:rsidP="00DD15AD">
            <w:pPr>
              <w:autoSpaceDE w:val="0"/>
              <w:autoSpaceDN w:val="0"/>
              <w:adjustRightInd w:val="0"/>
              <w:spacing w:after="0" w:line="240" w:lineRule="auto"/>
              <w:jc w:val="both"/>
              <w:rPr>
                <w:rFonts w:ascii="Times New Roman" w:hAnsi="Times New Roman" w:cs="Times New Roman"/>
                <w:bCs/>
                <w:sz w:val="28"/>
                <w:szCs w:val="28"/>
              </w:rPr>
            </w:pPr>
            <w:r w:rsidRPr="007B35CB">
              <w:rPr>
                <w:rFonts w:ascii="Times New Roman" w:hAnsi="Times New Roman" w:cs="Times New Roman"/>
                <w:bCs/>
                <w:sz w:val="28"/>
                <w:szCs w:val="28"/>
              </w:rPr>
              <w:t>3-бөлім бойынша қорытынды</w:t>
            </w:r>
            <w:r w:rsidR="00DD15AD" w:rsidRPr="007B35CB">
              <w:rPr>
                <w:rFonts w:ascii="Times New Roman" w:hAnsi="Times New Roman" w:cs="Times New Roman"/>
                <w:bCs/>
                <w:sz w:val="28"/>
                <w:szCs w:val="28"/>
              </w:rPr>
              <w:t>…………………………………………</w:t>
            </w:r>
            <w:r w:rsidR="00A8704B">
              <w:rPr>
                <w:rFonts w:ascii="Times New Roman" w:hAnsi="Times New Roman" w:cs="Times New Roman"/>
                <w:bCs/>
                <w:sz w:val="28"/>
                <w:szCs w:val="28"/>
                <w:lang w:val="kk-KZ"/>
              </w:rPr>
              <w:t>.</w:t>
            </w:r>
            <w:r w:rsidR="00DD15AD" w:rsidRPr="007B35CB">
              <w:rPr>
                <w:rFonts w:ascii="Times New Roman" w:hAnsi="Times New Roman" w:cs="Times New Roman"/>
                <w:bCs/>
                <w:sz w:val="28"/>
                <w:szCs w:val="28"/>
              </w:rPr>
              <w:t>…….</w:t>
            </w:r>
          </w:p>
        </w:tc>
        <w:tc>
          <w:tcPr>
            <w:tcW w:w="763" w:type="dxa"/>
          </w:tcPr>
          <w:p w14:paraId="2C03F3EA" w14:textId="08B22D2F" w:rsidR="00E84070" w:rsidRPr="007B35CB" w:rsidRDefault="002557BA" w:rsidP="002557BA">
            <w:pPr>
              <w:pStyle w:val="1"/>
              <w:spacing w:before="0" w:after="0" w:line="240" w:lineRule="auto"/>
              <w:outlineLvl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64</w:t>
            </w:r>
          </w:p>
        </w:tc>
      </w:tr>
      <w:tr w:rsidR="00A45F57" w:rsidRPr="007B35CB" w14:paraId="06836AF6" w14:textId="77777777" w:rsidTr="002557BA">
        <w:tc>
          <w:tcPr>
            <w:tcW w:w="9039" w:type="dxa"/>
          </w:tcPr>
          <w:p w14:paraId="36764DFB" w14:textId="5096E608" w:rsidR="00A45F57" w:rsidRPr="002557BA" w:rsidRDefault="00A45F57" w:rsidP="002557BA">
            <w:pPr>
              <w:autoSpaceDE w:val="0"/>
              <w:autoSpaceDN w:val="0"/>
              <w:adjustRightInd w:val="0"/>
              <w:spacing w:after="0" w:line="240" w:lineRule="auto"/>
              <w:jc w:val="both"/>
              <w:rPr>
                <w:rFonts w:ascii="Times New Roman" w:hAnsi="Times New Roman" w:cs="Times New Roman"/>
                <w:bCs/>
                <w:sz w:val="28"/>
                <w:szCs w:val="28"/>
                <w:lang w:val="kk-KZ"/>
              </w:rPr>
            </w:pPr>
            <w:r w:rsidRPr="007B35CB">
              <w:rPr>
                <w:rFonts w:ascii="Times New Roman" w:hAnsi="Times New Roman" w:cs="Times New Roman"/>
                <w:b/>
                <w:bCs/>
                <w:sz w:val="28"/>
                <w:szCs w:val="28"/>
              </w:rPr>
              <w:t>4 ОРГАНИКАЛЫҚ ЭЛЕКТРО-ХИМИЯЛЫҚ ҚҰРЫЛЫМДАРДАҒЫ АУЫСТЫРУ ЖӘНЕ ТҮЗЕТУ ДИНАМИКАСЫ</w:t>
            </w:r>
            <w:r w:rsidRPr="007B35CB">
              <w:rPr>
                <w:rFonts w:ascii="Times New Roman" w:hAnsi="Times New Roman" w:cs="Times New Roman"/>
                <w:sz w:val="28"/>
                <w:szCs w:val="28"/>
              </w:rPr>
              <w:t>.</w:t>
            </w:r>
            <w:r w:rsidR="002557BA">
              <w:rPr>
                <w:rFonts w:ascii="Times New Roman" w:hAnsi="Times New Roman" w:cs="Times New Roman"/>
                <w:sz w:val="28"/>
                <w:szCs w:val="28"/>
                <w:lang w:val="kk-KZ"/>
              </w:rPr>
              <w:t>.............................................................................................</w:t>
            </w:r>
          </w:p>
        </w:tc>
        <w:tc>
          <w:tcPr>
            <w:tcW w:w="763" w:type="dxa"/>
          </w:tcPr>
          <w:p w14:paraId="2CFAF068" w14:textId="77777777" w:rsidR="002557BA" w:rsidRDefault="002557BA" w:rsidP="002557BA">
            <w:pPr>
              <w:pStyle w:val="1"/>
              <w:spacing w:before="0" w:after="0" w:line="240" w:lineRule="auto"/>
              <w:outlineLvl w:val="0"/>
              <w:rPr>
                <w:rFonts w:ascii="Times New Roman" w:hAnsi="Times New Roman" w:cs="Times New Roman"/>
                <w:color w:val="000000" w:themeColor="text1"/>
                <w:sz w:val="28"/>
                <w:szCs w:val="28"/>
                <w:lang w:val="kk-KZ"/>
              </w:rPr>
            </w:pPr>
          </w:p>
          <w:p w14:paraId="31E59BCD" w14:textId="77777777" w:rsidR="002557BA" w:rsidRDefault="002557BA" w:rsidP="002557BA">
            <w:pPr>
              <w:pStyle w:val="1"/>
              <w:spacing w:before="0" w:after="0" w:line="240" w:lineRule="auto"/>
              <w:outlineLvl w:val="0"/>
              <w:rPr>
                <w:rFonts w:ascii="Times New Roman" w:hAnsi="Times New Roman" w:cs="Times New Roman"/>
                <w:color w:val="000000" w:themeColor="text1"/>
                <w:sz w:val="28"/>
                <w:szCs w:val="28"/>
                <w:lang w:val="kk-KZ"/>
              </w:rPr>
            </w:pPr>
          </w:p>
          <w:p w14:paraId="739A6E39" w14:textId="2F6A3E9C" w:rsidR="00A45F57" w:rsidRPr="007B35CB" w:rsidRDefault="00D67F59"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6</w:t>
            </w:r>
            <w:r w:rsidR="002557BA">
              <w:rPr>
                <w:rFonts w:ascii="Times New Roman" w:hAnsi="Times New Roman" w:cs="Times New Roman"/>
                <w:color w:val="000000" w:themeColor="text1"/>
                <w:sz w:val="28"/>
                <w:szCs w:val="28"/>
                <w:lang w:val="kk-KZ"/>
              </w:rPr>
              <w:t>5</w:t>
            </w:r>
          </w:p>
        </w:tc>
      </w:tr>
      <w:tr w:rsidR="00A45F57" w:rsidRPr="007B35CB" w14:paraId="55E8CB4A" w14:textId="77777777" w:rsidTr="002557BA">
        <w:tc>
          <w:tcPr>
            <w:tcW w:w="9039" w:type="dxa"/>
          </w:tcPr>
          <w:p w14:paraId="4E08DC71" w14:textId="71A11560" w:rsidR="00A45F57" w:rsidRPr="007B35CB" w:rsidRDefault="00A45F57" w:rsidP="00DD15AD">
            <w:pPr>
              <w:autoSpaceDE w:val="0"/>
              <w:autoSpaceDN w:val="0"/>
              <w:adjustRightInd w:val="0"/>
              <w:spacing w:after="0" w:line="240" w:lineRule="auto"/>
              <w:jc w:val="both"/>
              <w:rPr>
                <w:rFonts w:ascii="Times New Roman" w:hAnsi="Times New Roman" w:cs="Times New Roman"/>
                <w:sz w:val="28"/>
                <w:szCs w:val="28"/>
                <w:lang w:val="kk-KZ"/>
              </w:rPr>
            </w:pPr>
            <w:r w:rsidRPr="007B35CB">
              <w:rPr>
                <w:rFonts w:ascii="Times New Roman" w:hAnsi="Times New Roman" w:cs="Times New Roman"/>
                <w:sz w:val="28"/>
                <w:szCs w:val="28"/>
              </w:rPr>
              <w:t>4.1 Органикалық электро-химиялық транзисторлардағы өтпелі процестер</w:t>
            </w:r>
            <w:r w:rsidR="00DD15AD" w:rsidRPr="007B35CB">
              <w:rPr>
                <w:rFonts w:ascii="Times New Roman" w:hAnsi="Times New Roman" w:cs="Times New Roman"/>
                <w:sz w:val="28"/>
                <w:szCs w:val="28"/>
              </w:rPr>
              <w:t>……………………………………………………………</w:t>
            </w:r>
            <w:r w:rsidR="00A8704B">
              <w:rPr>
                <w:rFonts w:ascii="Times New Roman" w:hAnsi="Times New Roman" w:cs="Times New Roman"/>
                <w:sz w:val="28"/>
                <w:szCs w:val="28"/>
                <w:lang w:val="kk-KZ"/>
              </w:rPr>
              <w:t>...</w:t>
            </w:r>
            <w:r w:rsidR="00DD15AD" w:rsidRPr="007B35CB">
              <w:rPr>
                <w:rFonts w:ascii="Times New Roman" w:hAnsi="Times New Roman" w:cs="Times New Roman"/>
                <w:sz w:val="28"/>
                <w:szCs w:val="28"/>
              </w:rPr>
              <w:t>………</w:t>
            </w:r>
          </w:p>
        </w:tc>
        <w:tc>
          <w:tcPr>
            <w:tcW w:w="763" w:type="dxa"/>
          </w:tcPr>
          <w:p w14:paraId="4803A396" w14:textId="77777777" w:rsidR="002557BA" w:rsidRDefault="002557BA" w:rsidP="002557BA">
            <w:pPr>
              <w:pStyle w:val="1"/>
              <w:spacing w:before="0" w:after="0" w:line="240" w:lineRule="auto"/>
              <w:outlineLvl w:val="0"/>
              <w:rPr>
                <w:rFonts w:ascii="Times New Roman" w:hAnsi="Times New Roman" w:cs="Times New Roman"/>
                <w:color w:val="000000" w:themeColor="text1"/>
                <w:sz w:val="28"/>
                <w:szCs w:val="28"/>
                <w:lang w:val="kk-KZ"/>
              </w:rPr>
            </w:pPr>
          </w:p>
          <w:p w14:paraId="44FDC12E" w14:textId="5107F4C0" w:rsidR="00A45F57" w:rsidRPr="007B35CB" w:rsidRDefault="00D67F59"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6</w:t>
            </w:r>
            <w:r w:rsidR="002557BA">
              <w:rPr>
                <w:rFonts w:ascii="Times New Roman" w:hAnsi="Times New Roman" w:cs="Times New Roman"/>
                <w:color w:val="000000" w:themeColor="text1"/>
                <w:sz w:val="28"/>
                <w:szCs w:val="28"/>
                <w:lang w:val="kk-KZ"/>
              </w:rPr>
              <w:t>5</w:t>
            </w:r>
          </w:p>
        </w:tc>
      </w:tr>
      <w:tr w:rsidR="00A45F57" w:rsidRPr="007B35CB" w14:paraId="1A7202FC" w14:textId="77777777" w:rsidTr="002557BA">
        <w:tc>
          <w:tcPr>
            <w:tcW w:w="9039" w:type="dxa"/>
          </w:tcPr>
          <w:p w14:paraId="1B6E693E" w14:textId="3A364D21" w:rsidR="00A45F57" w:rsidRPr="007B35CB" w:rsidRDefault="00A45F57" w:rsidP="002557BA">
            <w:pPr>
              <w:autoSpaceDE w:val="0"/>
              <w:autoSpaceDN w:val="0"/>
              <w:adjustRightInd w:val="0"/>
              <w:spacing w:after="0" w:line="240" w:lineRule="auto"/>
              <w:jc w:val="both"/>
              <w:rPr>
                <w:rFonts w:ascii="Times New Roman" w:hAnsi="Times New Roman" w:cs="Times New Roman"/>
                <w:sz w:val="28"/>
                <w:szCs w:val="28"/>
              </w:rPr>
            </w:pPr>
            <w:r w:rsidRPr="007B35CB">
              <w:rPr>
                <w:rFonts w:ascii="Times New Roman" w:hAnsi="Times New Roman" w:cs="Times New Roman"/>
                <w:sz w:val="28"/>
                <w:szCs w:val="28"/>
              </w:rPr>
              <w:t>4.2 Органикалық электрохимиялық транзисторлардың шығыс сипаттамаларындағы асимметрия.......................................................</w:t>
            </w:r>
            <w:r w:rsidR="00A8704B">
              <w:rPr>
                <w:rFonts w:ascii="Times New Roman" w:hAnsi="Times New Roman" w:cs="Times New Roman"/>
                <w:sz w:val="28"/>
                <w:szCs w:val="28"/>
                <w:lang w:val="kk-KZ"/>
              </w:rPr>
              <w:t>....</w:t>
            </w:r>
            <w:r w:rsidR="00655409">
              <w:rPr>
                <w:rFonts w:ascii="Times New Roman" w:hAnsi="Times New Roman" w:cs="Times New Roman"/>
                <w:sz w:val="28"/>
                <w:szCs w:val="28"/>
                <w:lang w:val="kk-KZ"/>
              </w:rPr>
              <w:t>..</w:t>
            </w:r>
            <w:r w:rsidRPr="007B35CB">
              <w:rPr>
                <w:rFonts w:ascii="Times New Roman" w:hAnsi="Times New Roman" w:cs="Times New Roman"/>
                <w:sz w:val="28"/>
                <w:szCs w:val="28"/>
              </w:rPr>
              <w:t>.......</w:t>
            </w:r>
          </w:p>
        </w:tc>
        <w:tc>
          <w:tcPr>
            <w:tcW w:w="763" w:type="dxa"/>
          </w:tcPr>
          <w:p w14:paraId="14A5DDAF" w14:textId="77777777" w:rsidR="00655409" w:rsidRDefault="00655409" w:rsidP="002557BA">
            <w:pPr>
              <w:pStyle w:val="1"/>
              <w:spacing w:before="0" w:after="0" w:line="240" w:lineRule="auto"/>
              <w:outlineLvl w:val="0"/>
              <w:rPr>
                <w:rFonts w:ascii="Times New Roman" w:hAnsi="Times New Roman" w:cs="Times New Roman"/>
                <w:color w:val="000000" w:themeColor="text1"/>
                <w:sz w:val="28"/>
                <w:szCs w:val="28"/>
                <w:lang w:val="kk-KZ"/>
              </w:rPr>
            </w:pPr>
          </w:p>
          <w:p w14:paraId="75C8264B" w14:textId="41337480" w:rsidR="00A45F57" w:rsidRPr="007B35CB" w:rsidRDefault="00D67F59"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7</w:t>
            </w:r>
            <w:r w:rsidR="002557BA">
              <w:rPr>
                <w:rFonts w:ascii="Times New Roman" w:hAnsi="Times New Roman" w:cs="Times New Roman"/>
                <w:color w:val="000000" w:themeColor="text1"/>
                <w:sz w:val="28"/>
                <w:szCs w:val="28"/>
                <w:lang w:val="kk-KZ"/>
              </w:rPr>
              <w:t>2</w:t>
            </w:r>
          </w:p>
        </w:tc>
      </w:tr>
      <w:tr w:rsidR="00A45F57" w:rsidRPr="007B35CB" w14:paraId="3EA01FFF" w14:textId="77777777" w:rsidTr="002557BA">
        <w:tc>
          <w:tcPr>
            <w:tcW w:w="9039" w:type="dxa"/>
          </w:tcPr>
          <w:p w14:paraId="37C64643" w14:textId="4E16F6D9" w:rsidR="00A45F57" w:rsidRPr="007B35CB" w:rsidRDefault="00A45F57" w:rsidP="002557BA">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sz w:val="28"/>
                <w:szCs w:val="28"/>
              </w:rPr>
              <w:t>4-бөлім бойынша қорытынды</w:t>
            </w:r>
            <w:r w:rsidR="00D67F59" w:rsidRPr="007B35CB">
              <w:rPr>
                <w:rFonts w:ascii="Times New Roman" w:hAnsi="Times New Roman" w:cs="Times New Roman"/>
                <w:sz w:val="28"/>
                <w:szCs w:val="28"/>
                <w:lang w:val="kk-KZ"/>
              </w:rPr>
              <w:t>.............................................................</w:t>
            </w:r>
            <w:r w:rsidR="00A8704B">
              <w:rPr>
                <w:rFonts w:ascii="Times New Roman" w:hAnsi="Times New Roman" w:cs="Times New Roman"/>
                <w:sz w:val="28"/>
                <w:szCs w:val="28"/>
                <w:lang w:val="kk-KZ"/>
              </w:rPr>
              <w:t>.....</w:t>
            </w:r>
            <w:r w:rsidR="00D67F59" w:rsidRPr="007B35CB">
              <w:rPr>
                <w:rFonts w:ascii="Times New Roman" w:hAnsi="Times New Roman" w:cs="Times New Roman"/>
                <w:sz w:val="28"/>
                <w:szCs w:val="28"/>
                <w:lang w:val="kk-KZ"/>
              </w:rPr>
              <w:t>....</w:t>
            </w:r>
            <w:r w:rsidR="00FF7640" w:rsidRPr="007B35CB">
              <w:rPr>
                <w:rFonts w:ascii="Times New Roman" w:hAnsi="Times New Roman" w:cs="Times New Roman"/>
                <w:sz w:val="28"/>
                <w:szCs w:val="28"/>
                <w:lang w:val="kk-KZ"/>
              </w:rPr>
              <w:t>.....</w:t>
            </w:r>
          </w:p>
        </w:tc>
        <w:tc>
          <w:tcPr>
            <w:tcW w:w="763" w:type="dxa"/>
          </w:tcPr>
          <w:p w14:paraId="4C825267" w14:textId="1DBDF8E4" w:rsidR="00A45F57" w:rsidRPr="007B35CB" w:rsidRDefault="002557BA" w:rsidP="002557BA">
            <w:pPr>
              <w:pStyle w:val="1"/>
              <w:spacing w:before="0" w:after="0" w:line="240" w:lineRule="auto"/>
              <w:outlineLvl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79</w:t>
            </w:r>
          </w:p>
        </w:tc>
      </w:tr>
      <w:tr w:rsidR="00D67F59" w:rsidRPr="007B35CB" w14:paraId="02C1DE76" w14:textId="77777777" w:rsidTr="002557BA">
        <w:tc>
          <w:tcPr>
            <w:tcW w:w="9039" w:type="dxa"/>
          </w:tcPr>
          <w:p w14:paraId="63C99203" w14:textId="02A78137" w:rsidR="00D67F59" w:rsidRPr="007B35CB" w:rsidRDefault="00DD15AD" w:rsidP="002557BA">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b/>
                <w:sz w:val="28"/>
                <w:szCs w:val="28"/>
                <w:lang w:val="kk-KZ"/>
              </w:rPr>
              <w:t>ҚОРЫТЫНДЫ</w:t>
            </w:r>
            <w:r w:rsidR="00D67F59" w:rsidRPr="007B35CB">
              <w:rPr>
                <w:rFonts w:ascii="Times New Roman" w:hAnsi="Times New Roman" w:cs="Times New Roman"/>
                <w:sz w:val="28"/>
                <w:szCs w:val="28"/>
                <w:lang w:val="kk-KZ"/>
              </w:rPr>
              <w:t>..................................................................</w:t>
            </w:r>
            <w:r w:rsidR="00FF7640" w:rsidRPr="007B35CB">
              <w:rPr>
                <w:rFonts w:ascii="Times New Roman" w:hAnsi="Times New Roman" w:cs="Times New Roman"/>
                <w:sz w:val="28"/>
                <w:szCs w:val="28"/>
                <w:lang w:val="kk-KZ"/>
              </w:rPr>
              <w:t>...............................</w:t>
            </w:r>
          </w:p>
        </w:tc>
        <w:tc>
          <w:tcPr>
            <w:tcW w:w="763" w:type="dxa"/>
          </w:tcPr>
          <w:p w14:paraId="46F366F7" w14:textId="1743A71B" w:rsidR="00D67F59" w:rsidRPr="007B35CB" w:rsidRDefault="00D67F59"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8</w:t>
            </w:r>
            <w:r w:rsidR="002557BA">
              <w:rPr>
                <w:rFonts w:ascii="Times New Roman" w:hAnsi="Times New Roman" w:cs="Times New Roman"/>
                <w:color w:val="000000" w:themeColor="text1"/>
                <w:sz w:val="28"/>
                <w:szCs w:val="28"/>
                <w:lang w:val="kk-KZ"/>
              </w:rPr>
              <w:t>0</w:t>
            </w:r>
          </w:p>
        </w:tc>
      </w:tr>
      <w:tr w:rsidR="00D67F59" w:rsidRPr="007B35CB" w14:paraId="70A3BFF8" w14:textId="77777777" w:rsidTr="002557BA">
        <w:tc>
          <w:tcPr>
            <w:tcW w:w="9039" w:type="dxa"/>
          </w:tcPr>
          <w:p w14:paraId="65A2EAAF" w14:textId="340DB8F5" w:rsidR="00D67F59" w:rsidRPr="007B35CB" w:rsidRDefault="00DD15AD" w:rsidP="002557BA">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b/>
                <w:sz w:val="28"/>
                <w:szCs w:val="28"/>
                <w:lang w:val="kk-KZ"/>
              </w:rPr>
              <w:t>ПАЙДАЛАНЫЛҒАН ӘДЕБИЕТТЕР ТІЗІМІ</w:t>
            </w:r>
            <w:r w:rsidRPr="007B35CB">
              <w:rPr>
                <w:rFonts w:ascii="Times New Roman" w:hAnsi="Times New Roman" w:cs="Times New Roman"/>
                <w:sz w:val="28"/>
                <w:szCs w:val="28"/>
                <w:lang w:val="kk-KZ"/>
              </w:rPr>
              <w:t xml:space="preserve"> </w:t>
            </w:r>
            <w:r w:rsidR="00FF7640" w:rsidRPr="007B35CB">
              <w:rPr>
                <w:rFonts w:ascii="Times New Roman" w:hAnsi="Times New Roman" w:cs="Times New Roman"/>
                <w:sz w:val="28"/>
                <w:szCs w:val="28"/>
                <w:lang w:val="kk-KZ"/>
              </w:rPr>
              <w:t>.............................</w:t>
            </w:r>
            <w:r w:rsidR="00A8704B">
              <w:rPr>
                <w:rFonts w:ascii="Times New Roman" w:hAnsi="Times New Roman" w:cs="Times New Roman"/>
                <w:sz w:val="28"/>
                <w:szCs w:val="28"/>
                <w:lang w:val="kk-KZ"/>
              </w:rPr>
              <w:t>.</w:t>
            </w:r>
            <w:r w:rsidR="00FF7640" w:rsidRPr="007B35CB">
              <w:rPr>
                <w:rFonts w:ascii="Times New Roman" w:hAnsi="Times New Roman" w:cs="Times New Roman"/>
                <w:sz w:val="28"/>
                <w:szCs w:val="28"/>
                <w:lang w:val="kk-KZ"/>
              </w:rPr>
              <w:t>.............</w:t>
            </w:r>
          </w:p>
        </w:tc>
        <w:tc>
          <w:tcPr>
            <w:tcW w:w="763" w:type="dxa"/>
          </w:tcPr>
          <w:p w14:paraId="361221B4" w14:textId="4017D457" w:rsidR="00D67F59" w:rsidRPr="007B35CB" w:rsidRDefault="00D67F59" w:rsidP="002557BA">
            <w:pPr>
              <w:pStyle w:val="1"/>
              <w:spacing w:before="0" w:after="0" w:line="240" w:lineRule="auto"/>
              <w:outlineLvl w:val="0"/>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8</w:t>
            </w:r>
            <w:r w:rsidR="002557BA">
              <w:rPr>
                <w:rFonts w:ascii="Times New Roman" w:hAnsi="Times New Roman" w:cs="Times New Roman"/>
                <w:color w:val="000000" w:themeColor="text1"/>
                <w:sz w:val="28"/>
                <w:szCs w:val="28"/>
                <w:lang w:val="kk-KZ"/>
              </w:rPr>
              <w:t>2</w:t>
            </w:r>
          </w:p>
        </w:tc>
      </w:tr>
    </w:tbl>
    <w:p w14:paraId="08CBBBF6" w14:textId="44C49666" w:rsidR="009C47B3" w:rsidRPr="007B35CB" w:rsidRDefault="009C47B3" w:rsidP="00DD15AD">
      <w:pPr>
        <w:pStyle w:val="1"/>
        <w:spacing w:before="0" w:after="0" w:line="240" w:lineRule="auto"/>
        <w:jc w:val="center"/>
        <w:rPr>
          <w:rFonts w:ascii="Times New Roman" w:hAnsi="Times New Roman" w:cs="Times New Roman"/>
          <w:color w:val="000000" w:themeColor="text1"/>
          <w:sz w:val="28"/>
          <w:szCs w:val="28"/>
          <w:lang w:val="kk-KZ"/>
        </w:rPr>
      </w:pPr>
      <w:r w:rsidRPr="007B35CB">
        <w:rPr>
          <w:rFonts w:ascii="Times New Roman" w:hAnsi="Times New Roman" w:cs="Times New Roman"/>
          <w:sz w:val="28"/>
          <w:szCs w:val="28"/>
        </w:rPr>
        <w:br w:type="page"/>
      </w:r>
    </w:p>
    <w:p w14:paraId="6891B779" w14:textId="1CDA967B" w:rsidR="00D45586" w:rsidRPr="007B35CB" w:rsidRDefault="00D45586" w:rsidP="00DD15AD">
      <w:pPr>
        <w:pStyle w:val="1"/>
        <w:spacing w:before="0" w:after="0" w:line="240" w:lineRule="auto"/>
        <w:jc w:val="center"/>
        <w:rPr>
          <w:rFonts w:ascii="Times New Roman" w:hAnsi="Times New Roman" w:cs="Times New Roman"/>
          <w:b/>
          <w:bCs/>
          <w:color w:val="000000" w:themeColor="text1"/>
          <w:sz w:val="28"/>
          <w:szCs w:val="28"/>
        </w:rPr>
      </w:pPr>
      <w:r w:rsidRPr="007B35CB">
        <w:rPr>
          <w:rFonts w:ascii="Times New Roman" w:hAnsi="Times New Roman" w:cs="Times New Roman"/>
          <w:b/>
          <w:bCs/>
          <w:color w:val="000000" w:themeColor="text1"/>
          <w:sz w:val="28"/>
          <w:szCs w:val="28"/>
          <w:lang w:val="kk-KZ"/>
        </w:rPr>
        <w:t>БЕЛГІЛЕУЛЕР МЕН ҚЫСҚАРТУЛАР</w:t>
      </w:r>
    </w:p>
    <w:p w14:paraId="39387A52" w14:textId="77777777" w:rsidR="00D45586" w:rsidRPr="007B35CB" w:rsidRDefault="00D45586" w:rsidP="004977D8">
      <w:pPr>
        <w:spacing w:after="0" w:line="240" w:lineRule="auto"/>
        <w:rPr>
          <w:rFonts w:ascii="Times New Roman" w:hAnsi="Times New Roman" w:cs="Times New Roman"/>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7810"/>
      </w:tblGrid>
      <w:tr w:rsidR="00D45586" w:rsidRPr="007B35CB" w14:paraId="263DA71E" w14:textId="77777777" w:rsidTr="004977D8">
        <w:trPr>
          <w:jc w:val="center"/>
        </w:trPr>
        <w:tc>
          <w:tcPr>
            <w:tcW w:w="1787" w:type="dxa"/>
          </w:tcPr>
          <w:p w14:paraId="46B95BB4" w14:textId="0C08AE6E" w:rsidR="00D45586" w:rsidRPr="007B35CB" w:rsidRDefault="00452F08" w:rsidP="00DD15AD">
            <w:pPr>
              <w:spacing w:after="0" w:line="240" w:lineRule="auto"/>
              <w:jc w:val="both"/>
              <w:rPr>
                <w:rFonts w:ascii="Times New Roman" w:hAnsi="Times New Roman" w:cs="Times New Roman"/>
                <w:sz w:val="28"/>
                <w:szCs w:val="28"/>
                <w:lang w:val="en-US"/>
              </w:rPr>
            </w:pPr>
            <w:r w:rsidRPr="007B35CB">
              <w:rPr>
                <w:rFonts w:ascii="Times New Roman" w:hAnsi="Times New Roman" w:cs="Times New Roman"/>
                <w:sz w:val="28"/>
                <w:szCs w:val="28"/>
                <w:lang w:val="en-US"/>
              </w:rPr>
              <w:t>TMDs</w:t>
            </w:r>
          </w:p>
        </w:tc>
        <w:tc>
          <w:tcPr>
            <w:tcW w:w="7810" w:type="dxa"/>
          </w:tcPr>
          <w:p w14:paraId="4FFFDFE8" w14:textId="0C0C6913" w:rsidR="00D45586" w:rsidRPr="007B35CB" w:rsidRDefault="00452F08" w:rsidP="00DD15AD">
            <w:pPr>
              <w:spacing w:after="0" w:line="240" w:lineRule="auto"/>
              <w:rPr>
                <w:rFonts w:ascii="Times New Roman" w:hAnsi="Times New Roman" w:cs="Times New Roman"/>
                <w:sz w:val="28"/>
                <w:szCs w:val="28"/>
                <w:lang w:val="kk-KZ"/>
              </w:rPr>
            </w:pPr>
            <w:r w:rsidRPr="007B35CB">
              <w:rPr>
                <w:rFonts w:ascii="Times New Roman" w:hAnsi="Times New Roman" w:cs="Times New Roman"/>
                <w:sz w:val="28"/>
                <w:szCs w:val="28"/>
                <w:lang w:val="en-US"/>
              </w:rPr>
              <w:t>–</w:t>
            </w:r>
            <w:r w:rsidR="001814B0"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kk-KZ"/>
              </w:rPr>
              <w:t>өтпелі металл дихалькогенидтері</w:t>
            </w:r>
          </w:p>
        </w:tc>
      </w:tr>
      <w:tr w:rsidR="00D45586" w:rsidRPr="007B35CB" w14:paraId="03A7A96E" w14:textId="77777777" w:rsidTr="004977D8">
        <w:trPr>
          <w:jc w:val="center"/>
        </w:trPr>
        <w:tc>
          <w:tcPr>
            <w:tcW w:w="1787" w:type="dxa"/>
          </w:tcPr>
          <w:p w14:paraId="2640E997"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E</w:t>
            </w:r>
            <w:r w:rsidRPr="007B35CB">
              <w:rPr>
                <w:rFonts w:ascii="Times New Roman" w:hAnsi="Times New Roman" w:cs="Times New Roman"/>
                <w:color w:val="000000" w:themeColor="text1"/>
                <w:sz w:val="28"/>
                <w:szCs w:val="28"/>
                <w:vertAlign w:val="subscript"/>
              </w:rPr>
              <w:t>g</w:t>
            </w:r>
          </w:p>
        </w:tc>
        <w:tc>
          <w:tcPr>
            <w:tcW w:w="7810" w:type="dxa"/>
          </w:tcPr>
          <w:p w14:paraId="234E0878" w14:textId="77777777" w:rsidR="00D45586" w:rsidRPr="007B35CB" w:rsidRDefault="00D45586" w:rsidP="00DD15AD">
            <w:pPr>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w:t>
            </w:r>
            <w:r w:rsidRPr="007B35CB">
              <w:rPr>
                <w:rFonts w:ascii="Times New Roman" w:hAnsi="Times New Roman" w:cs="Times New Roman"/>
                <w:color w:val="000000" w:themeColor="text1"/>
                <w:sz w:val="28"/>
                <w:szCs w:val="28"/>
                <w:lang w:val="kk-KZ"/>
              </w:rPr>
              <w:t xml:space="preserve"> тыйым салынған аймақтың ені</w:t>
            </w:r>
          </w:p>
        </w:tc>
      </w:tr>
      <w:tr w:rsidR="00D45586" w:rsidRPr="007B35CB" w14:paraId="5A5800A1" w14:textId="77777777" w:rsidTr="004977D8">
        <w:trPr>
          <w:jc w:val="center"/>
        </w:trPr>
        <w:tc>
          <w:tcPr>
            <w:tcW w:w="1787" w:type="dxa"/>
          </w:tcPr>
          <w:p w14:paraId="521B9F86"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xml:space="preserve">ОКҰ, </w:t>
            </w:r>
            <w:r w:rsidRPr="007B35CB">
              <w:rPr>
                <w:rFonts w:ascii="Times New Roman" w:hAnsi="Times New Roman" w:cs="Times New Roman"/>
                <w:color w:val="000000" w:themeColor="text1"/>
                <w:sz w:val="28"/>
                <w:szCs w:val="28"/>
              </w:rPr>
              <w:t>OSCs</w:t>
            </w:r>
          </w:p>
        </w:tc>
        <w:tc>
          <w:tcPr>
            <w:tcW w:w="7810" w:type="dxa"/>
          </w:tcPr>
          <w:p w14:paraId="08C3CB39"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 органи</w:t>
            </w:r>
            <w:r w:rsidRPr="007B35CB">
              <w:rPr>
                <w:rFonts w:ascii="Times New Roman" w:hAnsi="Times New Roman" w:cs="Times New Roman"/>
                <w:color w:val="000000" w:themeColor="text1"/>
                <w:sz w:val="28"/>
                <w:szCs w:val="28"/>
                <w:lang w:val="kk-KZ"/>
              </w:rPr>
              <w:t>калық күн ұяшығы</w:t>
            </w:r>
          </w:p>
        </w:tc>
      </w:tr>
      <w:tr w:rsidR="006916C3" w:rsidRPr="007B35CB" w14:paraId="178C7296" w14:textId="77777777" w:rsidTr="004977D8">
        <w:trPr>
          <w:jc w:val="center"/>
        </w:trPr>
        <w:tc>
          <w:tcPr>
            <w:tcW w:w="1787" w:type="dxa"/>
          </w:tcPr>
          <w:p w14:paraId="711ED9D3" w14:textId="24913F30" w:rsidR="006916C3" w:rsidRPr="007B35CB" w:rsidRDefault="006916C3" w:rsidP="00DD15AD">
            <w:pPr>
              <w:spacing w:after="0" w:line="240" w:lineRule="auto"/>
              <w:jc w:val="both"/>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PSCs</w:t>
            </w:r>
          </w:p>
        </w:tc>
        <w:tc>
          <w:tcPr>
            <w:tcW w:w="7810" w:type="dxa"/>
          </w:tcPr>
          <w:p w14:paraId="47976F0F" w14:textId="39C2F485" w:rsidR="006916C3" w:rsidRPr="007B35CB" w:rsidRDefault="006916C3"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полимерлі күн ұяшықтары</w:t>
            </w:r>
          </w:p>
        </w:tc>
      </w:tr>
      <w:tr w:rsidR="00D45586" w:rsidRPr="007B35CB" w14:paraId="51254EEB" w14:textId="77777777" w:rsidTr="004977D8">
        <w:trPr>
          <w:jc w:val="center"/>
        </w:trPr>
        <w:tc>
          <w:tcPr>
            <w:tcW w:w="1787" w:type="dxa"/>
          </w:tcPr>
          <w:p w14:paraId="7D1CFFCB"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ЭТҚ,</w:t>
            </w:r>
            <w:r w:rsidRPr="007B35CB">
              <w:rPr>
                <w:rFonts w:ascii="Times New Roman" w:hAnsi="Times New Roman" w:cs="Times New Roman"/>
                <w:color w:val="000000" w:themeColor="text1"/>
                <w:sz w:val="28"/>
                <w:szCs w:val="28"/>
              </w:rPr>
              <w:t xml:space="preserve"> ETL</w:t>
            </w:r>
          </w:p>
        </w:tc>
        <w:tc>
          <w:tcPr>
            <w:tcW w:w="7810" w:type="dxa"/>
          </w:tcPr>
          <w:p w14:paraId="5C8E10BF"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 электрон</w:t>
            </w:r>
            <w:r w:rsidRPr="007B35CB">
              <w:rPr>
                <w:rFonts w:ascii="Times New Roman" w:hAnsi="Times New Roman" w:cs="Times New Roman"/>
                <w:color w:val="000000" w:themeColor="text1"/>
                <w:sz w:val="28"/>
                <w:szCs w:val="28"/>
                <w:lang w:val="kk-KZ"/>
              </w:rPr>
              <w:t xml:space="preserve"> тасымалдау қабаты</w:t>
            </w:r>
          </w:p>
        </w:tc>
      </w:tr>
      <w:tr w:rsidR="00D45586" w:rsidRPr="007B35CB" w14:paraId="1A92C925" w14:textId="77777777" w:rsidTr="004977D8">
        <w:trPr>
          <w:jc w:val="center"/>
        </w:trPr>
        <w:tc>
          <w:tcPr>
            <w:tcW w:w="1787" w:type="dxa"/>
          </w:tcPr>
          <w:p w14:paraId="1F517DEA"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КТҚ,</w:t>
            </w:r>
            <w:r w:rsidRPr="007B35CB">
              <w:rPr>
                <w:rFonts w:ascii="Times New Roman" w:hAnsi="Times New Roman" w:cs="Times New Roman"/>
                <w:color w:val="000000" w:themeColor="text1"/>
                <w:sz w:val="28"/>
                <w:szCs w:val="28"/>
              </w:rPr>
              <w:t xml:space="preserve"> HTL</w:t>
            </w:r>
          </w:p>
        </w:tc>
        <w:tc>
          <w:tcPr>
            <w:tcW w:w="7810" w:type="dxa"/>
          </w:tcPr>
          <w:p w14:paraId="14584D1B"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кемтікті тасымалдау қабаты</w:t>
            </w:r>
          </w:p>
        </w:tc>
      </w:tr>
      <w:tr w:rsidR="00D45586" w:rsidRPr="007B35CB" w14:paraId="31415AA6" w14:textId="77777777" w:rsidTr="004977D8">
        <w:trPr>
          <w:jc w:val="center"/>
        </w:trPr>
        <w:tc>
          <w:tcPr>
            <w:tcW w:w="1787" w:type="dxa"/>
          </w:tcPr>
          <w:p w14:paraId="0C3B5D19"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Ф</w:t>
            </w:r>
            <w:r w:rsidRPr="007B35CB">
              <w:rPr>
                <w:rFonts w:ascii="Times New Roman" w:hAnsi="Times New Roman" w:cs="Times New Roman"/>
                <w:color w:val="000000" w:themeColor="text1"/>
                <w:sz w:val="28"/>
                <w:szCs w:val="28"/>
                <w:lang w:val="kk-KZ"/>
              </w:rPr>
              <w:t>Қ</w:t>
            </w:r>
          </w:p>
        </w:tc>
        <w:tc>
          <w:tcPr>
            <w:tcW w:w="7810" w:type="dxa"/>
          </w:tcPr>
          <w:p w14:paraId="5C6F3497" w14:textId="77777777" w:rsidR="00D45586" w:rsidRPr="007B35CB" w:rsidRDefault="00D45586" w:rsidP="00DD15AD">
            <w:pPr>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фотобелсенді қабат</w:t>
            </w:r>
          </w:p>
        </w:tc>
      </w:tr>
      <w:tr w:rsidR="00D45586" w:rsidRPr="007B35CB" w14:paraId="110C3A21" w14:textId="77777777" w:rsidTr="004977D8">
        <w:trPr>
          <w:jc w:val="center"/>
        </w:trPr>
        <w:tc>
          <w:tcPr>
            <w:tcW w:w="1787" w:type="dxa"/>
          </w:tcPr>
          <w:p w14:paraId="333F6B52"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lang w:val="kk-KZ"/>
              </w:rPr>
              <w:t>ПӘК</w:t>
            </w:r>
            <w:r w:rsidRPr="007B35CB">
              <w:rPr>
                <w:rFonts w:ascii="Times New Roman" w:hAnsi="Times New Roman" w:cs="Times New Roman"/>
                <w:color w:val="000000" w:themeColor="text1"/>
                <w:sz w:val="28"/>
                <w:szCs w:val="28"/>
              </w:rPr>
              <w:t xml:space="preserve">, PCE, </w:t>
            </w:r>
            <w:r w:rsidRPr="007B35CB">
              <w:rPr>
                <w:rFonts w:ascii="Times New Roman" w:hAnsi="Times New Roman" w:cs="Times New Roman"/>
                <w:i/>
                <w:color w:val="000000" w:themeColor="text1"/>
                <w:sz w:val="28"/>
                <w:szCs w:val="28"/>
              </w:rPr>
              <w:t>η</w:t>
            </w:r>
          </w:p>
        </w:tc>
        <w:tc>
          <w:tcPr>
            <w:tcW w:w="7810" w:type="dxa"/>
          </w:tcPr>
          <w:p w14:paraId="2304FA8A"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пайдалы әсер коэффициенті</w:t>
            </w:r>
          </w:p>
        </w:tc>
      </w:tr>
      <w:tr w:rsidR="00D45586" w:rsidRPr="007B35CB" w14:paraId="2C3F5F4A" w14:textId="77777777" w:rsidTr="004977D8">
        <w:trPr>
          <w:jc w:val="center"/>
        </w:trPr>
        <w:tc>
          <w:tcPr>
            <w:tcW w:w="1787" w:type="dxa"/>
          </w:tcPr>
          <w:p w14:paraId="1D1ECE18"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BHJ</w:t>
            </w:r>
          </w:p>
        </w:tc>
        <w:tc>
          <w:tcPr>
            <w:tcW w:w="7810" w:type="dxa"/>
          </w:tcPr>
          <w:p w14:paraId="41D53AD9"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w:t>
            </w:r>
            <w:r w:rsidRPr="007B35CB">
              <w:rPr>
                <w:rFonts w:ascii="Times New Roman" w:hAnsi="Times New Roman" w:cs="Times New Roman"/>
                <w:color w:val="000000" w:themeColor="text1"/>
                <w:sz w:val="28"/>
                <w:szCs w:val="28"/>
                <w:lang w:val="kk-KZ"/>
              </w:rPr>
              <w:t xml:space="preserve"> көлемдік гетероқұрылым</w:t>
            </w:r>
          </w:p>
        </w:tc>
      </w:tr>
      <w:tr w:rsidR="00D45586" w:rsidRPr="007B35CB" w14:paraId="340C1FEB" w14:textId="77777777" w:rsidTr="004977D8">
        <w:trPr>
          <w:jc w:val="center"/>
        </w:trPr>
        <w:tc>
          <w:tcPr>
            <w:tcW w:w="1787" w:type="dxa"/>
          </w:tcPr>
          <w:p w14:paraId="1637662A" w14:textId="77777777" w:rsidR="00D45586" w:rsidRPr="007B35CB" w:rsidRDefault="00D45586" w:rsidP="00DD15AD">
            <w:pPr>
              <w:suppressAutoHyphens/>
              <w:spacing w:after="0" w:line="240" w:lineRule="auto"/>
              <w:jc w:val="both"/>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LUMO</w:t>
            </w:r>
          </w:p>
        </w:tc>
        <w:tc>
          <w:tcPr>
            <w:tcW w:w="7810" w:type="dxa"/>
          </w:tcPr>
          <w:p w14:paraId="66570949"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ең төменгі бос молекулалық орбиталь</w:t>
            </w:r>
          </w:p>
        </w:tc>
      </w:tr>
      <w:tr w:rsidR="00D45586" w:rsidRPr="007B35CB" w14:paraId="181EA536" w14:textId="77777777" w:rsidTr="004977D8">
        <w:trPr>
          <w:jc w:val="center"/>
        </w:trPr>
        <w:tc>
          <w:tcPr>
            <w:tcW w:w="1787" w:type="dxa"/>
          </w:tcPr>
          <w:p w14:paraId="50315183"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HOMO</w:t>
            </w:r>
          </w:p>
        </w:tc>
        <w:tc>
          <w:tcPr>
            <w:tcW w:w="7810" w:type="dxa"/>
          </w:tcPr>
          <w:p w14:paraId="0F10F1F3"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ең жоғары толтырылған молекулалық орбиталі</w:t>
            </w:r>
          </w:p>
        </w:tc>
      </w:tr>
      <w:tr w:rsidR="00D45586" w:rsidRPr="007B35CB" w14:paraId="19312A5E" w14:textId="77777777" w:rsidTr="004977D8">
        <w:trPr>
          <w:jc w:val="center"/>
        </w:trPr>
        <w:tc>
          <w:tcPr>
            <w:tcW w:w="1787" w:type="dxa"/>
          </w:tcPr>
          <w:p w14:paraId="6AB4C95A" w14:textId="77777777" w:rsidR="00D45586" w:rsidRPr="007B35CB" w:rsidRDefault="00D45586" w:rsidP="00DD15AD">
            <w:pPr>
              <w:suppressAutoHyphens/>
              <w:spacing w:after="0" w:line="240" w:lineRule="auto"/>
              <w:rPr>
                <w:rFonts w:ascii="Times New Roman" w:eastAsia="Calibri" w:hAnsi="Times New Roman" w:cs="Times New Roman"/>
                <w:color w:val="000000" w:themeColor="text1"/>
                <w:sz w:val="28"/>
                <w:szCs w:val="28"/>
              </w:rPr>
            </w:pPr>
            <w:r w:rsidRPr="007B35CB">
              <w:rPr>
                <w:rFonts w:ascii="Times New Roman" w:eastAsia="Calibri" w:hAnsi="Times New Roman" w:cs="Times New Roman"/>
                <w:color w:val="000000" w:themeColor="text1"/>
                <w:sz w:val="28"/>
                <w:szCs w:val="28"/>
              </w:rPr>
              <w:t>ZnO</w:t>
            </w:r>
          </w:p>
        </w:tc>
        <w:tc>
          <w:tcPr>
            <w:tcW w:w="7810" w:type="dxa"/>
          </w:tcPr>
          <w:p w14:paraId="349D7F80"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eastAsia="Calibri" w:hAnsi="Times New Roman" w:cs="Times New Roman"/>
                <w:color w:val="000000" w:themeColor="text1"/>
                <w:sz w:val="28"/>
                <w:szCs w:val="28"/>
              </w:rPr>
              <w:t>‒ цинк оксид</w:t>
            </w:r>
            <w:r w:rsidRPr="007B35CB">
              <w:rPr>
                <w:rFonts w:ascii="Times New Roman" w:eastAsia="Calibri" w:hAnsi="Times New Roman" w:cs="Times New Roman"/>
                <w:color w:val="000000" w:themeColor="text1"/>
                <w:sz w:val="28"/>
                <w:szCs w:val="28"/>
                <w:lang w:val="kk-KZ"/>
              </w:rPr>
              <w:t>і</w:t>
            </w:r>
          </w:p>
        </w:tc>
      </w:tr>
      <w:tr w:rsidR="00D45586" w:rsidRPr="007B35CB" w14:paraId="2CFC31BC" w14:textId="77777777" w:rsidTr="004977D8">
        <w:trPr>
          <w:jc w:val="center"/>
        </w:trPr>
        <w:tc>
          <w:tcPr>
            <w:tcW w:w="1787" w:type="dxa"/>
          </w:tcPr>
          <w:p w14:paraId="621DC1ED"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lang w:val="kk-KZ"/>
              </w:rPr>
              <w:t>Si</w:t>
            </w:r>
          </w:p>
        </w:tc>
        <w:tc>
          <w:tcPr>
            <w:tcW w:w="7810" w:type="dxa"/>
          </w:tcPr>
          <w:p w14:paraId="2AA592C4"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кремний</w:t>
            </w:r>
          </w:p>
        </w:tc>
      </w:tr>
      <w:tr w:rsidR="00D45586" w:rsidRPr="007B35CB" w14:paraId="17AFC3FB" w14:textId="77777777" w:rsidTr="004977D8">
        <w:trPr>
          <w:jc w:val="center"/>
        </w:trPr>
        <w:tc>
          <w:tcPr>
            <w:tcW w:w="1787" w:type="dxa"/>
          </w:tcPr>
          <w:p w14:paraId="620CCC8A"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MoO</w:t>
            </w:r>
            <w:r w:rsidRPr="007B35CB">
              <w:rPr>
                <w:rFonts w:ascii="Times New Roman" w:hAnsi="Times New Roman" w:cs="Times New Roman"/>
                <w:color w:val="000000" w:themeColor="text1"/>
                <w:sz w:val="28"/>
                <w:szCs w:val="28"/>
                <w:vertAlign w:val="subscript"/>
                <w:lang w:val="kk-KZ"/>
              </w:rPr>
              <w:t>3</w:t>
            </w:r>
          </w:p>
        </w:tc>
        <w:tc>
          <w:tcPr>
            <w:tcW w:w="7810" w:type="dxa"/>
          </w:tcPr>
          <w:p w14:paraId="200FC2C5"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молибден</w:t>
            </w:r>
            <w:r w:rsidRPr="007B35CB">
              <w:rPr>
                <w:rFonts w:ascii="Times New Roman" w:hAnsi="Times New Roman" w:cs="Times New Roman"/>
                <w:color w:val="000000" w:themeColor="text1"/>
                <w:sz w:val="28"/>
                <w:szCs w:val="28"/>
                <w:lang w:val="kk-KZ"/>
              </w:rPr>
              <w:t xml:space="preserve"> оксиді</w:t>
            </w:r>
          </w:p>
        </w:tc>
      </w:tr>
      <w:tr w:rsidR="00D45586" w:rsidRPr="007B35CB" w14:paraId="0FF0EAEF" w14:textId="77777777" w:rsidTr="004977D8">
        <w:trPr>
          <w:jc w:val="center"/>
        </w:trPr>
        <w:tc>
          <w:tcPr>
            <w:tcW w:w="1787" w:type="dxa"/>
          </w:tcPr>
          <w:p w14:paraId="4CFE2171"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Ag</w:t>
            </w:r>
          </w:p>
          <w:p w14:paraId="4C55BACD"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vertAlign w:val="subscript"/>
                <w:lang w:val="en-US"/>
              </w:rPr>
            </w:pPr>
            <w:r w:rsidRPr="007B35CB">
              <w:rPr>
                <w:rFonts w:ascii="Times New Roman" w:hAnsi="Times New Roman" w:cs="Times New Roman"/>
                <w:color w:val="000000" w:themeColor="text1"/>
                <w:sz w:val="28"/>
                <w:szCs w:val="28"/>
                <w:lang w:val="en-US"/>
              </w:rPr>
              <w:t>MoS</w:t>
            </w:r>
            <w:r w:rsidRPr="007B35CB">
              <w:rPr>
                <w:rFonts w:ascii="Times New Roman" w:hAnsi="Times New Roman" w:cs="Times New Roman"/>
                <w:color w:val="000000" w:themeColor="text1"/>
                <w:sz w:val="28"/>
                <w:szCs w:val="28"/>
                <w:vertAlign w:val="subscript"/>
                <w:lang w:val="en-US"/>
              </w:rPr>
              <w:t>2</w:t>
            </w:r>
          </w:p>
          <w:p w14:paraId="0FEC20A5"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WSe</w:t>
            </w:r>
            <w:r w:rsidRPr="007B35CB">
              <w:rPr>
                <w:rFonts w:ascii="Times New Roman" w:hAnsi="Times New Roman" w:cs="Times New Roman"/>
                <w:color w:val="000000" w:themeColor="text1"/>
                <w:sz w:val="28"/>
                <w:szCs w:val="28"/>
                <w:vertAlign w:val="subscript"/>
                <w:lang w:val="en-US"/>
              </w:rPr>
              <w:t>2</w:t>
            </w:r>
          </w:p>
        </w:tc>
        <w:tc>
          <w:tcPr>
            <w:tcW w:w="7810" w:type="dxa"/>
          </w:tcPr>
          <w:p w14:paraId="70AD0912"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к</w:t>
            </w:r>
            <w:r w:rsidRPr="007B35CB">
              <w:rPr>
                <w:rFonts w:ascii="Times New Roman" w:hAnsi="Times New Roman" w:cs="Times New Roman"/>
                <w:color w:val="000000" w:themeColor="text1"/>
                <w:sz w:val="28"/>
                <w:szCs w:val="28"/>
                <w:lang w:val="kk-KZ"/>
              </w:rPr>
              <w:t>үміс</w:t>
            </w:r>
          </w:p>
          <w:p w14:paraId="3941DB0B"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молибден дисульфид</w:t>
            </w:r>
            <w:r w:rsidRPr="007B35CB">
              <w:rPr>
                <w:rFonts w:ascii="Times New Roman" w:hAnsi="Times New Roman" w:cs="Times New Roman"/>
                <w:color w:val="000000" w:themeColor="text1"/>
                <w:sz w:val="28"/>
                <w:szCs w:val="28"/>
                <w:lang w:val="kk-KZ"/>
              </w:rPr>
              <w:t>і</w:t>
            </w:r>
          </w:p>
          <w:p w14:paraId="2E7D173A"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вольфрам диселениді</w:t>
            </w:r>
          </w:p>
        </w:tc>
      </w:tr>
      <w:tr w:rsidR="00D45586" w:rsidRPr="007B35CB" w14:paraId="7E92D2A8" w14:textId="77777777" w:rsidTr="004977D8">
        <w:trPr>
          <w:jc w:val="center"/>
        </w:trPr>
        <w:tc>
          <w:tcPr>
            <w:tcW w:w="1787" w:type="dxa"/>
          </w:tcPr>
          <w:p w14:paraId="51663D91"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РФ</w:t>
            </w:r>
            <w:r w:rsidRPr="007B35CB">
              <w:rPr>
                <w:rFonts w:ascii="Times New Roman" w:hAnsi="Times New Roman" w:cs="Times New Roman"/>
                <w:color w:val="000000" w:themeColor="text1"/>
                <w:sz w:val="28"/>
                <w:szCs w:val="28"/>
                <w:lang w:val="kk-KZ"/>
              </w:rPr>
              <w:t>Т</w:t>
            </w:r>
            <w:r w:rsidRPr="007B35CB">
              <w:rPr>
                <w:rFonts w:ascii="Times New Roman" w:hAnsi="Times New Roman" w:cs="Times New Roman"/>
                <w:color w:val="000000" w:themeColor="text1"/>
                <w:sz w:val="28"/>
                <w:szCs w:val="28"/>
              </w:rPr>
              <w:t>, XRD</w:t>
            </w:r>
          </w:p>
        </w:tc>
        <w:tc>
          <w:tcPr>
            <w:tcW w:w="7810" w:type="dxa"/>
          </w:tcPr>
          <w:p w14:paraId="5A54B439"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рентген</w:t>
            </w:r>
            <w:r w:rsidRPr="007B35CB">
              <w:rPr>
                <w:rFonts w:ascii="Times New Roman" w:hAnsi="Times New Roman" w:cs="Times New Roman"/>
                <w:color w:val="000000" w:themeColor="text1"/>
                <w:sz w:val="28"/>
                <w:szCs w:val="28"/>
                <w:lang w:val="kk-KZ"/>
              </w:rPr>
              <w:t>ді фазалық талдау</w:t>
            </w:r>
          </w:p>
        </w:tc>
      </w:tr>
      <w:tr w:rsidR="00D45586" w:rsidRPr="007B35CB" w14:paraId="145DB195" w14:textId="77777777" w:rsidTr="004977D8">
        <w:trPr>
          <w:jc w:val="center"/>
        </w:trPr>
        <w:tc>
          <w:tcPr>
            <w:tcW w:w="1787" w:type="dxa"/>
          </w:tcPr>
          <w:p w14:paraId="61A88312" w14:textId="77777777" w:rsidR="00D45586" w:rsidRPr="007B35CB" w:rsidRDefault="00D45586" w:rsidP="00DD15AD">
            <w:pPr>
              <w:suppressAutoHyphens/>
              <w:spacing w:after="0" w:line="240" w:lineRule="auto"/>
              <w:jc w:val="both"/>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А</w:t>
            </w:r>
            <w:r w:rsidRPr="007B35CB">
              <w:rPr>
                <w:rFonts w:ascii="Times New Roman" w:hAnsi="Times New Roman" w:cs="Times New Roman"/>
                <w:color w:val="000000" w:themeColor="text1"/>
                <w:sz w:val="28"/>
                <w:szCs w:val="28"/>
                <w:lang w:val="kk-KZ"/>
              </w:rPr>
              <w:t>К</w:t>
            </w:r>
            <w:r w:rsidRPr="007B35CB">
              <w:rPr>
                <w:rFonts w:ascii="Times New Roman" w:hAnsi="Times New Roman" w:cs="Times New Roman"/>
                <w:color w:val="000000" w:themeColor="text1"/>
                <w:sz w:val="28"/>
                <w:szCs w:val="28"/>
              </w:rPr>
              <w:t>М</w:t>
            </w:r>
            <w:r w:rsidRPr="007B35CB">
              <w:rPr>
                <w:rFonts w:ascii="Times New Roman" w:hAnsi="Times New Roman" w:cs="Times New Roman"/>
                <w:color w:val="000000" w:themeColor="text1"/>
                <w:sz w:val="28"/>
                <w:szCs w:val="28"/>
                <w:lang w:val="kk-KZ"/>
              </w:rPr>
              <w:t>, AFM</w:t>
            </w:r>
          </w:p>
        </w:tc>
        <w:tc>
          <w:tcPr>
            <w:tcW w:w="7810" w:type="dxa"/>
          </w:tcPr>
          <w:p w14:paraId="18B9361D"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 атом</w:t>
            </w:r>
            <w:r w:rsidRPr="007B35CB">
              <w:rPr>
                <w:rFonts w:ascii="Times New Roman" w:hAnsi="Times New Roman" w:cs="Times New Roman"/>
                <w:color w:val="000000" w:themeColor="text1"/>
                <w:sz w:val="28"/>
                <w:szCs w:val="28"/>
                <w:lang w:val="kk-KZ"/>
              </w:rPr>
              <w:t>ды</w:t>
            </w:r>
            <w:r w:rsidRPr="007B35CB">
              <w:rPr>
                <w:rFonts w:ascii="Times New Roman" w:hAnsi="Times New Roman" w:cs="Times New Roman"/>
                <w:color w:val="000000" w:themeColor="text1"/>
                <w:sz w:val="28"/>
                <w:szCs w:val="28"/>
              </w:rPr>
              <w:t>-</w:t>
            </w:r>
            <w:r w:rsidRPr="007B35CB">
              <w:rPr>
                <w:rFonts w:ascii="Times New Roman" w:hAnsi="Times New Roman" w:cs="Times New Roman"/>
                <w:color w:val="000000" w:themeColor="text1"/>
                <w:sz w:val="28"/>
                <w:szCs w:val="28"/>
                <w:lang w:val="kk-KZ"/>
              </w:rPr>
              <w:t>күштік</w:t>
            </w:r>
            <w:r w:rsidRPr="007B35CB">
              <w:rPr>
                <w:rFonts w:ascii="Times New Roman" w:hAnsi="Times New Roman" w:cs="Times New Roman"/>
                <w:color w:val="000000" w:themeColor="text1"/>
                <w:sz w:val="28"/>
                <w:szCs w:val="28"/>
              </w:rPr>
              <w:t xml:space="preserve"> микроскоп</w:t>
            </w:r>
          </w:p>
        </w:tc>
      </w:tr>
      <w:tr w:rsidR="00D45586" w:rsidRPr="007B35CB" w14:paraId="7A688A23" w14:textId="77777777" w:rsidTr="004977D8">
        <w:trPr>
          <w:jc w:val="center"/>
        </w:trPr>
        <w:tc>
          <w:tcPr>
            <w:tcW w:w="1787" w:type="dxa"/>
          </w:tcPr>
          <w:p w14:paraId="697259B3" w14:textId="77777777" w:rsidR="00D45586" w:rsidRPr="007B35CB" w:rsidRDefault="00D45586" w:rsidP="00DD15AD">
            <w:pPr>
              <w:suppressAutoHyphens/>
              <w:spacing w:after="0" w:line="240" w:lineRule="auto"/>
              <w:jc w:val="both"/>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lang w:val="kk-KZ"/>
              </w:rPr>
              <w:t>СЭМ, SEM</w:t>
            </w:r>
          </w:p>
        </w:tc>
        <w:tc>
          <w:tcPr>
            <w:tcW w:w="7810" w:type="dxa"/>
          </w:tcPr>
          <w:p w14:paraId="62E8072F"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lang w:val="kk-KZ"/>
              </w:rPr>
              <w:t>‒ сканерлеуші электронды микроскоп</w:t>
            </w:r>
          </w:p>
        </w:tc>
      </w:tr>
      <w:tr w:rsidR="00D45586" w:rsidRPr="007B35CB" w14:paraId="65B4F791" w14:textId="77777777" w:rsidTr="004977D8">
        <w:trPr>
          <w:jc w:val="center"/>
        </w:trPr>
        <w:tc>
          <w:tcPr>
            <w:tcW w:w="1787" w:type="dxa"/>
          </w:tcPr>
          <w:p w14:paraId="04D7FFF7"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У</w:t>
            </w:r>
            <w:r w:rsidRPr="007B35CB">
              <w:rPr>
                <w:rFonts w:ascii="Times New Roman" w:hAnsi="Times New Roman" w:cs="Times New Roman"/>
                <w:color w:val="000000" w:themeColor="text1"/>
                <w:sz w:val="28"/>
                <w:szCs w:val="28"/>
                <w:lang w:val="kk-KZ"/>
              </w:rPr>
              <w:t>К</w:t>
            </w:r>
            <w:r w:rsidRPr="007B35CB">
              <w:rPr>
                <w:rFonts w:ascii="Times New Roman" w:hAnsi="Times New Roman" w:cs="Times New Roman"/>
                <w:color w:val="000000" w:themeColor="text1"/>
                <w:sz w:val="28"/>
                <w:szCs w:val="28"/>
              </w:rPr>
              <w:t>, UV</w:t>
            </w:r>
          </w:p>
        </w:tc>
        <w:tc>
          <w:tcPr>
            <w:tcW w:w="7810" w:type="dxa"/>
          </w:tcPr>
          <w:p w14:paraId="6D836B36"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ультра</w:t>
            </w:r>
            <w:r w:rsidRPr="007B35CB">
              <w:rPr>
                <w:rFonts w:ascii="Times New Roman" w:hAnsi="Times New Roman" w:cs="Times New Roman"/>
                <w:color w:val="000000" w:themeColor="text1"/>
                <w:sz w:val="28"/>
                <w:szCs w:val="28"/>
                <w:lang w:val="kk-KZ"/>
              </w:rPr>
              <w:t>күлгін</w:t>
            </w:r>
          </w:p>
        </w:tc>
      </w:tr>
      <w:tr w:rsidR="00D45586" w:rsidRPr="007B35CB" w14:paraId="09E1A9A0" w14:textId="77777777" w:rsidTr="004977D8">
        <w:trPr>
          <w:jc w:val="center"/>
        </w:trPr>
        <w:tc>
          <w:tcPr>
            <w:tcW w:w="1787" w:type="dxa"/>
          </w:tcPr>
          <w:p w14:paraId="6A8A66BE"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FTO</w:t>
            </w:r>
          </w:p>
        </w:tc>
        <w:tc>
          <w:tcPr>
            <w:tcW w:w="7810" w:type="dxa"/>
          </w:tcPr>
          <w:p w14:paraId="5A946488"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фтор - индий оксиді</w:t>
            </w:r>
          </w:p>
        </w:tc>
      </w:tr>
      <w:tr w:rsidR="00D45586" w:rsidRPr="007B35CB" w14:paraId="4D598734" w14:textId="77777777" w:rsidTr="004977D8">
        <w:trPr>
          <w:jc w:val="center"/>
        </w:trPr>
        <w:tc>
          <w:tcPr>
            <w:tcW w:w="1787" w:type="dxa"/>
          </w:tcPr>
          <w:p w14:paraId="31350809"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ITO</w:t>
            </w:r>
          </w:p>
        </w:tc>
        <w:tc>
          <w:tcPr>
            <w:tcW w:w="7810" w:type="dxa"/>
          </w:tcPr>
          <w:p w14:paraId="5A8221DA"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қалайы - индий оксиді</w:t>
            </w:r>
          </w:p>
        </w:tc>
      </w:tr>
      <w:tr w:rsidR="00D45586" w:rsidRPr="007B35CB" w14:paraId="43806BEB" w14:textId="77777777" w:rsidTr="004977D8">
        <w:trPr>
          <w:jc w:val="center"/>
        </w:trPr>
        <w:tc>
          <w:tcPr>
            <w:tcW w:w="1787" w:type="dxa"/>
          </w:tcPr>
          <w:p w14:paraId="7EA4BC04"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n</w:t>
            </w:r>
            <w:r w:rsidRPr="007B35CB">
              <w:rPr>
                <w:rFonts w:ascii="Times New Roman" w:hAnsi="Times New Roman" w:cs="Times New Roman"/>
                <w:color w:val="000000" w:themeColor="text1"/>
                <w:sz w:val="28"/>
                <w:szCs w:val="28"/>
              </w:rPr>
              <w:t>-тип</w:t>
            </w:r>
          </w:p>
        </w:tc>
        <w:tc>
          <w:tcPr>
            <w:tcW w:w="7810" w:type="dxa"/>
          </w:tcPr>
          <w:p w14:paraId="10CDD566"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өткізгіштіктің электронды типі</w:t>
            </w:r>
          </w:p>
        </w:tc>
      </w:tr>
      <w:tr w:rsidR="00D45586" w:rsidRPr="007B35CB" w14:paraId="61157630" w14:textId="77777777" w:rsidTr="004977D8">
        <w:trPr>
          <w:jc w:val="center"/>
        </w:trPr>
        <w:tc>
          <w:tcPr>
            <w:tcW w:w="1787" w:type="dxa"/>
          </w:tcPr>
          <w:p w14:paraId="30B8E340"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P3HT‒</w:t>
            </w:r>
          </w:p>
        </w:tc>
        <w:tc>
          <w:tcPr>
            <w:tcW w:w="7810" w:type="dxa"/>
          </w:tcPr>
          <w:p w14:paraId="3FF2CFAA"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 поли (3-гексилтиофен)</w:t>
            </w:r>
          </w:p>
        </w:tc>
      </w:tr>
      <w:tr w:rsidR="00D45586" w:rsidRPr="007B35CB" w14:paraId="5692C82E" w14:textId="77777777" w:rsidTr="004977D8">
        <w:trPr>
          <w:jc w:val="center"/>
        </w:trPr>
        <w:tc>
          <w:tcPr>
            <w:tcW w:w="1787" w:type="dxa"/>
          </w:tcPr>
          <w:p w14:paraId="0F63E994"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PC61BM</w:t>
            </w:r>
          </w:p>
        </w:tc>
        <w:tc>
          <w:tcPr>
            <w:tcW w:w="7810" w:type="dxa"/>
          </w:tcPr>
          <w:p w14:paraId="070499F4"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 (6,6) - Фенил С61 май қышқылының метил эфирі</w:t>
            </w:r>
          </w:p>
        </w:tc>
      </w:tr>
      <w:tr w:rsidR="00D45586" w:rsidRPr="007B35CB" w14:paraId="33061B5D" w14:textId="77777777" w:rsidTr="004977D8">
        <w:trPr>
          <w:jc w:val="center"/>
        </w:trPr>
        <w:tc>
          <w:tcPr>
            <w:tcW w:w="1787" w:type="dxa"/>
          </w:tcPr>
          <w:p w14:paraId="581682CC" w14:textId="77777777" w:rsidR="00D45586" w:rsidRPr="007B35CB" w:rsidRDefault="00D45586" w:rsidP="00DD15AD">
            <w:pPr>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PEDOT:PSS</w:t>
            </w:r>
          </w:p>
        </w:tc>
        <w:tc>
          <w:tcPr>
            <w:tcW w:w="7810" w:type="dxa"/>
          </w:tcPr>
          <w:p w14:paraId="72A4B023"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поли</w:t>
            </w:r>
            <w:r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rPr>
              <w:t>(3,4-этилендиокситиофен) полистиролсульфонат</w:t>
            </w:r>
          </w:p>
        </w:tc>
      </w:tr>
      <w:tr w:rsidR="00D45586" w:rsidRPr="007B35CB" w14:paraId="5963CD0C" w14:textId="77777777" w:rsidTr="004977D8">
        <w:trPr>
          <w:jc w:val="center"/>
        </w:trPr>
        <w:tc>
          <w:tcPr>
            <w:tcW w:w="1787" w:type="dxa"/>
          </w:tcPr>
          <w:p w14:paraId="0C5480F3"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kk-KZ"/>
              </w:rPr>
              <w:t>ЭДС, ED</w:t>
            </w:r>
            <w:r w:rsidRPr="007B35CB">
              <w:rPr>
                <w:rFonts w:ascii="Times New Roman" w:hAnsi="Times New Roman" w:cs="Times New Roman"/>
                <w:color w:val="000000" w:themeColor="text1"/>
                <w:sz w:val="28"/>
                <w:szCs w:val="28"/>
                <w:lang w:val="en-US"/>
              </w:rPr>
              <w:t>X</w:t>
            </w:r>
          </w:p>
        </w:tc>
        <w:tc>
          <w:tcPr>
            <w:tcW w:w="7810" w:type="dxa"/>
          </w:tcPr>
          <w:p w14:paraId="20E3ACAB"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w:t>
            </w:r>
            <w:r w:rsidRPr="007B35CB">
              <w:rPr>
                <w:rFonts w:ascii="Times New Roman" w:hAnsi="Times New Roman" w:cs="Times New Roman"/>
                <w:color w:val="000000" w:themeColor="text1"/>
                <w:sz w:val="28"/>
                <w:szCs w:val="28"/>
                <w:lang w:val="kk-KZ"/>
              </w:rPr>
              <w:t>энергия-дисперсиялық спектроскопия</w:t>
            </w:r>
          </w:p>
        </w:tc>
      </w:tr>
      <w:tr w:rsidR="00D45586" w:rsidRPr="007B35CB" w14:paraId="1AA48871" w14:textId="77777777" w:rsidTr="004977D8">
        <w:trPr>
          <w:jc w:val="center"/>
        </w:trPr>
        <w:tc>
          <w:tcPr>
            <w:tcW w:w="1787" w:type="dxa"/>
          </w:tcPr>
          <w:p w14:paraId="5839D4B8" w14:textId="77777777" w:rsidR="00D45586" w:rsidRPr="007B35CB" w:rsidRDefault="00D45586" w:rsidP="00DD15AD">
            <w:pPr>
              <w:tabs>
                <w:tab w:val="left" w:pos="3192"/>
              </w:tabs>
              <w:suppressAutoHyphens/>
              <w:spacing w:after="0" w:line="240" w:lineRule="auto"/>
              <w:rPr>
                <w:rFonts w:ascii="Times New Roman" w:eastAsia="Calibri" w:hAnsi="Times New Roman" w:cs="Times New Roman"/>
                <w:color w:val="000000" w:themeColor="text1"/>
                <w:sz w:val="28"/>
                <w:szCs w:val="28"/>
              </w:rPr>
            </w:pPr>
            <w:r w:rsidRPr="007B35CB">
              <w:rPr>
                <w:rFonts w:ascii="Times New Roman" w:eastAsia="Calibri" w:hAnsi="Times New Roman" w:cs="Times New Roman"/>
                <w:i/>
                <w:color w:val="000000" w:themeColor="text1"/>
                <w:sz w:val="28"/>
                <w:szCs w:val="28"/>
                <w:lang w:val="en-US"/>
              </w:rPr>
              <w:t>V</w:t>
            </w:r>
            <w:r w:rsidRPr="007B35CB">
              <w:rPr>
                <w:rFonts w:ascii="Times New Roman" w:eastAsia="Calibri" w:hAnsi="Times New Roman" w:cs="Times New Roman"/>
                <w:i/>
                <w:color w:val="000000" w:themeColor="text1"/>
                <w:sz w:val="28"/>
                <w:szCs w:val="28"/>
                <w:vertAlign w:val="subscript"/>
              </w:rPr>
              <w:t>oc</w:t>
            </w:r>
          </w:p>
        </w:tc>
        <w:tc>
          <w:tcPr>
            <w:tcW w:w="7810" w:type="dxa"/>
          </w:tcPr>
          <w:p w14:paraId="3DA2690A" w14:textId="77777777" w:rsidR="00D45586" w:rsidRPr="007B35CB" w:rsidRDefault="00D45586" w:rsidP="00DD15AD">
            <w:pPr>
              <w:tabs>
                <w:tab w:val="left" w:pos="3192"/>
              </w:tabs>
              <w:suppressAutoHyphens/>
              <w:spacing w:after="0" w:line="240" w:lineRule="auto"/>
              <w:ind w:left="226" w:hanging="226"/>
              <w:rPr>
                <w:rFonts w:ascii="Times New Roman" w:eastAsia="Calibri" w:hAnsi="Times New Roman" w:cs="Times New Roman"/>
                <w:color w:val="000000" w:themeColor="text1"/>
                <w:sz w:val="28"/>
                <w:szCs w:val="28"/>
                <w:lang w:val="kk-KZ"/>
              </w:rPr>
            </w:pPr>
            <w:r w:rsidRPr="007B35CB">
              <w:rPr>
                <w:rFonts w:ascii="Times New Roman" w:eastAsia="Calibri" w:hAnsi="Times New Roman" w:cs="Times New Roman"/>
                <w:color w:val="000000" w:themeColor="text1"/>
                <w:sz w:val="28"/>
                <w:szCs w:val="28"/>
              </w:rPr>
              <w:t xml:space="preserve">‒ </w:t>
            </w:r>
            <w:r w:rsidRPr="007B35CB">
              <w:rPr>
                <w:rFonts w:ascii="Times New Roman" w:eastAsia="Calibri" w:hAnsi="Times New Roman" w:cs="Times New Roman"/>
                <w:color w:val="000000" w:themeColor="text1"/>
                <w:sz w:val="28"/>
                <w:szCs w:val="28"/>
                <w:lang w:val="kk-KZ"/>
              </w:rPr>
              <w:t>бос жүріс кернеуі</w:t>
            </w:r>
          </w:p>
        </w:tc>
      </w:tr>
      <w:tr w:rsidR="00D45586" w:rsidRPr="007B35CB" w14:paraId="7E92E6EE" w14:textId="77777777" w:rsidTr="004977D8">
        <w:trPr>
          <w:jc w:val="center"/>
        </w:trPr>
        <w:tc>
          <w:tcPr>
            <w:tcW w:w="1787" w:type="dxa"/>
          </w:tcPr>
          <w:p w14:paraId="3513086E" w14:textId="77777777" w:rsidR="00D45586" w:rsidRPr="007B35CB" w:rsidRDefault="00D45586" w:rsidP="00DD15AD">
            <w:pPr>
              <w:tabs>
                <w:tab w:val="left" w:pos="3192"/>
              </w:tabs>
              <w:suppressAutoHyphens/>
              <w:spacing w:after="0" w:line="240" w:lineRule="auto"/>
              <w:rPr>
                <w:rFonts w:ascii="Times New Roman" w:eastAsia="Calibri" w:hAnsi="Times New Roman" w:cs="Times New Roman"/>
                <w:color w:val="000000" w:themeColor="text1"/>
                <w:sz w:val="28"/>
                <w:szCs w:val="28"/>
              </w:rPr>
            </w:pPr>
            <w:r w:rsidRPr="007B35CB">
              <w:rPr>
                <w:rFonts w:ascii="Times New Roman" w:eastAsia="Calibri" w:hAnsi="Times New Roman" w:cs="Times New Roman"/>
                <w:i/>
                <w:color w:val="000000" w:themeColor="text1"/>
                <w:sz w:val="28"/>
                <w:szCs w:val="28"/>
              </w:rPr>
              <w:t>J</w:t>
            </w:r>
            <w:r w:rsidRPr="007B35CB">
              <w:rPr>
                <w:rFonts w:ascii="Times New Roman" w:eastAsia="Calibri" w:hAnsi="Times New Roman" w:cs="Times New Roman"/>
                <w:i/>
                <w:color w:val="000000" w:themeColor="text1"/>
                <w:sz w:val="28"/>
                <w:szCs w:val="28"/>
                <w:vertAlign w:val="subscript"/>
              </w:rPr>
              <w:t>sc</w:t>
            </w:r>
          </w:p>
        </w:tc>
        <w:tc>
          <w:tcPr>
            <w:tcW w:w="7810" w:type="dxa"/>
          </w:tcPr>
          <w:p w14:paraId="36373256"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rPr>
            </w:pPr>
            <w:r w:rsidRPr="007B35CB">
              <w:rPr>
                <w:rFonts w:ascii="Times New Roman" w:eastAsia="Calibri"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қысқа тұйықталу тоғының тығыздығы</w:t>
            </w:r>
          </w:p>
        </w:tc>
      </w:tr>
      <w:tr w:rsidR="00D45586" w:rsidRPr="007B35CB" w14:paraId="7F4A869A" w14:textId="77777777" w:rsidTr="004977D8">
        <w:trPr>
          <w:jc w:val="center"/>
        </w:trPr>
        <w:tc>
          <w:tcPr>
            <w:tcW w:w="1787" w:type="dxa"/>
          </w:tcPr>
          <w:p w14:paraId="64B2228F" w14:textId="77777777" w:rsidR="00D45586" w:rsidRPr="007B35CB" w:rsidRDefault="00D45586" w:rsidP="00DD15AD">
            <w:pPr>
              <w:tabs>
                <w:tab w:val="left" w:pos="3192"/>
              </w:tabs>
              <w:suppressAutoHyphens/>
              <w:spacing w:after="0" w:line="240" w:lineRule="auto"/>
              <w:rPr>
                <w:rFonts w:ascii="Times New Roman" w:eastAsia="Calibri" w:hAnsi="Times New Roman" w:cs="Times New Roman"/>
                <w:color w:val="000000" w:themeColor="text1"/>
                <w:sz w:val="28"/>
                <w:szCs w:val="28"/>
                <w:lang w:val="en-US"/>
              </w:rPr>
            </w:pPr>
            <w:r w:rsidRPr="007B35CB">
              <w:rPr>
                <w:rFonts w:ascii="Times New Roman" w:hAnsi="Times New Roman" w:cs="Times New Roman"/>
                <w:i/>
                <w:color w:val="000000" w:themeColor="text1"/>
                <w:sz w:val="28"/>
                <w:szCs w:val="28"/>
              </w:rPr>
              <w:t>P</w:t>
            </w:r>
            <w:r w:rsidRPr="007B35CB">
              <w:rPr>
                <w:rFonts w:ascii="Times New Roman" w:hAnsi="Times New Roman" w:cs="Times New Roman"/>
                <w:i/>
                <w:color w:val="000000" w:themeColor="text1"/>
                <w:sz w:val="28"/>
                <w:szCs w:val="28"/>
                <w:vertAlign w:val="subscript"/>
                <w:lang w:val="en-US"/>
              </w:rPr>
              <w:t>max</w:t>
            </w:r>
          </w:p>
        </w:tc>
        <w:tc>
          <w:tcPr>
            <w:tcW w:w="7810" w:type="dxa"/>
          </w:tcPr>
          <w:p w14:paraId="20E4A995"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eastAsia="Calibri" w:hAnsi="Times New Roman" w:cs="Times New Roman"/>
                <w:color w:val="000000" w:themeColor="text1"/>
                <w:sz w:val="28"/>
                <w:szCs w:val="28"/>
              </w:rPr>
              <w:t>‒</w:t>
            </w:r>
            <w:r w:rsidRPr="007B35CB">
              <w:rPr>
                <w:rFonts w:ascii="Times New Roman" w:hAnsi="Times New Roman" w:cs="Times New Roman"/>
                <w:color w:val="000000" w:themeColor="text1"/>
                <w:sz w:val="28"/>
                <w:szCs w:val="28"/>
                <w:lang w:val="kk-KZ"/>
              </w:rPr>
              <w:t>түсетін сәулеленудің кіріс қуаты</w:t>
            </w:r>
          </w:p>
        </w:tc>
      </w:tr>
      <w:tr w:rsidR="00D45586" w:rsidRPr="007B35CB" w14:paraId="37AF08DC" w14:textId="77777777" w:rsidTr="004977D8">
        <w:trPr>
          <w:jc w:val="center"/>
        </w:trPr>
        <w:tc>
          <w:tcPr>
            <w:tcW w:w="1787" w:type="dxa"/>
          </w:tcPr>
          <w:p w14:paraId="691ABB1A" w14:textId="77777777" w:rsidR="00D45586" w:rsidRPr="007B35CB" w:rsidRDefault="00D45586" w:rsidP="00DD15AD">
            <w:pPr>
              <w:suppressAutoHyphens/>
              <w:spacing w:after="0" w:line="240" w:lineRule="auto"/>
              <w:jc w:val="both"/>
              <w:rPr>
                <w:rFonts w:ascii="Times New Roman" w:hAnsi="Times New Roman" w:cs="Times New Roman"/>
                <w:color w:val="000000" w:themeColor="text1"/>
                <w:sz w:val="28"/>
                <w:szCs w:val="28"/>
              </w:rPr>
            </w:pPr>
            <w:r w:rsidRPr="007B35CB">
              <w:rPr>
                <w:rFonts w:ascii="Times New Roman" w:hAnsi="Times New Roman" w:cs="Times New Roman"/>
                <w:i/>
                <w:color w:val="000000" w:themeColor="text1"/>
                <w:sz w:val="28"/>
                <w:szCs w:val="28"/>
              </w:rPr>
              <w:t>FF</w:t>
            </w:r>
          </w:p>
        </w:tc>
        <w:tc>
          <w:tcPr>
            <w:tcW w:w="7810" w:type="dxa"/>
          </w:tcPr>
          <w:p w14:paraId="4188C9B5"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толтыру факторы</w:t>
            </w:r>
          </w:p>
        </w:tc>
      </w:tr>
      <w:tr w:rsidR="00D45586" w:rsidRPr="007B35CB" w14:paraId="5E9DE059" w14:textId="77777777" w:rsidTr="004977D8">
        <w:trPr>
          <w:jc w:val="center"/>
        </w:trPr>
        <w:tc>
          <w:tcPr>
            <w:tcW w:w="1787" w:type="dxa"/>
          </w:tcPr>
          <w:p w14:paraId="50F3AD2C" w14:textId="77777777" w:rsidR="00D45586" w:rsidRPr="007B35CB" w:rsidRDefault="00D45586" w:rsidP="00DD15AD">
            <w:pPr>
              <w:suppressAutoHyphens/>
              <w:spacing w:after="0" w:line="240" w:lineRule="auto"/>
              <w:jc w:val="both"/>
              <w:rPr>
                <w:rFonts w:ascii="Times New Roman" w:hAnsi="Times New Roman" w:cs="Times New Roman"/>
                <w:color w:val="000000" w:themeColor="text1"/>
                <w:sz w:val="28"/>
                <w:szCs w:val="28"/>
              </w:rPr>
            </w:pPr>
            <w:r w:rsidRPr="007B35CB">
              <w:rPr>
                <w:rFonts w:ascii="Times New Roman" w:hAnsi="Times New Roman" w:cs="Times New Roman"/>
                <w:i/>
                <w:color w:val="000000" w:themeColor="text1"/>
                <w:sz w:val="28"/>
                <w:szCs w:val="28"/>
                <w:lang w:val="en-US"/>
              </w:rPr>
              <w:t>V</w:t>
            </w:r>
            <w:r w:rsidRPr="007B35CB">
              <w:rPr>
                <w:rFonts w:ascii="Times New Roman" w:hAnsi="Times New Roman" w:cs="Times New Roman"/>
                <w:i/>
                <w:color w:val="000000" w:themeColor="text1"/>
                <w:sz w:val="28"/>
                <w:szCs w:val="28"/>
                <w:vertAlign w:val="subscript"/>
                <w:lang w:val="en-US"/>
              </w:rPr>
              <w:t>max</w:t>
            </w:r>
          </w:p>
        </w:tc>
        <w:tc>
          <w:tcPr>
            <w:tcW w:w="7810" w:type="dxa"/>
          </w:tcPr>
          <w:p w14:paraId="2F47553D" w14:textId="77777777" w:rsidR="00D45586" w:rsidRPr="007B35CB" w:rsidRDefault="00D45586" w:rsidP="00DD15AD">
            <w:pPr>
              <w:suppressAutoHyphens/>
              <w:spacing w:after="0" w:line="240" w:lineRule="auto"/>
              <w:ind w:left="226" w:hanging="226"/>
              <w:rPr>
                <w:rFonts w:ascii="Times New Roman" w:eastAsia="Calibri" w:hAnsi="Times New Roman" w:cs="Times New Roman"/>
                <w:color w:val="000000" w:themeColor="text1"/>
                <w:sz w:val="28"/>
                <w:szCs w:val="28"/>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күн элементінің максималды қуат нүктесіндегі кернеуі</w:t>
            </w:r>
          </w:p>
        </w:tc>
      </w:tr>
      <w:tr w:rsidR="00D45586" w:rsidRPr="00985955" w14:paraId="0DD83A41" w14:textId="77777777" w:rsidTr="004977D8">
        <w:trPr>
          <w:jc w:val="center"/>
        </w:trPr>
        <w:tc>
          <w:tcPr>
            <w:tcW w:w="1787" w:type="dxa"/>
          </w:tcPr>
          <w:p w14:paraId="69B49257"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i/>
                <w:color w:val="000000" w:themeColor="text1"/>
                <w:sz w:val="28"/>
                <w:szCs w:val="28"/>
              </w:rPr>
              <w:t>J</w:t>
            </w:r>
            <w:r w:rsidRPr="007B35CB">
              <w:rPr>
                <w:rFonts w:ascii="Times New Roman" w:hAnsi="Times New Roman" w:cs="Times New Roman"/>
                <w:i/>
                <w:color w:val="000000" w:themeColor="text1"/>
                <w:sz w:val="28"/>
                <w:szCs w:val="28"/>
                <w:vertAlign w:val="subscript"/>
                <w:lang w:val="en-US"/>
              </w:rPr>
              <w:t>max</w:t>
            </w:r>
          </w:p>
        </w:tc>
        <w:tc>
          <w:tcPr>
            <w:tcW w:w="7810" w:type="dxa"/>
          </w:tcPr>
          <w:p w14:paraId="4F5F15E8"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lang w:val="kk-KZ"/>
              </w:rPr>
              <w:t>күн элементінің максималды қуат нүктесіндегі ток тығыздығы</w:t>
            </w:r>
          </w:p>
        </w:tc>
      </w:tr>
      <w:tr w:rsidR="00D45586" w:rsidRPr="007B35CB" w14:paraId="30E35207" w14:textId="77777777" w:rsidTr="004977D8">
        <w:trPr>
          <w:jc w:val="center"/>
        </w:trPr>
        <w:tc>
          <w:tcPr>
            <w:tcW w:w="1787" w:type="dxa"/>
          </w:tcPr>
          <w:p w14:paraId="3B3F8257" w14:textId="77777777" w:rsidR="00D45586" w:rsidRPr="007B35CB" w:rsidRDefault="00D45586" w:rsidP="00DD15AD">
            <w:pPr>
              <w:suppressAutoHyphens/>
              <w:spacing w:after="0" w:line="240" w:lineRule="auto"/>
              <w:rPr>
                <w:rFonts w:ascii="Times New Roman" w:eastAsia="Calibri" w:hAnsi="Times New Roman" w:cs="Times New Roman"/>
                <w:color w:val="000000" w:themeColor="text1"/>
                <w:sz w:val="28"/>
                <w:szCs w:val="28"/>
              </w:rPr>
            </w:pPr>
            <w:r w:rsidRPr="007B35CB">
              <w:rPr>
                <w:rFonts w:ascii="Times New Roman" w:eastAsia="Calibri" w:hAnsi="Times New Roman" w:cs="Times New Roman"/>
                <w:color w:val="000000" w:themeColor="text1"/>
                <w:sz w:val="28"/>
                <w:szCs w:val="28"/>
                <w:lang w:val="kk-KZ"/>
              </w:rPr>
              <w:t xml:space="preserve">ЭИС, </w:t>
            </w:r>
            <w:r w:rsidRPr="007B35CB">
              <w:rPr>
                <w:rFonts w:ascii="Times New Roman" w:eastAsia="Calibri" w:hAnsi="Times New Roman" w:cs="Times New Roman"/>
                <w:color w:val="000000" w:themeColor="text1"/>
                <w:sz w:val="28"/>
                <w:szCs w:val="28"/>
              </w:rPr>
              <w:t>EIS</w:t>
            </w:r>
          </w:p>
        </w:tc>
        <w:tc>
          <w:tcPr>
            <w:tcW w:w="7810" w:type="dxa"/>
          </w:tcPr>
          <w:p w14:paraId="0E781C53" w14:textId="77777777" w:rsidR="00D45586" w:rsidRPr="007B35CB" w:rsidRDefault="00D45586" w:rsidP="00DD15AD">
            <w:pPr>
              <w:suppressAutoHyphens/>
              <w:spacing w:after="0" w:line="240" w:lineRule="auto"/>
              <w:ind w:left="226" w:hanging="226"/>
              <w:rPr>
                <w:rFonts w:ascii="Times New Roman" w:eastAsia="Calibri" w:hAnsi="Times New Roman" w:cs="Times New Roman"/>
                <w:color w:val="000000" w:themeColor="text1"/>
                <w:sz w:val="28"/>
                <w:szCs w:val="28"/>
              </w:rPr>
            </w:pPr>
            <w:r w:rsidRPr="007B35CB">
              <w:rPr>
                <w:rFonts w:ascii="Times New Roman" w:eastAsia="Calibri" w:hAnsi="Times New Roman" w:cs="Times New Roman"/>
                <w:color w:val="000000" w:themeColor="text1"/>
                <w:sz w:val="28"/>
                <w:szCs w:val="28"/>
              </w:rPr>
              <w:t>– электрохими</w:t>
            </w:r>
            <w:r w:rsidRPr="007B35CB">
              <w:rPr>
                <w:rFonts w:ascii="Times New Roman" w:eastAsia="Calibri" w:hAnsi="Times New Roman" w:cs="Times New Roman"/>
                <w:color w:val="000000" w:themeColor="text1"/>
                <w:sz w:val="28"/>
                <w:szCs w:val="28"/>
                <w:lang w:val="kk-KZ"/>
              </w:rPr>
              <w:t>ялық</w:t>
            </w:r>
            <w:r w:rsidRPr="007B35CB">
              <w:rPr>
                <w:rFonts w:ascii="Times New Roman" w:eastAsia="Calibri" w:hAnsi="Times New Roman" w:cs="Times New Roman"/>
                <w:color w:val="000000" w:themeColor="text1"/>
                <w:sz w:val="28"/>
                <w:szCs w:val="28"/>
              </w:rPr>
              <w:t xml:space="preserve"> импеданс</w:t>
            </w:r>
            <w:r w:rsidRPr="007B35CB">
              <w:rPr>
                <w:rFonts w:ascii="Times New Roman" w:eastAsia="Calibri" w:hAnsi="Times New Roman" w:cs="Times New Roman"/>
                <w:color w:val="000000" w:themeColor="text1"/>
                <w:sz w:val="28"/>
                <w:szCs w:val="28"/>
                <w:lang w:val="kk-KZ"/>
              </w:rPr>
              <w:t>ты</w:t>
            </w:r>
            <w:r w:rsidRPr="007B35CB">
              <w:rPr>
                <w:rFonts w:ascii="Times New Roman" w:eastAsia="Calibri" w:hAnsi="Times New Roman" w:cs="Times New Roman"/>
                <w:color w:val="000000" w:themeColor="text1"/>
                <w:sz w:val="28"/>
                <w:szCs w:val="28"/>
              </w:rPr>
              <w:t xml:space="preserve"> спектроскопия</w:t>
            </w:r>
          </w:p>
        </w:tc>
      </w:tr>
      <w:tr w:rsidR="00D45586" w:rsidRPr="007B35CB" w14:paraId="7810983B" w14:textId="77777777" w:rsidTr="004977D8">
        <w:trPr>
          <w:jc w:val="center"/>
        </w:trPr>
        <w:tc>
          <w:tcPr>
            <w:tcW w:w="1787" w:type="dxa"/>
          </w:tcPr>
          <w:p w14:paraId="1BCEA106" w14:textId="77777777" w:rsidR="00D45586" w:rsidRPr="007B35CB" w:rsidRDefault="00D45586" w:rsidP="00DD15AD">
            <w:pPr>
              <w:suppressAutoHyphens/>
              <w:spacing w:after="0" w:line="240" w:lineRule="auto"/>
              <w:rPr>
                <w:rFonts w:ascii="Times New Roman" w:eastAsia="Calibri" w:hAnsi="Times New Roman" w:cs="Times New Roman"/>
                <w:color w:val="000000" w:themeColor="text1"/>
                <w:sz w:val="28"/>
                <w:szCs w:val="28"/>
                <w:lang w:val="kk-KZ"/>
              </w:rPr>
            </w:pPr>
            <w:r w:rsidRPr="007B35CB">
              <w:rPr>
                <w:rFonts w:ascii="Times New Roman" w:hAnsi="Times New Roman" w:cs="Times New Roman"/>
                <w:i/>
                <w:color w:val="000000" w:themeColor="text1"/>
                <w:sz w:val="28"/>
                <w:szCs w:val="28"/>
              </w:rPr>
              <w:t>R</w:t>
            </w:r>
            <w:r w:rsidRPr="007B35CB">
              <w:rPr>
                <w:rFonts w:ascii="Times New Roman" w:hAnsi="Times New Roman" w:cs="Times New Roman"/>
                <w:i/>
                <w:color w:val="000000" w:themeColor="text1"/>
                <w:sz w:val="28"/>
                <w:szCs w:val="28"/>
                <w:vertAlign w:val="subscript"/>
              </w:rPr>
              <w:t>1</w:t>
            </w: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i/>
                <w:color w:val="000000" w:themeColor="text1"/>
                <w:sz w:val="28"/>
                <w:szCs w:val="28"/>
              </w:rPr>
              <w:t>R</w:t>
            </w:r>
            <w:r w:rsidRPr="007B35CB">
              <w:rPr>
                <w:rFonts w:ascii="Times New Roman" w:hAnsi="Times New Roman" w:cs="Times New Roman"/>
                <w:i/>
                <w:color w:val="000000" w:themeColor="text1"/>
                <w:sz w:val="28"/>
                <w:szCs w:val="28"/>
                <w:vertAlign w:val="subscript"/>
              </w:rPr>
              <w:t>w</w:t>
            </w:r>
          </w:p>
        </w:tc>
        <w:tc>
          <w:tcPr>
            <w:tcW w:w="7810" w:type="dxa"/>
          </w:tcPr>
          <w:p w14:paraId="61042BC9" w14:textId="77777777" w:rsidR="00D45586" w:rsidRPr="007B35CB" w:rsidRDefault="00D45586" w:rsidP="00DD15AD">
            <w:pPr>
              <w:suppressAutoHyphens/>
              <w:spacing w:after="0" w:line="240" w:lineRule="auto"/>
              <w:ind w:left="226" w:hanging="226"/>
              <w:rPr>
                <w:rFonts w:ascii="Times New Roman" w:eastAsia="Calibri" w:hAnsi="Times New Roman" w:cs="Times New Roman"/>
                <w:color w:val="000000" w:themeColor="text1"/>
                <w:sz w:val="28"/>
                <w:szCs w:val="28"/>
                <w:lang w:val="kk-KZ"/>
              </w:rPr>
            </w:pPr>
            <w:r w:rsidRPr="007B35CB">
              <w:rPr>
                <w:rFonts w:ascii="Times New Roman" w:eastAsia="Calibri" w:hAnsi="Times New Roman" w:cs="Times New Roman"/>
                <w:color w:val="000000" w:themeColor="text1"/>
                <w:sz w:val="28"/>
                <w:szCs w:val="28"/>
                <w:lang w:val="kk-KZ"/>
              </w:rPr>
              <w:t>‒ қабыршақ кедергісі</w:t>
            </w:r>
          </w:p>
        </w:tc>
      </w:tr>
      <w:tr w:rsidR="00D45586" w:rsidRPr="007B35CB" w14:paraId="2FF883C8" w14:textId="77777777" w:rsidTr="004977D8">
        <w:trPr>
          <w:jc w:val="center"/>
        </w:trPr>
        <w:tc>
          <w:tcPr>
            <w:tcW w:w="1787" w:type="dxa"/>
          </w:tcPr>
          <w:p w14:paraId="2FAD03F3" w14:textId="77777777" w:rsidR="00D45586" w:rsidRPr="007B35CB" w:rsidRDefault="00D45586" w:rsidP="00DD15AD">
            <w:pPr>
              <w:suppressAutoHyphens/>
              <w:spacing w:after="0" w:line="240" w:lineRule="auto"/>
              <w:rPr>
                <w:rFonts w:ascii="Times New Roman" w:eastAsia="Calibri" w:hAnsi="Times New Roman" w:cs="Times New Roman"/>
                <w:i/>
                <w:color w:val="000000" w:themeColor="text1"/>
                <w:sz w:val="28"/>
                <w:szCs w:val="28"/>
                <w:lang w:val="kk-KZ"/>
              </w:rPr>
            </w:pPr>
            <w:r w:rsidRPr="007B35CB">
              <w:rPr>
                <w:rFonts w:ascii="Times New Roman" w:hAnsi="Times New Roman" w:cs="Times New Roman"/>
                <w:i/>
                <w:color w:val="000000" w:themeColor="text1"/>
                <w:sz w:val="28"/>
                <w:szCs w:val="28"/>
                <w:lang w:val="kk-KZ"/>
              </w:rPr>
              <w:t>R</w:t>
            </w:r>
            <w:r w:rsidRPr="007B35CB">
              <w:rPr>
                <w:rFonts w:ascii="Times New Roman" w:hAnsi="Times New Roman" w:cs="Times New Roman"/>
                <w:i/>
                <w:color w:val="000000" w:themeColor="text1"/>
                <w:sz w:val="28"/>
                <w:szCs w:val="28"/>
                <w:vertAlign w:val="subscript"/>
                <w:lang w:val="kk-KZ"/>
              </w:rPr>
              <w:t>2</w:t>
            </w:r>
            <w:r w:rsidRPr="007B35CB">
              <w:rPr>
                <w:rFonts w:ascii="Times New Roman" w:hAnsi="Times New Roman" w:cs="Times New Roman"/>
                <w:i/>
                <w:color w:val="000000" w:themeColor="text1"/>
                <w:sz w:val="28"/>
                <w:szCs w:val="28"/>
                <w:lang w:val="kk-KZ"/>
              </w:rPr>
              <w:t>, R</w:t>
            </w:r>
            <w:r w:rsidRPr="007B35CB">
              <w:rPr>
                <w:rFonts w:ascii="Times New Roman" w:hAnsi="Times New Roman" w:cs="Times New Roman"/>
                <w:i/>
                <w:color w:val="000000" w:themeColor="text1"/>
                <w:sz w:val="28"/>
                <w:szCs w:val="28"/>
                <w:vertAlign w:val="subscript"/>
                <w:lang w:val="kk-KZ"/>
              </w:rPr>
              <w:t>rec</w:t>
            </w:r>
          </w:p>
        </w:tc>
        <w:tc>
          <w:tcPr>
            <w:tcW w:w="7810" w:type="dxa"/>
          </w:tcPr>
          <w:p w14:paraId="1B7D4624" w14:textId="77777777" w:rsidR="00D45586" w:rsidRPr="007B35CB" w:rsidRDefault="00D45586" w:rsidP="00DD15AD">
            <w:pPr>
              <w:suppressAutoHyphens/>
              <w:spacing w:after="0" w:line="240" w:lineRule="auto"/>
              <w:ind w:left="226" w:hanging="226"/>
              <w:rPr>
                <w:rFonts w:ascii="Times New Roman" w:eastAsia="Calibri" w:hAnsi="Times New Roman" w:cs="Times New Roman"/>
                <w:color w:val="000000" w:themeColor="text1"/>
                <w:sz w:val="28"/>
                <w:szCs w:val="28"/>
              </w:rPr>
            </w:pPr>
            <w:r w:rsidRPr="007B35CB">
              <w:rPr>
                <w:rFonts w:ascii="Times New Roman" w:eastAsia="Calibri" w:hAnsi="Times New Roman" w:cs="Times New Roman"/>
                <w:color w:val="000000" w:themeColor="text1"/>
                <w:sz w:val="28"/>
                <w:szCs w:val="28"/>
                <w:lang w:val="kk-KZ"/>
              </w:rPr>
              <w:t>‒ рекомбинациялық кедергі</w:t>
            </w:r>
          </w:p>
        </w:tc>
      </w:tr>
      <w:tr w:rsidR="00D45586" w:rsidRPr="007B35CB" w14:paraId="042934E0" w14:textId="77777777" w:rsidTr="004977D8">
        <w:trPr>
          <w:jc w:val="center"/>
        </w:trPr>
        <w:tc>
          <w:tcPr>
            <w:tcW w:w="1787" w:type="dxa"/>
          </w:tcPr>
          <w:p w14:paraId="6BE46C0A"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rPr>
            </w:pPr>
            <w:r w:rsidRPr="007B35CB">
              <w:rPr>
                <w:rFonts w:ascii="Times New Roman" w:hAnsi="Times New Roman" w:cs="Times New Roman"/>
                <w:i/>
                <w:color w:val="000000" w:themeColor="text1"/>
                <w:sz w:val="28"/>
                <w:szCs w:val="28"/>
              </w:rPr>
              <w:t>С, С</w:t>
            </w:r>
            <w:r w:rsidRPr="007B35CB">
              <w:rPr>
                <w:rFonts w:ascii="Times New Roman" w:hAnsi="Times New Roman" w:cs="Times New Roman"/>
                <w:i/>
                <w:color w:val="000000" w:themeColor="text1"/>
                <w:sz w:val="28"/>
                <w:szCs w:val="28"/>
                <w:vertAlign w:val="subscript"/>
              </w:rPr>
              <w:t>1</w:t>
            </w:r>
          </w:p>
        </w:tc>
        <w:tc>
          <w:tcPr>
            <w:tcW w:w="7810" w:type="dxa"/>
          </w:tcPr>
          <w:p w14:paraId="3511BA6A"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қабыршақ сиымдылықтары</w:t>
            </w:r>
          </w:p>
        </w:tc>
      </w:tr>
      <w:tr w:rsidR="00D45586" w:rsidRPr="007B35CB" w14:paraId="0E31C667" w14:textId="77777777" w:rsidTr="004977D8">
        <w:trPr>
          <w:jc w:val="center"/>
        </w:trPr>
        <w:tc>
          <w:tcPr>
            <w:tcW w:w="1787" w:type="dxa"/>
          </w:tcPr>
          <w:p w14:paraId="3BDE29FA"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rPr>
            </w:pPr>
            <w:r w:rsidRPr="007B35CB">
              <w:rPr>
                <w:rFonts w:ascii="Times New Roman" w:hAnsi="Times New Roman" w:cs="Times New Roman"/>
                <w:i/>
                <w:color w:val="000000" w:themeColor="text1"/>
                <w:sz w:val="28"/>
                <w:szCs w:val="28"/>
              </w:rPr>
              <w:t>k</w:t>
            </w:r>
            <w:r w:rsidRPr="007B35CB">
              <w:rPr>
                <w:rFonts w:ascii="Times New Roman" w:hAnsi="Times New Roman" w:cs="Times New Roman"/>
                <w:i/>
                <w:color w:val="000000" w:themeColor="text1"/>
                <w:sz w:val="28"/>
                <w:szCs w:val="28"/>
                <w:vertAlign w:val="subscript"/>
              </w:rPr>
              <w:t>eff</w:t>
            </w:r>
          </w:p>
        </w:tc>
        <w:tc>
          <w:tcPr>
            <w:tcW w:w="7810" w:type="dxa"/>
          </w:tcPr>
          <w:p w14:paraId="54FD22ED"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з</w:t>
            </w:r>
            <w:r w:rsidRPr="007B35CB">
              <w:rPr>
                <w:rFonts w:ascii="Times New Roman" w:eastAsiaTheme="minorHAnsi" w:hAnsi="Times New Roman" w:cs="Times New Roman"/>
                <w:iCs/>
                <w:color w:val="000000" w:themeColor="text1"/>
                <w:sz w:val="28"/>
                <w:szCs w:val="28"/>
              </w:rPr>
              <w:t>аряд тасымалдаушылардың</w:t>
            </w:r>
            <w:r w:rsidRPr="007B35CB">
              <w:rPr>
                <w:rFonts w:ascii="Times New Roman" w:eastAsiaTheme="minorHAnsi" w:hAnsi="Times New Roman" w:cs="Times New Roman"/>
                <w:iCs/>
                <w:color w:val="000000" w:themeColor="text1"/>
                <w:sz w:val="28"/>
                <w:szCs w:val="28"/>
                <w:lang w:val="kk-KZ"/>
              </w:rPr>
              <w:t xml:space="preserve"> </w:t>
            </w:r>
            <w:r w:rsidRPr="007B35CB">
              <w:rPr>
                <w:rFonts w:ascii="Times New Roman" w:eastAsiaTheme="minorHAnsi" w:hAnsi="Times New Roman" w:cs="Times New Roman"/>
                <w:iCs/>
                <w:color w:val="000000" w:themeColor="text1"/>
                <w:sz w:val="28"/>
                <w:szCs w:val="28"/>
              </w:rPr>
              <w:t>тиімді жылдамдығы</w:t>
            </w:r>
          </w:p>
        </w:tc>
      </w:tr>
      <w:tr w:rsidR="00D45586" w:rsidRPr="007B35CB" w14:paraId="4C31CA6C" w14:textId="77777777" w:rsidTr="004977D8">
        <w:trPr>
          <w:jc w:val="center"/>
        </w:trPr>
        <w:tc>
          <w:tcPr>
            <w:tcW w:w="1787" w:type="dxa"/>
          </w:tcPr>
          <w:p w14:paraId="26950AE7" w14:textId="77777777" w:rsidR="00D45586" w:rsidRPr="007B35CB" w:rsidRDefault="00D45586" w:rsidP="00DD15AD">
            <w:pPr>
              <w:suppressAutoHyphens/>
              <w:spacing w:after="0" w:line="240" w:lineRule="auto"/>
              <w:rPr>
                <w:rFonts w:ascii="Times New Roman" w:eastAsia="Calibri" w:hAnsi="Times New Roman" w:cs="Times New Roman"/>
                <w:color w:val="000000" w:themeColor="text1"/>
                <w:sz w:val="28"/>
                <w:szCs w:val="28"/>
              </w:rPr>
            </w:pPr>
            <w:r w:rsidRPr="007B35CB">
              <w:rPr>
                <w:rFonts w:ascii="Times New Roman" w:eastAsia="Calibri" w:hAnsi="Times New Roman" w:cs="Times New Roman"/>
                <w:i/>
                <w:color w:val="000000" w:themeColor="text1"/>
                <w:sz w:val="28"/>
                <w:szCs w:val="28"/>
              </w:rPr>
              <w:t>τ</w:t>
            </w:r>
            <w:r w:rsidRPr="007B35CB">
              <w:rPr>
                <w:rFonts w:ascii="Times New Roman" w:eastAsia="Calibri" w:hAnsi="Times New Roman" w:cs="Times New Roman"/>
                <w:i/>
                <w:color w:val="000000" w:themeColor="text1"/>
                <w:sz w:val="28"/>
                <w:szCs w:val="28"/>
                <w:vertAlign w:val="subscript"/>
              </w:rPr>
              <w:t>eff</w:t>
            </w:r>
          </w:p>
        </w:tc>
        <w:tc>
          <w:tcPr>
            <w:tcW w:w="7810" w:type="dxa"/>
          </w:tcPr>
          <w:p w14:paraId="3ECFFD36" w14:textId="77777777" w:rsidR="00D45586" w:rsidRPr="007B35CB" w:rsidRDefault="00D45586" w:rsidP="00DD15AD">
            <w:pPr>
              <w:suppressAutoHyphens/>
              <w:spacing w:after="0" w:line="240" w:lineRule="auto"/>
              <w:ind w:left="226" w:hanging="226"/>
              <w:rPr>
                <w:rFonts w:ascii="Times New Roman" w:eastAsia="Calibri" w:hAnsi="Times New Roman" w:cs="Times New Roman"/>
                <w:color w:val="000000" w:themeColor="text1"/>
                <w:sz w:val="28"/>
                <w:szCs w:val="28"/>
              </w:rPr>
            </w:pPr>
            <w:r w:rsidRPr="007B35CB">
              <w:rPr>
                <w:rFonts w:ascii="Times New Roman" w:eastAsia="Calibri"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з</w:t>
            </w:r>
            <w:r w:rsidRPr="007B35CB">
              <w:rPr>
                <w:rFonts w:ascii="Times New Roman" w:hAnsi="Times New Roman" w:cs="Times New Roman"/>
                <w:color w:val="000000" w:themeColor="text1"/>
                <w:sz w:val="28"/>
                <w:szCs w:val="28"/>
              </w:rPr>
              <w:t>аряд тасымалдаушылардың тиімді өмір сүру уақыты</w:t>
            </w:r>
          </w:p>
        </w:tc>
      </w:tr>
      <w:tr w:rsidR="00D45586" w:rsidRPr="007B35CB" w14:paraId="0E75DC7F" w14:textId="77777777" w:rsidTr="004977D8">
        <w:trPr>
          <w:jc w:val="center"/>
        </w:trPr>
        <w:tc>
          <w:tcPr>
            <w:tcW w:w="1787" w:type="dxa"/>
          </w:tcPr>
          <w:p w14:paraId="2D2F67DA" w14:textId="77777777" w:rsidR="00D45586" w:rsidRPr="007B35CB" w:rsidRDefault="00D45586" w:rsidP="00DD15AD">
            <w:pPr>
              <w:suppressAutoHyphens/>
              <w:spacing w:after="0" w:line="240" w:lineRule="auto"/>
              <w:rPr>
                <w:rFonts w:ascii="Times New Roman" w:eastAsia="Calibri" w:hAnsi="Times New Roman" w:cs="Times New Roman"/>
                <w:color w:val="000000" w:themeColor="text1"/>
                <w:sz w:val="28"/>
                <w:szCs w:val="28"/>
              </w:rPr>
            </w:pPr>
            <w:r w:rsidRPr="007B35CB">
              <w:rPr>
                <w:rFonts w:ascii="Times New Roman" w:eastAsia="Calibri" w:hAnsi="Times New Roman" w:cs="Times New Roman"/>
                <w:i/>
                <w:color w:val="000000" w:themeColor="text1"/>
                <w:sz w:val="28"/>
                <w:szCs w:val="28"/>
                <w:lang w:val="en-US"/>
              </w:rPr>
              <w:t>D</w:t>
            </w:r>
            <w:r w:rsidRPr="007B35CB">
              <w:rPr>
                <w:rFonts w:ascii="Times New Roman" w:eastAsia="Calibri" w:hAnsi="Times New Roman" w:cs="Times New Roman"/>
                <w:i/>
                <w:color w:val="000000" w:themeColor="text1"/>
                <w:sz w:val="28"/>
                <w:szCs w:val="28"/>
                <w:vertAlign w:val="subscript"/>
              </w:rPr>
              <w:t>eff</w:t>
            </w:r>
          </w:p>
        </w:tc>
        <w:tc>
          <w:tcPr>
            <w:tcW w:w="7810" w:type="dxa"/>
          </w:tcPr>
          <w:p w14:paraId="0EAFEF23" w14:textId="77777777" w:rsidR="00D45586" w:rsidRPr="007B35CB" w:rsidRDefault="00D45586" w:rsidP="00DD15AD">
            <w:pPr>
              <w:suppressAutoHyphens/>
              <w:spacing w:after="0" w:line="240" w:lineRule="auto"/>
              <w:ind w:left="226" w:hanging="226"/>
              <w:rPr>
                <w:rFonts w:ascii="Times New Roman" w:eastAsia="Calibri" w:hAnsi="Times New Roman" w:cs="Times New Roman"/>
                <w:color w:val="000000" w:themeColor="text1"/>
                <w:sz w:val="28"/>
                <w:szCs w:val="28"/>
              </w:rPr>
            </w:pPr>
            <w:r w:rsidRPr="007B35CB">
              <w:rPr>
                <w:rFonts w:ascii="Times New Roman" w:eastAsia="Calibri"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заряд тасымалдаушылардың тиімді бос жүру ұзындығы</w:t>
            </w:r>
          </w:p>
        </w:tc>
      </w:tr>
      <w:tr w:rsidR="00D45586" w:rsidRPr="007B35CB" w14:paraId="17898811" w14:textId="77777777" w:rsidTr="004977D8">
        <w:trPr>
          <w:jc w:val="center"/>
        </w:trPr>
        <w:tc>
          <w:tcPr>
            <w:tcW w:w="1787" w:type="dxa"/>
          </w:tcPr>
          <w:p w14:paraId="481653A7" w14:textId="77777777" w:rsidR="00D45586" w:rsidRPr="007B35CB" w:rsidRDefault="00D45586" w:rsidP="00DD15AD">
            <w:pPr>
              <w:spacing w:after="0" w:line="240" w:lineRule="auto"/>
              <w:jc w:val="both"/>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IS</w:t>
            </w:r>
          </w:p>
        </w:tc>
        <w:tc>
          <w:tcPr>
            <w:tcW w:w="7810" w:type="dxa"/>
          </w:tcPr>
          <w:p w14:paraId="1B93FE25"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 xml:space="preserve">‒ </w:t>
            </w:r>
            <w:r w:rsidRPr="007B35CB">
              <w:rPr>
                <w:rFonts w:ascii="Times New Roman" w:hAnsi="Times New Roman" w:cs="Times New Roman"/>
                <w:color w:val="000000" w:themeColor="text1"/>
                <w:sz w:val="28"/>
                <w:szCs w:val="28"/>
                <w:lang w:val="kk-KZ"/>
              </w:rPr>
              <w:t>импеданстық спектроскопия</w:t>
            </w:r>
          </w:p>
        </w:tc>
      </w:tr>
      <w:tr w:rsidR="00D45586" w:rsidRPr="007B35CB" w14:paraId="57EA94B4" w14:textId="77777777" w:rsidTr="004977D8">
        <w:trPr>
          <w:jc w:val="center"/>
        </w:trPr>
        <w:tc>
          <w:tcPr>
            <w:tcW w:w="1787" w:type="dxa"/>
          </w:tcPr>
          <w:p w14:paraId="1235B79D" w14:textId="7212AE7D" w:rsidR="00D45586" w:rsidRPr="007B35CB" w:rsidRDefault="00452F08" w:rsidP="00DD15AD">
            <w:pPr>
              <w:spacing w:after="0" w:line="240" w:lineRule="auto"/>
              <w:jc w:val="both"/>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MDP</w:t>
            </w:r>
          </w:p>
        </w:tc>
        <w:tc>
          <w:tcPr>
            <w:tcW w:w="7810" w:type="dxa"/>
          </w:tcPr>
          <w:p w14:paraId="31D1C7CB" w14:textId="5D751DAC" w:rsidR="00D45586" w:rsidRPr="007B35CB" w:rsidRDefault="00452F08" w:rsidP="00DD15AD">
            <w:pPr>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молекулалық легирленген полимер</w:t>
            </w:r>
          </w:p>
        </w:tc>
      </w:tr>
      <w:tr w:rsidR="00D45586" w:rsidRPr="007B35CB" w14:paraId="37BE79AF" w14:textId="77777777" w:rsidTr="004977D8">
        <w:trPr>
          <w:jc w:val="center"/>
        </w:trPr>
        <w:tc>
          <w:tcPr>
            <w:tcW w:w="1787" w:type="dxa"/>
          </w:tcPr>
          <w:p w14:paraId="5D57B50D" w14:textId="362DAB02" w:rsidR="00D45586" w:rsidRPr="007B35CB" w:rsidRDefault="00452F08" w:rsidP="00DD15AD">
            <w:pPr>
              <w:spacing w:after="0" w:line="240" w:lineRule="auto"/>
              <w:jc w:val="both"/>
              <w:rPr>
                <w:rFonts w:ascii="Times New Roman" w:hAnsi="Times New Roman" w:cs="Times New Roman"/>
                <w:iCs/>
                <w:color w:val="000000" w:themeColor="text1"/>
                <w:sz w:val="28"/>
                <w:szCs w:val="28"/>
                <w:lang w:val="en-US"/>
              </w:rPr>
            </w:pPr>
            <w:r w:rsidRPr="007B35CB">
              <w:rPr>
                <w:rFonts w:ascii="Times New Roman" w:hAnsi="Times New Roman" w:cs="Times New Roman"/>
                <w:iCs/>
                <w:color w:val="000000" w:themeColor="text1"/>
                <w:sz w:val="28"/>
                <w:szCs w:val="28"/>
                <w:lang w:val="en-US"/>
              </w:rPr>
              <w:t>OMIEC</w:t>
            </w:r>
          </w:p>
        </w:tc>
        <w:tc>
          <w:tcPr>
            <w:tcW w:w="7810" w:type="dxa"/>
          </w:tcPr>
          <w:p w14:paraId="08C990A3" w14:textId="63E9FB64" w:rsidR="00D45586" w:rsidRPr="007B35CB" w:rsidRDefault="00452F08" w:rsidP="00DD15AD">
            <w:pPr>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w:t>
            </w:r>
            <w:r w:rsidR="001814B0" w:rsidRPr="007B35CB">
              <w:rPr>
                <w:rFonts w:ascii="Times New Roman" w:hAnsi="Times New Roman" w:cs="Times New Roman"/>
                <w:color w:val="000000" w:themeColor="text1"/>
                <w:sz w:val="28"/>
                <w:szCs w:val="28"/>
                <w:lang w:val="kk-KZ"/>
              </w:rPr>
              <w:t xml:space="preserve"> </w:t>
            </w:r>
            <w:r w:rsidR="00AF2295" w:rsidRPr="007B35CB">
              <w:rPr>
                <w:rFonts w:ascii="Times New Roman" w:hAnsi="Times New Roman" w:cs="Times New Roman"/>
                <w:color w:val="000000" w:themeColor="text1"/>
                <w:sz w:val="28"/>
                <w:szCs w:val="28"/>
              </w:rPr>
              <w:t>органи</w:t>
            </w:r>
            <w:r w:rsidR="00AF2295" w:rsidRPr="007B35CB">
              <w:rPr>
                <w:rFonts w:ascii="Times New Roman" w:hAnsi="Times New Roman" w:cs="Times New Roman"/>
                <w:color w:val="000000" w:themeColor="text1"/>
                <w:sz w:val="28"/>
                <w:szCs w:val="28"/>
                <w:lang w:val="kk-KZ"/>
              </w:rPr>
              <w:t>калық</w:t>
            </w:r>
            <w:r w:rsidR="00AF2295" w:rsidRPr="007B35CB">
              <w:rPr>
                <w:rFonts w:ascii="Times New Roman" w:hAnsi="Times New Roman" w:cs="Times New Roman"/>
                <w:color w:val="000000" w:themeColor="text1"/>
                <w:sz w:val="28"/>
                <w:szCs w:val="28"/>
              </w:rPr>
              <w:t xml:space="preserve"> </w:t>
            </w:r>
            <w:r w:rsidR="00AF2295" w:rsidRPr="007B35CB">
              <w:rPr>
                <w:rFonts w:ascii="Times New Roman" w:hAnsi="Times New Roman" w:cs="Times New Roman"/>
                <w:color w:val="000000" w:themeColor="text1"/>
                <w:sz w:val="28"/>
                <w:szCs w:val="28"/>
                <w:lang w:val="kk-KZ"/>
              </w:rPr>
              <w:t>аралас</w:t>
            </w:r>
            <w:r w:rsidR="00AF2295" w:rsidRPr="007B35CB">
              <w:rPr>
                <w:rFonts w:ascii="Times New Roman" w:hAnsi="Times New Roman" w:cs="Times New Roman"/>
                <w:color w:val="000000" w:themeColor="text1"/>
                <w:sz w:val="28"/>
                <w:szCs w:val="28"/>
              </w:rPr>
              <w:t xml:space="preserve"> ион</w:t>
            </w:r>
            <w:r w:rsidR="00AF2295" w:rsidRPr="007B35CB">
              <w:rPr>
                <w:rFonts w:ascii="Times New Roman" w:hAnsi="Times New Roman" w:cs="Times New Roman"/>
                <w:color w:val="000000" w:themeColor="text1"/>
                <w:sz w:val="28"/>
                <w:szCs w:val="28"/>
                <w:lang w:val="kk-KZ"/>
              </w:rPr>
              <w:t xml:space="preserve">дық </w:t>
            </w:r>
            <w:r w:rsidR="00AF2295" w:rsidRPr="007B35CB">
              <w:rPr>
                <w:rFonts w:ascii="Times New Roman" w:hAnsi="Times New Roman" w:cs="Times New Roman"/>
                <w:color w:val="000000" w:themeColor="text1"/>
                <w:sz w:val="28"/>
                <w:szCs w:val="28"/>
              </w:rPr>
              <w:t>электрон</w:t>
            </w:r>
            <w:r w:rsidR="00AF2295" w:rsidRPr="007B35CB">
              <w:rPr>
                <w:rFonts w:ascii="Times New Roman" w:hAnsi="Times New Roman" w:cs="Times New Roman"/>
                <w:color w:val="000000" w:themeColor="text1"/>
                <w:sz w:val="28"/>
                <w:szCs w:val="28"/>
                <w:lang w:val="kk-KZ"/>
              </w:rPr>
              <w:t>дық</w:t>
            </w:r>
            <w:r w:rsidR="00AF2295" w:rsidRPr="007B35CB">
              <w:rPr>
                <w:rFonts w:ascii="Times New Roman" w:hAnsi="Times New Roman" w:cs="Times New Roman"/>
                <w:color w:val="000000" w:themeColor="text1"/>
                <w:sz w:val="28"/>
                <w:szCs w:val="28"/>
              </w:rPr>
              <w:t xml:space="preserve"> </w:t>
            </w:r>
            <w:r w:rsidR="00AF2295" w:rsidRPr="007B35CB">
              <w:rPr>
                <w:rFonts w:ascii="Times New Roman" w:hAnsi="Times New Roman" w:cs="Times New Roman"/>
                <w:color w:val="000000" w:themeColor="text1"/>
                <w:sz w:val="28"/>
                <w:szCs w:val="28"/>
                <w:lang w:val="kk-KZ"/>
              </w:rPr>
              <w:t>өткізгіш</w:t>
            </w:r>
          </w:p>
        </w:tc>
      </w:tr>
      <w:tr w:rsidR="00D45586" w:rsidRPr="007B35CB" w14:paraId="6E984F63" w14:textId="77777777" w:rsidTr="004977D8">
        <w:trPr>
          <w:jc w:val="center"/>
        </w:trPr>
        <w:tc>
          <w:tcPr>
            <w:tcW w:w="1787" w:type="dxa"/>
          </w:tcPr>
          <w:p w14:paraId="214EF875" w14:textId="77777777" w:rsidR="00D45586" w:rsidRPr="007B35CB" w:rsidRDefault="00D45586" w:rsidP="00DD15AD">
            <w:pPr>
              <w:spacing w:after="0" w:line="240" w:lineRule="auto"/>
              <w:jc w:val="both"/>
              <w:rPr>
                <w:rFonts w:ascii="Times New Roman" w:hAnsi="Times New Roman" w:cs="Times New Roman"/>
                <w:i/>
                <w:color w:val="000000" w:themeColor="text1"/>
                <w:sz w:val="28"/>
                <w:szCs w:val="28"/>
                <w:lang w:val="kk-KZ"/>
              </w:rPr>
            </w:pPr>
            <w:r w:rsidRPr="007B35CB">
              <w:rPr>
                <w:rFonts w:ascii="Times New Roman" w:eastAsia="Times New Roman" w:hAnsi="Times New Roman" w:cs="Times New Roman"/>
                <w:i/>
                <w:color w:val="000000" w:themeColor="text1"/>
                <w:sz w:val="28"/>
                <w:szCs w:val="28"/>
                <w:lang w:val="kk-KZ"/>
              </w:rPr>
              <w:t>µ</w:t>
            </w:r>
          </w:p>
        </w:tc>
        <w:tc>
          <w:tcPr>
            <w:tcW w:w="7810" w:type="dxa"/>
          </w:tcPr>
          <w:p w14:paraId="6D9E57B9" w14:textId="77777777" w:rsidR="00D45586" w:rsidRPr="007B35CB" w:rsidRDefault="00D45586" w:rsidP="00DD15AD">
            <w:pPr>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электрондардың қозғалғыштығы</w:t>
            </w:r>
          </w:p>
        </w:tc>
      </w:tr>
      <w:tr w:rsidR="00D45586" w:rsidRPr="007B35CB" w14:paraId="22ADCBF0" w14:textId="77777777" w:rsidTr="004977D8">
        <w:trPr>
          <w:jc w:val="center"/>
        </w:trPr>
        <w:tc>
          <w:tcPr>
            <w:tcW w:w="1787" w:type="dxa"/>
          </w:tcPr>
          <w:p w14:paraId="642A7A7B" w14:textId="77777777" w:rsidR="00D45586" w:rsidRPr="007B35CB" w:rsidRDefault="00D45586" w:rsidP="00DD15AD">
            <w:pPr>
              <w:spacing w:after="0" w:line="240" w:lineRule="auto"/>
              <w:jc w:val="both"/>
              <w:rPr>
                <w:rFonts w:ascii="Times New Roman" w:eastAsia="Times New Roman" w:hAnsi="Times New Roman" w:cs="Times New Roman"/>
                <w:color w:val="000000" w:themeColor="text1"/>
                <w:sz w:val="28"/>
                <w:szCs w:val="28"/>
                <w:lang w:val="kk-KZ"/>
              </w:rPr>
            </w:pPr>
            <w:r w:rsidRPr="007B35CB">
              <w:rPr>
                <w:rFonts w:ascii="Times New Roman" w:eastAsia="Times New Roman" w:hAnsi="Times New Roman" w:cs="Times New Roman"/>
                <w:color w:val="000000" w:themeColor="text1"/>
                <w:sz w:val="28"/>
                <w:szCs w:val="28"/>
                <w:lang w:val="kk-KZ"/>
              </w:rPr>
              <w:t>ВАС</w:t>
            </w:r>
          </w:p>
        </w:tc>
        <w:tc>
          <w:tcPr>
            <w:tcW w:w="7810" w:type="dxa"/>
          </w:tcPr>
          <w:p w14:paraId="4CA9A1B7" w14:textId="77777777" w:rsidR="00D45586" w:rsidRPr="007B35CB" w:rsidRDefault="00D45586" w:rsidP="00DD15AD">
            <w:pPr>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вольт-амперлік сипаттамасы</w:t>
            </w:r>
          </w:p>
        </w:tc>
      </w:tr>
      <w:tr w:rsidR="00D45586" w:rsidRPr="007B35CB" w14:paraId="2F0DDA60" w14:textId="77777777" w:rsidTr="004977D8">
        <w:trPr>
          <w:jc w:val="center"/>
        </w:trPr>
        <w:tc>
          <w:tcPr>
            <w:tcW w:w="1787" w:type="dxa"/>
          </w:tcPr>
          <w:p w14:paraId="00758398"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lang w:val="kk-KZ"/>
              </w:rPr>
              <w:t xml:space="preserve">ОФВ, </w:t>
            </w:r>
            <w:r w:rsidRPr="007B35CB">
              <w:rPr>
                <w:rFonts w:ascii="Times New Roman" w:hAnsi="Times New Roman" w:cs="Times New Roman"/>
                <w:color w:val="000000" w:themeColor="text1"/>
                <w:sz w:val="28"/>
                <w:szCs w:val="28"/>
                <w:lang w:val="en-US"/>
              </w:rPr>
              <w:t>OPV</w:t>
            </w:r>
          </w:p>
          <w:p w14:paraId="374603AF" w14:textId="1473D6FC" w:rsidR="00D45586" w:rsidRPr="007B35CB" w:rsidRDefault="00D45586"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O</w:t>
            </w:r>
            <w:r w:rsidRPr="007B35CB">
              <w:rPr>
                <w:rFonts w:ascii="Times New Roman" w:hAnsi="Times New Roman" w:cs="Times New Roman"/>
                <w:color w:val="000000" w:themeColor="text1"/>
                <w:sz w:val="28"/>
                <w:szCs w:val="28"/>
                <w:lang w:val="kk-KZ"/>
              </w:rPr>
              <w:t>ЭХТ,</w:t>
            </w:r>
            <w:r w:rsidRPr="007B35CB">
              <w:rPr>
                <w:rFonts w:ascii="Times New Roman" w:hAnsi="Times New Roman" w:cs="Times New Roman"/>
                <w:color w:val="000000" w:themeColor="text1"/>
                <w:sz w:val="28"/>
                <w:szCs w:val="28"/>
                <w:lang w:val="en-US"/>
              </w:rPr>
              <w:t>OECT</w:t>
            </w:r>
          </w:p>
        </w:tc>
        <w:tc>
          <w:tcPr>
            <w:tcW w:w="7810" w:type="dxa"/>
          </w:tcPr>
          <w:p w14:paraId="14082386"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органикалық фотовольтаика</w:t>
            </w:r>
          </w:p>
          <w:p w14:paraId="17478D8B" w14:textId="77777777" w:rsidR="00D45586" w:rsidRPr="007B35CB" w:rsidRDefault="00D45586" w:rsidP="00DD15AD">
            <w:pPr>
              <w:suppressAutoHyphens/>
              <w:spacing w:after="0" w:line="240" w:lineRule="auto"/>
              <w:ind w:left="226" w:hanging="226"/>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органикалық электро-химиялық транзистор</w:t>
            </w:r>
          </w:p>
        </w:tc>
      </w:tr>
      <w:tr w:rsidR="00D45586" w:rsidRPr="007B35CB" w14:paraId="177DBD34" w14:textId="77777777" w:rsidTr="004977D8">
        <w:trPr>
          <w:jc w:val="center"/>
        </w:trPr>
        <w:tc>
          <w:tcPr>
            <w:tcW w:w="1787" w:type="dxa"/>
          </w:tcPr>
          <w:p w14:paraId="417F564A"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КНТ</w:t>
            </w:r>
          </w:p>
        </w:tc>
        <w:tc>
          <w:tcPr>
            <w:tcW w:w="7810" w:type="dxa"/>
          </w:tcPr>
          <w:p w14:paraId="4D1E1E50"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көміртекті нанотүтікшелер</w:t>
            </w:r>
          </w:p>
        </w:tc>
      </w:tr>
      <w:tr w:rsidR="00D45586" w:rsidRPr="007B35CB" w14:paraId="1ACCA4ED" w14:textId="77777777" w:rsidTr="004977D8">
        <w:trPr>
          <w:jc w:val="center"/>
        </w:trPr>
        <w:tc>
          <w:tcPr>
            <w:tcW w:w="1787" w:type="dxa"/>
          </w:tcPr>
          <w:p w14:paraId="4DD03B12" w14:textId="77777777" w:rsidR="00D45586" w:rsidRPr="007B35CB" w:rsidRDefault="00D45586"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OFET</w:t>
            </w:r>
          </w:p>
        </w:tc>
        <w:tc>
          <w:tcPr>
            <w:tcW w:w="7810" w:type="dxa"/>
          </w:tcPr>
          <w:p w14:paraId="487710CF" w14:textId="13624E0D" w:rsidR="00452F08" w:rsidRPr="007B35CB" w:rsidRDefault="00D45586"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органикалық өрістік транзистор</w:t>
            </w:r>
          </w:p>
        </w:tc>
      </w:tr>
      <w:tr w:rsidR="00452F08" w:rsidRPr="007B35CB" w14:paraId="6CBD3F68" w14:textId="77777777" w:rsidTr="004977D8">
        <w:trPr>
          <w:jc w:val="center"/>
        </w:trPr>
        <w:tc>
          <w:tcPr>
            <w:tcW w:w="1787" w:type="dxa"/>
          </w:tcPr>
          <w:p w14:paraId="6B7D94CA" w14:textId="20105973"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OECR</w:t>
            </w:r>
          </w:p>
        </w:tc>
        <w:tc>
          <w:tcPr>
            <w:tcW w:w="7810" w:type="dxa"/>
          </w:tcPr>
          <w:p w14:paraId="4BC2016B" w14:textId="225E1E6C"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органикалық электро – химиялық түзеткіш</w:t>
            </w:r>
          </w:p>
        </w:tc>
      </w:tr>
      <w:tr w:rsidR="00452F08" w:rsidRPr="007B35CB" w14:paraId="665740A4" w14:textId="77777777" w:rsidTr="004977D8">
        <w:trPr>
          <w:jc w:val="center"/>
        </w:trPr>
        <w:tc>
          <w:tcPr>
            <w:tcW w:w="1787" w:type="dxa"/>
          </w:tcPr>
          <w:p w14:paraId="4D1FB893" w14:textId="08EE6F6E"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OLED</w:t>
            </w:r>
          </w:p>
        </w:tc>
        <w:tc>
          <w:tcPr>
            <w:tcW w:w="7810" w:type="dxa"/>
          </w:tcPr>
          <w:p w14:paraId="54F8C2D5" w14:textId="7B33BAB0"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органикалық жарық диодтары</w:t>
            </w:r>
          </w:p>
        </w:tc>
      </w:tr>
      <w:tr w:rsidR="00452F08" w:rsidRPr="007B35CB" w14:paraId="3C0A4140" w14:textId="77777777" w:rsidTr="004977D8">
        <w:trPr>
          <w:jc w:val="center"/>
        </w:trPr>
        <w:tc>
          <w:tcPr>
            <w:tcW w:w="1787" w:type="dxa"/>
          </w:tcPr>
          <w:p w14:paraId="7E167FB3" w14:textId="14D0441E"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V</w:t>
            </w:r>
            <w:r w:rsidRPr="007B35CB">
              <w:rPr>
                <w:rFonts w:ascii="Times New Roman" w:hAnsi="Times New Roman" w:cs="Times New Roman"/>
                <w:color w:val="000000" w:themeColor="text1"/>
                <w:sz w:val="28"/>
                <w:szCs w:val="28"/>
                <w:vertAlign w:val="subscript"/>
                <w:lang w:val="en-US"/>
              </w:rPr>
              <w:t>G</w:t>
            </w:r>
          </w:p>
        </w:tc>
        <w:tc>
          <w:tcPr>
            <w:tcW w:w="7810" w:type="dxa"/>
          </w:tcPr>
          <w:p w14:paraId="402DE72B" w14:textId="3718D0B8"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lang w:val="kk-KZ"/>
              </w:rPr>
              <w:t xml:space="preserve"> </w:t>
            </w:r>
            <w:r w:rsidR="00BC4278" w:rsidRPr="007B35CB">
              <w:rPr>
                <w:rFonts w:ascii="Times New Roman" w:hAnsi="Times New Roman" w:cs="Times New Roman"/>
                <w:color w:val="000000" w:themeColor="text1"/>
                <w:sz w:val="28"/>
                <w:szCs w:val="28"/>
                <w:lang w:val="kk-KZ"/>
              </w:rPr>
              <w:t>қақпа</w:t>
            </w:r>
            <w:r w:rsidR="00AF2295" w:rsidRPr="007B35CB">
              <w:rPr>
                <w:rFonts w:ascii="Times New Roman" w:hAnsi="Times New Roman" w:cs="Times New Roman"/>
                <w:color w:val="000000" w:themeColor="text1"/>
                <w:sz w:val="28"/>
                <w:szCs w:val="28"/>
                <w:lang w:val="kk-KZ"/>
              </w:rPr>
              <w:t xml:space="preserve"> кернеуі</w:t>
            </w:r>
          </w:p>
        </w:tc>
      </w:tr>
      <w:tr w:rsidR="00452F08" w:rsidRPr="007B35CB" w14:paraId="742103CF" w14:textId="77777777" w:rsidTr="004977D8">
        <w:trPr>
          <w:jc w:val="center"/>
        </w:trPr>
        <w:tc>
          <w:tcPr>
            <w:tcW w:w="1787" w:type="dxa"/>
          </w:tcPr>
          <w:p w14:paraId="51537B95" w14:textId="4FD53D9E"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V</w:t>
            </w:r>
            <w:r w:rsidRPr="007B35CB">
              <w:rPr>
                <w:rFonts w:ascii="Times New Roman" w:hAnsi="Times New Roman" w:cs="Times New Roman"/>
                <w:color w:val="000000" w:themeColor="text1"/>
                <w:sz w:val="28"/>
                <w:szCs w:val="28"/>
                <w:vertAlign w:val="subscript"/>
                <w:lang w:val="en-US"/>
              </w:rPr>
              <w:t>DS</w:t>
            </w:r>
          </w:p>
        </w:tc>
        <w:tc>
          <w:tcPr>
            <w:tcW w:w="7810" w:type="dxa"/>
          </w:tcPr>
          <w:p w14:paraId="0AB8F1CD" w14:textId="3721A891"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rPr>
              <w:t>–</w:t>
            </w:r>
            <w:r w:rsidR="001814B0" w:rsidRPr="007B35CB">
              <w:rPr>
                <w:rFonts w:ascii="Times New Roman" w:hAnsi="Times New Roman" w:cs="Times New Roman"/>
                <w:color w:val="000000" w:themeColor="text1"/>
                <w:sz w:val="28"/>
                <w:szCs w:val="28"/>
                <w:lang w:val="kk-KZ"/>
              </w:rPr>
              <w:t xml:space="preserve"> </w:t>
            </w:r>
            <w:r w:rsidR="00AF2295" w:rsidRPr="007B35CB">
              <w:rPr>
                <w:rFonts w:ascii="Times New Roman" w:hAnsi="Times New Roman" w:cs="Times New Roman"/>
                <w:color w:val="000000" w:themeColor="text1"/>
                <w:sz w:val="28"/>
                <w:szCs w:val="28"/>
                <w:lang w:val="kk-KZ"/>
              </w:rPr>
              <w:t>ағын мен бастау арасындағы кернеу</w:t>
            </w:r>
          </w:p>
        </w:tc>
      </w:tr>
      <w:tr w:rsidR="00452F08" w:rsidRPr="007B35CB" w14:paraId="1C325F32" w14:textId="77777777" w:rsidTr="004977D8">
        <w:trPr>
          <w:jc w:val="center"/>
        </w:trPr>
        <w:tc>
          <w:tcPr>
            <w:tcW w:w="1787" w:type="dxa"/>
          </w:tcPr>
          <w:p w14:paraId="0A024617" w14:textId="396E76C2"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IPA</w:t>
            </w:r>
          </w:p>
        </w:tc>
        <w:tc>
          <w:tcPr>
            <w:tcW w:w="7810" w:type="dxa"/>
          </w:tcPr>
          <w:p w14:paraId="1447A930" w14:textId="214CA668"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изопропил спирті</w:t>
            </w:r>
          </w:p>
        </w:tc>
      </w:tr>
      <w:tr w:rsidR="00452F08" w:rsidRPr="007B35CB" w14:paraId="5DDD79B5" w14:textId="77777777" w:rsidTr="004977D8">
        <w:trPr>
          <w:jc w:val="center"/>
        </w:trPr>
        <w:tc>
          <w:tcPr>
            <w:tcW w:w="1787" w:type="dxa"/>
          </w:tcPr>
          <w:p w14:paraId="17D7DC7D" w14:textId="079ECFF1" w:rsidR="00452F08" w:rsidRPr="007B35CB" w:rsidRDefault="00452F08"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DLS</w:t>
            </w:r>
          </w:p>
        </w:tc>
        <w:tc>
          <w:tcPr>
            <w:tcW w:w="7810" w:type="dxa"/>
          </w:tcPr>
          <w:p w14:paraId="4F3275C9" w14:textId="7B018A5E" w:rsidR="00452F08" w:rsidRPr="007B35CB" w:rsidRDefault="00324708"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00452F08" w:rsidRPr="007B35CB">
              <w:rPr>
                <w:rFonts w:ascii="Times New Roman" w:hAnsi="Times New Roman" w:cs="Times New Roman"/>
                <w:color w:val="000000" w:themeColor="text1"/>
                <w:sz w:val="28"/>
                <w:szCs w:val="28"/>
                <w:lang w:val="kk-KZ"/>
              </w:rPr>
              <w:t>динамикалық жарық шашырау</w:t>
            </w:r>
          </w:p>
        </w:tc>
      </w:tr>
      <w:tr w:rsidR="00324708" w:rsidRPr="007B35CB" w14:paraId="4554B93F" w14:textId="77777777" w:rsidTr="004977D8">
        <w:trPr>
          <w:jc w:val="center"/>
        </w:trPr>
        <w:tc>
          <w:tcPr>
            <w:tcW w:w="1787" w:type="dxa"/>
          </w:tcPr>
          <w:p w14:paraId="3EB039E2" w14:textId="44188E30" w:rsidR="00324708" w:rsidRPr="007B35CB" w:rsidRDefault="00324708"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NPs</w:t>
            </w:r>
          </w:p>
        </w:tc>
        <w:tc>
          <w:tcPr>
            <w:tcW w:w="7810" w:type="dxa"/>
          </w:tcPr>
          <w:p w14:paraId="09A9775C" w14:textId="0D56FD1B" w:rsidR="00324708" w:rsidRPr="007B35CB" w:rsidRDefault="00324708"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нанобөлшектер</w:t>
            </w:r>
          </w:p>
        </w:tc>
      </w:tr>
      <w:tr w:rsidR="00A45BED" w:rsidRPr="007B35CB" w14:paraId="1E049623" w14:textId="77777777" w:rsidTr="004977D8">
        <w:trPr>
          <w:jc w:val="center"/>
        </w:trPr>
        <w:tc>
          <w:tcPr>
            <w:tcW w:w="1787" w:type="dxa"/>
          </w:tcPr>
          <w:p w14:paraId="186F6DB3" w14:textId="7DE49F88" w:rsidR="00A45BED" w:rsidRPr="007B35CB" w:rsidRDefault="00A45BED"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PL</w:t>
            </w:r>
          </w:p>
        </w:tc>
        <w:tc>
          <w:tcPr>
            <w:tcW w:w="7810" w:type="dxa"/>
          </w:tcPr>
          <w:p w14:paraId="05D02ABF" w14:textId="633EB983" w:rsidR="00A45BED" w:rsidRPr="007B35CB" w:rsidRDefault="00A45BED"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фотолюминесценция</w:t>
            </w:r>
          </w:p>
        </w:tc>
      </w:tr>
      <w:tr w:rsidR="00A45BED" w:rsidRPr="007B35CB" w14:paraId="481E8080" w14:textId="77777777" w:rsidTr="004977D8">
        <w:trPr>
          <w:jc w:val="center"/>
        </w:trPr>
        <w:tc>
          <w:tcPr>
            <w:tcW w:w="1787" w:type="dxa"/>
          </w:tcPr>
          <w:p w14:paraId="63CB0262" w14:textId="61D2BE98" w:rsidR="00A45BED" w:rsidRPr="007B35CB" w:rsidRDefault="00A45BED"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RR</w:t>
            </w:r>
          </w:p>
        </w:tc>
        <w:tc>
          <w:tcPr>
            <w:tcW w:w="7810" w:type="dxa"/>
          </w:tcPr>
          <w:p w14:paraId="7E27636E" w14:textId="5519F79E" w:rsidR="00A45BED" w:rsidRPr="007B35CB" w:rsidRDefault="00A45BED"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түзету коэффициенті</w:t>
            </w:r>
          </w:p>
        </w:tc>
      </w:tr>
      <w:tr w:rsidR="00C96D82" w:rsidRPr="007B35CB" w14:paraId="13CD5CBB" w14:textId="77777777" w:rsidTr="004977D8">
        <w:trPr>
          <w:jc w:val="center"/>
        </w:trPr>
        <w:tc>
          <w:tcPr>
            <w:tcW w:w="1787" w:type="dxa"/>
          </w:tcPr>
          <w:p w14:paraId="75310E5B" w14:textId="7FFDA189" w:rsidR="00C96D82" w:rsidRPr="007B35CB" w:rsidRDefault="00C96D82"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E</w:t>
            </w:r>
            <w:r w:rsidRPr="007B35CB">
              <w:rPr>
                <w:rFonts w:ascii="Times New Roman" w:hAnsi="Times New Roman" w:cs="Times New Roman"/>
                <w:color w:val="000000" w:themeColor="text1"/>
                <w:sz w:val="28"/>
                <w:szCs w:val="28"/>
                <w:vertAlign w:val="subscript"/>
                <w:lang w:val="kk-KZ"/>
              </w:rPr>
              <w:t>имп</w:t>
            </w:r>
          </w:p>
        </w:tc>
        <w:tc>
          <w:tcPr>
            <w:tcW w:w="7810" w:type="dxa"/>
          </w:tcPr>
          <w:p w14:paraId="7600B284" w14:textId="671BF9BF" w:rsidR="00C96D82" w:rsidRPr="007B35CB" w:rsidRDefault="00C96D82"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w:t>
            </w:r>
            <w:r w:rsidR="001814B0" w:rsidRPr="007B35CB">
              <w:rPr>
                <w:rFonts w:ascii="Times New Roman" w:hAnsi="Times New Roman" w:cs="Times New Roman"/>
                <w:color w:val="000000" w:themeColor="text1"/>
                <w:sz w:val="28"/>
                <w:szCs w:val="28"/>
                <w:lang w:val="kk-KZ"/>
              </w:rPr>
              <w:t xml:space="preserve"> </w:t>
            </w:r>
            <w:r w:rsidR="006D76B1" w:rsidRPr="007B35CB">
              <w:rPr>
                <w:rFonts w:ascii="Times New Roman" w:hAnsi="Times New Roman" w:cs="Times New Roman"/>
                <w:color w:val="000000" w:themeColor="text1"/>
                <w:sz w:val="28"/>
                <w:szCs w:val="28"/>
                <w:lang w:val="kk-KZ"/>
              </w:rPr>
              <w:t>лазер импульсі энергиясы</w:t>
            </w:r>
          </w:p>
        </w:tc>
      </w:tr>
      <w:tr w:rsidR="00C96D82" w:rsidRPr="007B35CB" w14:paraId="6D0780A1" w14:textId="77777777" w:rsidTr="004977D8">
        <w:trPr>
          <w:jc w:val="center"/>
        </w:trPr>
        <w:tc>
          <w:tcPr>
            <w:tcW w:w="1787" w:type="dxa"/>
          </w:tcPr>
          <w:p w14:paraId="4147A4CC" w14:textId="079FB148" w:rsidR="00C96D82" w:rsidRPr="007B35CB" w:rsidRDefault="00C96D82"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λ</w:t>
            </w:r>
            <w:r w:rsidRPr="007B35CB">
              <w:rPr>
                <w:rFonts w:ascii="Times New Roman" w:hAnsi="Times New Roman" w:cs="Times New Roman"/>
                <w:color w:val="000000" w:themeColor="text1"/>
                <w:sz w:val="28"/>
                <w:szCs w:val="28"/>
                <w:vertAlign w:val="subscript"/>
                <w:lang w:val="kk-KZ"/>
              </w:rPr>
              <w:t>ген</w:t>
            </w:r>
          </w:p>
        </w:tc>
        <w:tc>
          <w:tcPr>
            <w:tcW w:w="7810" w:type="dxa"/>
          </w:tcPr>
          <w:p w14:paraId="7489FEF9" w14:textId="7AD720DC" w:rsidR="00C96D82" w:rsidRPr="007B35CB" w:rsidRDefault="00C96D82"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w:t>
            </w:r>
            <w:r w:rsidR="001814B0" w:rsidRPr="007B35CB">
              <w:rPr>
                <w:rFonts w:ascii="Times New Roman" w:hAnsi="Times New Roman" w:cs="Times New Roman"/>
                <w:color w:val="000000" w:themeColor="text1"/>
                <w:sz w:val="28"/>
                <w:szCs w:val="28"/>
                <w:lang w:val="kk-KZ"/>
              </w:rPr>
              <w:t xml:space="preserve"> </w:t>
            </w:r>
            <w:r w:rsidR="006D76B1" w:rsidRPr="007B35CB">
              <w:rPr>
                <w:rFonts w:ascii="Times New Roman" w:hAnsi="Times New Roman" w:cs="Times New Roman"/>
                <w:color w:val="000000" w:themeColor="text1"/>
                <w:sz w:val="28"/>
                <w:szCs w:val="28"/>
                <w:lang w:val="kk-KZ"/>
              </w:rPr>
              <w:t>лазер генерациясының толқын ұзындығы</w:t>
            </w:r>
          </w:p>
        </w:tc>
      </w:tr>
      <w:tr w:rsidR="00C96D82" w:rsidRPr="007B35CB" w14:paraId="435AFB9F" w14:textId="77777777" w:rsidTr="004977D8">
        <w:trPr>
          <w:jc w:val="center"/>
        </w:trPr>
        <w:tc>
          <w:tcPr>
            <w:tcW w:w="1787" w:type="dxa"/>
          </w:tcPr>
          <w:p w14:paraId="0A24A13B" w14:textId="3756AD98" w:rsidR="00C96D82" w:rsidRPr="007B35CB" w:rsidRDefault="00C96D82"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SRH</w:t>
            </w:r>
          </w:p>
        </w:tc>
        <w:tc>
          <w:tcPr>
            <w:tcW w:w="7810" w:type="dxa"/>
          </w:tcPr>
          <w:p w14:paraId="3A49FC25" w14:textId="06F8D970" w:rsidR="00C96D82" w:rsidRPr="007B35CB" w:rsidRDefault="00C96D82"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Шокли-Рид-Холл рекомбинациясы</w:t>
            </w:r>
          </w:p>
        </w:tc>
      </w:tr>
      <w:tr w:rsidR="001876CB" w:rsidRPr="007B35CB" w14:paraId="690F1766" w14:textId="77777777" w:rsidTr="004977D8">
        <w:trPr>
          <w:jc w:val="center"/>
        </w:trPr>
        <w:tc>
          <w:tcPr>
            <w:tcW w:w="1787" w:type="dxa"/>
          </w:tcPr>
          <w:p w14:paraId="23EB0EAE" w14:textId="695E76B2" w:rsidR="001876CB" w:rsidRPr="007B35CB" w:rsidRDefault="001876CB"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2</w:t>
            </w:r>
            <w:r w:rsidRPr="007B35CB">
              <w:rPr>
                <w:rFonts w:ascii="Times New Roman" w:hAnsi="Times New Roman" w:cs="Times New Roman"/>
                <w:color w:val="000000" w:themeColor="text1"/>
                <w:sz w:val="28"/>
                <w:szCs w:val="28"/>
                <w:lang w:val="en-US"/>
              </w:rPr>
              <w:t>H</w:t>
            </w:r>
            <w:r w:rsidRPr="007B35CB">
              <w:rPr>
                <w:rFonts w:ascii="Times New Roman" w:hAnsi="Times New Roman" w:cs="Times New Roman"/>
                <w:color w:val="000000" w:themeColor="text1"/>
                <w:sz w:val="28"/>
                <w:szCs w:val="28"/>
                <w:lang w:val="kk-KZ"/>
              </w:rPr>
              <w:t xml:space="preserve"> фаза</w:t>
            </w:r>
          </w:p>
        </w:tc>
        <w:tc>
          <w:tcPr>
            <w:tcW w:w="7810" w:type="dxa"/>
          </w:tcPr>
          <w:p w14:paraId="0B9EE049" w14:textId="46102E88" w:rsidR="001876CB" w:rsidRPr="007B35CB" w:rsidRDefault="001876CB"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екі қабатты гексагональді фаза</w:t>
            </w:r>
          </w:p>
        </w:tc>
      </w:tr>
      <w:tr w:rsidR="00F7290C" w:rsidRPr="007B35CB" w14:paraId="69B4F91F" w14:textId="77777777" w:rsidTr="004977D8">
        <w:trPr>
          <w:jc w:val="center"/>
        </w:trPr>
        <w:tc>
          <w:tcPr>
            <w:tcW w:w="1787" w:type="dxa"/>
          </w:tcPr>
          <w:p w14:paraId="60B44851" w14:textId="6FB80F8B" w:rsidR="00F7290C" w:rsidRPr="007B35CB" w:rsidRDefault="00F7290C"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C</w:t>
            </w:r>
            <w:r w:rsidRPr="007B35CB">
              <w:rPr>
                <w:rFonts w:ascii="Times New Roman" w:hAnsi="Times New Roman" w:cs="Times New Roman"/>
                <w:color w:val="000000" w:themeColor="text1"/>
                <w:sz w:val="28"/>
                <w:szCs w:val="28"/>
                <w:vertAlign w:val="subscript"/>
                <w:lang w:val="en-US"/>
              </w:rPr>
              <w:t>2</w:t>
            </w:r>
            <w:r w:rsidRPr="007B35CB">
              <w:rPr>
                <w:rFonts w:ascii="Times New Roman" w:hAnsi="Times New Roman" w:cs="Times New Roman"/>
                <w:color w:val="000000" w:themeColor="text1"/>
                <w:sz w:val="28"/>
                <w:szCs w:val="28"/>
                <w:lang w:val="en-US"/>
              </w:rPr>
              <w:t>H</w:t>
            </w:r>
            <w:r w:rsidRPr="007B35CB">
              <w:rPr>
                <w:rFonts w:ascii="Times New Roman" w:hAnsi="Times New Roman" w:cs="Times New Roman"/>
                <w:color w:val="000000" w:themeColor="text1"/>
                <w:sz w:val="28"/>
                <w:szCs w:val="28"/>
                <w:vertAlign w:val="subscript"/>
                <w:lang w:val="en-US"/>
              </w:rPr>
              <w:t>7</w:t>
            </w:r>
            <w:r w:rsidRPr="007B35CB">
              <w:rPr>
                <w:rFonts w:ascii="Times New Roman" w:hAnsi="Times New Roman" w:cs="Times New Roman"/>
                <w:color w:val="000000" w:themeColor="text1"/>
                <w:sz w:val="28"/>
                <w:szCs w:val="28"/>
                <w:lang w:val="en-US"/>
              </w:rPr>
              <w:t>NO</w:t>
            </w:r>
          </w:p>
        </w:tc>
        <w:tc>
          <w:tcPr>
            <w:tcW w:w="7810" w:type="dxa"/>
          </w:tcPr>
          <w:p w14:paraId="7F473479" w14:textId="2E1E5C7D" w:rsidR="00F7290C" w:rsidRPr="007B35CB" w:rsidRDefault="00F7290C"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моноэталомин</w:t>
            </w:r>
          </w:p>
        </w:tc>
      </w:tr>
      <w:tr w:rsidR="00101845" w:rsidRPr="007B35CB" w14:paraId="452944E2" w14:textId="77777777" w:rsidTr="004977D8">
        <w:trPr>
          <w:jc w:val="center"/>
        </w:trPr>
        <w:tc>
          <w:tcPr>
            <w:tcW w:w="1787" w:type="dxa"/>
          </w:tcPr>
          <w:p w14:paraId="42DFBF37" w14:textId="08109BD7" w:rsidR="00101845" w:rsidRPr="007B35CB" w:rsidRDefault="00101845"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STD</w:t>
            </w:r>
          </w:p>
        </w:tc>
        <w:tc>
          <w:tcPr>
            <w:tcW w:w="7810" w:type="dxa"/>
          </w:tcPr>
          <w:p w14:paraId="1CB775A7" w14:textId="670EB8B1" w:rsidR="00101845" w:rsidRPr="007B35CB" w:rsidRDefault="00101845"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қысқа мерзімді депрессия</w:t>
            </w:r>
          </w:p>
        </w:tc>
      </w:tr>
      <w:tr w:rsidR="00101845" w:rsidRPr="007B35CB" w14:paraId="5C1AE49C" w14:textId="77777777" w:rsidTr="004977D8">
        <w:trPr>
          <w:jc w:val="center"/>
        </w:trPr>
        <w:tc>
          <w:tcPr>
            <w:tcW w:w="1787" w:type="dxa"/>
          </w:tcPr>
          <w:p w14:paraId="5EB83826" w14:textId="7B36B902" w:rsidR="00101845" w:rsidRPr="007B35CB" w:rsidRDefault="00101845"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STP</w:t>
            </w:r>
          </w:p>
        </w:tc>
        <w:tc>
          <w:tcPr>
            <w:tcW w:w="7810" w:type="dxa"/>
          </w:tcPr>
          <w:p w14:paraId="5C4EF507" w14:textId="6CAF3B19" w:rsidR="00101845" w:rsidRPr="007B35CB" w:rsidRDefault="00101845"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қысқа мерзімді потенциация</w:t>
            </w:r>
          </w:p>
        </w:tc>
      </w:tr>
      <w:tr w:rsidR="00101845" w:rsidRPr="007B35CB" w14:paraId="4CB4CCD5" w14:textId="77777777" w:rsidTr="004977D8">
        <w:trPr>
          <w:jc w:val="center"/>
        </w:trPr>
        <w:tc>
          <w:tcPr>
            <w:tcW w:w="1787" w:type="dxa"/>
          </w:tcPr>
          <w:p w14:paraId="0A633AEC" w14:textId="60C22CFD" w:rsidR="00101845" w:rsidRPr="007B35CB" w:rsidRDefault="00101845"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LTP</w:t>
            </w:r>
          </w:p>
        </w:tc>
        <w:tc>
          <w:tcPr>
            <w:tcW w:w="7810" w:type="dxa"/>
          </w:tcPr>
          <w:p w14:paraId="1BD81BF2" w14:textId="44072F25" w:rsidR="00101845" w:rsidRPr="007B35CB" w:rsidRDefault="00101845"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ұзақ мерзімді потенциация</w:t>
            </w:r>
          </w:p>
        </w:tc>
      </w:tr>
      <w:tr w:rsidR="00101845" w:rsidRPr="007B35CB" w14:paraId="77191BED" w14:textId="77777777" w:rsidTr="004977D8">
        <w:trPr>
          <w:trHeight w:val="243"/>
          <w:jc w:val="center"/>
        </w:trPr>
        <w:tc>
          <w:tcPr>
            <w:tcW w:w="1787" w:type="dxa"/>
          </w:tcPr>
          <w:p w14:paraId="2598354C" w14:textId="277CC6AB" w:rsidR="00101845" w:rsidRPr="007B35CB" w:rsidRDefault="00101845" w:rsidP="00DD15AD">
            <w:pPr>
              <w:suppressAutoHyphens/>
              <w:spacing w:after="0" w:line="240" w:lineRule="auto"/>
              <w:rPr>
                <w:rFonts w:ascii="Times New Roman" w:hAnsi="Times New Roman" w:cs="Times New Roman"/>
                <w:color w:val="000000" w:themeColor="text1"/>
                <w:sz w:val="28"/>
                <w:szCs w:val="28"/>
                <w:lang w:val="en-US"/>
              </w:rPr>
            </w:pPr>
            <w:r w:rsidRPr="007B35CB">
              <w:rPr>
                <w:rFonts w:ascii="Times New Roman" w:hAnsi="Times New Roman" w:cs="Times New Roman"/>
                <w:color w:val="000000" w:themeColor="text1"/>
                <w:sz w:val="28"/>
                <w:szCs w:val="28"/>
                <w:lang w:val="en-US"/>
              </w:rPr>
              <w:t>P</w:t>
            </w:r>
            <w:r w:rsidRPr="007B35CB">
              <w:rPr>
                <w:rFonts w:ascii="Times New Roman" w:hAnsi="Times New Roman" w:cs="Times New Roman"/>
                <w:color w:val="000000" w:themeColor="text1"/>
                <w:sz w:val="28"/>
                <w:szCs w:val="28"/>
                <w:vertAlign w:val="subscript"/>
                <w:lang w:val="en-US"/>
              </w:rPr>
              <w:t>0</w:t>
            </w:r>
          </w:p>
        </w:tc>
        <w:tc>
          <w:tcPr>
            <w:tcW w:w="7810" w:type="dxa"/>
          </w:tcPr>
          <w:p w14:paraId="5B4166FF" w14:textId="1E10A9D9" w:rsidR="00AF4D81" w:rsidRPr="007B35CB" w:rsidRDefault="00101845" w:rsidP="00DD15AD">
            <w:pPr>
              <w:suppressAutoHyphens/>
              <w:spacing w:after="0" w:line="240" w:lineRule="auto"/>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en-US"/>
              </w:rPr>
              <w:t>–</w:t>
            </w:r>
            <w:r w:rsidR="001814B0"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бастапқы кемтіктердің тығыздығы</w:t>
            </w:r>
          </w:p>
        </w:tc>
      </w:tr>
    </w:tbl>
    <w:p w14:paraId="334AA90C" w14:textId="0EF22125" w:rsidR="00D45586" w:rsidRPr="007B35CB" w:rsidRDefault="00D45586" w:rsidP="00DD15AD">
      <w:pPr>
        <w:spacing w:after="0" w:line="240" w:lineRule="auto"/>
        <w:jc w:val="both"/>
        <w:rPr>
          <w:rFonts w:ascii="Times New Roman" w:hAnsi="Times New Roman" w:cs="Times New Roman"/>
          <w:color w:val="FF0000"/>
          <w:sz w:val="28"/>
          <w:szCs w:val="28"/>
          <w:lang w:val="kk-KZ"/>
        </w:rPr>
      </w:pPr>
    </w:p>
    <w:p w14:paraId="524410E4" w14:textId="77777777" w:rsidR="00D45586" w:rsidRPr="007B35CB" w:rsidRDefault="00D45586" w:rsidP="00DD15AD">
      <w:pPr>
        <w:spacing w:after="0" w:line="240" w:lineRule="auto"/>
        <w:rPr>
          <w:rFonts w:ascii="Times New Roman" w:hAnsi="Times New Roman" w:cs="Times New Roman"/>
          <w:sz w:val="28"/>
          <w:szCs w:val="28"/>
        </w:rPr>
      </w:pPr>
      <w:r w:rsidRPr="007B35CB">
        <w:rPr>
          <w:rFonts w:ascii="Times New Roman" w:hAnsi="Times New Roman" w:cs="Times New Roman"/>
          <w:sz w:val="28"/>
          <w:szCs w:val="28"/>
        </w:rPr>
        <w:br w:type="page"/>
      </w:r>
    </w:p>
    <w:p w14:paraId="654932C2" w14:textId="4D7149EC" w:rsidR="00A61F8A" w:rsidRPr="007B35CB" w:rsidRDefault="00A61F8A" w:rsidP="00DD15AD">
      <w:pPr>
        <w:spacing w:after="0" w:line="240" w:lineRule="auto"/>
        <w:jc w:val="center"/>
        <w:rPr>
          <w:rFonts w:ascii="Times New Roman" w:hAnsi="Times New Roman" w:cs="Times New Roman"/>
          <w:b/>
          <w:sz w:val="28"/>
          <w:szCs w:val="28"/>
        </w:rPr>
      </w:pPr>
      <w:bookmarkStart w:id="2" w:name="_Hlk209532507"/>
      <w:r w:rsidRPr="007B35CB">
        <w:rPr>
          <w:rFonts w:ascii="Times New Roman" w:hAnsi="Times New Roman" w:cs="Times New Roman"/>
          <w:b/>
          <w:bCs/>
          <w:sz w:val="28"/>
          <w:szCs w:val="28"/>
        </w:rPr>
        <w:t>КІРІСПЕ</w:t>
      </w:r>
    </w:p>
    <w:p w14:paraId="7801D99D" w14:textId="77777777" w:rsidR="00DD15AD" w:rsidRPr="007B35CB" w:rsidRDefault="00DD15AD" w:rsidP="00DD15AD">
      <w:pPr>
        <w:spacing w:after="0" w:line="240" w:lineRule="auto"/>
        <w:ind w:firstLine="709"/>
        <w:jc w:val="both"/>
        <w:rPr>
          <w:rFonts w:ascii="Times New Roman" w:hAnsi="Times New Roman" w:cs="Times New Roman"/>
          <w:b/>
          <w:sz w:val="28"/>
          <w:szCs w:val="28"/>
          <w:lang w:val="kk-KZ"/>
        </w:rPr>
      </w:pPr>
    </w:p>
    <w:p w14:paraId="311B536C" w14:textId="08B61431" w:rsidR="00A61F8A" w:rsidRPr="00985955" w:rsidRDefault="00A61F8A" w:rsidP="00DD15AD">
      <w:pPr>
        <w:tabs>
          <w:tab w:val="left" w:pos="1134"/>
        </w:tabs>
        <w:spacing w:after="0" w:line="240" w:lineRule="auto"/>
        <w:ind w:firstLine="709"/>
        <w:jc w:val="both"/>
        <w:rPr>
          <w:rFonts w:ascii="Times New Roman" w:hAnsi="Times New Roman" w:cs="Times New Roman"/>
          <w:bCs/>
          <w:sz w:val="28"/>
          <w:szCs w:val="28"/>
          <w:lang w:val="kk-KZ"/>
        </w:rPr>
      </w:pPr>
      <w:r w:rsidRPr="007B35CB">
        <w:rPr>
          <w:rFonts w:ascii="Times New Roman" w:hAnsi="Times New Roman" w:cs="Times New Roman"/>
          <w:b/>
          <w:sz w:val="28"/>
          <w:szCs w:val="28"/>
          <w:lang w:val="kk-KZ"/>
        </w:rPr>
        <w:t>Жұмыстың жалпы сипаттамасы.</w:t>
      </w:r>
      <w:r w:rsidRPr="007B35CB">
        <w:rPr>
          <w:rFonts w:ascii="Times New Roman" w:hAnsi="Times New Roman" w:cs="Times New Roman"/>
          <w:bCs/>
          <w:sz w:val="28"/>
          <w:szCs w:val="28"/>
          <w:lang w:val="kk-KZ"/>
        </w:rPr>
        <w:t xml:space="preserve"> Бұл жұмыста MoS</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және WSe</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нанобөлшектерінің P3HT:PC</w:t>
      </w:r>
      <w:r w:rsidRPr="007B35CB">
        <w:rPr>
          <w:rFonts w:ascii="Cambria Math" w:hAnsi="Cambria Math" w:cs="Cambria Math"/>
          <w:bCs/>
          <w:sz w:val="28"/>
          <w:szCs w:val="28"/>
          <w:lang w:val="kk-KZ"/>
        </w:rPr>
        <w:t>₆₁</w:t>
      </w:r>
      <w:r w:rsidRPr="007B35CB">
        <w:rPr>
          <w:rFonts w:ascii="Times New Roman" w:hAnsi="Times New Roman" w:cs="Times New Roman"/>
          <w:bCs/>
          <w:sz w:val="28"/>
          <w:szCs w:val="28"/>
          <w:lang w:val="kk-KZ"/>
        </w:rPr>
        <w:t xml:space="preserve">BM BHJ полимерлі күн ұяшығындағы заряд тасымалдауды арттырудағы және рекомбинацияны басудағы рөлі көрсетілген. АКМ және оптикалық жұтылу әдістерімен жүргізілген зерттеу BHJ-ға нанобөлшектерді қосудың кристалдықты арттырып, ақаулар тығыздығын азайтатынын көрсетті. </w:t>
      </w:r>
      <w:r w:rsidR="00745F97" w:rsidRPr="007B35CB">
        <w:rPr>
          <w:rFonts w:ascii="Times New Roman" w:hAnsi="Times New Roman" w:cs="Times New Roman"/>
          <w:bCs/>
          <w:sz w:val="28"/>
          <w:szCs w:val="28"/>
          <w:lang w:val="kk-KZ"/>
        </w:rPr>
        <w:t>К</w:t>
      </w:r>
      <w:r w:rsidRPr="007B35CB">
        <w:rPr>
          <w:rFonts w:ascii="Times New Roman" w:hAnsi="Times New Roman" w:cs="Times New Roman"/>
          <w:bCs/>
          <w:sz w:val="28"/>
          <w:szCs w:val="28"/>
          <w:lang w:val="kk-KZ"/>
        </w:rPr>
        <w:t xml:space="preserve">үн </w:t>
      </w:r>
      <w:r w:rsidR="00745F97" w:rsidRPr="007B35CB">
        <w:rPr>
          <w:rFonts w:ascii="Times New Roman" w:hAnsi="Times New Roman" w:cs="Times New Roman"/>
          <w:bCs/>
          <w:sz w:val="28"/>
          <w:szCs w:val="28"/>
          <w:lang w:val="kk-KZ"/>
        </w:rPr>
        <w:t>ұяшықтарының</w:t>
      </w:r>
      <w:r w:rsidRPr="007B35CB">
        <w:rPr>
          <w:rFonts w:ascii="Times New Roman" w:hAnsi="Times New Roman" w:cs="Times New Roman"/>
          <w:bCs/>
          <w:sz w:val="28"/>
          <w:szCs w:val="28"/>
          <w:lang w:val="kk-KZ"/>
        </w:rPr>
        <w:t xml:space="preserve"> </w:t>
      </w:r>
      <w:r w:rsidR="00745F97" w:rsidRPr="007B35CB">
        <w:rPr>
          <w:rFonts w:ascii="Times New Roman" w:hAnsi="Times New Roman" w:cs="Times New Roman"/>
          <w:bCs/>
          <w:sz w:val="28"/>
          <w:szCs w:val="28"/>
          <w:lang w:val="kk-KZ"/>
        </w:rPr>
        <w:t xml:space="preserve">BHJ </w:t>
      </w:r>
      <w:r w:rsidRPr="007B35CB">
        <w:rPr>
          <w:rFonts w:ascii="Times New Roman" w:hAnsi="Times New Roman" w:cs="Times New Roman"/>
          <w:bCs/>
          <w:sz w:val="28"/>
          <w:szCs w:val="28"/>
          <w:lang w:val="kk-KZ"/>
        </w:rPr>
        <w:t>вольт-амперлік өлшеулері MoS</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концентрациясын 0,5 </w:t>
      </w:r>
      <w:r w:rsidR="00745F97" w:rsidRPr="007B35CB">
        <w:rPr>
          <w:rFonts w:ascii="Times New Roman" w:hAnsi="Times New Roman" w:cs="Times New Roman"/>
          <w:bCs/>
          <w:sz w:val="28"/>
          <w:szCs w:val="28"/>
          <w:lang w:val="kk-KZ"/>
        </w:rPr>
        <w:t>wt</w:t>
      </w:r>
      <w:r w:rsidRPr="007B35CB">
        <w:rPr>
          <w:rFonts w:ascii="Times New Roman" w:hAnsi="Times New Roman" w:cs="Times New Roman"/>
          <w:bCs/>
          <w:sz w:val="28"/>
          <w:szCs w:val="28"/>
          <w:lang w:val="kk-KZ"/>
        </w:rPr>
        <w:t>% дейін және WSe</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w:t>
      </w:r>
      <w:r w:rsidR="00745F97" w:rsidRPr="007B35CB">
        <w:rPr>
          <w:rFonts w:ascii="Times New Roman" w:hAnsi="Times New Roman" w:cs="Times New Roman"/>
          <w:bCs/>
          <w:sz w:val="28"/>
          <w:szCs w:val="28"/>
          <w:lang w:val="kk-KZ"/>
        </w:rPr>
        <w:t>–</w:t>
      </w:r>
      <w:r w:rsidRPr="007B35CB">
        <w:rPr>
          <w:rFonts w:ascii="Times New Roman" w:hAnsi="Times New Roman" w:cs="Times New Roman"/>
          <w:bCs/>
          <w:sz w:val="28"/>
          <w:szCs w:val="28"/>
          <w:lang w:val="kk-KZ"/>
        </w:rPr>
        <w:t xml:space="preserve"> 0,35 </w:t>
      </w:r>
      <w:r w:rsidR="00745F97" w:rsidRPr="007B35CB">
        <w:rPr>
          <w:rFonts w:ascii="Times New Roman" w:hAnsi="Times New Roman" w:cs="Times New Roman"/>
          <w:bCs/>
          <w:sz w:val="28"/>
          <w:szCs w:val="28"/>
          <w:lang w:val="kk-KZ"/>
        </w:rPr>
        <w:t xml:space="preserve">wt% </w:t>
      </w:r>
      <w:r w:rsidRPr="007B35CB">
        <w:rPr>
          <w:rFonts w:ascii="Times New Roman" w:hAnsi="Times New Roman" w:cs="Times New Roman"/>
          <w:bCs/>
          <w:sz w:val="28"/>
          <w:szCs w:val="28"/>
          <w:lang w:val="kk-KZ"/>
        </w:rPr>
        <w:t>дейін арттыру фотоэлектрлік сипаттамалардың жақсаруына алып кел</w:t>
      </w:r>
      <w:r w:rsidR="00745F97" w:rsidRPr="007B35CB">
        <w:rPr>
          <w:rFonts w:ascii="Times New Roman" w:hAnsi="Times New Roman" w:cs="Times New Roman"/>
          <w:bCs/>
          <w:sz w:val="28"/>
          <w:szCs w:val="28"/>
          <w:lang w:val="kk-KZ"/>
        </w:rPr>
        <w:t>ді.</w:t>
      </w:r>
      <w:r w:rsidRPr="007B35CB">
        <w:rPr>
          <w:rFonts w:ascii="Times New Roman" w:hAnsi="Times New Roman" w:cs="Times New Roman"/>
          <w:bCs/>
          <w:sz w:val="28"/>
          <w:szCs w:val="28"/>
          <w:lang w:val="kk-KZ"/>
        </w:rPr>
        <w:t xml:space="preserve"> MoS</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w:t>
      </w:r>
      <w:r w:rsidR="0004175A" w:rsidRPr="007B35CB">
        <w:rPr>
          <w:rFonts w:ascii="Times New Roman" w:hAnsi="Times New Roman" w:cs="Times New Roman"/>
          <w:bCs/>
          <w:sz w:val="28"/>
          <w:szCs w:val="28"/>
          <w:lang w:val="kk-KZ"/>
        </w:rPr>
        <w:t xml:space="preserve">нанобөлшектерінің </w:t>
      </w:r>
      <w:r w:rsidRPr="007B35CB">
        <w:rPr>
          <w:rFonts w:ascii="Times New Roman" w:hAnsi="Times New Roman" w:cs="Times New Roman"/>
          <w:bCs/>
          <w:sz w:val="28"/>
          <w:szCs w:val="28"/>
          <w:lang w:val="kk-KZ"/>
        </w:rPr>
        <w:t xml:space="preserve">концентрациясы 0,5 </w:t>
      </w:r>
      <w:r w:rsidR="00745F97" w:rsidRPr="007B35CB">
        <w:rPr>
          <w:rFonts w:ascii="Times New Roman" w:hAnsi="Times New Roman" w:cs="Times New Roman"/>
          <w:bCs/>
          <w:sz w:val="28"/>
          <w:szCs w:val="28"/>
          <w:lang w:val="kk-KZ"/>
        </w:rPr>
        <w:t>wt%</w:t>
      </w:r>
      <w:r w:rsidRPr="007B35CB">
        <w:rPr>
          <w:rFonts w:ascii="Times New Roman" w:hAnsi="Times New Roman" w:cs="Times New Roman"/>
          <w:bCs/>
          <w:sz w:val="28"/>
          <w:szCs w:val="28"/>
          <w:lang w:val="kk-KZ"/>
        </w:rPr>
        <w:t xml:space="preserve"> дейін және WSe</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w:t>
      </w:r>
      <w:r w:rsidR="0004175A" w:rsidRPr="007B35CB">
        <w:rPr>
          <w:rFonts w:ascii="Times New Roman" w:hAnsi="Times New Roman" w:cs="Times New Roman"/>
          <w:bCs/>
          <w:sz w:val="28"/>
          <w:szCs w:val="28"/>
          <w:lang w:val="kk-KZ"/>
        </w:rPr>
        <w:t>–</w:t>
      </w:r>
      <w:r w:rsidRPr="007B35CB">
        <w:rPr>
          <w:rFonts w:ascii="Times New Roman" w:hAnsi="Times New Roman" w:cs="Times New Roman"/>
          <w:bCs/>
          <w:sz w:val="28"/>
          <w:szCs w:val="28"/>
          <w:lang w:val="kk-KZ"/>
        </w:rPr>
        <w:t xml:space="preserve"> 0,35 </w:t>
      </w:r>
      <w:r w:rsidR="00745F97" w:rsidRPr="007B35CB">
        <w:rPr>
          <w:rFonts w:ascii="Times New Roman" w:hAnsi="Times New Roman" w:cs="Times New Roman"/>
          <w:bCs/>
          <w:sz w:val="28"/>
          <w:szCs w:val="28"/>
          <w:lang w:val="kk-KZ"/>
        </w:rPr>
        <w:t>wt%</w:t>
      </w:r>
      <w:r w:rsidRPr="007B35CB">
        <w:rPr>
          <w:rFonts w:ascii="Times New Roman" w:hAnsi="Times New Roman" w:cs="Times New Roman"/>
          <w:bCs/>
          <w:sz w:val="28"/>
          <w:szCs w:val="28"/>
          <w:lang w:val="kk-KZ"/>
        </w:rPr>
        <w:t xml:space="preserve"> дейін артқанда рекомбинация кедергісінің өсетінін</w:t>
      </w:r>
      <w:r w:rsidR="0004175A" w:rsidRPr="007B35CB">
        <w:rPr>
          <w:rFonts w:ascii="Times New Roman" w:hAnsi="Times New Roman" w:cs="Times New Roman"/>
          <w:bCs/>
          <w:sz w:val="28"/>
          <w:szCs w:val="28"/>
          <w:lang w:val="kk-KZ"/>
        </w:rPr>
        <w:t xml:space="preserve"> импеданс спектрлерін зерттеуден көруге болады</w:t>
      </w:r>
      <w:r w:rsidRPr="007B35CB">
        <w:rPr>
          <w:rFonts w:ascii="Times New Roman" w:hAnsi="Times New Roman" w:cs="Times New Roman"/>
          <w:bCs/>
          <w:sz w:val="28"/>
          <w:szCs w:val="28"/>
          <w:lang w:val="kk-KZ"/>
        </w:rPr>
        <w:t>. Бұл рекомбинацияның басылуын және зарядты тиімдірек шығаруды білдіреді. Алайда MoS</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концентрациясын одан әрі арттыру рекомбинация ке</w:t>
      </w:r>
      <w:r w:rsidR="00745F97" w:rsidRPr="007B35CB">
        <w:rPr>
          <w:rFonts w:ascii="Times New Roman" w:hAnsi="Times New Roman" w:cs="Times New Roman"/>
          <w:bCs/>
          <w:sz w:val="28"/>
          <w:szCs w:val="28"/>
          <w:lang w:val="kk-KZ"/>
        </w:rPr>
        <w:t>д</w:t>
      </w:r>
      <w:r w:rsidRPr="007B35CB">
        <w:rPr>
          <w:rFonts w:ascii="Times New Roman" w:hAnsi="Times New Roman" w:cs="Times New Roman"/>
          <w:bCs/>
          <w:sz w:val="28"/>
          <w:szCs w:val="28"/>
          <w:lang w:val="kk-KZ"/>
        </w:rPr>
        <w:t xml:space="preserve">ергісінің төмендеуіне </w:t>
      </w:r>
      <w:r w:rsidR="001C30E6" w:rsidRPr="007B35CB">
        <w:rPr>
          <w:rFonts w:ascii="Times New Roman" w:hAnsi="Times New Roman" w:cs="Times New Roman"/>
          <w:bCs/>
          <w:sz w:val="28"/>
          <w:szCs w:val="28"/>
          <w:lang w:val="kk-KZ"/>
        </w:rPr>
        <w:t>алып келіп</w:t>
      </w:r>
      <w:r w:rsidRPr="007B35CB">
        <w:rPr>
          <w:rFonts w:ascii="Times New Roman" w:hAnsi="Times New Roman" w:cs="Times New Roman"/>
          <w:bCs/>
          <w:sz w:val="28"/>
          <w:szCs w:val="28"/>
          <w:lang w:val="kk-KZ"/>
        </w:rPr>
        <w:t>, заряд рекомбинациясының жылдамда</w:t>
      </w:r>
      <w:r w:rsidR="00326BCC" w:rsidRPr="007B35CB">
        <w:rPr>
          <w:rFonts w:ascii="Times New Roman" w:hAnsi="Times New Roman" w:cs="Times New Roman"/>
          <w:bCs/>
          <w:sz w:val="28"/>
          <w:szCs w:val="28"/>
          <w:lang w:val="kk-KZ"/>
        </w:rPr>
        <w:t>ғаны</w:t>
      </w:r>
      <w:r w:rsidRPr="007B35CB">
        <w:rPr>
          <w:rFonts w:ascii="Times New Roman" w:hAnsi="Times New Roman" w:cs="Times New Roman"/>
          <w:bCs/>
          <w:sz w:val="28"/>
          <w:szCs w:val="28"/>
          <w:lang w:val="kk-KZ"/>
        </w:rPr>
        <w:t xml:space="preserve">н көрсетеді. </w:t>
      </w:r>
      <w:r w:rsidRPr="00985955">
        <w:rPr>
          <w:rFonts w:ascii="Times New Roman" w:hAnsi="Times New Roman" w:cs="Times New Roman"/>
          <w:bCs/>
          <w:sz w:val="28"/>
          <w:szCs w:val="28"/>
          <w:lang w:val="kk-KZ"/>
        </w:rPr>
        <w:t>Сондай-ақ MoS</w:t>
      </w:r>
      <w:r w:rsidRPr="00985955">
        <w:rPr>
          <w:rFonts w:ascii="Cambria Math" w:hAnsi="Cambria Math" w:cs="Cambria Math"/>
          <w:bCs/>
          <w:sz w:val="28"/>
          <w:szCs w:val="28"/>
          <w:lang w:val="kk-KZ"/>
        </w:rPr>
        <w:t>₂</w:t>
      </w:r>
      <w:r w:rsidRPr="00985955">
        <w:rPr>
          <w:rFonts w:ascii="Times New Roman" w:hAnsi="Times New Roman" w:cs="Times New Roman"/>
          <w:bCs/>
          <w:sz w:val="28"/>
          <w:szCs w:val="28"/>
          <w:lang w:val="kk-KZ"/>
        </w:rPr>
        <w:t xml:space="preserve"> және WSe</w:t>
      </w:r>
      <w:r w:rsidRPr="00985955">
        <w:rPr>
          <w:rFonts w:ascii="Cambria Math" w:hAnsi="Cambria Math" w:cs="Cambria Math"/>
          <w:bCs/>
          <w:sz w:val="28"/>
          <w:szCs w:val="28"/>
          <w:lang w:val="kk-KZ"/>
        </w:rPr>
        <w:t>₂</w:t>
      </w:r>
      <w:r w:rsidRPr="00985955">
        <w:rPr>
          <w:rFonts w:ascii="Times New Roman" w:hAnsi="Times New Roman" w:cs="Times New Roman"/>
          <w:bCs/>
          <w:sz w:val="28"/>
          <w:szCs w:val="28"/>
          <w:lang w:val="kk-KZ"/>
        </w:rPr>
        <w:t xml:space="preserve"> нанобөлшектерінің өткізгіштік табиғаты мен олардың BHJ қабатындағы таралуының заряд тасымалдау механизміне әсері талқыланады. Бұл зерттеулер өтпелі металдардың дихалькогенидтері (TMD) нанобөлшектерін пайдалана отырып, органикалық күн </w:t>
      </w:r>
      <w:r w:rsidR="00745F97" w:rsidRPr="00985955">
        <w:rPr>
          <w:rFonts w:ascii="Times New Roman" w:hAnsi="Times New Roman" w:cs="Times New Roman"/>
          <w:bCs/>
          <w:sz w:val="28"/>
          <w:szCs w:val="28"/>
          <w:lang w:val="kk-KZ"/>
        </w:rPr>
        <w:t>ұяшықтарының</w:t>
      </w:r>
      <w:r w:rsidRPr="00985955">
        <w:rPr>
          <w:rFonts w:ascii="Times New Roman" w:hAnsi="Times New Roman" w:cs="Times New Roman"/>
          <w:bCs/>
          <w:sz w:val="28"/>
          <w:szCs w:val="28"/>
          <w:lang w:val="kk-KZ"/>
        </w:rPr>
        <w:t xml:space="preserve"> (OSC) тиімділігін арттыруға арналған қарапайым әрі ауқымды тәсілді көрсетеді және заряд тасымалдау мен рекомбинация арасындағы концентрацияға тәуелді құбылысты түсінуге мүмкіндік береді.</w:t>
      </w:r>
    </w:p>
    <w:p w14:paraId="3F614027" w14:textId="4CCB0B59" w:rsidR="00BE578C" w:rsidRPr="00985955" w:rsidRDefault="00BE578C" w:rsidP="00DD15AD">
      <w:pPr>
        <w:tabs>
          <w:tab w:val="left" w:pos="1134"/>
        </w:tabs>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Органикалық электрохимиялық транзисторлардың (ОЭХТ) </w:t>
      </w:r>
      <w:r w:rsidR="00EA24C4" w:rsidRPr="00985955">
        <w:rPr>
          <w:rFonts w:ascii="Times New Roman" w:hAnsi="Times New Roman" w:cs="Times New Roman"/>
          <w:sz w:val="28"/>
          <w:szCs w:val="28"/>
          <w:lang w:val="kk-KZ"/>
        </w:rPr>
        <w:t xml:space="preserve">түзету сипаттамалары зерттелді. </w:t>
      </w:r>
      <w:r w:rsidRPr="00985955">
        <w:rPr>
          <w:rFonts w:ascii="Times New Roman" w:hAnsi="Times New Roman" w:cs="Times New Roman"/>
          <w:sz w:val="28"/>
          <w:szCs w:val="28"/>
          <w:lang w:val="kk-KZ"/>
        </w:rPr>
        <w:t xml:space="preserve">Біз OECT-тің жинақталу </w:t>
      </w:r>
      <w:r w:rsidR="00504997" w:rsidRPr="00985955">
        <w:rPr>
          <w:rFonts w:ascii="Times New Roman" w:hAnsi="Times New Roman" w:cs="Times New Roman"/>
          <w:sz w:val="28"/>
          <w:szCs w:val="28"/>
          <w:lang w:val="kk-KZ"/>
        </w:rPr>
        <w:t>күйінде</w:t>
      </w:r>
      <w:r w:rsidRPr="00985955">
        <w:rPr>
          <w:rFonts w:ascii="Times New Roman" w:hAnsi="Times New Roman" w:cs="Times New Roman"/>
          <w:sz w:val="28"/>
          <w:szCs w:val="28"/>
          <w:lang w:val="kk-KZ"/>
        </w:rPr>
        <w:t xml:space="preserve"> қарапайым түрд</w:t>
      </w:r>
      <w:r w:rsidR="00EA24C4" w:rsidRPr="00985955">
        <w:rPr>
          <w:rFonts w:ascii="Times New Roman" w:hAnsi="Times New Roman" w:cs="Times New Roman"/>
          <w:sz w:val="28"/>
          <w:szCs w:val="28"/>
          <w:lang w:val="kk-KZ"/>
        </w:rPr>
        <w:t>е басқарушы электродты тікелей бастау</w:t>
      </w:r>
      <w:r w:rsidR="00EA24C4" w:rsidRPr="007B35CB">
        <w:rPr>
          <w:rFonts w:ascii="Times New Roman" w:hAnsi="Times New Roman" w:cs="Times New Roman"/>
          <w:sz w:val="28"/>
          <w:szCs w:val="28"/>
          <w:lang w:val="kk-KZ"/>
        </w:rPr>
        <w:t>ға</w:t>
      </w:r>
      <w:r w:rsidRPr="00985955">
        <w:rPr>
          <w:rFonts w:ascii="Times New Roman" w:hAnsi="Times New Roman" w:cs="Times New Roman"/>
          <w:sz w:val="28"/>
          <w:szCs w:val="28"/>
          <w:lang w:val="kk-KZ"/>
        </w:rPr>
        <w:t xml:space="preserve"> немесе сәйкесінше </w:t>
      </w:r>
      <w:r w:rsidR="00504997" w:rsidRPr="00985955">
        <w:rPr>
          <w:rFonts w:ascii="Times New Roman" w:hAnsi="Times New Roman" w:cs="Times New Roman"/>
          <w:sz w:val="28"/>
          <w:szCs w:val="28"/>
          <w:lang w:val="kk-KZ"/>
        </w:rPr>
        <w:t>ағынға</w:t>
      </w:r>
      <w:r w:rsidRPr="00985955">
        <w:rPr>
          <w:rFonts w:ascii="Times New Roman" w:hAnsi="Times New Roman" w:cs="Times New Roman"/>
          <w:sz w:val="28"/>
          <w:szCs w:val="28"/>
          <w:lang w:val="kk-KZ"/>
        </w:rPr>
        <w:t xml:space="preserve"> қосу арқылы оң полярлы ток түзеткіші ретінде де, теріс полярлы ток түзеткіші ретінде де жұмыс істей алатынын көрсетеміз. Көрсетілгендей, V</w:t>
      </w:r>
      <w:r w:rsidRPr="00985955">
        <w:rPr>
          <w:rFonts w:ascii="Times New Roman" w:hAnsi="Times New Roman" w:cs="Times New Roman"/>
          <w:sz w:val="28"/>
          <w:szCs w:val="28"/>
          <w:vertAlign w:val="subscript"/>
          <w:lang w:val="kk-KZ"/>
        </w:rPr>
        <w:t>ds</w:t>
      </w:r>
      <w:r w:rsidRPr="00985955">
        <w:rPr>
          <w:rFonts w:ascii="Times New Roman" w:hAnsi="Times New Roman" w:cs="Times New Roman"/>
          <w:sz w:val="28"/>
          <w:szCs w:val="28"/>
          <w:lang w:val="kk-KZ"/>
        </w:rPr>
        <w:t xml:space="preserve">-тің тура сканерлеуінде оң </w:t>
      </w:r>
      <w:r w:rsidRPr="007B35CB">
        <w:rPr>
          <w:rFonts w:ascii="Times New Roman" w:hAnsi="Times New Roman" w:cs="Times New Roman"/>
          <w:sz w:val="28"/>
          <w:szCs w:val="28"/>
        </w:rPr>
        <w:t>Δ</w:t>
      </w:r>
      <w:r w:rsidRPr="00985955">
        <w:rPr>
          <w:rFonts w:ascii="Times New Roman" w:hAnsi="Times New Roman" w:cs="Times New Roman"/>
          <w:sz w:val="28"/>
          <w:szCs w:val="28"/>
          <w:lang w:val="kk-KZ"/>
        </w:rPr>
        <w:t xml:space="preserve">V әсерінен аниондардың инжекциясы салдарынан </w:t>
      </w:r>
      <w:r w:rsidR="00504997"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аймағының легирленуі орын алады. Тура сканерлеуде арна жоғары өткізгіштікпен жұмыс істей бастайды, бұл тура токтың артуына </w:t>
      </w:r>
      <w:r w:rsidR="00D958EF" w:rsidRPr="00985955">
        <w:rPr>
          <w:rFonts w:ascii="Times New Roman" w:hAnsi="Times New Roman" w:cs="Times New Roman"/>
          <w:sz w:val="28"/>
          <w:szCs w:val="28"/>
          <w:lang w:val="kk-KZ"/>
        </w:rPr>
        <w:t>себеп болады</w:t>
      </w:r>
      <w:r w:rsidRPr="00985955">
        <w:rPr>
          <w:rFonts w:ascii="Times New Roman" w:hAnsi="Times New Roman" w:cs="Times New Roman"/>
          <w:sz w:val="28"/>
          <w:szCs w:val="28"/>
          <w:lang w:val="kk-KZ"/>
        </w:rPr>
        <w:t xml:space="preserve">. Керісінше, кері сканерлеу кезінде арна үлкен кедергіге ие болып, токтың азаюына </w:t>
      </w:r>
      <w:r w:rsidR="001C30E6" w:rsidRPr="00985955">
        <w:rPr>
          <w:rFonts w:ascii="Times New Roman" w:hAnsi="Times New Roman" w:cs="Times New Roman"/>
          <w:sz w:val="28"/>
          <w:szCs w:val="28"/>
          <w:lang w:val="kk-KZ"/>
        </w:rPr>
        <w:t>алып келеді</w:t>
      </w:r>
      <w:r w:rsidRPr="00985955">
        <w:rPr>
          <w:rFonts w:ascii="Times New Roman" w:hAnsi="Times New Roman" w:cs="Times New Roman"/>
          <w:sz w:val="28"/>
          <w:szCs w:val="28"/>
          <w:lang w:val="kk-KZ"/>
        </w:rPr>
        <w:t xml:space="preserve">. Иондардың инерциясына байланысты сыйымдылықты гистерезистен бөлек, бақыланған гистерезис электрондық құрылғылардың зарядталу/разрядталуымен және иондардың бүйірлік орын ауыстыруына байланысты поляризациясымен байланысты меншікті сыйымдылықты гистерезис салдарынан да пайда болады. ОЭХТ құрылғылары симметриялы болғанына қарамастан, олар теріс және оң </w:t>
      </w:r>
      <w:r w:rsidR="00504997"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ығысуы кезінде асимметриялы шығыс кернеу қисықтарын көрсетеді. Мұнда біз асимметрияның арнадағы ион тығыздығының таралуына әсер ететін </w:t>
      </w:r>
      <w:r w:rsidR="00504997"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(немесе </w:t>
      </w:r>
      <w:r w:rsidR="00EA24C4" w:rsidRPr="007B35CB">
        <w:rPr>
          <w:rFonts w:ascii="Times New Roman" w:hAnsi="Times New Roman" w:cs="Times New Roman"/>
          <w:sz w:val="28"/>
          <w:szCs w:val="28"/>
          <w:lang w:val="kk-KZ"/>
        </w:rPr>
        <w:t>бастау</w:t>
      </w:r>
      <w:r w:rsidRPr="00985955">
        <w:rPr>
          <w:rFonts w:ascii="Times New Roman" w:hAnsi="Times New Roman" w:cs="Times New Roman"/>
          <w:sz w:val="28"/>
          <w:szCs w:val="28"/>
          <w:lang w:val="kk-KZ"/>
        </w:rPr>
        <w:t xml:space="preserve">) потенциалына қосылған электр байланыстарынан туындайтынын көрсетеміз. Бұл арнаның легирлену/легирленуден босату күйін реттеп, сәйкесінше оның өткізгіштігін модуляциялайды. Бұл әсер әсіресе поли(3-гексилтиофен) (P3HT) негізіндегі арна қабаты бар жинақталу </w:t>
      </w:r>
      <w:r w:rsidR="001C30E6" w:rsidRPr="00985955">
        <w:rPr>
          <w:rFonts w:ascii="Times New Roman" w:hAnsi="Times New Roman" w:cs="Times New Roman"/>
          <w:sz w:val="28"/>
          <w:szCs w:val="28"/>
          <w:lang w:val="kk-KZ"/>
        </w:rPr>
        <w:t>күйі</w:t>
      </w:r>
      <w:r w:rsidRPr="00985955">
        <w:rPr>
          <w:rFonts w:ascii="Times New Roman" w:hAnsi="Times New Roman" w:cs="Times New Roman"/>
          <w:sz w:val="28"/>
          <w:szCs w:val="28"/>
          <w:lang w:val="kk-KZ"/>
        </w:rPr>
        <w:t xml:space="preserve"> әсерін пайдаланғанда айқын байқалады.</w:t>
      </w:r>
    </w:p>
    <w:p w14:paraId="5D52AC76" w14:textId="77777777" w:rsidR="00312599" w:rsidRPr="00985955" w:rsidRDefault="00312599" w:rsidP="00DD15AD">
      <w:pPr>
        <w:tabs>
          <w:tab w:val="left" w:pos="1134"/>
        </w:tabs>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b/>
          <w:bCs/>
          <w:sz w:val="28"/>
          <w:szCs w:val="28"/>
          <w:lang w:val="kk-KZ"/>
        </w:rPr>
        <w:t>Тақырыптың өзектілігі</w:t>
      </w:r>
      <w:r w:rsidRPr="00985955">
        <w:rPr>
          <w:rFonts w:ascii="Times New Roman" w:hAnsi="Times New Roman" w:cs="Times New Roman"/>
          <w:sz w:val="28"/>
          <w:szCs w:val="28"/>
          <w:lang w:val="kk-KZ"/>
        </w:rPr>
        <w:t>.</w:t>
      </w:r>
    </w:p>
    <w:p w14:paraId="13B2A7C4" w14:textId="6ACA5FBB" w:rsidR="00312599" w:rsidRPr="007B35CB" w:rsidRDefault="00312599" w:rsidP="00DD15AD">
      <w:pPr>
        <w:tabs>
          <w:tab w:val="left" w:pos="1134"/>
        </w:tabs>
        <w:spacing w:after="0" w:line="240" w:lineRule="auto"/>
        <w:ind w:firstLine="709"/>
        <w:jc w:val="both"/>
        <w:rPr>
          <w:rFonts w:ascii="Times New Roman" w:hAnsi="Times New Roman" w:cs="Times New Roman"/>
          <w:b/>
          <w:sz w:val="28"/>
          <w:szCs w:val="28"/>
          <w:lang w:val="kk-KZ"/>
        </w:rPr>
      </w:pPr>
      <w:r w:rsidRPr="00985955">
        <w:rPr>
          <w:rFonts w:ascii="Times New Roman" w:hAnsi="Times New Roman" w:cs="Times New Roman"/>
          <w:sz w:val="28"/>
          <w:szCs w:val="28"/>
          <w:lang w:val="kk-KZ"/>
        </w:rPr>
        <w:t>Үшінші буын фотоэлектрлік құрылғыларына жататын органикалық күн ұяшықтары (OSC) соңғы жылдары қарқынды дамып, құнының төмендігі, жеңілдігі, өндірісінің қарапайымдылығы және үлкен аумақтарда жасалу мүмкіндігі сияқты айтарлықтай артықшылықтарымен ерекшеленуде. Алайда құрылғылардың салыстырмалы түрде төмен пайдалы әсер коэффициенті (ПӘК) мен ұзақ мерзімді тұрақсыздығы олардың өнеркәсіптік өндірілуін және коммерциялануын шектейді. Белсендірілген қабаттардағы заряд тасымалдаушылардың төмен қозғалғыштығы, электронды-кемтікті рекомбинацияның жоғары деңгейі және күн сәулесінің жеткіліксіз жұтылуы – OSC</w:t>
      </w:r>
      <w:r w:rsidR="00125047" w:rsidRPr="00985955">
        <w:rPr>
          <w:rFonts w:ascii="Times New Roman" w:hAnsi="Times New Roman" w:cs="Times New Roman"/>
          <w:noProof/>
          <w:sz w:val="28"/>
          <w:szCs w:val="28"/>
          <w:lang w:val="kk-KZ"/>
        </w:rPr>
        <w:t>s</w:t>
      </w:r>
      <w:r w:rsidRPr="00985955">
        <w:rPr>
          <w:rFonts w:ascii="Times New Roman" w:hAnsi="Times New Roman" w:cs="Times New Roman"/>
          <w:sz w:val="28"/>
          <w:szCs w:val="28"/>
          <w:lang w:val="kk-KZ"/>
        </w:rPr>
        <w:t xml:space="preserve"> тиімділігінің төмен болуына негізгі себеп болып табылады</w:t>
      </w:r>
      <w:r w:rsidRPr="00985955">
        <w:rPr>
          <w:rFonts w:ascii="Times New Roman" w:hAnsi="Times New Roman" w:cs="Times New Roman"/>
          <w:b/>
          <w:sz w:val="28"/>
          <w:szCs w:val="28"/>
          <w:lang w:val="kk-KZ"/>
        </w:rPr>
        <w:t>.</w:t>
      </w:r>
    </w:p>
    <w:p w14:paraId="40AED1A2" w14:textId="6EC5C68A" w:rsidR="00BA44EE" w:rsidRPr="007B35CB" w:rsidRDefault="00BA44EE" w:rsidP="00DD15AD">
      <w:pPr>
        <w:tabs>
          <w:tab w:val="left" w:pos="1134"/>
        </w:tabs>
        <w:spacing w:after="0" w:line="240" w:lineRule="auto"/>
        <w:ind w:firstLine="709"/>
        <w:jc w:val="both"/>
        <w:rPr>
          <w:rFonts w:ascii="Times New Roman" w:hAnsi="Times New Roman" w:cs="Times New Roman"/>
          <w:noProof/>
          <w:sz w:val="28"/>
          <w:szCs w:val="28"/>
          <w:lang w:val="kk-KZ"/>
        </w:rPr>
      </w:pPr>
      <w:r w:rsidRPr="007B35CB">
        <w:rPr>
          <w:rFonts w:ascii="Times New Roman" w:hAnsi="Times New Roman" w:cs="Times New Roman"/>
          <w:noProof/>
          <w:sz w:val="28"/>
          <w:szCs w:val="28"/>
          <w:lang w:val="kk-KZ"/>
        </w:rPr>
        <w:t>OSCs тиімділігі мен тұрақтылығын арттыру мәселесін шешуге арналған көптеген тәсілдер белгілі. Солардың бірі – OSCs құрылымына металл наноқұрылымдарын енгізу. Жоғары өнімді органикалық күн ұяшықтарын (OSCS) жасау үшін фотоэлектрлік құрылғылардың белсенді қабатында үшінші компонент ретінде қолданылатын екі өлшемді материалдар кеңінен қолданыс тапты. OSCs-та пайдаланылатын наноматериалдардың алуан түрлілігі ішінде екі өлшемді қабатты материалдар өздерінің тамаша оптоэлектрондық қасиеттеріне, энергия аймақтарының реттелетін құрылымына, сондай-ақ салыстырмалы түрде тұрақты физикалық және химиялық сипаттамаларына байланысты OSCS-тің әртүрлі бөліктерінде қолдануға келешегі зор</w:t>
      </w:r>
      <w:r w:rsidR="00A17EE9" w:rsidRPr="007B35CB">
        <w:rPr>
          <w:rFonts w:ascii="Times New Roman" w:hAnsi="Times New Roman" w:cs="Times New Roman"/>
          <w:noProof/>
          <w:sz w:val="28"/>
          <w:szCs w:val="28"/>
          <w:lang w:val="kk-KZ"/>
        </w:rPr>
        <w:t>.</w:t>
      </w:r>
    </w:p>
    <w:p w14:paraId="59634E37" w14:textId="01B67C7A" w:rsidR="0048480D" w:rsidRPr="007B35CB" w:rsidRDefault="0048480D" w:rsidP="00DD15AD">
      <w:pPr>
        <w:tabs>
          <w:tab w:val="left" w:pos="1134"/>
        </w:tabs>
        <w:spacing w:after="0" w:line="240" w:lineRule="auto"/>
        <w:ind w:firstLine="709"/>
        <w:jc w:val="both"/>
        <w:rPr>
          <w:rFonts w:ascii="Times New Roman" w:hAnsi="Times New Roman" w:cs="Times New Roman"/>
          <w:noProof/>
          <w:sz w:val="28"/>
          <w:szCs w:val="28"/>
          <w:lang w:val="kk-KZ"/>
        </w:rPr>
      </w:pPr>
      <w:r w:rsidRPr="007B35CB">
        <w:rPr>
          <w:rFonts w:ascii="Times New Roman" w:hAnsi="Times New Roman" w:cs="Times New Roman"/>
          <w:noProof/>
          <w:sz w:val="28"/>
          <w:szCs w:val="28"/>
          <w:lang w:val="kk-KZ"/>
        </w:rPr>
        <w:t xml:space="preserve">Органикалық аралас ионды-электрондық өткізгіштердің (OMIEC) пайда болуы органикалық электрониканың қолданылу аясын едәуір кеңейтті. Бұл органикалық электрохимиялық жүйелердегі түзету әсері Шоттки тосқауылдарына немесе кіріктірілген потенциалдарға емес, электрохимиялық градиенттерден туындайтын өткізгіштіктің кеңістіктік біртекті емес иондық модуляциясына негізделген. Бұл оларды дәстүрлі диодтардан ерекшелендіріп, олардың жұмысын наносұйықтық диодтарына, иондық мемристорларға және жасанды синапстарға жақындатады. Бұл </w:t>
      </w:r>
      <w:r w:rsidR="001A794C" w:rsidRPr="007B35CB">
        <w:rPr>
          <w:rFonts w:ascii="Times New Roman" w:hAnsi="Times New Roman" w:cs="Times New Roman"/>
          <w:noProof/>
          <w:sz w:val="28"/>
          <w:szCs w:val="28"/>
          <w:lang w:val="kk-KZ"/>
        </w:rPr>
        <w:t>иілгіш</w:t>
      </w:r>
      <w:r w:rsidRPr="007B35CB">
        <w:rPr>
          <w:rFonts w:ascii="Times New Roman" w:hAnsi="Times New Roman" w:cs="Times New Roman"/>
          <w:noProof/>
          <w:sz w:val="28"/>
          <w:szCs w:val="28"/>
          <w:lang w:val="kk-KZ"/>
        </w:rPr>
        <w:t xml:space="preserve"> электроника құрылғыларындағы түзету механизмдерін түсіну олардың логикалық </w:t>
      </w:r>
      <w:r w:rsidR="00EC5992" w:rsidRPr="007B35CB">
        <w:rPr>
          <w:rFonts w:ascii="Times New Roman" w:hAnsi="Times New Roman" w:cs="Times New Roman"/>
          <w:noProof/>
          <w:sz w:val="28"/>
          <w:szCs w:val="28"/>
          <w:lang w:val="kk-KZ"/>
        </w:rPr>
        <w:t>сұлба</w:t>
      </w:r>
      <w:r w:rsidRPr="007B35CB">
        <w:rPr>
          <w:rFonts w:ascii="Times New Roman" w:hAnsi="Times New Roman" w:cs="Times New Roman"/>
          <w:noProof/>
          <w:sz w:val="28"/>
          <w:szCs w:val="28"/>
          <w:lang w:val="kk-KZ"/>
        </w:rPr>
        <w:t>ларда, биоэлектроникада және энергия түрлендіруде әлеуетін ашу үшін қажет. Алайда соңғы қызығушылыққа қарамастан, полимер негізіндегі құрылғылардағы электрохимиялық түзетуді жүйелі зерттеулер шектеулі күйінде қалып отыр.</w:t>
      </w:r>
      <w:r w:rsidR="008A3496" w:rsidRPr="007B35CB">
        <w:rPr>
          <w:rFonts w:ascii="Times New Roman" w:hAnsi="Times New Roman" w:cs="Times New Roman"/>
          <w:noProof/>
          <w:sz w:val="28"/>
          <w:szCs w:val="28"/>
          <w:lang w:val="kk-KZ"/>
        </w:rPr>
        <w:t xml:space="preserve"> </w:t>
      </w:r>
      <w:r w:rsidRPr="007B35CB">
        <w:rPr>
          <w:rFonts w:ascii="Times New Roman" w:hAnsi="Times New Roman" w:cs="Times New Roman"/>
          <w:noProof/>
          <w:sz w:val="28"/>
          <w:szCs w:val="28"/>
          <w:lang w:val="kk-KZ"/>
        </w:rPr>
        <w:t xml:space="preserve">Құрылғы геометриясы, материал морфологиясы, қақпа қосылу </w:t>
      </w:r>
      <w:r w:rsidR="008A3496" w:rsidRPr="007B35CB">
        <w:rPr>
          <w:rFonts w:ascii="Times New Roman" w:hAnsi="Times New Roman" w:cs="Times New Roman"/>
          <w:noProof/>
          <w:sz w:val="28"/>
          <w:szCs w:val="28"/>
          <w:lang w:val="kk-KZ"/>
        </w:rPr>
        <w:t>сұлбасы</w:t>
      </w:r>
      <w:r w:rsidRPr="007B35CB">
        <w:rPr>
          <w:rFonts w:ascii="Times New Roman" w:hAnsi="Times New Roman" w:cs="Times New Roman"/>
          <w:noProof/>
          <w:sz w:val="28"/>
          <w:szCs w:val="28"/>
          <w:lang w:val="kk-KZ"/>
        </w:rPr>
        <w:t xml:space="preserve"> мен ығысудың полярлығы сияқты факторлардың түзету дәрежесіне қалай әсер ететіні жөнінде әлі де айқындық жоқ. Сонымен қатар, мұндай құрылғылардың уақытқа тәуелді сипаттамаларын, соның ішінде гистерезис пен индуктивтік әсерлерді қалыптастырудағы иондық динамиканың рөлі толық зерттелмеген. Бұл факторлар практикалық жағдайда жұмыс істей алатын тұрақты әрі тиімді түзеткіштерді әзірлеу үшін шешуші </w:t>
      </w:r>
      <w:r w:rsidR="00EA24C4" w:rsidRPr="007B35CB">
        <w:rPr>
          <w:rFonts w:ascii="Times New Roman" w:hAnsi="Times New Roman" w:cs="Times New Roman"/>
          <w:noProof/>
          <w:sz w:val="28"/>
          <w:szCs w:val="28"/>
          <w:lang w:val="kk-KZ"/>
        </w:rPr>
        <w:t>рөл атқарады</w:t>
      </w:r>
      <w:r w:rsidRPr="007B35CB">
        <w:rPr>
          <w:rFonts w:ascii="Times New Roman" w:hAnsi="Times New Roman" w:cs="Times New Roman"/>
          <w:noProof/>
          <w:sz w:val="28"/>
          <w:szCs w:val="28"/>
          <w:lang w:val="kk-KZ"/>
        </w:rPr>
        <w:t>.</w:t>
      </w:r>
    </w:p>
    <w:p w14:paraId="42F1C8DD" w14:textId="54FF0D0A" w:rsidR="00BA44EE" w:rsidRPr="007B35CB" w:rsidRDefault="00E14EF4" w:rsidP="00DD15AD">
      <w:pPr>
        <w:tabs>
          <w:tab w:val="left" w:pos="1134"/>
        </w:tabs>
        <w:spacing w:after="0" w:line="240" w:lineRule="auto"/>
        <w:ind w:firstLine="709"/>
        <w:jc w:val="both"/>
        <w:rPr>
          <w:rFonts w:ascii="Times New Roman" w:hAnsi="Times New Roman" w:cs="Times New Roman"/>
          <w:noProof/>
          <w:sz w:val="28"/>
          <w:szCs w:val="28"/>
          <w:lang w:val="kk-KZ"/>
        </w:rPr>
      </w:pPr>
      <w:r w:rsidRPr="007B35CB">
        <w:rPr>
          <w:rFonts w:ascii="Times New Roman" w:hAnsi="Times New Roman" w:cs="Times New Roman"/>
          <w:b/>
          <w:bCs/>
          <w:noProof/>
          <w:sz w:val="28"/>
          <w:szCs w:val="28"/>
          <w:lang w:val="kk-KZ"/>
        </w:rPr>
        <w:t>Диссертациялық зерттеудің мақсаты</w:t>
      </w:r>
      <w:r w:rsidRPr="007B35CB">
        <w:rPr>
          <w:rFonts w:ascii="Times New Roman" w:hAnsi="Times New Roman" w:cs="Times New Roman"/>
          <w:noProof/>
          <w:sz w:val="28"/>
          <w:szCs w:val="28"/>
          <w:lang w:val="kk-KZ"/>
        </w:rPr>
        <w:t xml:space="preserve"> – TMDs нанобөлшектері және иондармен модификацияланған органикалық қабыршақтардағы заряд тасымалдаушылардың тасымалдану механизмдерін зерттеу.</w:t>
      </w:r>
    </w:p>
    <w:p w14:paraId="4AC07BB4" w14:textId="3FF7A53F" w:rsidR="007A64B7" w:rsidRPr="007B35CB" w:rsidRDefault="007A64B7" w:rsidP="00DD15AD">
      <w:pPr>
        <w:tabs>
          <w:tab w:val="left" w:pos="1134"/>
        </w:tabs>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Қойылған мақсатқа жету үшін жұмыс барысында келесідей </w:t>
      </w:r>
      <w:r w:rsidRPr="007B35CB">
        <w:rPr>
          <w:rFonts w:ascii="Times New Roman" w:hAnsi="Times New Roman" w:cs="Times New Roman"/>
          <w:b/>
          <w:bCs/>
          <w:sz w:val="28"/>
          <w:szCs w:val="28"/>
          <w:lang w:val="kk-KZ"/>
        </w:rPr>
        <w:t xml:space="preserve">міндеттер </w:t>
      </w:r>
      <w:r w:rsidRPr="007B35CB">
        <w:rPr>
          <w:rFonts w:ascii="Times New Roman" w:hAnsi="Times New Roman" w:cs="Times New Roman"/>
          <w:sz w:val="28"/>
          <w:szCs w:val="28"/>
          <w:lang w:val="kk-KZ"/>
        </w:rPr>
        <w:t>шешілді:</w:t>
      </w:r>
    </w:p>
    <w:p w14:paraId="55567CC2" w14:textId="747DFD4B" w:rsidR="007A64B7" w:rsidRPr="007B35CB" w:rsidRDefault="007A64B7" w:rsidP="00DD15AD">
      <w:pPr>
        <w:pStyle w:val="aa"/>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 лазерлік абляция әдісімен синтездеу</w:t>
      </w:r>
      <w:r w:rsidR="00DD15AD" w:rsidRPr="007B35CB">
        <w:rPr>
          <w:rFonts w:ascii="Times New Roman" w:hAnsi="Times New Roman" w:cs="Times New Roman"/>
          <w:sz w:val="28"/>
          <w:szCs w:val="28"/>
          <w:lang w:val="kk-KZ"/>
        </w:rPr>
        <w:t>.</w:t>
      </w:r>
    </w:p>
    <w:p w14:paraId="71FD0C8B" w14:textId="7B840356" w:rsidR="007A64B7" w:rsidRPr="007B35CB" w:rsidRDefault="007A64B7" w:rsidP="00DD15AD">
      <w:pPr>
        <w:pStyle w:val="aa"/>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оптикалық қасиеттерін зерттеу</w:t>
      </w:r>
      <w:r w:rsidR="00DD15AD" w:rsidRPr="007B35CB">
        <w:rPr>
          <w:rFonts w:ascii="Times New Roman" w:hAnsi="Times New Roman" w:cs="Times New Roman"/>
          <w:sz w:val="28"/>
          <w:szCs w:val="28"/>
          <w:lang w:val="kk-KZ"/>
        </w:rPr>
        <w:t>.</w:t>
      </w:r>
    </w:p>
    <w:p w14:paraId="13D72A2F" w14:textId="467300C5" w:rsidR="007A64B7" w:rsidRPr="007B35CB" w:rsidRDefault="007A64B7" w:rsidP="00DD15AD">
      <w:pPr>
        <w:pStyle w:val="aa"/>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P3HT:PC</w:t>
      </w:r>
      <w:r w:rsidRPr="007B35CB">
        <w:rPr>
          <w:rFonts w:ascii="Cambria Math" w:hAnsi="Cambria Math" w:cs="Cambria Math"/>
          <w:sz w:val="28"/>
          <w:szCs w:val="28"/>
          <w:lang w:val="kk-KZ"/>
        </w:rPr>
        <w:t>₆₁</w:t>
      </w:r>
      <w:r w:rsidRPr="007B35CB">
        <w:rPr>
          <w:rFonts w:ascii="Times New Roman" w:hAnsi="Times New Roman" w:cs="Times New Roman"/>
          <w:sz w:val="28"/>
          <w:szCs w:val="28"/>
          <w:lang w:val="kk-KZ"/>
        </w:rPr>
        <w:t>BM негізіне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 легирленген нанокомпозитті органикалық күн ұяшықтарын дайындау</w:t>
      </w:r>
      <w:r w:rsidR="00DD15AD" w:rsidRPr="007B35CB">
        <w:rPr>
          <w:rFonts w:ascii="Times New Roman" w:hAnsi="Times New Roman" w:cs="Times New Roman"/>
          <w:sz w:val="28"/>
          <w:szCs w:val="28"/>
          <w:lang w:val="kk-KZ"/>
        </w:rPr>
        <w:t>.</w:t>
      </w:r>
    </w:p>
    <w:p w14:paraId="4079FFF3" w14:textId="798A93C8" w:rsidR="007A64B7" w:rsidRPr="007B35CB" w:rsidRDefault="007A64B7" w:rsidP="00DD15AD">
      <w:pPr>
        <w:pStyle w:val="aa"/>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Органикалық күн ұяшықтарындағы заряд тасымалдаушылардың тасымалдануы мен рекомбинация процестеріне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әсерін талдау</w:t>
      </w:r>
      <w:r w:rsidR="00DD15AD" w:rsidRPr="007B35CB">
        <w:rPr>
          <w:rFonts w:ascii="Times New Roman" w:hAnsi="Times New Roman" w:cs="Times New Roman"/>
          <w:sz w:val="28"/>
          <w:szCs w:val="28"/>
          <w:lang w:val="kk-KZ"/>
        </w:rPr>
        <w:t>.</w:t>
      </w:r>
    </w:p>
    <w:p w14:paraId="235CF3EE" w14:textId="418A0824" w:rsidR="007A64B7" w:rsidRPr="007B35CB" w:rsidRDefault="007A64B7" w:rsidP="00DD15AD">
      <w:pPr>
        <w:pStyle w:val="aa"/>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OMIEC-материалдары негізінде OECT-дегі өтпелі процестерді зерттеу, ток релаксацияларының асимметриясын және </w:t>
      </w:r>
      <w:r w:rsidR="00896296" w:rsidRPr="007B35CB">
        <w:rPr>
          <w:rFonts w:ascii="Times New Roman" w:hAnsi="Times New Roman" w:cs="Times New Roman"/>
          <w:sz w:val="28"/>
          <w:szCs w:val="28"/>
          <w:lang w:val="kk-KZ"/>
        </w:rPr>
        <w:t>легирлеу</w:t>
      </w:r>
      <w:r w:rsidRPr="007B35CB">
        <w:rPr>
          <w:rFonts w:ascii="Times New Roman" w:hAnsi="Times New Roman" w:cs="Times New Roman"/>
          <w:sz w:val="28"/>
          <w:szCs w:val="28"/>
          <w:lang w:val="kk-KZ"/>
        </w:rPr>
        <w:t xml:space="preserve">, </w:t>
      </w:r>
      <w:r w:rsidR="00896296" w:rsidRPr="007B35CB">
        <w:rPr>
          <w:rFonts w:ascii="Times New Roman" w:hAnsi="Times New Roman" w:cs="Times New Roman"/>
          <w:sz w:val="28"/>
          <w:szCs w:val="28"/>
          <w:lang w:val="kk-KZ"/>
        </w:rPr>
        <w:t>сарқыл</w:t>
      </w:r>
      <w:r w:rsidRPr="007B35CB">
        <w:rPr>
          <w:rFonts w:ascii="Times New Roman" w:hAnsi="Times New Roman" w:cs="Times New Roman"/>
          <w:sz w:val="28"/>
          <w:szCs w:val="28"/>
          <w:lang w:val="kk-KZ"/>
        </w:rPr>
        <w:t>у мен бейтарап күй режимдерінің ықпалын анықтау</w:t>
      </w:r>
      <w:r w:rsidR="00DD15AD" w:rsidRPr="007B35CB">
        <w:rPr>
          <w:rFonts w:ascii="Times New Roman" w:hAnsi="Times New Roman" w:cs="Times New Roman"/>
          <w:sz w:val="28"/>
          <w:szCs w:val="28"/>
          <w:lang w:val="kk-KZ"/>
        </w:rPr>
        <w:t>.</w:t>
      </w:r>
    </w:p>
    <w:p w14:paraId="4006C575" w14:textId="7A8C3FB4" w:rsidR="007A64B7" w:rsidRPr="007B35CB" w:rsidRDefault="00896296" w:rsidP="00DD15AD">
      <w:pPr>
        <w:pStyle w:val="aa"/>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Ағын</w:t>
      </w:r>
      <w:r w:rsidR="007A64B7" w:rsidRPr="007B35CB">
        <w:rPr>
          <w:rFonts w:ascii="Times New Roman" w:hAnsi="Times New Roman" w:cs="Times New Roman"/>
          <w:sz w:val="28"/>
          <w:szCs w:val="28"/>
          <w:lang w:val="kk-KZ"/>
        </w:rPr>
        <w:t xml:space="preserve"> потенциалы, арнадағы потенциалдың біркелкі таралмауы және бойлық иондық диффузия ескерілетін қолданыстағы үлгілердің қолданылу мүмкіндігін бағалау және өтпелі процестердің аналитикалық сипаттамасын жасау</w:t>
      </w:r>
      <w:r w:rsidR="00DD15AD" w:rsidRPr="007B35CB">
        <w:rPr>
          <w:rFonts w:ascii="Times New Roman" w:hAnsi="Times New Roman" w:cs="Times New Roman"/>
          <w:sz w:val="28"/>
          <w:szCs w:val="28"/>
          <w:lang w:val="kk-KZ"/>
        </w:rPr>
        <w:t>.</w:t>
      </w:r>
    </w:p>
    <w:p w14:paraId="5ED1E4BB" w14:textId="2C50989B" w:rsidR="007A64B7" w:rsidRPr="007B35CB" w:rsidRDefault="00896296" w:rsidP="00DD15AD">
      <w:pPr>
        <w:pStyle w:val="aa"/>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Ағын</w:t>
      </w:r>
      <w:r w:rsidR="00EA24C4" w:rsidRPr="007B35CB">
        <w:rPr>
          <w:rFonts w:ascii="Times New Roman" w:hAnsi="Times New Roman" w:cs="Times New Roman"/>
          <w:sz w:val="28"/>
          <w:szCs w:val="28"/>
          <w:lang w:val="kk-KZ"/>
        </w:rPr>
        <w:t xml:space="preserve"> тогының аса көп шығу</w:t>
      </w:r>
      <w:r w:rsidR="007A64B7" w:rsidRPr="007B35CB">
        <w:rPr>
          <w:rFonts w:ascii="Times New Roman" w:hAnsi="Times New Roman" w:cs="Times New Roman"/>
          <w:sz w:val="28"/>
          <w:szCs w:val="28"/>
          <w:lang w:val="kk-KZ"/>
        </w:rPr>
        <w:t xml:space="preserve"> (overshoot) және релаксация әсерін эксперименттік зерттеу, өтпелі жауап параметрлерінің </w:t>
      </w:r>
      <w:r w:rsidRPr="007B35CB">
        <w:rPr>
          <w:rFonts w:ascii="Times New Roman" w:hAnsi="Times New Roman" w:cs="Times New Roman"/>
          <w:sz w:val="28"/>
          <w:szCs w:val="28"/>
          <w:lang w:val="kk-KZ"/>
        </w:rPr>
        <w:t>ағын</w:t>
      </w:r>
      <w:r w:rsidR="007A64B7" w:rsidRPr="007B35CB">
        <w:rPr>
          <w:rFonts w:ascii="Times New Roman" w:hAnsi="Times New Roman" w:cs="Times New Roman"/>
          <w:sz w:val="28"/>
          <w:szCs w:val="28"/>
          <w:lang w:val="kk-KZ"/>
        </w:rPr>
        <w:t xml:space="preserve"> кернеуіне және </w:t>
      </w:r>
      <w:r w:rsidRPr="007B35CB">
        <w:rPr>
          <w:rFonts w:ascii="Times New Roman" w:hAnsi="Times New Roman" w:cs="Times New Roman"/>
          <w:sz w:val="28"/>
          <w:szCs w:val="28"/>
          <w:lang w:val="kk-KZ"/>
        </w:rPr>
        <w:t>сарқылу</w:t>
      </w:r>
      <w:r w:rsidR="007A64B7" w:rsidRPr="007B35CB">
        <w:rPr>
          <w:rFonts w:ascii="Times New Roman" w:hAnsi="Times New Roman" w:cs="Times New Roman"/>
          <w:sz w:val="28"/>
          <w:szCs w:val="28"/>
          <w:lang w:val="kk-KZ"/>
        </w:rPr>
        <w:t xml:space="preserve"> күй ұзақтығына тәуелділігін анықтау</w:t>
      </w:r>
      <w:r w:rsidR="00DD15AD" w:rsidRPr="007B35CB">
        <w:rPr>
          <w:rFonts w:ascii="Times New Roman" w:hAnsi="Times New Roman" w:cs="Times New Roman"/>
          <w:sz w:val="28"/>
          <w:szCs w:val="28"/>
          <w:lang w:val="kk-KZ"/>
        </w:rPr>
        <w:t>.</w:t>
      </w:r>
    </w:p>
    <w:p w14:paraId="3540C1DC" w14:textId="51FD31FD" w:rsidR="007A64B7" w:rsidRPr="007B35CB" w:rsidRDefault="007A64B7" w:rsidP="00DD15AD">
      <w:pPr>
        <w:pStyle w:val="aa"/>
        <w:numPr>
          <w:ilvl w:val="0"/>
          <w:numId w:val="10"/>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Органикалық электрохимиялық түзеткіштің (OECR) моделін әзірлеу және верификациялау, төмен кернеулерде түзету</w:t>
      </w:r>
      <w:r w:rsidR="00292B03" w:rsidRPr="007B35CB">
        <w:rPr>
          <w:rFonts w:ascii="Times New Roman" w:hAnsi="Times New Roman" w:cs="Times New Roman"/>
          <w:sz w:val="28"/>
          <w:szCs w:val="28"/>
          <w:lang w:val="kk-KZ"/>
        </w:rPr>
        <w:t>ді</w:t>
      </w:r>
      <w:r w:rsidRPr="007B35CB">
        <w:rPr>
          <w:rFonts w:ascii="Times New Roman" w:hAnsi="Times New Roman" w:cs="Times New Roman"/>
          <w:sz w:val="28"/>
          <w:szCs w:val="28"/>
          <w:lang w:val="kk-KZ"/>
        </w:rPr>
        <w:t xml:space="preserve"> алу және теріс дифференциалдық кедергінің пайда болу критерийін орнату.</w:t>
      </w:r>
    </w:p>
    <w:p w14:paraId="741B3154" w14:textId="7FAB7026" w:rsidR="00C76287" w:rsidRPr="007B35CB" w:rsidRDefault="00C76287" w:rsidP="00DD15AD">
      <w:pPr>
        <w:pStyle w:val="a4"/>
        <w:tabs>
          <w:tab w:val="left" w:pos="1134"/>
        </w:tabs>
        <w:spacing w:before="0" w:beforeAutospacing="0" w:after="0" w:afterAutospacing="0"/>
        <w:ind w:firstLine="709"/>
        <w:jc w:val="both"/>
        <w:rPr>
          <w:sz w:val="28"/>
          <w:szCs w:val="28"/>
          <w:lang w:val="kk-KZ"/>
        </w:rPr>
      </w:pPr>
      <w:r w:rsidRPr="007B35CB">
        <w:rPr>
          <w:rStyle w:val="af1"/>
          <w:sz w:val="28"/>
          <w:szCs w:val="28"/>
          <w:lang w:val="kk-KZ"/>
        </w:rPr>
        <w:t xml:space="preserve">Зерттеу нысандары </w:t>
      </w:r>
      <w:r w:rsidRPr="007B35CB">
        <w:rPr>
          <w:sz w:val="28"/>
          <w:szCs w:val="28"/>
          <w:lang w:val="kk-KZ"/>
        </w:rPr>
        <w:t>P3HT:PCBM негізіндегі MoS</w:t>
      </w:r>
      <w:r w:rsidRPr="007B35CB">
        <w:rPr>
          <w:rFonts w:ascii="Cambria Math" w:hAnsi="Cambria Math" w:cs="Cambria Math"/>
          <w:sz w:val="28"/>
          <w:szCs w:val="28"/>
          <w:lang w:val="kk-KZ"/>
        </w:rPr>
        <w:t>₂</w:t>
      </w:r>
      <w:r w:rsidRPr="007B35CB">
        <w:rPr>
          <w:sz w:val="28"/>
          <w:szCs w:val="28"/>
          <w:lang w:val="kk-KZ"/>
        </w:rPr>
        <w:t xml:space="preserve"> және WSe</w:t>
      </w:r>
      <w:r w:rsidRPr="007B35CB">
        <w:rPr>
          <w:rFonts w:ascii="Cambria Math" w:hAnsi="Cambria Math" w:cs="Cambria Math"/>
          <w:sz w:val="28"/>
          <w:szCs w:val="28"/>
          <w:lang w:val="kk-KZ"/>
        </w:rPr>
        <w:t>₂</w:t>
      </w:r>
      <w:r w:rsidRPr="007B35CB">
        <w:rPr>
          <w:sz w:val="28"/>
          <w:szCs w:val="28"/>
          <w:lang w:val="kk-KZ"/>
        </w:rPr>
        <w:t xml:space="preserve"> нанобөлшектері қосылған полимерлі нанокомпозиттік материалдар, сондай-ақ жартылай өткізгіш полимер P3HT негізіндегі органикалық электрохимиялық транзисторлар.</w:t>
      </w:r>
    </w:p>
    <w:p w14:paraId="52406391" w14:textId="5399F3BC" w:rsidR="00C76287" w:rsidRPr="007B35CB" w:rsidRDefault="00C76287" w:rsidP="00DD15AD">
      <w:pPr>
        <w:pStyle w:val="a4"/>
        <w:tabs>
          <w:tab w:val="left" w:pos="1134"/>
        </w:tabs>
        <w:spacing w:before="0" w:beforeAutospacing="0" w:after="0" w:afterAutospacing="0"/>
        <w:ind w:firstLine="709"/>
        <w:jc w:val="both"/>
        <w:rPr>
          <w:sz w:val="28"/>
          <w:szCs w:val="28"/>
          <w:lang w:val="kk-KZ"/>
        </w:rPr>
      </w:pPr>
      <w:r w:rsidRPr="007B35CB">
        <w:rPr>
          <w:rStyle w:val="af1"/>
          <w:sz w:val="28"/>
          <w:szCs w:val="28"/>
          <w:lang w:val="kk-KZ"/>
        </w:rPr>
        <w:t>Зерттеу әдістері:</w:t>
      </w:r>
      <w:r w:rsidRPr="007B35CB">
        <w:rPr>
          <w:sz w:val="28"/>
          <w:szCs w:val="28"/>
          <w:lang w:val="kk-KZ"/>
        </w:rPr>
        <w:t xml:space="preserve"> Эксперименттік зерттеулер оптикалық спектроскопия, рентгендік дифракция, сканирлеуші электрондық микроскопия, атомдық-күштік микроскопия, вольт</w:t>
      </w:r>
      <w:r w:rsidR="00356EB5" w:rsidRPr="007B35CB">
        <w:rPr>
          <w:sz w:val="28"/>
          <w:szCs w:val="28"/>
          <w:lang w:val="kk-KZ"/>
        </w:rPr>
        <w:t>-</w:t>
      </w:r>
      <w:r w:rsidRPr="007B35CB">
        <w:rPr>
          <w:sz w:val="28"/>
          <w:szCs w:val="28"/>
          <w:lang w:val="kk-KZ"/>
        </w:rPr>
        <w:t>амперометрия және импеданстық спектроскопия әдістерімен жүргізілді.</w:t>
      </w:r>
    </w:p>
    <w:p w14:paraId="71D35796" w14:textId="4616E9F9" w:rsidR="00077ED8" w:rsidRPr="007B35CB" w:rsidRDefault="00077ED8" w:rsidP="00DD15AD">
      <w:pPr>
        <w:tabs>
          <w:tab w:val="left" w:pos="1134"/>
        </w:tabs>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b/>
          <w:bCs/>
          <w:sz w:val="28"/>
          <w:szCs w:val="28"/>
          <w:lang w:val="kk-KZ"/>
        </w:rPr>
        <w:t xml:space="preserve">Ғылыми жаңалық </w:t>
      </w:r>
      <w:r w:rsidRPr="007B35CB">
        <w:rPr>
          <w:rFonts w:ascii="Times New Roman" w:eastAsia="Calibri" w:hAnsi="Times New Roman" w:cs="Times New Roman"/>
          <w:sz w:val="28"/>
          <w:szCs w:val="28"/>
          <w:lang w:val="kk-KZ"/>
        </w:rPr>
        <w:t>келесі негізгі нәтижелерді қамтиды</w:t>
      </w:r>
      <w:r w:rsidRPr="007B35CB">
        <w:rPr>
          <w:rFonts w:ascii="Times New Roman" w:hAnsi="Times New Roman" w:cs="Times New Roman"/>
          <w:sz w:val="28"/>
          <w:szCs w:val="28"/>
          <w:lang w:val="kk-KZ"/>
        </w:rPr>
        <w:t>:</w:t>
      </w:r>
    </w:p>
    <w:p w14:paraId="53D40D74" w14:textId="5CF68DFA" w:rsidR="00077ED8" w:rsidRPr="007B35CB" w:rsidRDefault="00077ED8" w:rsidP="00DD15AD">
      <w:pPr>
        <w:numPr>
          <w:ilvl w:val="0"/>
          <w:numId w:val="4"/>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P3HT:PCBM қабыршағының морфологиясы мен құрылымына нанобөлшектердің әсері анықталды. P3HT:PCBM фотобелсенді қабатына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 қосу қабыршақтың кедір-бұдырлығы мен беттік ақауларын азайтып, кристалдану дәрежесін арттыратыны көрсетілді.</w:t>
      </w:r>
    </w:p>
    <w:p w14:paraId="0914EDA4" w14:textId="5C4657D1" w:rsidR="00077ED8" w:rsidRPr="007B35CB" w:rsidRDefault="00077ED8" w:rsidP="00DD15AD">
      <w:pPr>
        <w:numPr>
          <w:ilvl w:val="0"/>
          <w:numId w:val="4"/>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Полимерлі күн ұяшығындағы заряд тасымалдаушылардың инжекциясы мен тасымалдануына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әсері көрсетілді.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нанобөлшектерімен допинг жасау рекомбинацияны және ETL-қабат/P3HT:PC</w:t>
      </w:r>
      <w:r w:rsidRPr="007B35CB">
        <w:rPr>
          <w:rFonts w:ascii="Cambria Math" w:hAnsi="Cambria Math" w:cs="Cambria Math"/>
          <w:sz w:val="28"/>
          <w:szCs w:val="28"/>
          <w:lang w:val="kk-KZ"/>
        </w:rPr>
        <w:t>₆₁</w:t>
      </w:r>
      <w:r w:rsidRPr="007B35CB">
        <w:rPr>
          <w:rFonts w:ascii="Times New Roman" w:hAnsi="Times New Roman" w:cs="Times New Roman"/>
          <w:sz w:val="28"/>
          <w:szCs w:val="28"/>
          <w:lang w:val="kk-KZ"/>
        </w:rPr>
        <w:t>BM шекарасындағы фаза аралық кедергіні төмендететіні анықталды.</w:t>
      </w:r>
    </w:p>
    <w:p w14:paraId="02ED5F89" w14:textId="5259F1B4" w:rsidR="00077ED8" w:rsidRPr="007B35CB" w:rsidRDefault="00077ED8" w:rsidP="00DD15AD">
      <w:pPr>
        <w:numPr>
          <w:ilvl w:val="0"/>
          <w:numId w:val="4"/>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Композитті P3HT:PCBM қабаты құрамындағы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шекті концентрациясы анықталды, ол сәйкесінше 0,5 wt% және 0,35 wt% құрады. P3HT:PCBM құрамында көрсетілген концентрацияда нанобөлшектер болған жағдайда полимерлі күн </w:t>
      </w:r>
      <w:r w:rsidR="00D86EF0" w:rsidRPr="007B35CB">
        <w:rPr>
          <w:rFonts w:ascii="Times New Roman" w:hAnsi="Times New Roman" w:cs="Times New Roman"/>
          <w:sz w:val="28"/>
          <w:szCs w:val="28"/>
          <w:lang w:val="kk-KZ"/>
        </w:rPr>
        <w:t>ұяшығының</w:t>
      </w:r>
      <w:r w:rsidRPr="007B35CB">
        <w:rPr>
          <w:rFonts w:ascii="Times New Roman" w:hAnsi="Times New Roman" w:cs="Times New Roman"/>
          <w:sz w:val="28"/>
          <w:szCs w:val="28"/>
          <w:lang w:val="kk-KZ"/>
        </w:rPr>
        <w:t xml:space="preserve"> тиімділігі ең жоғары мәнге жетеді.</w:t>
      </w:r>
    </w:p>
    <w:p w14:paraId="6776ABA9" w14:textId="74A92CFD" w:rsidR="00077ED8" w:rsidRPr="007B35CB" w:rsidRDefault="00D86EF0" w:rsidP="00DD15AD">
      <w:pPr>
        <w:numPr>
          <w:ilvl w:val="0"/>
          <w:numId w:val="4"/>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Өтпелі жауаптың</w:t>
      </w:r>
      <w:r w:rsidR="00F41683"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kk-KZ"/>
        </w:rPr>
        <w:t xml:space="preserve">жаңа түзілу механизмдерін айқындайтын </w:t>
      </w:r>
      <w:r w:rsidR="00077ED8" w:rsidRPr="007B35CB">
        <w:rPr>
          <w:rFonts w:ascii="Times New Roman" w:hAnsi="Times New Roman" w:cs="Times New Roman"/>
          <w:sz w:val="28"/>
          <w:szCs w:val="28"/>
          <w:lang w:val="kk-KZ"/>
        </w:rPr>
        <w:t>OECT-дегі өтпелі процестердің</w:t>
      </w:r>
      <w:r w:rsidR="00922A59" w:rsidRPr="007B35CB">
        <w:rPr>
          <w:rFonts w:ascii="Times New Roman" w:hAnsi="Times New Roman" w:cs="Times New Roman"/>
          <w:sz w:val="28"/>
          <w:szCs w:val="28"/>
          <w:lang w:val="kk-KZ"/>
        </w:rPr>
        <w:t xml:space="preserve"> асимметриясы және токтың аса көп шығу</w:t>
      </w:r>
      <w:r w:rsidR="00077ED8" w:rsidRPr="007B35CB">
        <w:rPr>
          <w:rFonts w:ascii="Times New Roman" w:hAnsi="Times New Roman" w:cs="Times New Roman"/>
          <w:sz w:val="28"/>
          <w:szCs w:val="28"/>
          <w:lang w:val="kk-KZ"/>
        </w:rPr>
        <w:t xml:space="preserve"> (overshoot) </w:t>
      </w:r>
      <w:r w:rsidRPr="007B35CB">
        <w:rPr>
          <w:rFonts w:ascii="Times New Roman" w:hAnsi="Times New Roman" w:cs="Times New Roman"/>
          <w:sz w:val="28"/>
          <w:szCs w:val="28"/>
          <w:lang w:val="kk-KZ"/>
        </w:rPr>
        <w:t>әсері</w:t>
      </w:r>
      <w:r w:rsidR="00077ED8" w:rsidRPr="007B35CB">
        <w:rPr>
          <w:rFonts w:ascii="Times New Roman" w:hAnsi="Times New Roman" w:cs="Times New Roman"/>
          <w:sz w:val="28"/>
          <w:szCs w:val="28"/>
          <w:lang w:val="kk-KZ"/>
        </w:rPr>
        <w:t xml:space="preserve"> анықталды.</w:t>
      </w:r>
    </w:p>
    <w:p w14:paraId="4EA468A2" w14:textId="03F55F75" w:rsidR="00077ED8" w:rsidRPr="007B35CB" w:rsidRDefault="00077ED8" w:rsidP="00DD15AD">
      <w:pPr>
        <w:numPr>
          <w:ilvl w:val="0"/>
          <w:numId w:val="4"/>
        </w:numPr>
        <w:tabs>
          <w:tab w:val="left" w:pos="1134"/>
        </w:tabs>
        <w:spacing w:after="0" w:line="240" w:lineRule="auto"/>
        <w:ind w:left="0"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Органикалық электрохимиялық түзеткіш (OECR) және оның </w:t>
      </w:r>
      <w:r w:rsidR="00D86EF0" w:rsidRPr="007B35CB">
        <w:rPr>
          <w:rFonts w:ascii="Times New Roman" w:hAnsi="Times New Roman" w:cs="Times New Roman"/>
          <w:sz w:val="28"/>
          <w:szCs w:val="28"/>
          <w:lang w:val="kk-KZ"/>
        </w:rPr>
        <w:t xml:space="preserve">токтың түзетілу шарттарын сипаттауға мүмкіндік беретін </w:t>
      </w:r>
      <w:r w:rsidRPr="007B35CB">
        <w:rPr>
          <w:rFonts w:ascii="Times New Roman" w:hAnsi="Times New Roman" w:cs="Times New Roman"/>
          <w:sz w:val="28"/>
          <w:szCs w:val="28"/>
          <w:lang w:val="kk-KZ"/>
        </w:rPr>
        <w:t>аналитикалық моделі әзірленіп, іске асырылды.</w:t>
      </w:r>
    </w:p>
    <w:p w14:paraId="1F1096E6" w14:textId="7D99AFD0" w:rsidR="00CB147A" w:rsidRPr="007B35CB" w:rsidRDefault="00CB147A" w:rsidP="00DD15AD">
      <w:pPr>
        <w:tabs>
          <w:tab w:val="left" w:pos="1134"/>
        </w:tabs>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b/>
          <w:bCs/>
          <w:sz w:val="28"/>
          <w:szCs w:val="28"/>
        </w:rPr>
        <w:t>Қорғауға шығарылған негізгі қағидаттар:</w:t>
      </w:r>
    </w:p>
    <w:p w14:paraId="5A79AD73" w14:textId="2BAFA3E8" w:rsidR="00CB147A" w:rsidRPr="007B35CB" w:rsidRDefault="00CB147A" w:rsidP="00DD15AD">
      <w:pPr>
        <w:numPr>
          <w:ilvl w:val="0"/>
          <w:numId w:val="5"/>
        </w:numPr>
        <w:tabs>
          <w:tab w:val="left" w:pos="1134"/>
        </w:tabs>
        <w:spacing w:after="0" w:line="240" w:lineRule="auto"/>
        <w:ind w:left="0" w:firstLine="709"/>
        <w:jc w:val="both"/>
        <w:rPr>
          <w:rFonts w:ascii="Times New Roman" w:hAnsi="Times New Roman" w:cs="Times New Roman"/>
          <w:sz w:val="28"/>
          <w:szCs w:val="28"/>
        </w:rPr>
      </w:pPr>
      <w:r w:rsidRPr="007B35CB">
        <w:rPr>
          <w:rFonts w:ascii="Times New Roman" w:hAnsi="Times New Roman" w:cs="Times New Roman"/>
          <w:sz w:val="28"/>
          <w:szCs w:val="28"/>
        </w:rPr>
        <w:t>P3HT:PC</w:t>
      </w:r>
      <w:r w:rsidRPr="007B35CB">
        <w:rPr>
          <w:rFonts w:ascii="Cambria Math" w:hAnsi="Cambria Math" w:cs="Cambria Math"/>
          <w:sz w:val="28"/>
          <w:szCs w:val="28"/>
        </w:rPr>
        <w:t>₆₁</w:t>
      </w:r>
      <w:r w:rsidRPr="007B35CB">
        <w:rPr>
          <w:rFonts w:ascii="Times New Roman" w:hAnsi="Times New Roman" w:cs="Times New Roman"/>
          <w:sz w:val="28"/>
          <w:szCs w:val="28"/>
        </w:rPr>
        <w:t>BM фотобелсенді қабатындағы MoS</w:t>
      </w:r>
      <w:r w:rsidRPr="007B35CB">
        <w:rPr>
          <w:rFonts w:ascii="Cambria Math" w:hAnsi="Cambria Math" w:cs="Cambria Math"/>
          <w:sz w:val="28"/>
          <w:szCs w:val="28"/>
        </w:rPr>
        <w:t>₂</w:t>
      </w:r>
      <w:r w:rsidRPr="007B35CB">
        <w:rPr>
          <w:rFonts w:ascii="Times New Roman" w:hAnsi="Times New Roman" w:cs="Times New Roman"/>
          <w:sz w:val="28"/>
          <w:szCs w:val="28"/>
        </w:rPr>
        <w:t xml:space="preserve"> және WSe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 кристалдық дәреженің артуына және қабыршақтағы беттік ақаулардың азаюына ықпал етеді.</w:t>
      </w:r>
    </w:p>
    <w:p w14:paraId="090001F4" w14:textId="0E5831B8" w:rsidR="00CB147A" w:rsidRPr="007B35CB" w:rsidRDefault="00CB147A" w:rsidP="00DD15AD">
      <w:pPr>
        <w:numPr>
          <w:ilvl w:val="0"/>
          <w:numId w:val="5"/>
        </w:numPr>
        <w:tabs>
          <w:tab w:val="left" w:pos="1134"/>
        </w:tabs>
        <w:spacing w:after="0" w:line="240" w:lineRule="auto"/>
        <w:ind w:left="0" w:firstLine="709"/>
        <w:jc w:val="both"/>
        <w:rPr>
          <w:rFonts w:ascii="Times New Roman" w:hAnsi="Times New Roman" w:cs="Times New Roman"/>
          <w:sz w:val="28"/>
          <w:szCs w:val="28"/>
        </w:rPr>
      </w:pPr>
      <w:r w:rsidRPr="007B35CB">
        <w:rPr>
          <w:rFonts w:ascii="Times New Roman" w:hAnsi="Times New Roman" w:cs="Times New Roman"/>
          <w:sz w:val="28"/>
          <w:szCs w:val="28"/>
        </w:rPr>
        <w:t>P3HT:PCBM құрамында MoS</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нанобөлшектерінің 0,5wt% және WSe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нанобөлшектерінің 0,35 wt% </w:t>
      </w:r>
      <w:r w:rsidRPr="007B35CB">
        <w:rPr>
          <w:rFonts w:ascii="Times New Roman" w:hAnsi="Times New Roman" w:cs="Times New Roman"/>
          <w:sz w:val="28"/>
          <w:szCs w:val="28"/>
          <w:lang w:val="kk-KZ"/>
        </w:rPr>
        <w:t>шекті</w:t>
      </w:r>
      <w:r w:rsidRPr="007B35CB">
        <w:rPr>
          <w:rFonts w:ascii="Times New Roman" w:hAnsi="Times New Roman" w:cs="Times New Roman"/>
          <w:sz w:val="28"/>
          <w:szCs w:val="28"/>
        </w:rPr>
        <w:t xml:space="preserve"> концентрация</w:t>
      </w:r>
      <w:r w:rsidR="00D37E0F" w:rsidRPr="007B35CB">
        <w:rPr>
          <w:rFonts w:ascii="Times New Roman" w:hAnsi="Times New Roman" w:cs="Times New Roman"/>
          <w:sz w:val="28"/>
          <w:szCs w:val="28"/>
        </w:rPr>
        <w:t xml:space="preserve">ларында </w:t>
      </w:r>
      <w:r w:rsidRPr="007B35CB">
        <w:rPr>
          <w:rFonts w:ascii="Times New Roman" w:hAnsi="Times New Roman" w:cs="Times New Roman"/>
          <w:sz w:val="28"/>
          <w:szCs w:val="28"/>
        </w:rPr>
        <w:t>органикалық күн ұяшығының (OSC) тиімділігі ең жоғарғы мәнге жетеді.</w:t>
      </w:r>
    </w:p>
    <w:p w14:paraId="605793B4" w14:textId="363068A1" w:rsidR="00CB147A" w:rsidRPr="007B35CB" w:rsidRDefault="00CB147A" w:rsidP="00DD15AD">
      <w:pPr>
        <w:numPr>
          <w:ilvl w:val="0"/>
          <w:numId w:val="5"/>
        </w:numPr>
        <w:tabs>
          <w:tab w:val="left" w:pos="1134"/>
        </w:tabs>
        <w:spacing w:after="0" w:line="240" w:lineRule="auto"/>
        <w:ind w:left="0" w:firstLine="709"/>
        <w:jc w:val="both"/>
        <w:rPr>
          <w:rFonts w:ascii="Times New Roman" w:hAnsi="Times New Roman" w:cs="Times New Roman"/>
          <w:sz w:val="28"/>
          <w:szCs w:val="28"/>
        </w:rPr>
      </w:pPr>
      <w:r w:rsidRPr="007B35CB">
        <w:rPr>
          <w:rFonts w:ascii="Times New Roman" w:hAnsi="Times New Roman" w:cs="Times New Roman"/>
          <w:sz w:val="28"/>
          <w:szCs w:val="28"/>
        </w:rPr>
        <w:t xml:space="preserve">OECT-дегі өтпелі процестердің асимметриясы қақпаның электрлік күй режимімен анықталады: қақпа жерге тұйықталғанда, </w:t>
      </w:r>
      <w:r w:rsidR="007459B1" w:rsidRPr="007B35CB">
        <w:rPr>
          <w:rFonts w:ascii="Times New Roman" w:hAnsi="Times New Roman" w:cs="Times New Roman"/>
          <w:sz w:val="28"/>
          <w:szCs w:val="28"/>
        </w:rPr>
        <w:t>арна</w:t>
      </w:r>
      <w:r w:rsidRPr="007B35CB">
        <w:rPr>
          <w:rFonts w:ascii="Times New Roman" w:hAnsi="Times New Roman" w:cs="Times New Roman"/>
          <w:sz w:val="28"/>
          <w:szCs w:val="28"/>
        </w:rPr>
        <w:t xml:space="preserve"> мен қақпа арасындағы потенциалдар айырмасы нәтижесінде </w:t>
      </w:r>
      <w:r w:rsidR="007459B1" w:rsidRPr="007B35CB">
        <w:rPr>
          <w:rFonts w:ascii="Times New Roman" w:hAnsi="Times New Roman" w:cs="Times New Roman"/>
          <w:sz w:val="28"/>
          <w:szCs w:val="28"/>
        </w:rPr>
        <w:t xml:space="preserve">арнаның </w:t>
      </w:r>
      <w:r w:rsidRPr="007B35CB">
        <w:rPr>
          <w:rFonts w:ascii="Times New Roman" w:hAnsi="Times New Roman" w:cs="Times New Roman"/>
          <w:sz w:val="28"/>
          <w:szCs w:val="28"/>
        </w:rPr>
        <w:t xml:space="preserve">допингтелуі немесе дедопингтелуі орын алады, ал тізбек ажыратылған </w:t>
      </w:r>
      <w:r w:rsidR="007459B1" w:rsidRPr="007B35CB">
        <w:rPr>
          <w:rFonts w:ascii="Times New Roman" w:hAnsi="Times New Roman" w:cs="Times New Roman"/>
          <w:sz w:val="28"/>
          <w:szCs w:val="28"/>
        </w:rPr>
        <w:t>күйд</w:t>
      </w:r>
      <w:r w:rsidRPr="007B35CB">
        <w:rPr>
          <w:rFonts w:ascii="Times New Roman" w:hAnsi="Times New Roman" w:cs="Times New Roman"/>
          <w:sz w:val="28"/>
          <w:szCs w:val="28"/>
        </w:rPr>
        <w:t xml:space="preserve">е </w:t>
      </w:r>
      <w:r w:rsidR="007459B1" w:rsidRPr="007B35CB">
        <w:rPr>
          <w:rFonts w:ascii="Times New Roman" w:hAnsi="Times New Roman" w:cs="Times New Roman"/>
          <w:sz w:val="28"/>
          <w:szCs w:val="28"/>
        </w:rPr>
        <w:t>арнада</w:t>
      </w:r>
      <w:r w:rsidRPr="007B35CB">
        <w:rPr>
          <w:rFonts w:ascii="Times New Roman" w:hAnsi="Times New Roman" w:cs="Times New Roman"/>
          <w:sz w:val="28"/>
          <w:szCs w:val="28"/>
        </w:rPr>
        <w:t xml:space="preserve"> көрсетілген процестер жүрмей, бейтарап күйде қалады.</w:t>
      </w:r>
    </w:p>
    <w:p w14:paraId="57F0D1EB" w14:textId="0E4BD2B3" w:rsidR="00E14EF4" w:rsidRPr="007B35CB" w:rsidRDefault="00CB147A" w:rsidP="00DD15AD">
      <w:pPr>
        <w:numPr>
          <w:ilvl w:val="0"/>
          <w:numId w:val="5"/>
        </w:numPr>
        <w:tabs>
          <w:tab w:val="left" w:pos="1134"/>
        </w:tabs>
        <w:spacing w:after="0" w:line="240" w:lineRule="auto"/>
        <w:ind w:left="0" w:firstLine="709"/>
        <w:jc w:val="both"/>
        <w:rPr>
          <w:rFonts w:ascii="Times New Roman" w:hAnsi="Times New Roman" w:cs="Times New Roman"/>
          <w:sz w:val="28"/>
          <w:szCs w:val="28"/>
        </w:rPr>
      </w:pPr>
      <w:r w:rsidRPr="007B35CB">
        <w:rPr>
          <w:rFonts w:ascii="Times New Roman" w:hAnsi="Times New Roman" w:cs="Times New Roman"/>
          <w:sz w:val="28"/>
          <w:szCs w:val="28"/>
        </w:rPr>
        <w:t xml:space="preserve">OECT негізіндегі тәжірибелік түрде іске асырылған органикалық электрохимиялық түзеткіштің (OECR) ток түзетілуі </w:t>
      </w:r>
      <w:r w:rsidR="007459B1" w:rsidRPr="007B35CB">
        <w:rPr>
          <w:rFonts w:ascii="Times New Roman" w:hAnsi="Times New Roman" w:cs="Times New Roman"/>
          <w:sz w:val="28"/>
          <w:szCs w:val="28"/>
        </w:rPr>
        <w:t>ағындағы</w:t>
      </w:r>
      <w:r w:rsidRPr="007B35CB">
        <w:rPr>
          <w:rFonts w:ascii="Times New Roman" w:hAnsi="Times New Roman" w:cs="Times New Roman"/>
          <w:sz w:val="28"/>
          <w:szCs w:val="28"/>
        </w:rPr>
        <w:t xml:space="preserve"> оң ығысу кезінде оның потенциалы жерге тұйықталған қақпаның потенциалынан жоғары болғанда </w:t>
      </w:r>
      <w:r w:rsidR="007459B1" w:rsidRPr="007B35CB">
        <w:rPr>
          <w:rFonts w:ascii="Times New Roman" w:hAnsi="Times New Roman" w:cs="Times New Roman"/>
          <w:sz w:val="28"/>
          <w:szCs w:val="28"/>
        </w:rPr>
        <w:t>арнаның</w:t>
      </w:r>
      <w:r w:rsidRPr="007B35CB">
        <w:rPr>
          <w:rFonts w:ascii="Times New Roman" w:hAnsi="Times New Roman" w:cs="Times New Roman"/>
          <w:sz w:val="28"/>
          <w:szCs w:val="28"/>
        </w:rPr>
        <w:t xml:space="preserve"> электрохимиялық допи</w:t>
      </w:r>
      <w:r w:rsidR="00152894" w:rsidRPr="007B35CB">
        <w:rPr>
          <w:rFonts w:ascii="Times New Roman" w:hAnsi="Times New Roman" w:cs="Times New Roman"/>
          <w:sz w:val="28"/>
          <w:szCs w:val="28"/>
        </w:rPr>
        <w:t>нгтел</w:t>
      </w:r>
      <w:r w:rsidRPr="007B35CB">
        <w:rPr>
          <w:rFonts w:ascii="Times New Roman" w:hAnsi="Times New Roman" w:cs="Times New Roman"/>
          <w:sz w:val="28"/>
          <w:szCs w:val="28"/>
        </w:rPr>
        <w:t xml:space="preserve">уімен, ал теріс ығысу кезінде оның потенциалы қақпа потенциалынан төмен болғанда </w:t>
      </w:r>
      <w:r w:rsidR="00790A87" w:rsidRPr="007B35CB">
        <w:rPr>
          <w:rFonts w:ascii="Times New Roman" w:hAnsi="Times New Roman" w:cs="Times New Roman"/>
          <w:sz w:val="28"/>
          <w:szCs w:val="28"/>
          <w:lang w:val="kk-KZ"/>
        </w:rPr>
        <w:t>арнаның</w:t>
      </w:r>
      <w:r w:rsidRPr="007B35CB">
        <w:rPr>
          <w:rFonts w:ascii="Times New Roman" w:hAnsi="Times New Roman" w:cs="Times New Roman"/>
          <w:sz w:val="28"/>
          <w:szCs w:val="28"/>
        </w:rPr>
        <w:t xml:space="preserve"> дедопи</w:t>
      </w:r>
      <w:r w:rsidR="00152894" w:rsidRPr="007B35CB">
        <w:rPr>
          <w:rFonts w:ascii="Times New Roman" w:hAnsi="Times New Roman" w:cs="Times New Roman"/>
          <w:sz w:val="28"/>
          <w:szCs w:val="28"/>
        </w:rPr>
        <w:t>нгтел</w:t>
      </w:r>
      <w:r w:rsidRPr="007B35CB">
        <w:rPr>
          <w:rFonts w:ascii="Times New Roman" w:hAnsi="Times New Roman" w:cs="Times New Roman"/>
          <w:sz w:val="28"/>
          <w:szCs w:val="28"/>
        </w:rPr>
        <w:t>уімен шартталған.</w:t>
      </w:r>
    </w:p>
    <w:p w14:paraId="722F8CE3" w14:textId="5E069007" w:rsidR="00ED2E36" w:rsidRPr="007B35CB" w:rsidRDefault="006A19E9" w:rsidP="00DD15AD">
      <w:pPr>
        <w:tabs>
          <w:tab w:val="left" w:pos="1134"/>
        </w:tabs>
        <w:spacing w:after="0" w:line="240" w:lineRule="auto"/>
        <w:ind w:firstLine="709"/>
        <w:jc w:val="both"/>
        <w:rPr>
          <w:rFonts w:ascii="Times New Roman" w:hAnsi="Times New Roman" w:cs="Times New Roman"/>
          <w:b/>
          <w:bCs/>
          <w:sz w:val="28"/>
          <w:szCs w:val="28"/>
          <w:lang w:val="kk-KZ"/>
        </w:rPr>
      </w:pPr>
      <w:bookmarkStart w:id="3" w:name="_Hlk213754130"/>
      <w:r w:rsidRPr="007B35CB">
        <w:rPr>
          <w:rFonts w:ascii="Times New Roman" w:hAnsi="Times New Roman" w:cs="Times New Roman"/>
          <w:b/>
          <w:bCs/>
          <w:sz w:val="28"/>
          <w:szCs w:val="28"/>
          <w:lang w:val="kk-KZ"/>
        </w:rPr>
        <w:t>Диссертанттың жеке үлесі.</w:t>
      </w:r>
      <w:r w:rsidR="00ED2E36" w:rsidRPr="007B35CB">
        <w:rPr>
          <w:rFonts w:ascii="Times New Roman" w:hAnsi="Times New Roman" w:cs="Times New Roman"/>
          <w:b/>
          <w:bCs/>
          <w:sz w:val="28"/>
          <w:szCs w:val="28"/>
          <w:lang w:val="kk-KZ"/>
        </w:rPr>
        <w:t xml:space="preserve"> </w:t>
      </w:r>
      <w:r w:rsidR="00ED2E36" w:rsidRPr="007B35CB">
        <w:rPr>
          <w:rFonts w:ascii="Times New Roman" w:hAnsi="Times New Roman" w:cs="Times New Roman"/>
          <w:sz w:val="28"/>
          <w:szCs w:val="28"/>
          <w:lang w:val="kk-KZ"/>
        </w:rPr>
        <w:t>Автор MoS</w:t>
      </w:r>
      <w:r w:rsidR="00ED2E36" w:rsidRPr="007B35CB">
        <w:rPr>
          <w:rFonts w:ascii="Times New Roman" w:hAnsi="Times New Roman" w:cs="Times New Roman"/>
          <w:sz w:val="28"/>
          <w:szCs w:val="28"/>
          <w:vertAlign w:val="subscript"/>
          <w:lang w:val="kk-KZ"/>
        </w:rPr>
        <w:t>2</w:t>
      </w:r>
      <w:r w:rsidR="00ED2E36" w:rsidRPr="007B35CB">
        <w:rPr>
          <w:rFonts w:ascii="Times New Roman" w:hAnsi="Times New Roman" w:cs="Times New Roman"/>
          <w:sz w:val="28"/>
          <w:szCs w:val="28"/>
          <w:lang w:val="kk-KZ"/>
        </w:rPr>
        <w:t xml:space="preserve"> және WSe</w:t>
      </w:r>
      <w:r w:rsidR="00ED2E36" w:rsidRPr="007B35CB">
        <w:rPr>
          <w:rFonts w:ascii="Times New Roman" w:hAnsi="Times New Roman" w:cs="Times New Roman"/>
          <w:sz w:val="28"/>
          <w:szCs w:val="28"/>
          <w:vertAlign w:val="subscript"/>
          <w:lang w:val="kk-KZ"/>
        </w:rPr>
        <w:t>2</w:t>
      </w:r>
      <w:r w:rsidR="00ED2E36" w:rsidRPr="007B35CB">
        <w:rPr>
          <w:rFonts w:ascii="Times New Roman" w:hAnsi="Times New Roman" w:cs="Times New Roman"/>
          <w:sz w:val="28"/>
          <w:szCs w:val="28"/>
          <w:lang w:val="kk-KZ"/>
        </w:rPr>
        <w:t xml:space="preserve">  нанобөлшектерін синтездеу және оларды полимерге енгізе отырып нанокомпозитті күн ұяшықтарын құрастыру, әрі P3HT полимері негізінде органикалық электро-химиялық транзистор жинау бойынша зерттеу жұмыстарын жүргізді. Оптикалық өлшеулер жүргізіліп, алынған наноқұрылымдар және нанокомпозитті қабыршақтарының бет морфологиясы атомдық күш</w:t>
      </w:r>
      <w:r w:rsidR="00922A59" w:rsidRPr="007B35CB">
        <w:rPr>
          <w:rFonts w:ascii="Times New Roman" w:hAnsi="Times New Roman" w:cs="Times New Roman"/>
          <w:sz w:val="28"/>
          <w:szCs w:val="28"/>
          <w:lang w:val="kk-KZ"/>
        </w:rPr>
        <w:t>тік микроскоп</w:t>
      </w:r>
      <w:r w:rsidR="00ED2E36" w:rsidRPr="007B35CB">
        <w:rPr>
          <w:rFonts w:ascii="Times New Roman" w:hAnsi="Times New Roman" w:cs="Times New Roman"/>
          <w:sz w:val="28"/>
          <w:szCs w:val="28"/>
          <w:lang w:val="kk-KZ"/>
        </w:rPr>
        <w:t xml:space="preserve">, сканерлеуші электронды микроскоп әдістерімен </w:t>
      </w:r>
      <w:r w:rsidR="00922A59" w:rsidRPr="007B35CB">
        <w:rPr>
          <w:rFonts w:ascii="Times New Roman" w:hAnsi="Times New Roman" w:cs="Times New Roman"/>
          <w:sz w:val="28"/>
          <w:szCs w:val="28"/>
          <w:lang w:val="kk-KZ"/>
        </w:rPr>
        <w:t>зерттелді. Жұтылу спектрлері, Комбинациялық шашырау</w:t>
      </w:r>
      <w:r w:rsidR="00ED2E36" w:rsidRPr="007B35CB">
        <w:rPr>
          <w:rFonts w:ascii="Times New Roman" w:hAnsi="Times New Roman" w:cs="Times New Roman"/>
          <w:sz w:val="28"/>
          <w:szCs w:val="28"/>
          <w:lang w:val="kk-KZ"/>
        </w:rPr>
        <w:t xml:space="preserve"> спектрлері, импеданс спектрлері, сондай-ақ күн ұяшықтарының вольт</w:t>
      </w:r>
      <w:r w:rsidR="00E32E28" w:rsidRPr="007B35CB">
        <w:rPr>
          <w:rFonts w:ascii="Times New Roman" w:hAnsi="Times New Roman" w:cs="Times New Roman"/>
          <w:sz w:val="28"/>
          <w:szCs w:val="28"/>
          <w:lang w:val="kk-KZ"/>
        </w:rPr>
        <w:t>-</w:t>
      </w:r>
      <w:r w:rsidR="00ED2E36" w:rsidRPr="007B35CB">
        <w:rPr>
          <w:rFonts w:ascii="Times New Roman" w:hAnsi="Times New Roman" w:cs="Times New Roman"/>
          <w:sz w:val="28"/>
          <w:szCs w:val="28"/>
          <w:lang w:val="kk-KZ"/>
        </w:rPr>
        <w:t>амперлік сипаттамалары (ВАС) өлшенді. Эксперименттік өлшеулердің нәтижелері компьютерлік түрде өңделді. Алынған нәтижелердің талдауы мен жұмыстың қорытындылары жалпы ғылыми жетекшілермен бірлесіп жасалды.</w:t>
      </w:r>
    </w:p>
    <w:p w14:paraId="253CE35E" w14:textId="3818FD56" w:rsidR="00ED2E36" w:rsidRPr="007B35CB" w:rsidRDefault="006175BE" w:rsidP="00DD15AD">
      <w:pPr>
        <w:tabs>
          <w:tab w:val="left" w:pos="1134"/>
        </w:tabs>
        <w:spacing w:after="0" w:line="240" w:lineRule="auto"/>
        <w:ind w:firstLine="709"/>
        <w:jc w:val="both"/>
        <w:rPr>
          <w:rFonts w:ascii="Times New Roman" w:hAnsi="Times New Roman" w:cs="Times New Roman"/>
          <w:sz w:val="28"/>
          <w:szCs w:val="28"/>
          <w:lang w:val="kk-KZ"/>
        </w:rPr>
      </w:pPr>
      <w:bookmarkStart w:id="4" w:name="_Hlk213754222"/>
      <w:bookmarkEnd w:id="3"/>
      <w:r w:rsidRPr="007B35CB">
        <w:rPr>
          <w:rFonts w:ascii="Times New Roman" w:hAnsi="Times New Roman" w:cs="Times New Roman"/>
          <w:b/>
          <w:bCs/>
          <w:sz w:val="28"/>
          <w:szCs w:val="28"/>
          <w:lang w:val="kk-KZ"/>
        </w:rPr>
        <w:t xml:space="preserve">Жұмыстың ғылыми-зерттеу бағдарламалармен байланысы. </w:t>
      </w:r>
      <w:r w:rsidR="000D1A08" w:rsidRPr="007B35CB">
        <w:rPr>
          <w:rFonts w:ascii="Times New Roman" w:hAnsi="Times New Roman" w:cs="Times New Roman"/>
          <w:sz w:val="28"/>
          <w:szCs w:val="28"/>
          <w:lang w:val="kk-KZ"/>
        </w:rPr>
        <w:t>Диссертация Қазақстан Республикасы Ғылым және жоғары білім министрлігі үйлестіретін іргелі зерттеулер бағдарламасы аясындағы ғылыми-зерттеу жұмыстарының жоспарларына сәйкес орындалды: «Өтпелі металл дихалькогенид нанобөлшектері енгізілген жоғары өнімді органикалық фототүрлендіргіш» (ЖТН 19679109, 2023–202</w:t>
      </w:r>
      <w:r w:rsidR="00DE6E17" w:rsidRPr="007B35CB">
        <w:rPr>
          <w:rFonts w:ascii="Times New Roman" w:hAnsi="Times New Roman" w:cs="Times New Roman"/>
          <w:sz w:val="28"/>
          <w:szCs w:val="28"/>
          <w:lang w:val="kk-KZ"/>
        </w:rPr>
        <w:t>5</w:t>
      </w:r>
      <w:r w:rsidR="000D1A08" w:rsidRPr="007B35CB">
        <w:rPr>
          <w:rFonts w:ascii="Times New Roman" w:hAnsi="Times New Roman" w:cs="Times New Roman"/>
          <w:sz w:val="28"/>
          <w:szCs w:val="28"/>
          <w:lang w:val="kk-KZ"/>
        </w:rPr>
        <w:t>).</w:t>
      </w:r>
      <w:r w:rsidR="00EF75A7" w:rsidRPr="007B35CB">
        <w:rPr>
          <w:rFonts w:ascii="Times New Roman" w:hAnsi="Times New Roman" w:cs="Times New Roman"/>
          <w:sz w:val="28"/>
          <w:szCs w:val="28"/>
          <w:lang w:val="kk-KZ"/>
        </w:rPr>
        <w:t xml:space="preserve"> </w:t>
      </w:r>
      <w:r w:rsidR="004E6CDF" w:rsidRPr="007B35CB">
        <w:rPr>
          <w:rFonts w:ascii="Times New Roman" w:hAnsi="Times New Roman" w:cs="Times New Roman"/>
          <w:sz w:val="28"/>
          <w:szCs w:val="28"/>
          <w:lang w:val="kk-KZ"/>
        </w:rPr>
        <w:t xml:space="preserve">Транзисторлармен және түзеткіштермен байланысты бөлім </w:t>
      </w:r>
      <w:r w:rsidR="00E65664" w:rsidRPr="007B35CB">
        <w:rPr>
          <w:rFonts w:ascii="Times New Roman" w:hAnsi="Times New Roman" w:cs="Times New Roman"/>
          <w:sz w:val="28"/>
          <w:szCs w:val="28"/>
          <w:lang w:val="kk-KZ"/>
        </w:rPr>
        <w:t>«</w:t>
      </w:r>
      <w:r w:rsidR="002361ED" w:rsidRPr="007B35CB">
        <w:rPr>
          <w:rFonts w:ascii="Times New Roman" w:hAnsi="Times New Roman" w:cs="Times New Roman"/>
          <w:sz w:val="28"/>
          <w:szCs w:val="28"/>
          <w:lang w:val="kk-KZ"/>
        </w:rPr>
        <w:t xml:space="preserve">Органикалық электрохимиялық транзисторларда өтпелі процестердің кешенді зерттеуі және олардың </w:t>
      </w:r>
      <w:r w:rsidR="0001074D" w:rsidRPr="007B35CB">
        <w:rPr>
          <w:rFonts w:ascii="Times New Roman" w:hAnsi="Times New Roman" w:cs="Times New Roman"/>
          <w:sz w:val="28"/>
          <w:szCs w:val="28"/>
          <w:lang w:val="kk-KZ"/>
        </w:rPr>
        <w:t>қо</w:t>
      </w:r>
      <w:r w:rsidR="002361ED" w:rsidRPr="007B35CB">
        <w:rPr>
          <w:rFonts w:ascii="Times New Roman" w:hAnsi="Times New Roman" w:cs="Times New Roman"/>
          <w:sz w:val="28"/>
          <w:szCs w:val="28"/>
          <w:lang w:val="kk-KZ"/>
        </w:rPr>
        <w:t>су жылдамдығын оңтайландыру</w:t>
      </w:r>
      <w:r w:rsidR="00E65664" w:rsidRPr="007B35CB">
        <w:rPr>
          <w:rFonts w:ascii="Times New Roman" w:hAnsi="Times New Roman" w:cs="Times New Roman"/>
          <w:sz w:val="28"/>
          <w:szCs w:val="28"/>
          <w:lang w:val="kk-KZ"/>
        </w:rPr>
        <w:t xml:space="preserve">» (ЖТН  26194217, 2025-2027) </w:t>
      </w:r>
      <w:r w:rsidR="002E6327" w:rsidRPr="007B35CB">
        <w:rPr>
          <w:rFonts w:ascii="Times New Roman" w:hAnsi="Times New Roman" w:cs="Times New Roman"/>
          <w:sz w:val="28"/>
          <w:szCs w:val="28"/>
          <w:lang w:val="kk-KZ"/>
        </w:rPr>
        <w:t>жобасы аясында жасалды</w:t>
      </w:r>
      <w:r w:rsidR="002361ED" w:rsidRPr="007B35CB">
        <w:rPr>
          <w:rFonts w:ascii="Times New Roman" w:hAnsi="Times New Roman" w:cs="Times New Roman"/>
          <w:sz w:val="28"/>
          <w:szCs w:val="28"/>
          <w:lang w:val="kk-KZ"/>
        </w:rPr>
        <w:t xml:space="preserve">. </w:t>
      </w:r>
    </w:p>
    <w:bookmarkEnd w:id="4"/>
    <w:p w14:paraId="426741DD" w14:textId="77777777" w:rsidR="00D77CBB" w:rsidRPr="007B35CB" w:rsidRDefault="00D77CBB" w:rsidP="00DD15AD">
      <w:pPr>
        <w:tabs>
          <w:tab w:val="left" w:pos="1134"/>
        </w:tabs>
        <w:spacing w:after="0" w:line="240" w:lineRule="auto"/>
        <w:ind w:firstLine="709"/>
        <w:jc w:val="both"/>
        <w:rPr>
          <w:rFonts w:ascii="Times New Roman" w:hAnsi="Times New Roman" w:cs="Times New Roman"/>
          <w:b/>
          <w:bCs/>
          <w:sz w:val="28"/>
          <w:szCs w:val="28"/>
          <w:lang w:val="kk-KZ"/>
        </w:rPr>
      </w:pPr>
      <w:r w:rsidRPr="007B35CB">
        <w:rPr>
          <w:rFonts w:ascii="Times New Roman" w:eastAsia="Calibri" w:hAnsi="Times New Roman" w:cs="Times New Roman"/>
          <w:b/>
          <w:sz w:val="28"/>
          <w:szCs w:val="28"/>
          <w:lang w:val="kk-KZ"/>
        </w:rPr>
        <w:t>Жұмыстар мен жарияланымдардың аппробациясы.</w:t>
      </w:r>
    </w:p>
    <w:p w14:paraId="423E5B89" w14:textId="0EE22D40" w:rsidR="00D77CBB" w:rsidRPr="007B35CB" w:rsidRDefault="00D77CBB" w:rsidP="00DD15AD">
      <w:pPr>
        <w:pStyle w:val="Default"/>
        <w:tabs>
          <w:tab w:val="left" w:pos="1134"/>
        </w:tabs>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Жұмыстың негізгі нәтижелері мына конференцияларда баяндалып, талқыланды: Фотоника және ақпараттық оптика бойынша XIV Халықаралық конференция. Ғылыми еңбектер жинағы (Мәскеу, 2025) М.: ҰЯУ МИФИ; «XVI Сагинов оқулары. Білім, ғылым және өндірістің интеграциясы» атты халықаралық ғылыми-тәжірибелік конференция (Қарағанды, 2024).</w:t>
      </w:r>
    </w:p>
    <w:p w14:paraId="7CFDF611" w14:textId="24260A52" w:rsidR="00ED2E36" w:rsidRPr="007B35CB" w:rsidRDefault="000E326D" w:rsidP="00DD15AD">
      <w:pPr>
        <w:tabs>
          <w:tab w:val="left" w:pos="1134"/>
        </w:tabs>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b/>
          <w:bCs/>
          <w:sz w:val="28"/>
          <w:szCs w:val="28"/>
          <w:lang w:val="kk-KZ"/>
        </w:rPr>
        <w:t>Жарияланымдар.</w:t>
      </w:r>
      <w:r w:rsidR="00ED2E36" w:rsidRPr="007B35CB">
        <w:rPr>
          <w:rFonts w:ascii="Times New Roman" w:hAnsi="Times New Roman" w:cs="Times New Roman"/>
          <w:b/>
          <w:bCs/>
          <w:sz w:val="28"/>
          <w:szCs w:val="28"/>
          <w:lang w:val="kk-KZ"/>
        </w:rPr>
        <w:t xml:space="preserve"> </w:t>
      </w:r>
      <w:r w:rsidRPr="007B35CB">
        <w:rPr>
          <w:rFonts w:ascii="Times New Roman" w:hAnsi="Times New Roman" w:cs="Times New Roman"/>
          <w:sz w:val="28"/>
          <w:szCs w:val="28"/>
          <w:lang w:val="kk-KZ"/>
        </w:rPr>
        <w:t xml:space="preserve">Диссертация тақырыбы бойынша 4 </w:t>
      </w:r>
      <w:r w:rsidR="005420EC" w:rsidRPr="007B35CB">
        <w:rPr>
          <w:rFonts w:ascii="Times New Roman" w:hAnsi="Times New Roman" w:cs="Times New Roman"/>
          <w:sz w:val="28"/>
          <w:szCs w:val="28"/>
          <w:lang w:val="kk-KZ"/>
        </w:rPr>
        <w:t xml:space="preserve">баспа </w:t>
      </w:r>
      <w:r w:rsidRPr="007B35CB">
        <w:rPr>
          <w:rFonts w:ascii="Times New Roman" w:hAnsi="Times New Roman" w:cs="Times New Roman"/>
          <w:sz w:val="28"/>
          <w:szCs w:val="28"/>
          <w:lang w:val="kk-KZ"/>
        </w:rPr>
        <w:t>жұмыс</w:t>
      </w:r>
      <w:r w:rsidR="005420EC" w:rsidRPr="007B35CB">
        <w:rPr>
          <w:rFonts w:ascii="Times New Roman" w:hAnsi="Times New Roman" w:cs="Times New Roman"/>
          <w:sz w:val="28"/>
          <w:szCs w:val="28"/>
          <w:lang w:val="kk-KZ"/>
        </w:rPr>
        <w:t>ы</w:t>
      </w:r>
      <w:r w:rsidRPr="007B35CB">
        <w:rPr>
          <w:rFonts w:ascii="Times New Roman" w:hAnsi="Times New Roman" w:cs="Times New Roman"/>
          <w:sz w:val="28"/>
          <w:szCs w:val="28"/>
          <w:lang w:val="kk-KZ"/>
        </w:rPr>
        <w:t xml:space="preserve"> жарияланды, оның ішінде 2 мақала Clarivate Analytics және Scopus деректер базасында индекстелетін журналдарда</w:t>
      </w:r>
      <w:r w:rsidR="005420EC" w:rsidRPr="007B35CB">
        <w:rPr>
          <w:rFonts w:ascii="Times New Roman" w:hAnsi="Times New Roman" w:cs="Times New Roman"/>
          <w:sz w:val="28"/>
          <w:szCs w:val="28"/>
          <w:lang w:val="kk-KZ"/>
        </w:rPr>
        <w:t xml:space="preserve"> (1 мақала Physica B: Condensed Matter (2023) IF – 2.8, Q</w:t>
      </w:r>
      <w:r w:rsidR="00662485" w:rsidRPr="007B35CB">
        <w:rPr>
          <w:rFonts w:ascii="Times New Roman" w:hAnsi="Times New Roman" w:cs="Times New Roman"/>
          <w:sz w:val="28"/>
          <w:szCs w:val="28"/>
          <w:lang w:val="kk-KZ"/>
        </w:rPr>
        <w:t>3</w:t>
      </w:r>
      <w:r w:rsidR="005420EC" w:rsidRPr="007B35CB">
        <w:rPr>
          <w:rFonts w:ascii="Times New Roman" w:hAnsi="Times New Roman" w:cs="Times New Roman"/>
          <w:sz w:val="28"/>
          <w:szCs w:val="28"/>
          <w:lang w:val="kk-KZ"/>
        </w:rPr>
        <w:t>, 68%), 1 мақала Materials Science: Materials in Electronics (2025) IF–2.8, Q2, 70%)</w:t>
      </w:r>
      <w:r w:rsidRPr="007B35CB">
        <w:rPr>
          <w:rFonts w:ascii="Times New Roman" w:hAnsi="Times New Roman" w:cs="Times New Roman"/>
          <w:sz w:val="28"/>
          <w:szCs w:val="28"/>
          <w:lang w:val="kk-KZ"/>
        </w:rPr>
        <w:t xml:space="preserve"> және 2 </w:t>
      </w:r>
      <w:r w:rsidR="005420EC" w:rsidRPr="007B35CB">
        <w:rPr>
          <w:rFonts w:ascii="Times New Roman" w:hAnsi="Times New Roman" w:cs="Times New Roman"/>
          <w:sz w:val="28"/>
          <w:szCs w:val="28"/>
          <w:lang w:val="kk-KZ"/>
        </w:rPr>
        <w:t xml:space="preserve">мақала </w:t>
      </w:r>
      <w:r w:rsidRPr="007B35CB">
        <w:rPr>
          <w:rFonts w:ascii="Times New Roman" w:hAnsi="Times New Roman" w:cs="Times New Roman"/>
          <w:sz w:val="28"/>
          <w:szCs w:val="28"/>
          <w:lang w:val="kk-KZ"/>
        </w:rPr>
        <w:t xml:space="preserve">ҚР </w:t>
      </w:r>
      <w:r w:rsidR="005420EC" w:rsidRPr="007B35CB">
        <w:rPr>
          <w:rFonts w:ascii="Times New Roman" w:hAnsi="Times New Roman" w:cs="Times New Roman"/>
          <w:sz w:val="28"/>
          <w:szCs w:val="28"/>
          <w:lang w:val="kk-KZ"/>
        </w:rPr>
        <w:t xml:space="preserve">ҒЖБССҚК </w:t>
      </w:r>
      <w:r w:rsidRPr="007B35CB">
        <w:rPr>
          <w:rFonts w:ascii="Times New Roman" w:hAnsi="Times New Roman" w:cs="Times New Roman"/>
          <w:sz w:val="28"/>
          <w:szCs w:val="28"/>
          <w:lang w:val="kk-KZ"/>
        </w:rPr>
        <w:t>ұсынған басылымдарда</w:t>
      </w:r>
      <w:r w:rsidR="005420EC" w:rsidRPr="007B35CB">
        <w:rPr>
          <w:rFonts w:ascii="Times New Roman" w:hAnsi="Times New Roman" w:cs="Times New Roman"/>
          <w:sz w:val="28"/>
          <w:szCs w:val="28"/>
          <w:lang w:val="kk-KZ"/>
        </w:rPr>
        <w:t xml:space="preserve"> жарияланды</w:t>
      </w:r>
      <w:r w:rsidRPr="007B35CB">
        <w:rPr>
          <w:rFonts w:ascii="Times New Roman" w:hAnsi="Times New Roman" w:cs="Times New Roman"/>
          <w:sz w:val="28"/>
          <w:szCs w:val="28"/>
          <w:lang w:val="kk-KZ"/>
        </w:rPr>
        <w:t>.</w:t>
      </w:r>
      <w:r w:rsidR="005420EC" w:rsidRPr="007B35CB">
        <w:rPr>
          <w:rFonts w:ascii="Times New Roman" w:hAnsi="Times New Roman" w:cs="Times New Roman"/>
          <w:sz w:val="28"/>
          <w:szCs w:val="28"/>
          <w:lang w:val="kk-KZ"/>
        </w:rPr>
        <w:t xml:space="preserve"> </w:t>
      </w:r>
    </w:p>
    <w:p w14:paraId="196CCFD5" w14:textId="55F3C2CF" w:rsidR="000D640A" w:rsidRPr="007B35CB" w:rsidRDefault="000D640A" w:rsidP="00DD15AD">
      <w:pPr>
        <w:tabs>
          <w:tab w:val="left" w:pos="1134"/>
        </w:tabs>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b/>
          <w:bCs/>
          <w:sz w:val="28"/>
          <w:szCs w:val="28"/>
          <w:lang w:val="kk-KZ"/>
        </w:rPr>
        <w:t>Жұмыстың практикалық құндылығы.</w:t>
      </w:r>
      <w:r w:rsidR="00DD0BA2" w:rsidRPr="007B35CB">
        <w:rPr>
          <w:rFonts w:ascii="Times New Roman" w:hAnsi="Times New Roman" w:cs="Times New Roman"/>
          <w:b/>
          <w:bCs/>
          <w:sz w:val="28"/>
          <w:szCs w:val="28"/>
          <w:lang w:val="kk-KZ"/>
        </w:rPr>
        <w:t xml:space="preserve"> </w:t>
      </w:r>
      <w:r w:rsidRPr="007B35CB">
        <w:rPr>
          <w:rFonts w:ascii="Times New Roman" w:hAnsi="Times New Roman" w:cs="Times New Roman"/>
          <w:sz w:val="28"/>
          <w:szCs w:val="28"/>
          <w:lang w:val="kk-KZ"/>
        </w:rPr>
        <w:t>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 қосылған P3HT:PCBM негізіндегі нанокомпозитті қабықшаларды алудың жоғары тұрақтылығымен және өнімділігімен ерекшеленетін технологиясы әзірленді. Органикалық күн ұяшығының жоғары пайдалы әсер коэффициентін қамтамасыз ететін оңтайлы параметрлері оның құрылымдық ерекшеліктері мен дайындау технологиясы анықталды. Ұсынылған технология электрондық аспаптар мен құрылғылардың кең ауқымы үшін жеңіл, технологиялық және жаппай өндірісте үнемді автономды қуат көздерін жасауға мүмкіндік ашады.</w:t>
      </w:r>
    </w:p>
    <w:p w14:paraId="7E6DE3AF" w14:textId="77777777" w:rsidR="000D640A" w:rsidRPr="007B35CB" w:rsidRDefault="000D640A" w:rsidP="00DD15AD">
      <w:pPr>
        <w:tabs>
          <w:tab w:val="left" w:pos="1134"/>
        </w:tabs>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OECT негізіндегі әзірленген органикалық электрохимиялық түзеткіш (OECR) биоэлектроникадағы сигналдарды түзету және өңдеу сұлбаларында, соның ішінде әлсіз физиологиялық сигналдарды тіркеуге арналған сенсорлар мен интерфейстерде, сондай-ақ импульстік жауаптарды генерациялау мен модуляциялауды қажет ететін нейроморфтық құрылғылардың прототиптерінде қолданылуы мүмкін. Ұсынылған тәсілдер төмен вольтты органикалық диодтарды, қатты денелі сенсорларды және органикалық электрониканың басқа да компоненттерін жобалау кезінде пайдаланылуы мүмкін, бұл олардың медициналық диагностиканы, иілгіш электрониканы және биосәйкесті есептеу жүйелерін қоса алғандағы практикалық қолдану аясын кеңейтеді.</w:t>
      </w:r>
    </w:p>
    <w:p w14:paraId="55412F8B" w14:textId="25E17287" w:rsidR="000D640A" w:rsidRPr="007B35CB" w:rsidRDefault="00443A7E" w:rsidP="00DD15AD">
      <w:pPr>
        <w:tabs>
          <w:tab w:val="left" w:pos="1134"/>
        </w:tabs>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b/>
          <w:bCs/>
          <w:sz w:val="28"/>
          <w:szCs w:val="28"/>
          <w:lang w:val="kk-KZ"/>
        </w:rPr>
        <w:t>Диссертацияның құрылымы мен көлемі.</w:t>
      </w:r>
      <w:r w:rsidR="007437E0" w:rsidRPr="007B35CB">
        <w:rPr>
          <w:rFonts w:ascii="Times New Roman" w:hAnsi="Times New Roman" w:cs="Times New Roman"/>
          <w:b/>
          <w:bCs/>
          <w:sz w:val="28"/>
          <w:szCs w:val="28"/>
          <w:lang w:val="kk-KZ"/>
        </w:rPr>
        <w:t xml:space="preserve"> </w:t>
      </w:r>
      <w:r w:rsidRPr="007B35CB">
        <w:rPr>
          <w:rFonts w:ascii="Times New Roman" w:hAnsi="Times New Roman" w:cs="Times New Roman"/>
          <w:sz w:val="28"/>
          <w:szCs w:val="28"/>
          <w:lang w:val="kk-KZ"/>
        </w:rPr>
        <w:t xml:space="preserve">Диссертациялық жұмыстың құрылымы қойылған міндеттерге сәйкес </w:t>
      </w:r>
      <w:r w:rsidR="007437E0" w:rsidRPr="007B35CB">
        <w:rPr>
          <w:rFonts w:ascii="Times New Roman" w:hAnsi="Times New Roman" w:cs="Times New Roman"/>
          <w:sz w:val="28"/>
          <w:szCs w:val="28"/>
          <w:lang w:val="kk-KZ"/>
        </w:rPr>
        <w:t>орындалып,</w:t>
      </w:r>
      <w:r w:rsidRPr="007B35CB">
        <w:rPr>
          <w:rFonts w:ascii="Times New Roman" w:hAnsi="Times New Roman" w:cs="Times New Roman"/>
          <w:sz w:val="28"/>
          <w:szCs w:val="28"/>
          <w:lang w:val="kk-KZ"/>
        </w:rPr>
        <w:t xml:space="preserve"> кіріспеден, 4 бөлімнен, қорытындыдан, пайдаланылған әдебиеттер тізімінен тұрады. Дис</w:t>
      </w:r>
      <w:r w:rsidR="00DD0BA2" w:rsidRPr="007B35CB">
        <w:rPr>
          <w:rFonts w:ascii="Times New Roman" w:hAnsi="Times New Roman" w:cs="Times New Roman"/>
          <w:sz w:val="28"/>
          <w:szCs w:val="28"/>
          <w:lang w:val="kk-KZ"/>
        </w:rPr>
        <w:t>сертация 9</w:t>
      </w:r>
      <w:r w:rsidR="002557BA">
        <w:rPr>
          <w:rFonts w:ascii="Times New Roman" w:hAnsi="Times New Roman" w:cs="Times New Roman"/>
          <w:sz w:val="28"/>
          <w:szCs w:val="28"/>
          <w:lang w:val="kk-KZ"/>
        </w:rPr>
        <w:t>3</w:t>
      </w:r>
      <w:r w:rsidRPr="007B35CB">
        <w:rPr>
          <w:rFonts w:ascii="Times New Roman" w:hAnsi="Times New Roman" w:cs="Times New Roman"/>
          <w:sz w:val="28"/>
          <w:szCs w:val="28"/>
          <w:lang w:val="kk-KZ"/>
        </w:rPr>
        <w:t xml:space="preserve"> бетті құрайтын мәтіннен, 44 суреттен, 5 кестеден, </w:t>
      </w:r>
      <w:r w:rsidR="002557BA">
        <w:rPr>
          <w:rFonts w:ascii="Times New Roman" w:hAnsi="Times New Roman" w:cs="Times New Roman"/>
          <w:sz w:val="28"/>
          <w:szCs w:val="28"/>
          <w:lang w:val="kk-KZ"/>
        </w:rPr>
        <w:t>187</w:t>
      </w:r>
      <w:r w:rsidRPr="007B35CB">
        <w:rPr>
          <w:rFonts w:ascii="Times New Roman" w:hAnsi="Times New Roman" w:cs="Times New Roman"/>
          <w:sz w:val="28"/>
          <w:szCs w:val="28"/>
          <w:lang w:val="kk-KZ"/>
        </w:rPr>
        <w:t xml:space="preserve"> пайдаланылған әдебиеттер тізімінен тұрады.</w:t>
      </w:r>
    </w:p>
    <w:bookmarkEnd w:id="2"/>
    <w:p w14:paraId="38517F1B" w14:textId="77777777" w:rsidR="00D45586" w:rsidRPr="007B35CB" w:rsidRDefault="00D45586" w:rsidP="00DD15AD">
      <w:pPr>
        <w:spacing w:after="0" w:line="240" w:lineRule="auto"/>
        <w:rPr>
          <w:rFonts w:ascii="Times New Roman" w:hAnsi="Times New Roman" w:cs="Times New Roman"/>
          <w:b/>
          <w:bCs/>
          <w:sz w:val="28"/>
          <w:szCs w:val="28"/>
          <w:lang w:val="kk-KZ"/>
        </w:rPr>
      </w:pPr>
    </w:p>
    <w:p w14:paraId="6FB76361" w14:textId="053649FA" w:rsidR="00AB39B8" w:rsidRPr="007B35CB" w:rsidRDefault="00AB39B8" w:rsidP="00DD15AD">
      <w:pPr>
        <w:spacing w:after="0" w:line="240" w:lineRule="auto"/>
        <w:rPr>
          <w:rFonts w:ascii="Times New Roman" w:hAnsi="Times New Roman" w:cs="Times New Roman"/>
          <w:lang w:val="kk-KZ"/>
        </w:rPr>
      </w:pPr>
    </w:p>
    <w:p w14:paraId="6266BDE9" w14:textId="77777777" w:rsidR="00885B4A" w:rsidRPr="007B35CB" w:rsidRDefault="00885B4A" w:rsidP="00DD15AD">
      <w:pPr>
        <w:spacing w:after="0" w:line="240" w:lineRule="auto"/>
        <w:rPr>
          <w:rFonts w:ascii="Times New Roman" w:hAnsi="Times New Roman" w:cs="Times New Roman"/>
          <w:lang w:val="kk-KZ"/>
        </w:rPr>
      </w:pPr>
    </w:p>
    <w:p w14:paraId="1A90707C" w14:textId="77777777" w:rsidR="00885B4A" w:rsidRPr="007B35CB" w:rsidRDefault="00885B4A" w:rsidP="00DD15AD">
      <w:pPr>
        <w:spacing w:after="0" w:line="240" w:lineRule="auto"/>
        <w:rPr>
          <w:rFonts w:ascii="Times New Roman" w:hAnsi="Times New Roman" w:cs="Times New Roman"/>
          <w:lang w:val="kk-KZ"/>
        </w:rPr>
      </w:pPr>
    </w:p>
    <w:p w14:paraId="43D5A99F" w14:textId="77777777" w:rsidR="00B36971" w:rsidRPr="007B35CB" w:rsidRDefault="00B36971" w:rsidP="00885B4A">
      <w:pPr>
        <w:pStyle w:val="a4"/>
        <w:spacing w:before="0" w:beforeAutospacing="0" w:after="0" w:afterAutospacing="0"/>
        <w:ind w:firstLine="709"/>
        <w:jc w:val="both"/>
        <w:rPr>
          <w:lang w:val="kk-KZ" w:eastAsia="en-US"/>
        </w:rPr>
      </w:pPr>
      <w:r w:rsidRPr="007B35CB">
        <w:rPr>
          <w:b/>
          <w:bCs/>
          <w:sz w:val="28"/>
          <w:szCs w:val="28"/>
          <w:lang w:val="kk-KZ" w:eastAsia="en-US"/>
        </w:rPr>
        <w:t xml:space="preserve">1 </w:t>
      </w:r>
      <w:r w:rsidRPr="007B35CB">
        <w:rPr>
          <w:b/>
          <w:bCs/>
          <w:lang w:val="kk-KZ" w:eastAsia="en-US"/>
        </w:rPr>
        <w:t>ОРГАНИКАЛЫҚ ЖАРТЫЛАЙ ӨТКІЗГІШТЕРДЕ ЗАРЯД ТАСЫМАЛДАУШЫЛАРДЫҢ ГЕНЕРАЦИЯСЫ МЕН ТАСЫМАЛДАНУЫ</w:t>
      </w:r>
    </w:p>
    <w:p w14:paraId="28939ADD" w14:textId="77777777" w:rsidR="00885B4A" w:rsidRPr="007B35CB" w:rsidRDefault="00885B4A" w:rsidP="00885B4A">
      <w:pPr>
        <w:spacing w:after="0" w:line="240" w:lineRule="auto"/>
        <w:ind w:firstLine="709"/>
        <w:jc w:val="both"/>
        <w:rPr>
          <w:rFonts w:ascii="Times New Roman" w:hAnsi="Times New Roman" w:cs="Times New Roman"/>
          <w:sz w:val="28"/>
          <w:szCs w:val="28"/>
          <w:lang w:val="kk-KZ"/>
        </w:rPr>
      </w:pPr>
    </w:p>
    <w:p w14:paraId="76D91E5D" w14:textId="15EEB723" w:rsidR="00B36971" w:rsidRPr="007B35CB" w:rsidRDefault="00B36971" w:rsidP="00885B4A">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hAnsi="Times New Roman" w:cs="Times New Roman"/>
          <w:sz w:val="28"/>
          <w:szCs w:val="28"/>
          <w:lang w:val="kk-KZ"/>
        </w:rPr>
        <w:t>Органикалық жартылай өткізгіштерде заряд тасымалдаушылардың генерациясы мен тасымалдану процестерін зерттеу өзекті ғылыми мәселе болып табылады. Бұл осы материалдардың құны төмен, өндіріс технологиясы қарапайым және дәстүрлі бейорганикалық жартылай өткізгіштерге балама бола алатыны сияқты бірқатар артықшылықтарымен байланысты. Органикалық жартылай өткізгіштер кванттық электроникада, биомедициналық технологияларда, сондай-ақ әртүрлі мақсаттағы сенсорлар, датчиктер мен түрлендіргіштер жасауда кеңінен қолданылады [1,</w:t>
      </w:r>
      <w:r w:rsidR="004977D8"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kk-KZ"/>
        </w:rPr>
        <w:t>2]. Олардың қатарында температуралық және газдық сенсорлар, қысым мен электромагниттік сәулелену датчиктері бар.</w:t>
      </w:r>
      <w:r w:rsidRPr="007B35CB">
        <w:rPr>
          <w:rFonts w:ascii="Times New Roman" w:eastAsia="Times New Roman" w:hAnsi="Times New Roman" w:cs="Times New Roman"/>
          <w:sz w:val="28"/>
          <w:szCs w:val="28"/>
          <w:highlight w:val="yellow"/>
          <w:lang w:val="kk-KZ" w:eastAsia="en-US"/>
        </w:rPr>
        <w:t xml:space="preserve"> </w:t>
      </w:r>
    </w:p>
    <w:p w14:paraId="026EBB51" w14:textId="77777777" w:rsidR="00B36971" w:rsidRPr="007B35CB" w:rsidRDefault="00B36971" w:rsidP="00885B4A">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bCs/>
          <w:sz w:val="28"/>
          <w:szCs w:val="28"/>
          <w:lang w:val="kk-KZ" w:eastAsia="en-US"/>
        </w:rPr>
        <w:t>Айтарлықтай жетістіктерге қарамастан, зарядтардың генерациясы, бөлінуі және тасымалдану тиімділігіне молекулалық кластерлердің құрылымдық сипаттамаларының әсерін зерттеуге ерекше назар аударылып келеді. Бұл органикалық жартылайөткізгіш құрылғыларды әзірлеу мен оңтайландыру барысында шешуші рөл атқарады.</w:t>
      </w:r>
    </w:p>
    <w:p w14:paraId="6D14CAB2" w14:textId="77777777" w:rsidR="00B36971" w:rsidRPr="007B35CB" w:rsidRDefault="00B36971" w:rsidP="00885B4A">
      <w:pPr>
        <w:spacing w:after="0" w:line="240" w:lineRule="auto"/>
        <w:ind w:firstLine="709"/>
        <w:jc w:val="both"/>
        <w:rPr>
          <w:rFonts w:ascii="Times New Roman" w:eastAsia="Times New Roman" w:hAnsi="Times New Roman" w:cs="Times New Roman"/>
          <w:sz w:val="28"/>
          <w:szCs w:val="28"/>
          <w:lang w:val="kk-KZ" w:eastAsia="en-US"/>
        </w:rPr>
      </w:pPr>
    </w:p>
    <w:p w14:paraId="51B0F851" w14:textId="77777777" w:rsidR="00B36971" w:rsidRPr="007B35CB" w:rsidRDefault="00B36971" w:rsidP="00885B4A">
      <w:pPr>
        <w:spacing w:after="0" w:line="240" w:lineRule="auto"/>
        <w:ind w:firstLine="709"/>
        <w:jc w:val="both"/>
        <w:rPr>
          <w:rFonts w:ascii="Times New Roman" w:hAnsi="Times New Roman" w:cs="Times New Roman"/>
          <w:b/>
          <w:bCs/>
          <w:sz w:val="28"/>
          <w:szCs w:val="28"/>
          <w:lang w:val="kk-KZ"/>
        </w:rPr>
      </w:pPr>
      <w:r w:rsidRPr="007B35CB">
        <w:rPr>
          <w:rFonts w:ascii="Times New Roman" w:hAnsi="Times New Roman" w:cs="Times New Roman"/>
          <w:b/>
          <w:bCs/>
          <w:sz w:val="28"/>
          <w:szCs w:val="28"/>
          <w:lang w:val="kk-KZ"/>
        </w:rPr>
        <w:t xml:space="preserve">1.1 </w:t>
      </w:r>
      <w:r w:rsidRPr="007B35CB">
        <w:rPr>
          <w:rFonts w:ascii="Times New Roman" w:hAnsi="Times New Roman" w:cs="Times New Roman"/>
          <w:b/>
          <w:sz w:val="28"/>
          <w:szCs w:val="28"/>
          <w:lang w:val="kk-KZ"/>
        </w:rPr>
        <w:t>Органикалық жартылайөткізгіштердің негізгі кластары</w:t>
      </w:r>
    </w:p>
    <w:p w14:paraId="0D330A54" w14:textId="3B4F0381" w:rsidR="00B36971" w:rsidRPr="007B35CB" w:rsidRDefault="00B36971" w:rsidP="00885B4A">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bCs/>
          <w:sz w:val="28"/>
          <w:szCs w:val="28"/>
          <w:lang w:val="kk-KZ" w:eastAsia="en-US"/>
        </w:rPr>
        <w:t>Органикалық жартылайөткізгіштер</w:t>
      </w:r>
      <w:r w:rsidRPr="007B35CB">
        <w:rPr>
          <w:rFonts w:ascii="Times New Roman" w:eastAsia="Times New Roman" w:hAnsi="Times New Roman" w:cs="Times New Roman"/>
          <w:sz w:val="28"/>
          <w:szCs w:val="28"/>
          <w:lang w:val="kk-KZ" w:eastAsia="en-US"/>
        </w:rPr>
        <w:t xml:space="preserve"> </w:t>
      </w:r>
      <w:r w:rsidR="00A1226D" w:rsidRPr="007B35CB">
        <w:rPr>
          <w:rFonts w:ascii="Times New Roman" w:eastAsia="Times New Roman" w:hAnsi="Times New Roman" w:cs="Times New Roman"/>
          <w:sz w:val="28"/>
          <w:szCs w:val="28"/>
          <w:lang w:val="kk-KZ" w:eastAsia="en-US"/>
        </w:rPr>
        <w:t>‒</w:t>
      </w:r>
      <w:r w:rsidRPr="007B35CB">
        <w:rPr>
          <w:rFonts w:ascii="Times New Roman" w:eastAsia="Times New Roman" w:hAnsi="Times New Roman" w:cs="Times New Roman"/>
          <w:sz w:val="28"/>
          <w:szCs w:val="28"/>
          <w:lang w:val="kk-KZ" w:eastAsia="en-US"/>
        </w:rPr>
        <w:t xml:space="preserve"> бұл сутегі мен көміртек атомдарынан, сондай-ақ оттек, күкірт және азот сияқты кейбір гетероатомдардан тұратын материалдар. Бұл материалдардың жартылайөткізгіштерге тән қасиеттері бар. Мысалы, жарықты жұтуы және сәуле шығаруы көрінетін спектр аймағында жатыр, ал олардың өткізгіштігі өрістік транзисторлар, күн батареялары және жарық диодтары сияқты кәдімгі жартылайөткізгіш құрылғылардың жұмыс істеуі үшін жеткілікті. Органикалық жартылайөткізгіштер жартылайөткізгіштік қасиетке ие болғандықтан, олардың бұл қасиеттері органикалық және бейорганикалық материалдармен салыстырғанда айтарлықтай ерекшеленетіні анықталған. Мысалы, германий (Ge), кремний (Si) және галлий арсениді (GaAs) сияқты дәстүрлі бейорганикалық жартылайөткізгіштердің тыйым салынған зоналары салыстырмалы түрде төмен болғандықтан: тиісінше (Ge) 0,67 эВ, (Si) 1,1 эВ және (GaAs) 1,4 эВ, бөлме температурасында жылулық қоздыру арқылы валенттік зонаның электрондарын өткізгіштік зонаға өткізу арқылы еркін заряд тасымалдаушыларын алуға болады.</w:t>
      </w:r>
    </w:p>
    <w:p w14:paraId="7A1FF641" w14:textId="03A2DBAA" w:rsidR="00B36971" w:rsidRPr="007B35CB" w:rsidRDefault="00B36971" w:rsidP="00885B4A">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bCs/>
          <w:sz w:val="28"/>
          <w:szCs w:val="28"/>
          <w:lang w:val="kk-KZ" w:eastAsia="en-US"/>
        </w:rPr>
        <w:t>Әдетте меншікті өткізгіштік 10</w:t>
      </w:r>
      <w:r w:rsidRPr="007B35CB">
        <w:rPr>
          <w:rFonts w:ascii="Times New Roman" w:eastAsia="Times New Roman" w:hAnsi="Times New Roman" w:cs="Times New Roman"/>
          <w:bCs/>
          <w:sz w:val="28"/>
          <w:szCs w:val="28"/>
          <w:vertAlign w:val="superscript"/>
          <w:lang w:val="kk-KZ" w:eastAsia="en-US"/>
        </w:rPr>
        <w:t>-8</w:t>
      </w:r>
      <w:r w:rsidRPr="007B35CB">
        <w:rPr>
          <w:rFonts w:ascii="Times New Roman" w:eastAsia="Times New Roman" w:hAnsi="Times New Roman" w:cs="Times New Roman"/>
          <w:bCs/>
          <w:sz w:val="28"/>
          <w:szCs w:val="28"/>
          <w:lang w:val="kk-KZ" w:eastAsia="en-US"/>
        </w:rPr>
        <w:t xml:space="preserve">–ден </w:t>
      </w:r>
      <w:r w:rsidRPr="007B35CB">
        <w:rPr>
          <w:rFonts w:ascii="Times New Roman" w:hAnsi="Times New Roman" w:cs="Times New Roman"/>
          <w:sz w:val="28"/>
          <w:szCs w:val="28"/>
          <w:lang w:val="kk-KZ"/>
        </w:rPr>
        <w:t>10</w:t>
      </w:r>
      <w:r w:rsidRPr="007B35CB">
        <w:rPr>
          <w:rFonts w:ascii="Times New Roman" w:hAnsi="Times New Roman" w:cs="Times New Roman"/>
          <w:sz w:val="28"/>
          <w:szCs w:val="28"/>
          <w:vertAlign w:val="superscript"/>
          <w:lang w:val="kk-KZ"/>
        </w:rPr>
        <w:t>−2</w:t>
      </w:r>
      <w:r w:rsidRPr="007B35CB">
        <w:rPr>
          <w:rFonts w:ascii="Times New Roman" w:hAnsi="Times New Roman" w:cs="Times New Roman"/>
          <w:sz w:val="28"/>
          <w:szCs w:val="28"/>
        </w:rPr>
        <w:t>Ω</w:t>
      </w:r>
      <w:r w:rsidRPr="007B35CB">
        <w:rPr>
          <w:rFonts w:ascii="Times New Roman" w:hAnsi="Times New Roman" w:cs="Times New Roman"/>
          <w:sz w:val="28"/>
          <w:szCs w:val="28"/>
          <w:vertAlign w:val="superscript"/>
          <w:lang w:val="kk-KZ"/>
        </w:rPr>
        <w:t>−1</w:t>
      </w:r>
      <w:r w:rsidRPr="007B35CB">
        <w:rPr>
          <w:rFonts w:ascii="Times New Roman" w:hAnsi="Times New Roman" w:cs="Times New Roman"/>
          <w:sz w:val="28"/>
          <w:szCs w:val="28"/>
          <w:lang w:val="kk-KZ"/>
        </w:rPr>
        <w:t>см</w:t>
      </w:r>
      <w:r w:rsidRPr="007B35CB">
        <w:rPr>
          <w:rFonts w:ascii="Times New Roman" w:hAnsi="Times New Roman" w:cs="Times New Roman"/>
          <w:sz w:val="28"/>
          <w:szCs w:val="28"/>
          <w:vertAlign w:val="superscript"/>
          <w:lang w:val="kk-KZ"/>
        </w:rPr>
        <w:t>−1</w:t>
      </w:r>
      <w:r w:rsidRPr="007B35CB">
        <w:rPr>
          <w:rFonts w:ascii="Times New Roman" w:hAnsi="Times New Roman" w:cs="Times New Roman"/>
          <w:sz w:val="28"/>
          <w:szCs w:val="28"/>
          <w:lang w:val="kk-KZ"/>
        </w:rPr>
        <w:t> </w:t>
      </w:r>
      <w:r w:rsidRPr="007B35CB">
        <w:rPr>
          <w:rFonts w:ascii="Times New Roman" w:eastAsia="Times New Roman" w:hAnsi="Times New Roman" w:cs="Times New Roman"/>
          <w:bCs/>
          <w:sz w:val="28"/>
          <w:szCs w:val="28"/>
          <w:lang w:val="kk-KZ" w:eastAsia="en-US"/>
        </w:rPr>
        <w:t>аралығында болады.</w:t>
      </w:r>
      <w:r w:rsidRPr="007B35CB">
        <w:rPr>
          <w:rFonts w:ascii="Times New Roman" w:eastAsia="Times New Roman" w:hAnsi="Times New Roman" w:cs="Times New Roman"/>
          <w:sz w:val="28"/>
          <w:szCs w:val="28"/>
          <w:lang w:val="kk-KZ" w:eastAsia="en-US"/>
        </w:rPr>
        <w:t xml:space="preserve"> Сонымен қатар, диэлектрлік өтімділіктің мәні өте жоғары </w:t>
      </w:r>
      <w:r w:rsidRPr="007B35CB">
        <w:rPr>
          <w:rFonts w:ascii="Times New Roman" w:eastAsia="Times New Roman" w:hAnsi="Times New Roman" w:cs="Times New Roman"/>
          <w:sz w:val="28"/>
          <w:szCs w:val="28"/>
          <w:lang w:val="en-US" w:eastAsia="en-US"/>
        </w:rPr>
        <w:t>ε</w:t>
      </w:r>
      <w:r w:rsidRPr="007B35CB">
        <w:rPr>
          <w:rFonts w:ascii="Times New Roman" w:eastAsia="Times New Roman" w:hAnsi="Times New Roman" w:cs="Times New Roman"/>
          <w:sz w:val="28"/>
          <w:szCs w:val="28"/>
          <w:lang w:val="kk-KZ" w:eastAsia="en-US"/>
        </w:rPr>
        <w:t xml:space="preserve">ᵣ ≈ 11. Осыған байланысты электрондар мен кемтіктер арасындағы кулондық тартылыс диэлектрлік экрандау нәтижесінде аз болады, ал бөлме температурасында жарықты жұту арқылы бос электрондар мен кемтіктер түзіледі. Екінші жағынан, </w:t>
      </w:r>
      <w:r w:rsidRPr="007B35CB">
        <w:rPr>
          <w:rFonts w:ascii="Times New Roman" w:eastAsia="Times New Roman" w:hAnsi="Times New Roman" w:cs="Times New Roman"/>
          <w:bCs/>
          <w:sz w:val="28"/>
          <w:szCs w:val="28"/>
          <w:lang w:val="kk-KZ" w:eastAsia="en-US"/>
        </w:rPr>
        <w:t>органикалық жартылай өткізгіштерде сыртқы (инжекцияланған) өткізгіштік</w:t>
      </w:r>
      <w:r w:rsidRPr="007B35CB">
        <w:rPr>
          <w:rFonts w:ascii="Times New Roman" w:eastAsia="Times New Roman" w:hAnsi="Times New Roman" w:cs="Times New Roman"/>
          <w:sz w:val="28"/>
          <w:szCs w:val="28"/>
          <w:lang w:val="kk-KZ" w:eastAsia="en-US"/>
        </w:rPr>
        <w:t xml:space="preserve"> басым болады, ол зарядтардың электродтарға инжекциялануы, әдейі немесе кездейсоқ легирлеу, сондай-ақ фотогенерацияланған электрон-кемтік жұптарының кулондық тартылыс арқылы байланысқан күйде бөлінуі нәтижесінде пайда болады. Бұл келесі екі ерекшелікпен түсіндіріледі:</w:t>
      </w:r>
      <w:r w:rsidR="00885B4A" w:rsidRPr="007B35CB">
        <w:rPr>
          <w:rFonts w:ascii="Times New Roman" w:eastAsia="Times New Roman" w:hAnsi="Times New Roman" w:cs="Times New Roman"/>
          <w:sz w:val="28"/>
          <w:szCs w:val="28"/>
          <w:lang w:val="kk-KZ" w:eastAsia="en-US"/>
        </w:rPr>
        <w:t xml:space="preserve"> </w:t>
      </w:r>
      <w:r w:rsidRPr="007B35CB">
        <w:rPr>
          <w:rFonts w:ascii="Times New Roman" w:eastAsia="Times New Roman" w:hAnsi="Times New Roman" w:cs="Times New Roman"/>
          <w:sz w:val="28"/>
          <w:szCs w:val="28"/>
          <w:lang w:val="kk-KZ" w:eastAsia="en-US"/>
        </w:rPr>
        <w:t>1</w:t>
      </w:r>
      <w:r w:rsidR="00885B4A" w:rsidRPr="007B35CB">
        <w:rPr>
          <w:rFonts w:ascii="Times New Roman" w:eastAsia="Times New Roman" w:hAnsi="Times New Roman" w:cs="Times New Roman"/>
          <w:sz w:val="28"/>
          <w:szCs w:val="28"/>
          <w:lang w:val="kk-KZ" w:eastAsia="en-US"/>
        </w:rPr>
        <w:t>. </w:t>
      </w:r>
      <w:r w:rsidRPr="007B35CB">
        <w:rPr>
          <w:rFonts w:ascii="Times New Roman" w:eastAsia="Times New Roman" w:hAnsi="Times New Roman" w:cs="Times New Roman"/>
          <w:sz w:val="28"/>
          <w:szCs w:val="28"/>
          <w:lang w:val="kk-KZ" w:eastAsia="en-US"/>
        </w:rPr>
        <w:t xml:space="preserve">Жарықты жұту және сәуле шығару </w:t>
      </w:r>
      <w:r w:rsidRPr="007B35CB">
        <w:rPr>
          <w:rFonts w:ascii="Times New Roman" w:eastAsia="Times New Roman" w:hAnsi="Times New Roman" w:cs="Times New Roman"/>
          <w:bCs/>
          <w:sz w:val="28"/>
          <w:szCs w:val="28"/>
          <w:lang w:val="kk-KZ" w:eastAsia="en-US"/>
        </w:rPr>
        <w:t>2–3 эВ аралығында</w:t>
      </w:r>
      <w:r w:rsidRPr="007B35CB">
        <w:rPr>
          <w:rFonts w:ascii="Times New Roman" w:eastAsia="Times New Roman" w:hAnsi="Times New Roman" w:cs="Times New Roman"/>
          <w:sz w:val="28"/>
          <w:szCs w:val="28"/>
          <w:lang w:val="kk-KZ" w:eastAsia="en-US"/>
        </w:rPr>
        <w:t xml:space="preserve"> жүреді, бұл шамамен </w:t>
      </w:r>
      <w:r w:rsidRPr="007B35CB">
        <w:rPr>
          <w:rFonts w:ascii="Times New Roman" w:eastAsia="Times New Roman" w:hAnsi="Times New Roman" w:cs="Times New Roman"/>
          <w:bCs/>
          <w:sz w:val="28"/>
          <w:szCs w:val="28"/>
          <w:lang w:val="kk-KZ" w:eastAsia="en-US"/>
        </w:rPr>
        <w:t>600–400 нм</w:t>
      </w:r>
      <w:r w:rsidRPr="007B35CB">
        <w:rPr>
          <w:rFonts w:ascii="Times New Roman" w:eastAsia="Times New Roman" w:hAnsi="Times New Roman" w:cs="Times New Roman"/>
          <w:sz w:val="28"/>
          <w:szCs w:val="28"/>
          <w:lang w:val="kk-KZ" w:eastAsia="en-US"/>
        </w:rPr>
        <w:t xml:space="preserve"> толқын ұзындықтарына сәйкес келеді. Мұндай энергия деңгейлері бөлме температурасында </w:t>
      </w:r>
      <w:r w:rsidRPr="007B35CB">
        <w:rPr>
          <w:rFonts w:ascii="Times New Roman" w:eastAsia="Times New Roman" w:hAnsi="Times New Roman" w:cs="Times New Roman"/>
          <w:bCs/>
          <w:sz w:val="28"/>
          <w:szCs w:val="28"/>
          <w:lang w:val="kk-KZ" w:eastAsia="en-US"/>
        </w:rPr>
        <w:t>жылулық қозу арқылы заряд тасымалдаушылардың елеулі концентрациясының</w:t>
      </w:r>
      <w:r w:rsidRPr="007B35CB">
        <w:rPr>
          <w:rFonts w:ascii="Times New Roman" w:eastAsia="Times New Roman" w:hAnsi="Times New Roman" w:cs="Times New Roman"/>
          <w:sz w:val="28"/>
          <w:szCs w:val="28"/>
          <w:lang w:val="kk-KZ" w:eastAsia="en-US"/>
        </w:rPr>
        <w:t xml:space="preserve"> пайда болуына жол бермейді. 2</w:t>
      </w:r>
      <w:r w:rsidR="00885B4A" w:rsidRPr="007B35CB">
        <w:rPr>
          <w:rFonts w:ascii="Times New Roman" w:eastAsia="Times New Roman" w:hAnsi="Times New Roman" w:cs="Times New Roman"/>
          <w:sz w:val="28"/>
          <w:szCs w:val="28"/>
          <w:lang w:val="kk-KZ" w:eastAsia="en-US"/>
        </w:rPr>
        <w:t>.</w:t>
      </w:r>
      <w:r w:rsidRPr="007B35CB">
        <w:rPr>
          <w:rFonts w:ascii="Times New Roman" w:eastAsia="Times New Roman" w:hAnsi="Times New Roman" w:cs="Times New Roman"/>
          <w:sz w:val="28"/>
          <w:szCs w:val="28"/>
          <w:lang w:val="kk-KZ" w:eastAsia="en-US"/>
        </w:rPr>
        <w:t xml:space="preserve"> Диэлектрлік өтімділіктің төмен мәні</w:t>
      </w:r>
      <w:r w:rsidR="003B051E" w:rsidRPr="007B35CB">
        <w:rPr>
          <w:rFonts w:ascii="Times New Roman" w:eastAsia="Times New Roman" w:hAnsi="Times New Roman" w:cs="Times New Roman"/>
          <w:sz w:val="28"/>
          <w:szCs w:val="28"/>
          <w:lang w:val="kk-KZ" w:eastAsia="en-US"/>
        </w:rPr>
        <w:t xml:space="preserve"> </w:t>
      </w:r>
      <w:r w:rsidRPr="007B35CB">
        <w:rPr>
          <w:rFonts w:ascii="Times New Roman" w:eastAsia="Times New Roman" w:hAnsi="Times New Roman" w:cs="Times New Roman"/>
          <w:bCs/>
          <w:sz w:val="28"/>
          <w:szCs w:val="28"/>
          <w:lang w:val="en-US" w:eastAsia="en-US"/>
        </w:rPr>
        <w:t>ε</w:t>
      </w:r>
      <w:r w:rsidRPr="007B35CB">
        <w:rPr>
          <w:rFonts w:ascii="Times New Roman" w:eastAsia="Times New Roman" w:hAnsi="Times New Roman" w:cs="Times New Roman"/>
          <w:bCs/>
          <w:sz w:val="28"/>
          <w:szCs w:val="28"/>
          <w:lang w:val="kk-KZ" w:eastAsia="en-US"/>
        </w:rPr>
        <w:t>ᵣ ≈ 3.5</w:t>
      </w:r>
      <w:r w:rsidR="00261140" w:rsidRPr="007B35CB">
        <w:rPr>
          <w:rFonts w:ascii="Times New Roman" w:eastAsia="Times New Roman" w:hAnsi="Times New Roman" w:cs="Times New Roman"/>
          <w:sz w:val="28"/>
          <w:szCs w:val="28"/>
          <w:lang w:val="kk-KZ" w:eastAsia="en-US"/>
        </w:rPr>
        <w:t xml:space="preserve"> - </w:t>
      </w:r>
      <w:r w:rsidRPr="007B35CB">
        <w:rPr>
          <w:rFonts w:ascii="Times New Roman" w:eastAsia="Times New Roman" w:hAnsi="Times New Roman" w:cs="Times New Roman"/>
          <w:bCs/>
          <w:sz w:val="28"/>
          <w:szCs w:val="28"/>
          <w:lang w:val="kk-KZ" w:eastAsia="en-US"/>
        </w:rPr>
        <w:t>кулондық әрекеттесудің өте жоғары екенін</w:t>
      </w:r>
      <w:r w:rsidRPr="007B35CB">
        <w:rPr>
          <w:rFonts w:ascii="Times New Roman" w:eastAsia="Times New Roman" w:hAnsi="Times New Roman" w:cs="Times New Roman"/>
          <w:sz w:val="28"/>
          <w:szCs w:val="28"/>
          <w:lang w:val="kk-KZ" w:eastAsia="en-US"/>
        </w:rPr>
        <w:t xml:space="preserve"> көрсетеді. Сондықтан, жылулық немесе оптикалық қозу арқылы пайда болған кез келген электрон-кемтік жұбының </w:t>
      </w:r>
      <w:r w:rsidRPr="007B35CB">
        <w:rPr>
          <w:rFonts w:ascii="Times New Roman" w:eastAsia="Times New Roman" w:hAnsi="Times New Roman" w:cs="Times New Roman"/>
          <w:bCs/>
          <w:sz w:val="28"/>
          <w:szCs w:val="28"/>
          <w:lang w:val="kk-KZ" w:eastAsia="en-US"/>
        </w:rPr>
        <w:t>кулондық энергиясы шамамен 0,5–1,0 эВ</w:t>
      </w:r>
      <w:r w:rsidRPr="007B35CB">
        <w:rPr>
          <w:rFonts w:ascii="Times New Roman" w:eastAsia="Times New Roman" w:hAnsi="Times New Roman" w:cs="Times New Roman"/>
          <w:sz w:val="28"/>
          <w:szCs w:val="28"/>
          <w:lang w:val="kk-KZ" w:eastAsia="en-US"/>
        </w:rPr>
        <w:t xml:space="preserve"> аралығында болады. Осылайша, </w:t>
      </w:r>
      <w:r w:rsidRPr="007B35CB">
        <w:rPr>
          <w:rFonts w:ascii="Times New Roman" w:eastAsia="Times New Roman" w:hAnsi="Times New Roman" w:cs="Times New Roman"/>
          <w:bCs/>
          <w:sz w:val="28"/>
          <w:szCs w:val="28"/>
          <w:lang w:val="kk-KZ" w:eastAsia="en-US"/>
        </w:rPr>
        <w:t>органикалық және бейорганикалық жартылайөткізгіштер арасындағы бұл айырмашылықтарды ескере отырып</w:t>
      </w:r>
      <w:r w:rsidRPr="007B35CB">
        <w:rPr>
          <w:rFonts w:ascii="Times New Roman" w:eastAsia="Times New Roman" w:hAnsi="Times New Roman" w:cs="Times New Roman"/>
          <w:sz w:val="28"/>
          <w:szCs w:val="28"/>
          <w:lang w:val="kk-KZ" w:eastAsia="en-US"/>
        </w:rPr>
        <w:t xml:space="preserve">, олардың электрондық құрылымын терең зерттеп, </w:t>
      </w:r>
      <w:r w:rsidRPr="007B35CB">
        <w:rPr>
          <w:rFonts w:ascii="Times New Roman" w:eastAsia="Times New Roman" w:hAnsi="Times New Roman" w:cs="Times New Roman"/>
          <w:bCs/>
          <w:sz w:val="28"/>
          <w:szCs w:val="28"/>
          <w:lang w:val="kk-KZ" w:eastAsia="en-US"/>
        </w:rPr>
        <w:t>фотофизикалық қасиеттерін түсіну</w:t>
      </w:r>
      <w:r w:rsidRPr="007B35CB">
        <w:rPr>
          <w:rFonts w:ascii="Times New Roman" w:eastAsia="Times New Roman" w:hAnsi="Times New Roman" w:cs="Times New Roman"/>
          <w:sz w:val="28"/>
          <w:szCs w:val="28"/>
          <w:lang w:val="kk-KZ" w:eastAsia="en-US"/>
        </w:rPr>
        <w:t xml:space="preserve"> қажет. Бұл болашақта жартылайөткізгіш құрылғылардың сипаттамаларын жақсарту мен әзірлеуге мүмкіндік береді.</w:t>
      </w:r>
    </w:p>
    <w:p w14:paraId="37370F3A" w14:textId="376A9CC4" w:rsidR="00B36971" w:rsidRPr="007B35CB" w:rsidRDefault="00B36971" w:rsidP="00885B4A">
      <w:pPr>
        <w:pStyle w:val="a4"/>
        <w:spacing w:before="0" w:beforeAutospacing="0" w:after="0" w:afterAutospacing="0"/>
        <w:ind w:firstLine="709"/>
        <w:jc w:val="both"/>
        <w:rPr>
          <w:sz w:val="28"/>
          <w:szCs w:val="28"/>
          <w:lang w:val="kk-KZ" w:eastAsia="en-US"/>
        </w:rPr>
      </w:pPr>
      <w:r w:rsidRPr="007B35CB">
        <w:rPr>
          <w:sz w:val="28"/>
          <w:szCs w:val="28"/>
          <w:lang w:val="kk-KZ"/>
        </w:rPr>
        <w:t>Органикалық жартылай өткізгіштер үш санатқа бөлінеді, олар:</w:t>
      </w:r>
      <w:r w:rsidR="00885B4A" w:rsidRPr="007B35CB">
        <w:rPr>
          <w:sz w:val="28"/>
          <w:szCs w:val="28"/>
          <w:lang w:val="kk-KZ"/>
        </w:rPr>
        <w:t xml:space="preserve"> </w:t>
      </w:r>
      <w:r w:rsidRPr="007B35CB">
        <w:rPr>
          <w:sz w:val="28"/>
          <w:szCs w:val="28"/>
          <w:lang w:val="kk-KZ" w:eastAsia="en-US"/>
        </w:rPr>
        <w:t>1.</w:t>
      </w:r>
      <w:r w:rsidR="0052413E" w:rsidRPr="007B35CB">
        <w:rPr>
          <w:sz w:val="28"/>
          <w:szCs w:val="28"/>
          <w:lang w:val="kk-KZ" w:eastAsia="en-US"/>
        </w:rPr>
        <w:t> </w:t>
      </w:r>
      <w:r w:rsidRPr="007B35CB">
        <w:rPr>
          <w:sz w:val="28"/>
          <w:szCs w:val="28"/>
          <w:lang w:val="kk-KZ"/>
        </w:rPr>
        <w:t>Аморфты молекулалық қабыршақтар [3]</w:t>
      </w:r>
      <w:r w:rsidR="00985955">
        <w:rPr>
          <w:sz w:val="28"/>
          <w:szCs w:val="28"/>
          <w:lang w:val="kk-KZ" w:eastAsia="en-US"/>
        </w:rPr>
        <w:t>.</w:t>
      </w:r>
      <w:r w:rsidRPr="007B35CB">
        <w:rPr>
          <w:sz w:val="28"/>
          <w:szCs w:val="28"/>
          <w:lang w:val="kk-KZ" w:eastAsia="en-US"/>
        </w:rPr>
        <w:t xml:space="preserve"> 2. </w:t>
      </w:r>
      <w:r w:rsidRPr="007B35CB">
        <w:rPr>
          <w:sz w:val="28"/>
          <w:szCs w:val="28"/>
          <w:lang w:val="kk-KZ"/>
        </w:rPr>
        <w:t>Молекулалық кристалдар [4]</w:t>
      </w:r>
      <w:r w:rsidR="00985955">
        <w:rPr>
          <w:sz w:val="28"/>
          <w:szCs w:val="28"/>
          <w:lang w:val="kk-KZ"/>
        </w:rPr>
        <w:t>.</w:t>
      </w:r>
      <w:r w:rsidRPr="007B35CB">
        <w:rPr>
          <w:sz w:val="28"/>
          <w:szCs w:val="28"/>
          <w:lang w:val="kk-KZ"/>
        </w:rPr>
        <w:t xml:space="preserve"> </w:t>
      </w:r>
      <w:r w:rsidRPr="007B35CB">
        <w:rPr>
          <w:sz w:val="28"/>
          <w:szCs w:val="28"/>
          <w:lang w:val="kk-KZ" w:eastAsia="en-US"/>
        </w:rPr>
        <w:t>3.</w:t>
      </w:r>
      <w:r w:rsidR="0052413E" w:rsidRPr="007B35CB">
        <w:rPr>
          <w:sz w:val="28"/>
          <w:szCs w:val="28"/>
          <w:lang w:val="kk-KZ" w:eastAsia="en-US"/>
        </w:rPr>
        <w:t> </w:t>
      </w:r>
      <w:r w:rsidRPr="007B35CB">
        <w:rPr>
          <w:sz w:val="28"/>
          <w:szCs w:val="28"/>
          <w:lang w:val="kk-KZ"/>
        </w:rPr>
        <w:t>Полимерлі қабыршақтар [5]</w:t>
      </w:r>
      <w:r w:rsidR="00885B4A" w:rsidRPr="007B35CB">
        <w:rPr>
          <w:sz w:val="28"/>
          <w:szCs w:val="28"/>
          <w:lang w:val="kk-KZ"/>
        </w:rPr>
        <w:t>:</w:t>
      </w:r>
    </w:p>
    <w:p w14:paraId="56500866" w14:textId="65529F9E" w:rsidR="00B36971" w:rsidRPr="007B35CB" w:rsidRDefault="00B36971" w:rsidP="0052413E">
      <w:pPr>
        <w:pStyle w:val="a4"/>
        <w:spacing w:before="0" w:beforeAutospacing="0" w:after="0" w:afterAutospacing="0"/>
        <w:ind w:firstLine="709"/>
        <w:jc w:val="both"/>
        <w:rPr>
          <w:sz w:val="28"/>
          <w:szCs w:val="28"/>
          <w:lang w:val="kk-KZ"/>
        </w:rPr>
      </w:pPr>
      <w:r w:rsidRPr="007B35CB">
        <w:rPr>
          <w:rStyle w:val="af1"/>
          <w:rFonts w:eastAsiaTheme="majorEastAsia"/>
          <w:b w:val="0"/>
          <w:i/>
          <w:sz w:val="28"/>
          <w:szCs w:val="28"/>
          <w:lang w:val="kk-KZ"/>
        </w:rPr>
        <w:t>1.</w:t>
      </w:r>
      <w:r w:rsidR="00885B4A" w:rsidRPr="007B35CB">
        <w:rPr>
          <w:rStyle w:val="af1"/>
          <w:rFonts w:eastAsiaTheme="majorEastAsia"/>
          <w:b w:val="0"/>
          <w:i/>
          <w:sz w:val="28"/>
          <w:szCs w:val="28"/>
          <w:lang w:val="kk-KZ"/>
        </w:rPr>
        <w:t xml:space="preserve"> </w:t>
      </w:r>
      <w:r w:rsidRPr="007B35CB">
        <w:rPr>
          <w:rStyle w:val="af1"/>
          <w:rFonts w:eastAsiaTheme="majorEastAsia"/>
          <w:b w:val="0"/>
          <w:i/>
          <w:sz w:val="28"/>
          <w:szCs w:val="28"/>
          <w:lang w:val="kk-KZ"/>
        </w:rPr>
        <w:t xml:space="preserve">Аморфты молекулалық </w:t>
      </w:r>
      <w:r w:rsidRPr="007B35CB">
        <w:rPr>
          <w:i/>
          <w:sz w:val="28"/>
          <w:szCs w:val="28"/>
          <w:lang w:val="kk-KZ"/>
        </w:rPr>
        <w:t>қабыршақтар</w:t>
      </w:r>
      <w:r w:rsidRPr="007B35CB">
        <w:rPr>
          <w:b/>
          <w:i/>
          <w:sz w:val="28"/>
          <w:szCs w:val="28"/>
          <w:lang w:val="kk-KZ"/>
        </w:rPr>
        <w:t xml:space="preserve">: </w:t>
      </w:r>
      <w:r w:rsidRPr="007B35CB">
        <w:rPr>
          <w:sz w:val="28"/>
          <w:szCs w:val="28"/>
          <w:lang w:val="kk-KZ"/>
        </w:rPr>
        <w:t xml:space="preserve">Буландыру немесе айналмалы жағу (spin-coating) әдістері арқылы органикалық молекулалар аморфты қабыршақ түрінде қалыптасады. Жарық диоды сияқты құрылғыларда, әдетте, жұқа аморфты молекулалық қабыршақтар қолданылады, ал ксерографияда молекулалық легирленген полимер (MDP) қабыршақтары тиімді пайдаланылады. Бұл жерде жиі қолданылатын молекулалар ұқсас химиялық құрылымнан тұрады – көбінесе фенилді сақиналар, сондай-ақ бес немесе алты мүшелі гетероатомдарды (оттек, азот немесе күкірт сияқты) қамтитын «гетероароматты сақиналар» деп аталатын құрылымдар болады. Бұл сақиналар кейде молекуланың ортасында орналасқан кезде бірнеше көміртек атомдарынан тұруы мүмкін </w:t>
      </w:r>
      <w:r w:rsidR="00261140" w:rsidRPr="007B35CB">
        <w:rPr>
          <w:sz w:val="28"/>
          <w:szCs w:val="28"/>
          <w:lang w:val="kk-KZ"/>
        </w:rPr>
        <w:t>-</w:t>
      </w:r>
      <w:r w:rsidRPr="007B35CB">
        <w:rPr>
          <w:sz w:val="28"/>
          <w:szCs w:val="28"/>
          <w:lang w:val="kk-KZ"/>
        </w:rPr>
        <w:t xml:space="preserve"> олар бір немесе қос байланыстармен байланысуы мүмкін, ал жанама тізбек түрінде болса, бір ғана байланыстар тізбегін құрайды. 1-суретте аморфты молекулалық материалдардың өкілдік кластарының мысалдары келтірілген.</w:t>
      </w:r>
    </w:p>
    <w:p w14:paraId="575F1336" w14:textId="556E99E2" w:rsidR="00B36971" w:rsidRPr="007B35CB" w:rsidRDefault="00B36971" w:rsidP="0052413E">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bCs/>
          <w:sz w:val="28"/>
          <w:szCs w:val="28"/>
          <w:lang w:val="kk-KZ" w:eastAsia="en-US"/>
        </w:rPr>
        <w:t>2.</w:t>
      </w:r>
      <w:r w:rsidR="00885B4A" w:rsidRPr="007B35CB">
        <w:rPr>
          <w:rFonts w:ascii="Times New Roman" w:eastAsia="Times New Roman" w:hAnsi="Times New Roman" w:cs="Times New Roman"/>
          <w:bCs/>
          <w:sz w:val="28"/>
          <w:szCs w:val="28"/>
          <w:lang w:val="kk-KZ" w:eastAsia="en-US"/>
        </w:rPr>
        <w:t xml:space="preserve"> </w:t>
      </w:r>
      <w:r w:rsidRPr="007B35CB">
        <w:rPr>
          <w:rFonts w:ascii="Times New Roman" w:eastAsia="Times New Roman" w:hAnsi="Times New Roman" w:cs="Times New Roman"/>
          <w:bCs/>
          <w:i/>
          <w:sz w:val="28"/>
          <w:szCs w:val="28"/>
          <w:lang w:val="kk-KZ" w:eastAsia="en-US"/>
        </w:rPr>
        <w:t>Молекулалық кристалдар</w:t>
      </w:r>
      <w:r w:rsidRPr="007B35CB">
        <w:rPr>
          <w:rFonts w:ascii="Times New Roman" w:eastAsia="Times New Roman" w:hAnsi="Times New Roman" w:cs="Times New Roman"/>
          <w:i/>
          <w:sz w:val="28"/>
          <w:szCs w:val="28"/>
          <w:lang w:val="kk-KZ" w:eastAsia="en-US"/>
        </w:rPr>
        <w:t>:</w:t>
      </w:r>
      <w:r w:rsidRPr="007B35CB">
        <w:rPr>
          <w:rFonts w:ascii="Times New Roman" w:eastAsia="Times New Roman" w:hAnsi="Times New Roman" w:cs="Times New Roman"/>
          <w:sz w:val="28"/>
          <w:szCs w:val="28"/>
          <w:lang w:val="kk-KZ" w:eastAsia="en-US"/>
        </w:rPr>
        <w:t xml:space="preserve"> кристалл – негіз бен тордан тұратын құрылым. Жалпы алғанда, кремний кристалын кремний атомдарының коваленттік байланыс арқылы бірігуі немесе натрий хлориді кристалын Na және Cl атомдарының иондық байланыс арқылы бірігуін алуға болатыны сияқты, нафталин немесе антрацен молекулалары да ван-дер-ваальс әсерлесулері арқылы өзара байланысып, кристалл түзеді. Молекулалық кристалдар кристалдық емес органикалық материалдарға қарағанда заряд тасымалдау қабілеті (қозғалғыштығы) жоғары болғандықтан, олар негізінен транзисторларда қолдану үшін қарастырылады.</w:t>
      </w:r>
    </w:p>
    <w:p w14:paraId="0F27EA60" w14:textId="2F8EC9AD" w:rsidR="0052413E" w:rsidRPr="007B35CB" w:rsidRDefault="0052413E" w:rsidP="0052413E">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hAnsi="Times New Roman" w:cs="Times New Roman"/>
          <w:sz w:val="28"/>
          <w:szCs w:val="28"/>
          <w:lang w:val="kk-KZ"/>
        </w:rPr>
        <w:t>Бейорганикалық кристалдар үшін, мысалы, Si мен Ge сияқты материалдарда, кристалл торының негізін атомдар құрайды, ал молекулалық кристалдарда бұл негізді молекулалар құрайды. Кристалл түзуге қолданылатын молекулалар, әдетте, ірі, ароматикалық және жазық құрылымды болады. Оларға, әсіресе, полиацендер ‒ антрацен, нафталин, тетрацен және пентацен, сондай-ақ перилен, пирен және осыған ұқсас қосылыстар жатады.</w:t>
      </w:r>
      <w:r w:rsidRPr="007B35CB">
        <w:rPr>
          <w:rFonts w:ascii="Times New Roman" w:hAnsi="Times New Roman" w:cs="Times New Roman"/>
          <w:sz w:val="28"/>
          <w:szCs w:val="28"/>
          <w:lang w:val="kk-KZ" w:eastAsia="en-US"/>
        </w:rPr>
        <w:t xml:space="preserve"> </w:t>
      </w:r>
      <w:r w:rsidRPr="007B35CB">
        <w:rPr>
          <w:rStyle w:val="af1"/>
          <w:rFonts w:ascii="Times New Roman" w:eastAsiaTheme="majorEastAsia" w:hAnsi="Times New Roman" w:cs="Times New Roman"/>
          <w:b w:val="0"/>
          <w:sz w:val="28"/>
          <w:szCs w:val="28"/>
        </w:rPr>
        <w:t>2-суретте</w:t>
      </w:r>
      <w:r w:rsidRPr="007B35CB">
        <w:rPr>
          <w:rFonts w:ascii="Times New Roman" w:hAnsi="Times New Roman" w:cs="Times New Roman"/>
          <w:sz w:val="28"/>
          <w:szCs w:val="28"/>
        </w:rPr>
        <w:t xml:space="preserve"> бензол, нафталин және антраценнің кристалдық құрылымдары көрсетілген.</w:t>
      </w:r>
    </w:p>
    <w:p w14:paraId="7570D681" w14:textId="77777777" w:rsidR="00B36971" w:rsidRPr="007B35CB" w:rsidRDefault="00B36971" w:rsidP="00DD15AD">
      <w:pPr>
        <w:spacing w:after="0" w:line="240" w:lineRule="auto"/>
        <w:jc w:val="both"/>
        <w:rPr>
          <w:rFonts w:ascii="Times New Roman" w:hAnsi="Times New Roman" w:cs="Times New Roman"/>
          <w:sz w:val="28"/>
          <w:szCs w:val="28"/>
          <w:lang w:val="kk-KZ"/>
        </w:rPr>
      </w:pPr>
    </w:p>
    <w:p w14:paraId="70612094" w14:textId="77777777" w:rsidR="00B36971" w:rsidRPr="007B35CB" w:rsidRDefault="00B36971" w:rsidP="007C59E3">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sz w:val="28"/>
          <w:szCs w:val="28"/>
        </w:rPr>
        <w:drawing>
          <wp:inline distT="0" distB="0" distL="0" distR="0" wp14:anchorId="51F5198C" wp14:editId="19FD5841">
            <wp:extent cx="2999232" cy="2780353"/>
            <wp:effectExtent l="0" t="0" r="0" b="1270"/>
            <wp:docPr id="1403066173" name="Рисунок 1" descr="Изображение выглядит как текст, цвета слоновой кости, шаблон, вышив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66173" name="Рисунок 1" descr="Изображение выглядит как текст, цвета слоновой кости, шаблон, вышивка&#10;&#10;Содержимое, созданное искусственным интеллектом, может быть неверным."/>
                    <pic:cNvPicPr/>
                  </pic:nvPicPr>
                  <pic:blipFill>
                    <a:blip r:embed="rId8"/>
                    <a:stretch>
                      <a:fillRect/>
                    </a:stretch>
                  </pic:blipFill>
                  <pic:spPr>
                    <a:xfrm>
                      <a:off x="0" y="0"/>
                      <a:ext cx="3001257" cy="2782231"/>
                    </a:xfrm>
                    <a:prstGeom prst="rect">
                      <a:avLst/>
                    </a:prstGeom>
                  </pic:spPr>
                </pic:pic>
              </a:graphicData>
            </a:graphic>
          </wp:inline>
        </w:drawing>
      </w:r>
    </w:p>
    <w:p w14:paraId="592BB89D" w14:textId="77777777" w:rsidR="00B36971" w:rsidRPr="007B35CB" w:rsidRDefault="00B36971" w:rsidP="00DD15AD">
      <w:pPr>
        <w:spacing w:after="0" w:line="240" w:lineRule="auto"/>
        <w:ind w:firstLine="454"/>
        <w:jc w:val="center"/>
        <w:rPr>
          <w:rFonts w:ascii="Times New Roman" w:hAnsi="Times New Roman" w:cs="Times New Roman"/>
          <w:sz w:val="16"/>
          <w:szCs w:val="16"/>
          <w:lang w:val="en-US"/>
        </w:rPr>
      </w:pPr>
    </w:p>
    <w:p w14:paraId="6FF3397E" w14:textId="55142DAC" w:rsidR="00B36971" w:rsidRPr="007B35CB" w:rsidRDefault="00B36971" w:rsidP="00DD15AD">
      <w:pPr>
        <w:spacing w:after="0" w:line="240" w:lineRule="auto"/>
        <w:jc w:val="center"/>
        <w:rPr>
          <w:rFonts w:ascii="Times New Roman" w:hAnsi="Times New Roman" w:cs="Times New Roman"/>
          <w:sz w:val="28"/>
          <w:szCs w:val="28"/>
        </w:rPr>
      </w:pPr>
      <w:r w:rsidRPr="007B35CB">
        <w:rPr>
          <w:rFonts w:ascii="Times New Roman" w:hAnsi="Times New Roman" w:cs="Times New Roman"/>
          <w:sz w:val="28"/>
          <w:szCs w:val="28"/>
          <w:lang w:val="kk-KZ"/>
        </w:rPr>
        <w:t>С</w:t>
      </w:r>
      <w:r w:rsidRPr="007B35CB">
        <w:rPr>
          <w:rFonts w:ascii="Times New Roman" w:hAnsi="Times New Roman" w:cs="Times New Roman"/>
          <w:sz w:val="28"/>
          <w:szCs w:val="28"/>
        </w:rPr>
        <w:t>урет</w:t>
      </w:r>
      <w:r w:rsidRPr="007B35CB">
        <w:rPr>
          <w:rFonts w:ascii="Times New Roman" w:hAnsi="Times New Roman" w:cs="Times New Roman"/>
          <w:sz w:val="28"/>
          <w:szCs w:val="28"/>
          <w:lang w:val="kk-KZ"/>
        </w:rPr>
        <w:t xml:space="preserve"> 1</w:t>
      </w:r>
      <w:r w:rsidR="0052413E"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rPr>
        <w:t xml:space="preserve">Аморфты молекулалық материалдардың өкілдік кластарының мысалдары </w:t>
      </w:r>
    </w:p>
    <w:p w14:paraId="37A15AAF" w14:textId="77777777" w:rsidR="0052413E" w:rsidRPr="007B35CB" w:rsidRDefault="0052413E" w:rsidP="00DD15AD">
      <w:pPr>
        <w:spacing w:after="0" w:line="240" w:lineRule="auto"/>
        <w:ind w:firstLine="709"/>
        <w:rPr>
          <w:rFonts w:ascii="Times New Roman" w:hAnsi="Times New Roman" w:cs="Times New Roman"/>
          <w:sz w:val="16"/>
          <w:szCs w:val="16"/>
          <w:lang w:val="kk-KZ"/>
        </w:rPr>
      </w:pPr>
    </w:p>
    <w:p w14:paraId="60F18B96" w14:textId="16683375" w:rsidR="00B36971" w:rsidRPr="007C59E3" w:rsidRDefault="00B36971" w:rsidP="00DD15AD">
      <w:pPr>
        <w:spacing w:after="0" w:line="240" w:lineRule="auto"/>
        <w:ind w:firstLine="709"/>
        <w:rPr>
          <w:rFonts w:ascii="Times New Roman" w:hAnsi="Times New Roman" w:cs="Times New Roman"/>
          <w:sz w:val="24"/>
          <w:szCs w:val="24"/>
          <w:lang w:val="kk-KZ"/>
        </w:rPr>
      </w:pPr>
      <w:r w:rsidRPr="007B35CB">
        <w:rPr>
          <w:rFonts w:ascii="Times New Roman" w:hAnsi="Times New Roman" w:cs="Times New Roman"/>
          <w:sz w:val="24"/>
          <w:szCs w:val="24"/>
          <w:lang w:val="kk-KZ"/>
        </w:rPr>
        <w:t xml:space="preserve">Ескерту – Әдебиет негізінде </w:t>
      </w:r>
      <w:r w:rsidRPr="007C59E3">
        <w:rPr>
          <w:rFonts w:ascii="Times New Roman" w:hAnsi="Times New Roman" w:cs="Times New Roman"/>
          <w:sz w:val="24"/>
          <w:szCs w:val="24"/>
          <w:lang w:val="kk-KZ"/>
        </w:rPr>
        <w:t>құралған [3</w:t>
      </w:r>
      <w:r w:rsidR="007C59E3" w:rsidRPr="007C59E3">
        <w:rPr>
          <w:rFonts w:ascii="Times New Roman" w:hAnsi="Times New Roman" w:cs="Times New Roman"/>
          <w:sz w:val="24"/>
          <w:szCs w:val="24"/>
          <w:lang w:val="kk-KZ"/>
        </w:rPr>
        <w:t>, р. 56</w:t>
      </w:r>
      <w:r w:rsidRPr="007C59E3">
        <w:rPr>
          <w:rFonts w:ascii="Times New Roman" w:hAnsi="Times New Roman" w:cs="Times New Roman"/>
          <w:sz w:val="24"/>
          <w:szCs w:val="24"/>
          <w:lang w:val="kk-KZ"/>
        </w:rPr>
        <w:t>]</w:t>
      </w:r>
    </w:p>
    <w:p w14:paraId="19DD498E" w14:textId="77777777" w:rsidR="00B36971" w:rsidRPr="007B35CB" w:rsidRDefault="00B36971" w:rsidP="00DD15AD">
      <w:pPr>
        <w:spacing w:after="0" w:line="240" w:lineRule="auto"/>
        <w:ind w:firstLine="454"/>
        <w:jc w:val="both"/>
        <w:rPr>
          <w:rFonts w:ascii="Times New Roman" w:hAnsi="Times New Roman" w:cs="Times New Roman"/>
          <w:sz w:val="28"/>
          <w:szCs w:val="28"/>
          <w:lang w:val="kk-KZ"/>
        </w:rPr>
      </w:pPr>
    </w:p>
    <w:p w14:paraId="595B96EA" w14:textId="77777777" w:rsidR="00B36971" w:rsidRPr="007B35CB" w:rsidRDefault="00B36971" w:rsidP="00DD15AD">
      <w:pPr>
        <w:spacing w:after="0" w:line="240" w:lineRule="auto"/>
        <w:ind w:firstLine="454"/>
        <w:jc w:val="center"/>
        <w:rPr>
          <w:rFonts w:ascii="Times New Roman" w:hAnsi="Times New Roman" w:cs="Times New Roman"/>
          <w:sz w:val="28"/>
          <w:szCs w:val="28"/>
          <w:lang w:val="kk-KZ"/>
        </w:rPr>
      </w:pPr>
      <w:r w:rsidRPr="007B35CB">
        <w:rPr>
          <w:rFonts w:ascii="Times New Roman" w:hAnsi="Times New Roman" w:cs="Times New Roman"/>
          <w:noProof/>
          <w:sz w:val="28"/>
          <w:szCs w:val="28"/>
        </w:rPr>
        <w:drawing>
          <wp:inline distT="0" distB="0" distL="0" distR="0" wp14:anchorId="70A9BFDE" wp14:editId="3B32A11C">
            <wp:extent cx="2514600" cy="2332251"/>
            <wp:effectExtent l="0" t="0" r="0" b="0"/>
            <wp:docPr id="1091256796" name="Рисунок 1" descr="Изображение выглядит как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56796" name="Рисунок 1" descr="Изображение выглядит как искусство&#10;&#10;Содержимое, созданное искусственным интеллектом, может быть неверным."/>
                    <pic:cNvPicPr/>
                  </pic:nvPicPr>
                  <pic:blipFill>
                    <a:blip r:embed="rId9"/>
                    <a:stretch>
                      <a:fillRect/>
                    </a:stretch>
                  </pic:blipFill>
                  <pic:spPr>
                    <a:xfrm>
                      <a:off x="0" y="0"/>
                      <a:ext cx="2528888" cy="2345503"/>
                    </a:xfrm>
                    <a:prstGeom prst="rect">
                      <a:avLst/>
                    </a:prstGeom>
                  </pic:spPr>
                </pic:pic>
              </a:graphicData>
            </a:graphic>
          </wp:inline>
        </w:drawing>
      </w:r>
    </w:p>
    <w:p w14:paraId="29B9700B" w14:textId="77777777" w:rsidR="00B36971" w:rsidRPr="007B35CB" w:rsidRDefault="00B36971" w:rsidP="00DD15AD">
      <w:pPr>
        <w:spacing w:after="0" w:line="240" w:lineRule="auto"/>
        <w:ind w:firstLine="454"/>
        <w:jc w:val="center"/>
        <w:rPr>
          <w:rFonts w:ascii="Times New Roman" w:hAnsi="Times New Roman" w:cs="Times New Roman"/>
          <w:sz w:val="16"/>
          <w:szCs w:val="16"/>
          <w:lang w:val="kk-KZ"/>
        </w:rPr>
      </w:pPr>
    </w:p>
    <w:p w14:paraId="0220D7A8" w14:textId="77777777" w:rsidR="007C59E3" w:rsidRDefault="00B36971" w:rsidP="00DD15AD">
      <w:pPr>
        <w:pStyle w:val="a4"/>
        <w:spacing w:before="0" w:beforeAutospacing="0" w:after="0" w:afterAutospacing="0"/>
        <w:jc w:val="center"/>
        <w:rPr>
          <w:sz w:val="28"/>
          <w:szCs w:val="28"/>
          <w:lang w:val="kk-KZ"/>
        </w:rPr>
      </w:pPr>
      <w:r w:rsidRPr="007B35CB">
        <w:rPr>
          <w:rStyle w:val="af1"/>
          <w:rFonts w:eastAsiaTheme="majorEastAsia"/>
          <w:b w:val="0"/>
          <w:sz w:val="28"/>
          <w:szCs w:val="28"/>
          <w:lang w:val="kk-KZ"/>
        </w:rPr>
        <w:t>Сурет 2</w:t>
      </w:r>
      <w:r w:rsidR="007C59E3">
        <w:rPr>
          <w:rStyle w:val="af1"/>
          <w:rFonts w:eastAsiaTheme="majorEastAsia"/>
          <w:b w:val="0"/>
          <w:sz w:val="28"/>
          <w:szCs w:val="28"/>
          <w:lang w:val="kk-KZ"/>
        </w:rPr>
        <w:t xml:space="preserve"> </w:t>
      </w:r>
      <w:r w:rsidR="0052413E" w:rsidRPr="007B35CB">
        <w:rPr>
          <w:rStyle w:val="af1"/>
          <w:rFonts w:eastAsiaTheme="majorEastAsia"/>
          <w:b w:val="0"/>
          <w:sz w:val="28"/>
          <w:szCs w:val="28"/>
          <w:lang w:val="kk-KZ"/>
        </w:rPr>
        <w:t>‒</w:t>
      </w:r>
      <w:r w:rsidRPr="007B35CB">
        <w:rPr>
          <w:rStyle w:val="af1"/>
          <w:rFonts w:eastAsiaTheme="majorEastAsia"/>
          <w:b w:val="0"/>
          <w:sz w:val="28"/>
          <w:szCs w:val="28"/>
          <w:lang w:val="kk-KZ"/>
        </w:rPr>
        <w:t xml:space="preserve"> </w:t>
      </w:r>
      <w:r w:rsidRPr="007B35CB">
        <w:rPr>
          <w:sz w:val="28"/>
          <w:szCs w:val="28"/>
          <w:lang w:val="kk-KZ"/>
        </w:rPr>
        <w:t xml:space="preserve">Бензолдың (жоғарыда), нафталиннің (ортасында) және антраценнің (төменде) кристалдық құрылымдары </w:t>
      </w:r>
      <w:r w:rsidRPr="007B35CB">
        <w:rPr>
          <w:rStyle w:val="af1"/>
          <w:rFonts w:eastAsiaTheme="majorEastAsia"/>
          <w:b w:val="0"/>
          <w:sz w:val="28"/>
          <w:szCs w:val="28"/>
          <w:lang w:val="kk-KZ"/>
        </w:rPr>
        <w:t>ab</w:t>
      </w:r>
      <w:r w:rsidRPr="007B35CB">
        <w:rPr>
          <w:sz w:val="28"/>
          <w:szCs w:val="28"/>
          <w:lang w:val="kk-KZ"/>
        </w:rPr>
        <w:t xml:space="preserve"> (сол жақта) және </w:t>
      </w:r>
      <w:r w:rsidRPr="007B35CB">
        <w:rPr>
          <w:rStyle w:val="af1"/>
          <w:rFonts w:eastAsiaTheme="majorEastAsia"/>
          <w:b w:val="0"/>
          <w:sz w:val="28"/>
          <w:szCs w:val="28"/>
          <w:lang w:val="kk-KZ"/>
        </w:rPr>
        <w:t>ac</w:t>
      </w:r>
      <w:r w:rsidRPr="007B35CB">
        <w:rPr>
          <w:b/>
          <w:sz w:val="28"/>
          <w:szCs w:val="28"/>
          <w:lang w:val="kk-KZ"/>
        </w:rPr>
        <w:t xml:space="preserve"> </w:t>
      </w:r>
      <w:r w:rsidRPr="007B35CB">
        <w:rPr>
          <w:sz w:val="28"/>
          <w:szCs w:val="28"/>
          <w:lang w:val="kk-KZ"/>
        </w:rPr>
        <w:t>(оң жақта) жазықтықтары бойымен проекцияланған</w:t>
      </w:r>
    </w:p>
    <w:p w14:paraId="6B69F31B" w14:textId="77777777" w:rsidR="007C59E3" w:rsidRPr="005016BC" w:rsidRDefault="007C59E3" w:rsidP="00DD15AD">
      <w:pPr>
        <w:pStyle w:val="a4"/>
        <w:spacing w:before="0" w:beforeAutospacing="0" w:after="0" w:afterAutospacing="0"/>
        <w:jc w:val="center"/>
        <w:rPr>
          <w:sz w:val="16"/>
          <w:szCs w:val="16"/>
          <w:lang w:val="kk-KZ"/>
        </w:rPr>
      </w:pPr>
    </w:p>
    <w:p w14:paraId="5AA03783" w14:textId="4F7E7B39" w:rsidR="007C59E3" w:rsidRPr="005016BC" w:rsidRDefault="007C59E3" w:rsidP="007C59E3">
      <w:pPr>
        <w:pStyle w:val="a4"/>
        <w:spacing w:before="0" w:beforeAutospacing="0" w:after="0" w:afterAutospacing="0"/>
        <w:ind w:firstLine="709"/>
        <w:jc w:val="both"/>
        <w:rPr>
          <w:lang w:val="kk-KZ"/>
        </w:rPr>
      </w:pPr>
      <w:r w:rsidRPr="005016BC">
        <w:rPr>
          <w:lang w:val="kk-KZ"/>
        </w:rPr>
        <w:t>Ескертулер:</w:t>
      </w:r>
    </w:p>
    <w:p w14:paraId="4A0C1217" w14:textId="66E2485C" w:rsidR="00B36971" w:rsidRPr="005016BC" w:rsidRDefault="007C59E3" w:rsidP="005016BC">
      <w:pPr>
        <w:pStyle w:val="a4"/>
        <w:spacing w:before="0" w:beforeAutospacing="0" w:after="0" w:afterAutospacing="0"/>
        <w:jc w:val="both"/>
        <w:rPr>
          <w:lang w:val="kk-KZ"/>
        </w:rPr>
      </w:pPr>
      <w:r w:rsidRPr="005016BC">
        <w:rPr>
          <w:lang w:val="kk-KZ"/>
        </w:rPr>
        <w:t>1.</w:t>
      </w:r>
      <w:r w:rsidR="00B36971" w:rsidRPr="005016BC">
        <w:rPr>
          <w:lang w:val="kk-KZ"/>
        </w:rPr>
        <w:t xml:space="preserve"> Бензол кристалдары</w:t>
      </w:r>
      <w:r w:rsidR="00B36971" w:rsidRPr="005016BC">
        <w:rPr>
          <w:b/>
          <w:lang w:val="kk-KZ"/>
        </w:rPr>
        <w:t xml:space="preserve"> </w:t>
      </w:r>
      <w:r w:rsidR="00B36971" w:rsidRPr="005016BC">
        <w:rPr>
          <w:rStyle w:val="af1"/>
          <w:rFonts w:eastAsiaTheme="majorEastAsia"/>
          <w:b w:val="0"/>
          <w:lang w:val="kk-KZ"/>
        </w:rPr>
        <w:t>Pbca</w:t>
      </w:r>
      <w:r w:rsidR="00B36971" w:rsidRPr="005016BC">
        <w:rPr>
          <w:lang w:val="kk-KZ"/>
        </w:rPr>
        <w:t xml:space="preserve"> кеңістіктік симметрия тобымен сипатталады, ал нафталин мен антрацен кристалдары P21/a кеңістіктік тобына жатады</w:t>
      </w:r>
      <w:r w:rsidR="005016BC">
        <w:rPr>
          <w:lang w:val="kk-KZ"/>
        </w:rPr>
        <w:t>.</w:t>
      </w:r>
      <w:r w:rsidR="00B36971" w:rsidRPr="005016BC">
        <w:rPr>
          <w:lang w:val="kk-KZ"/>
        </w:rPr>
        <w:t xml:space="preserve"> </w:t>
      </w:r>
    </w:p>
    <w:p w14:paraId="4C1EC9C2" w14:textId="592E78EF" w:rsidR="00B36971" w:rsidRPr="007B35CB" w:rsidRDefault="007C59E3" w:rsidP="005016BC">
      <w:pPr>
        <w:pStyle w:val="a4"/>
        <w:spacing w:before="0" w:beforeAutospacing="0" w:after="0" w:afterAutospacing="0"/>
        <w:jc w:val="both"/>
        <w:rPr>
          <w:b/>
          <w:bCs/>
          <w:sz w:val="28"/>
          <w:szCs w:val="28"/>
          <w:lang w:val="kk-KZ"/>
        </w:rPr>
      </w:pPr>
      <w:r>
        <w:rPr>
          <w:lang w:val="kk-KZ"/>
        </w:rPr>
        <w:t xml:space="preserve">2. </w:t>
      </w:r>
      <w:r w:rsidR="00B36971" w:rsidRPr="007B35CB">
        <w:rPr>
          <w:lang w:val="kk-KZ"/>
        </w:rPr>
        <w:t>Әдебиет негізінде құралған [6]</w:t>
      </w:r>
    </w:p>
    <w:p w14:paraId="4B133442" w14:textId="77777777" w:rsidR="0052413E" w:rsidRPr="007B35CB" w:rsidRDefault="0052413E" w:rsidP="00DD15AD">
      <w:pPr>
        <w:pStyle w:val="a4"/>
        <w:spacing w:before="0" w:beforeAutospacing="0" w:after="0" w:afterAutospacing="0"/>
        <w:jc w:val="both"/>
        <w:rPr>
          <w:rStyle w:val="af1"/>
          <w:rFonts w:eastAsiaTheme="majorEastAsia"/>
          <w:b w:val="0"/>
          <w:i/>
          <w:sz w:val="28"/>
          <w:szCs w:val="28"/>
          <w:lang w:val="kk-KZ"/>
        </w:rPr>
      </w:pPr>
    </w:p>
    <w:p w14:paraId="542EE34E" w14:textId="02290E3C" w:rsidR="00B36971" w:rsidRPr="007B35CB" w:rsidRDefault="00B36971" w:rsidP="0052413E">
      <w:pPr>
        <w:pStyle w:val="a4"/>
        <w:spacing w:before="0" w:beforeAutospacing="0" w:after="0" w:afterAutospacing="0"/>
        <w:ind w:firstLine="709"/>
        <w:jc w:val="both"/>
        <w:rPr>
          <w:sz w:val="28"/>
          <w:szCs w:val="28"/>
          <w:lang w:val="kk-KZ" w:eastAsia="en-US"/>
        </w:rPr>
      </w:pPr>
      <w:r w:rsidRPr="007B35CB">
        <w:rPr>
          <w:rStyle w:val="af1"/>
          <w:rFonts w:eastAsiaTheme="majorEastAsia"/>
          <w:b w:val="0"/>
          <w:i/>
          <w:sz w:val="28"/>
          <w:szCs w:val="28"/>
          <w:lang w:val="kk-KZ"/>
        </w:rPr>
        <w:t>3.</w:t>
      </w:r>
      <w:r w:rsidR="0052413E" w:rsidRPr="007B35CB">
        <w:rPr>
          <w:rStyle w:val="af1"/>
          <w:rFonts w:eastAsiaTheme="majorEastAsia"/>
          <w:b w:val="0"/>
          <w:i/>
          <w:sz w:val="28"/>
          <w:szCs w:val="28"/>
          <w:lang w:val="kk-KZ"/>
        </w:rPr>
        <w:t xml:space="preserve"> </w:t>
      </w:r>
      <w:r w:rsidRPr="007B35CB">
        <w:rPr>
          <w:rStyle w:val="af1"/>
          <w:rFonts w:eastAsiaTheme="majorEastAsia"/>
          <w:b w:val="0"/>
          <w:i/>
          <w:sz w:val="28"/>
          <w:szCs w:val="28"/>
          <w:lang w:val="kk-KZ"/>
        </w:rPr>
        <w:t>Полимерлі қабыршақтар</w:t>
      </w:r>
      <w:r w:rsidRPr="007B35CB">
        <w:rPr>
          <w:b/>
          <w:i/>
          <w:sz w:val="28"/>
          <w:szCs w:val="28"/>
          <w:lang w:val="kk-KZ"/>
        </w:rPr>
        <w:t>:</w:t>
      </w:r>
      <w:r w:rsidRPr="007B35CB">
        <w:rPr>
          <w:b/>
          <w:sz w:val="28"/>
          <w:szCs w:val="28"/>
          <w:lang w:val="kk-KZ"/>
        </w:rPr>
        <w:t xml:space="preserve"> </w:t>
      </w:r>
      <w:r w:rsidRPr="007B35CB">
        <w:rPr>
          <w:sz w:val="28"/>
          <w:szCs w:val="28"/>
          <w:lang w:val="kk-KZ"/>
        </w:rPr>
        <w:t>полимерлер – молекулалық тізбектегі коваленттік байланыспен ұсталған бірліктердің қайталануы нәтижесінде түзілетін құрылымдар. Бұл полимерлерді өндіру үшін ерітінділерді өңдеуде әртүрлі тұндыру әдістері қолданылады, мысалы: ағынды тұндыру, айналмалы жағу (spin-coating) немесе катушкаға өндірістік жабу әдістері.</w:t>
      </w:r>
      <w:r w:rsidRPr="007B35CB">
        <w:rPr>
          <w:sz w:val="28"/>
          <w:szCs w:val="28"/>
          <w:lang w:val="kk-KZ" w:eastAsia="en-US"/>
        </w:rPr>
        <w:t xml:space="preserve"> </w:t>
      </w:r>
      <w:r w:rsidRPr="007B35CB">
        <w:rPr>
          <w:sz w:val="28"/>
          <w:szCs w:val="28"/>
          <w:lang w:val="kk-KZ"/>
        </w:rPr>
        <w:t xml:space="preserve">Полимерлерді араластыру молекулалармен салыстырғанда жеңіл, себебі кристалдануға бейімділігі төмен болған кезде полимер қоспаларының термодинамикалық тұрақтылығы жоғары болып келеді. «Полимер» сөзі грек тіліндегі «көп» және «бөлік» деген екі сөзден шыққан, яғни қайталанатын жеке буындардан тұратын макромолекуланы білдіреді. Бұл қайталанатын бірліктер </w:t>
      </w:r>
      <w:r w:rsidRPr="007B35CB">
        <w:rPr>
          <w:rStyle w:val="af1"/>
          <w:rFonts w:eastAsiaTheme="majorEastAsia"/>
          <w:b w:val="0"/>
          <w:sz w:val="28"/>
          <w:szCs w:val="28"/>
          <w:lang w:val="kk-KZ"/>
        </w:rPr>
        <w:t>мономерлер</w:t>
      </w:r>
      <w:r w:rsidRPr="007B35CB">
        <w:rPr>
          <w:b/>
          <w:sz w:val="28"/>
          <w:szCs w:val="28"/>
          <w:lang w:val="kk-KZ"/>
        </w:rPr>
        <w:t xml:space="preserve"> </w:t>
      </w:r>
      <w:r w:rsidRPr="007B35CB">
        <w:rPr>
          <w:sz w:val="28"/>
          <w:szCs w:val="28"/>
          <w:lang w:val="kk-KZ"/>
        </w:rPr>
        <w:t>деп аталады.</w:t>
      </w:r>
      <w:r w:rsidRPr="007B35CB">
        <w:rPr>
          <w:sz w:val="28"/>
          <w:szCs w:val="28"/>
          <w:lang w:val="kk-KZ" w:eastAsia="en-US"/>
        </w:rPr>
        <w:t xml:space="preserve"> </w:t>
      </w:r>
      <w:r w:rsidRPr="007B35CB">
        <w:rPr>
          <w:sz w:val="28"/>
          <w:szCs w:val="28"/>
          <w:lang w:val="kk-KZ"/>
        </w:rPr>
        <w:t>Органикалық жартылай өткізгіштер терминологиясында «көп» дегеніміз – 100 немесе одан да көп қайталанатын бірліктер.</w:t>
      </w:r>
      <w:r w:rsidRPr="007B35CB">
        <w:rPr>
          <w:sz w:val="28"/>
          <w:szCs w:val="28"/>
          <w:lang w:val="kk-KZ" w:eastAsia="en-US"/>
        </w:rPr>
        <w:t xml:space="preserve"> </w:t>
      </w:r>
      <w:r w:rsidRPr="007B35CB">
        <w:rPr>
          <w:sz w:val="28"/>
          <w:szCs w:val="28"/>
          <w:lang w:val="kk-KZ"/>
        </w:rPr>
        <w:t xml:space="preserve">Құрамында </w:t>
      </w:r>
      <w:r w:rsidR="00914AD4" w:rsidRPr="007B35CB">
        <w:rPr>
          <w:sz w:val="28"/>
          <w:szCs w:val="28"/>
          <w:lang w:val="kk-KZ"/>
        </w:rPr>
        <w:t>20 қайталанатын бірлігі бар кез-</w:t>
      </w:r>
      <w:r w:rsidRPr="007B35CB">
        <w:rPr>
          <w:sz w:val="28"/>
          <w:szCs w:val="28"/>
          <w:lang w:val="kk-KZ"/>
        </w:rPr>
        <w:t xml:space="preserve">келген тізбек </w:t>
      </w:r>
      <w:r w:rsidRPr="007B35CB">
        <w:rPr>
          <w:rStyle w:val="af1"/>
          <w:rFonts w:eastAsiaTheme="majorEastAsia"/>
          <w:b w:val="0"/>
          <w:sz w:val="28"/>
          <w:szCs w:val="28"/>
          <w:lang w:val="kk-KZ"/>
        </w:rPr>
        <w:t>олигомер</w:t>
      </w:r>
      <w:r w:rsidRPr="007B35CB">
        <w:rPr>
          <w:b/>
          <w:sz w:val="28"/>
          <w:szCs w:val="28"/>
          <w:lang w:val="kk-KZ"/>
        </w:rPr>
        <w:t xml:space="preserve"> </w:t>
      </w:r>
      <w:r w:rsidRPr="007B35CB">
        <w:rPr>
          <w:sz w:val="28"/>
          <w:szCs w:val="28"/>
          <w:lang w:val="kk-KZ"/>
        </w:rPr>
        <w:t xml:space="preserve">деп аталады («бірнеше» дегенді білдіреді), ал 20–100 қайталанатын бірліктері бар молекулалар </w:t>
      </w:r>
      <w:r w:rsidRPr="007B35CB">
        <w:rPr>
          <w:rStyle w:val="af1"/>
          <w:rFonts w:eastAsiaTheme="majorEastAsia"/>
          <w:b w:val="0"/>
          <w:sz w:val="28"/>
          <w:szCs w:val="28"/>
          <w:lang w:val="kk-KZ"/>
        </w:rPr>
        <w:t>ұзын олигомерлер</w:t>
      </w:r>
      <w:r w:rsidRPr="007B35CB">
        <w:rPr>
          <w:sz w:val="28"/>
          <w:szCs w:val="28"/>
          <w:lang w:val="kk-KZ"/>
        </w:rPr>
        <w:t xml:space="preserve"> немесе </w:t>
      </w:r>
      <w:r w:rsidRPr="007B35CB">
        <w:rPr>
          <w:rStyle w:val="af1"/>
          <w:rFonts w:eastAsiaTheme="majorEastAsia"/>
          <w:b w:val="0"/>
          <w:sz w:val="28"/>
          <w:szCs w:val="28"/>
          <w:lang w:val="kk-KZ"/>
        </w:rPr>
        <w:t>қысқа полимерлер</w:t>
      </w:r>
      <w:r w:rsidRPr="007B35CB">
        <w:rPr>
          <w:sz w:val="28"/>
          <w:szCs w:val="28"/>
          <w:lang w:val="kk-KZ"/>
        </w:rPr>
        <w:t xml:space="preserve"> деп аталады.</w:t>
      </w:r>
      <w:r w:rsidRPr="007B35CB">
        <w:rPr>
          <w:sz w:val="28"/>
          <w:szCs w:val="28"/>
          <w:lang w:val="kk-KZ" w:eastAsia="en-US"/>
        </w:rPr>
        <w:t xml:space="preserve"> </w:t>
      </w:r>
      <w:r w:rsidRPr="007B35CB">
        <w:rPr>
          <w:sz w:val="28"/>
          <w:szCs w:val="28"/>
          <w:lang w:val="kk-KZ"/>
        </w:rPr>
        <w:t xml:space="preserve">Кейбір органикалық жартылайөткізгіштердің химиялық құрылымы </w:t>
      </w:r>
      <w:r w:rsidRPr="007B35CB">
        <w:rPr>
          <w:rStyle w:val="af1"/>
          <w:rFonts w:eastAsiaTheme="majorEastAsia"/>
          <w:b w:val="0"/>
          <w:sz w:val="28"/>
          <w:szCs w:val="28"/>
          <w:lang w:val="kk-KZ"/>
        </w:rPr>
        <w:t>3-суретте</w:t>
      </w:r>
      <w:r w:rsidRPr="007B35CB">
        <w:rPr>
          <w:sz w:val="28"/>
          <w:szCs w:val="28"/>
          <w:lang w:val="kk-KZ"/>
        </w:rPr>
        <w:t xml:space="preserve"> көрсетілген.</w:t>
      </w:r>
    </w:p>
    <w:p w14:paraId="25D2FA49" w14:textId="77777777" w:rsidR="00B36971" w:rsidRPr="007B35CB" w:rsidRDefault="00B36971" w:rsidP="00DD15AD">
      <w:pPr>
        <w:pStyle w:val="a4"/>
        <w:spacing w:before="0" w:beforeAutospacing="0" w:after="0" w:afterAutospacing="0"/>
        <w:jc w:val="both"/>
        <w:rPr>
          <w:sz w:val="28"/>
          <w:szCs w:val="28"/>
          <w:lang w:val="kk-KZ" w:eastAsia="en-US"/>
        </w:rPr>
      </w:pPr>
    </w:p>
    <w:p w14:paraId="29D878EB" w14:textId="77777777" w:rsidR="00B36971" w:rsidRPr="007B35CB" w:rsidRDefault="00B36971" w:rsidP="0052413E">
      <w:pPr>
        <w:spacing w:after="0" w:line="240" w:lineRule="auto"/>
        <w:jc w:val="center"/>
        <w:rPr>
          <w:rFonts w:ascii="Times New Roman" w:hAnsi="Times New Roman" w:cs="Times New Roman"/>
          <w:sz w:val="28"/>
          <w:szCs w:val="28"/>
          <w:lang w:val="en-US"/>
        </w:rPr>
      </w:pPr>
      <w:r w:rsidRPr="007B35CB">
        <w:rPr>
          <w:rFonts w:ascii="Times New Roman" w:hAnsi="Times New Roman" w:cs="Times New Roman"/>
          <w:noProof/>
        </w:rPr>
        <w:drawing>
          <wp:inline distT="0" distB="0" distL="0" distR="0" wp14:anchorId="205B7395" wp14:editId="659D0190">
            <wp:extent cx="2785588" cy="2821499"/>
            <wp:effectExtent l="0" t="0" r="0" b="0"/>
            <wp:docPr id="1340826349" name="Рисунок 1" descr="Coatings 13 01657 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ings 13 01657 g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517" cy="2818388"/>
                    </a:xfrm>
                    <a:prstGeom prst="rect">
                      <a:avLst/>
                    </a:prstGeom>
                    <a:noFill/>
                    <a:ln>
                      <a:noFill/>
                    </a:ln>
                  </pic:spPr>
                </pic:pic>
              </a:graphicData>
            </a:graphic>
          </wp:inline>
        </w:drawing>
      </w:r>
    </w:p>
    <w:p w14:paraId="70A3A443" w14:textId="77777777" w:rsidR="00B36971" w:rsidRPr="007B35CB" w:rsidRDefault="00B36971" w:rsidP="00DD15AD">
      <w:pPr>
        <w:spacing w:after="0" w:line="240" w:lineRule="auto"/>
        <w:ind w:firstLine="454"/>
        <w:jc w:val="center"/>
        <w:rPr>
          <w:rFonts w:ascii="Times New Roman" w:hAnsi="Times New Roman" w:cs="Times New Roman"/>
          <w:sz w:val="16"/>
          <w:szCs w:val="16"/>
        </w:rPr>
      </w:pPr>
    </w:p>
    <w:p w14:paraId="50E196D3" w14:textId="1130345F" w:rsidR="00B36971" w:rsidRPr="007B35CB" w:rsidRDefault="00B36971" w:rsidP="00DD15AD">
      <w:pPr>
        <w:pStyle w:val="a4"/>
        <w:spacing w:before="0" w:beforeAutospacing="0" w:after="0" w:afterAutospacing="0"/>
        <w:jc w:val="center"/>
        <w:rPr>
          <w:sz w:val="28"/>
          <w:szCs w:val="28"/>
        </w:rPr>
      </w:pPr>
      <w:r w:rsidRPr="007B35CB">
        <w:rPr>
          <w:rStyle w:val="af1"/>
          <w:rFonts w:eastAsiaTheme="majorEastAsia"/>
          <w:b w:val="0"/>
          <w:sz w:val="28"/>
          <w:szCs w:val="28"/>
          <w:lang w:val="kk-KZ"/>
        </w:rPr>
        <w:t>С</w:t>
      </w:r>
      <w:r w:rsidRPr="007B35CB">
        <w:rPr>
          <w:rStyle w:val="af1"/>
          <w:rFonts w:eastAsiaTheme="majorEastAsia"/>
          <w:b w:val="0"/>
          <w:sz w:val="28"/>
          <w:szCs w:val="28"/>
        </w:rPr>
        <w:t>урет</w:t>
      </w:r>
      <w:r w:rsidRPr="007B35CB">
        <w:rPr>
          <w:rStyle w:val="af1"/>
          <w:rFonts w:eastAsiaTheme="majorEastAsia"/>
          <w:b w:val="0"/>
          <w:sz w:val="28"/>
          <w:szCs w:val="28"/>
          <w:lang w:val="kk-KZ"/>
        </w:rPr>
        <w:t xml:space="preserve"> 3 </w:t>
      </w:r>
      <w:r w:rsidR="00B6074A">
        <w:rPr>
          <w:rStyle w:val="af1"/>
          <w:rFonts w:eastAsiaTheme="majorEastAsia"/>
          <w:b w:val="0"/>
          <w:sz w:val="28"/>
          <w:szCs w:val="28"/>
          <w:lang w:val="kk-KZ"/>
        </w:rPr>
        <w:t>‒</w:t>
      </w:r>
      <w:r w:rsidRPr="007B35CB">
        <w:rPr>
          <w:sz w:val="28"/>
          <w:szCs w:val="28"/>
        </w:rPr>
        <w:t xml:space="preserve"> </w:t>
      </w:r>
      <w:r w:rsidRPr="007B35CB">
        <w:rPr>
          <w:sz w:val="28"/>
          <w:szCs w:val="28"/>
          <w:lang w:val="kk-KZ"/>
        </w:rPr>
        <w:t>О</w:t>
      </w:r>
      <w:r w:rsidRPr="007B35CB">
        <w:rPr>
          <w:sz w:val="28"/>
          <w:szCs w:val="28"/>
        </w:rPr>
        <w:t>рганикалық жартылайөткізгіштер</w:t>
      </w:r>
      <w:r w:rsidRPr="007B35CB">
        <w:rPr>
          <w:sz w:val="28"/>
          <w:szCs w:val="28"/>
          <w:lang w:val="kk-KZ"/>
        </w:rPr>
        <w:t xml:space="preserve"> және</w:t>
      </w:r>
      <w:r w:rsidRPr="007B35CB">
        <w:rPr>
          <w:sz w:val="28"/>
          <w:szCs w:val="28"/>
        </w:rPr>
        <w:t xml:space="preserve"> олардың химиялық құрылымы</w:t>
      </w:r>
    </w:p>
    <w:p w14:paraId="7963F97C" w14:textId="77777777" w:rsidR="00B36971" w:rsidRPr="007B35CB" w:rsidRDefault="00B36971" w:rsidP="00DD15AD">
      <w:pPr>
        <w:pStyle w:val="a4"/>
        <w:spacing w:before="0" w:beforeAutospacing="0" w:after="0" w:afterAutospacing="0"/>
        <w:jc w:val="center"/>
        <w:rPr>
          <w:sz w:val="16"/>
          <w:szCs w:val="16"/>
          <w:lang w:eastAsia="en-US"/>
        </w:rPr>
      </w:pPr>
    </w:p>
    <w:p w14:paraId="0B670C47" w14:textId="77777777" w:rsidR="00B36971" w:rsidRPr="007B35CB" w:rsidRDefault="00B36971" w:rsidP="00B6074A">
      <w:pPr>
        <w:pStyle w:val="a4"/>
        <w:spacing w:before="0" w:beforeAutospacing="0" w:after="0" w:afterAutospacing="0"/>
        <w:ind w:firstLine="709"/>
      </w:pPr>
      <w:r w:rsidRPr="007B35CB">
        <w:rPr>
          <w:lang w:val="kk-KZ"/>
        </w:rPr>
        <w:t xml:space="preserve">Ескерту – Әдебиет негізінде құралған </w:t>
      </w:r>
      <w:r w:rsidRPr="007B35CB">
        <w:t>[7]</w:t>
      </w:r>
    </w:p>
    <w:p w14:paraId="0B4EA795" w14:textId="77777777" w:rsidR="00B36971" w:rsidRPr="007B35CB" w:rsidRDefault="00B36971" w:rsidP="00B6074A">
      <w:pPr>
        <w:pStyle w:val="a4"/>
        <w:spacing w:before="0" w:beforeAutospacing="0" w:after="0" w:afterAutospacing="0"/>
        <w:ind w:firstLine="709"/>
        <w:rPr>
          <w:sz w:val="28"/>
          <w:szCs w:val="28"/>
          <w:lang w:eastAsia="en-US"/>
        </w:rPr>
      </w:pPr>
    </w:p>
    <w:p w14:paraId="637FC3E9" w14:textId="073648EC" w:rsidR="00B36971" w:rsidRPr="007B35CB" w:rsidRDefault="00B36971" w:rsidP="00B6074A">
      <w:pPr>
        <w:pStyle w:val="a4"/>
        <w:spacing w:before="0" w:beforeAutospacing="0" w:after="0" w:afterAutospacing="0"/>
        <w:ind w:firstLine="709"/>
        <w:jc w:val="both"/>
        <w:rPr>
          <w:b/>
          <w:sz w:val="28"/>
          <w:szCs w:val="28"/>
          <w:lang w:eastAsia="en-US"/>
        </w:rPr>
      </w:pPr>
      <w:r w:rsidRPr="007B35CB">
        <w:rPr>
          <w:sz w:val="28"/>
          <w:szCs w:val="28"/>
        </w:rPr>
        <w:t>Оларға мыналар жатады:</w:t>
      </w:r>
      <w:r w:rsidRPr="007B35CB">
        <w:rPr>
          <w:sz w:val="28"/>
          <w:szCs w:val="28"/>
          <w:lang w:val="kk-KZ"/>
        </w:rPr>
        <w:t xml:space="preserve"> </w:t>
      </w:r>
      <w:r w:rsidRPr="007B35CB">
        <w:rPr>
          <w:sz w:val="28"/>
          <w:szCs w:val="28"/>
        </w:rPr>
        <w:t>региот</w:t>
      </w:r>
      <w:r w:rsidRPr="007B35CB">
        <w:rPr>
          <w:sz w:val="28"/>
          <w:szCs w:val="28"/>
          <w:lang w:val="kk-KZ"/>
        </w:rPr>
        <w:t>үзу</w:t>
      </w:r>
      <w:r w:rsidRPr="007B35CB">
        <w:rPr>
          <w:b/>
          <w:sz w:val="28"/>
          <w:szCs w:val="28"/>
        </w:rPr>
        <w:t xml:space="preserve"> </w:t>
      </w:r>
      <w:r w:rsidRPr="007B35CB">
        <w:rPr>
          <w:rStyle w:val="af1"/>
          <w:rFonts w:eastAsiaTheme="majorEastAsia"/>
          <w:b w:val="0"/>
          <w:sz w:val="28"/>
          <w:szCs w:val="28"/>
        </w:rPr>
        <w:t>поли(3-гексилтиофен-2,5-диил)</w:t>
      </w:r>
      <w:r w:rsidRPr="007B35CB">
        <w:rPr>
          <w:b/>
          <w:sz w:val="28"/>
          <w:szCs w:val="28"/>
        </w:rPr>
        <w:t xml:space="preserve"> </w:t>
      </w:r>
      <w:r w:rsidRPr="007B35CB">
        <w:rPr>
          <w:sz w:val="28"/>
          <w:szCs w:val="28"/>
        </w:rPr>
        <w:t>(P3HT),</w:t>
      </w:r>
      <w:r w:rsidRPr="007B35CB">
        <w:rPr>
          <w:b/>
          <w:sz w:val="28"/>
          <w:szCs w:val="28"/>
          <w:lang w:val="kk-KZ"/>
        </w:rPr>
        <w:t xml:space="preserve"> </w:t>
      </w:r>
      <w:r w:rsidRPr="007B35CB">
        <w:rPr>
          <w:rStyle w:val="af1"/>
          <w:rFonts w:eastAsiaTheme="majorEastAsia"/>
          <w:b w:val="0"/>
          <w:sz w:val="28"/>
          <w:szCs w:val="28"/>
        </w:rPr>
        <w:t>тетратиофен</w:t>
      </w:r>
      <w:r w:rsidRPr="007B35CB">
        <w:rPr>
          <w:b/>
          <w:sz w:val="28"/>
          <w:szCs w:val="28"/>
          <w:lang w:val="kk-KZ"/>
        </w:rPr>
        <w:t xml:space="preserve"> </w:t>
      </w:r>
      <w:r w:rsidRPr="007B35CB">
        <w:rPr>
          <w:sz w:val="28"/>
          <w:szCs w:val="28"/>
        </w:rPr>
        <w:t>(4T),</w:t>
      </w:r>
      <w:r w:rsidRPr="007B35CB">
        <w:rPr>
          <w:b/>
          <w:sz w:val="28"/>
          <w:szCs w:val="28"/>
          <w:lang w:val="kk-KZ"/>
        </w:rPr>
        <w:t xml:space="preserve"> </w:t>
      </w:r>
      <w:r w:rsidRPr="007B35CB">
        <w:rPr>
          <w:rStyle w:val="af1"/>
          <w:rFonts w:eastAsiaTheme="majorEastAsia"/>
          <w:b w:val="0"/>
          <w:sz w:val="28"/>
          <w:szCs w:val="28"/>
        </w:rPr>
        <w:t>поли(2,5-бис(3-алкилтиофен-2-ил)тиен[3,2-b]-тиофен)</w:t>
      </w:r>
      <w:r w:rsidRPr="007B35CB">
        <w:rPr>
          <w:b/>
          <w:sz w:val="28"/>
          <w:szCs w:val="28"/>
        </w:rPr>
        <w:t xml:space="preserve"> </w:t>
      </w:r>
      <w:r w:rsidRPr="007B35CB">
        <w:rPr>
          <w:sz w:val="28"/>
          <w:szCs w:val="28"/>
        </w:rPr>
        <w:t>(PBTTT),</w:t>
      </w:r>
      <w:r w:rsidRPr="007B35CB">
        <w:rPr>
          <w:sz w:val="28"/>
          <w:szCs w:val="28"/>
          <w:lang w:val="kk-KZ"/>
        </w:rPr>
        <w:t xml:space="preserve"> </w:t>
      </w:r>
      <w:r w:rsidRPr="007B35CB">
        <w:rPr>
          <w:rStyle w:val="af1"/>
          <w:rFonts w:eastAsiaTheme="majorEastAsia"/>
          <w:b w:val="0"/>
          <w:sz w:val="28"/>
          <w:szCs w:val="28"/>
        </w:rPr>
        <w:t>поли(4,4-диалкил-циклопента[2,1-b:3,4-b′]дитиофен-алт-2,1,3-бензотиадиазол)</w:t>
      </w:r>
      <w:r w:rsidRPr="007B35CB">
        <w:rPr>
          <w:b/>
          <w:sz w:val="28"/>
          <w:szCs w:val="28"/>
        </w:rPr>
        <w:t xml:space="preserve"> </w:t>
      </w:r>
      <w:r w:rsidRPr="007B35CB">
        <w:rPr>
          <w:sz w:val="28"/>
          <w:szCs w:val="28"/>
        </w:rPr>
        <w:t>(PCPDTBT),</w:t>
      </w:r>
      <w:r w:rsidRPr="007B35CB">
        <w:rPr>
          <w:sz w:val="28"/>
          <w:szCs w:val="28"/>
          <w:lang w:val="kk-KZ"/>
        </w:rPr>
        <w:t xml:space="preserve"> </w:t>
      </w:r>
      <w:r w:rsidRPr="007B35CB">
        <w:rPr>
          <w:rStyle w:val="af1"/>
          <w:rFonts w:eastAsiaTheme="majorEastAsia"/>
          <w:b w:val="0"/>
          <w:sz w:val="28"/>
          <w:szCs w:val="28"/>
        </w:rPr>
        <w:t>фуллерен</w:t>
      </w:r>
      <w:r w:rsidRPr="007B35CB">
        <w:rPr>
          <w:b/>
          <w:sz w:val="28"/>
          <w:szCs w:val="28"/>
        </w:rPr>
        <w:t xml:space="preserve"> </w:t>
      </w:r>
      <w:r w:rsidRPr="007B35CB">
        <w:rPr>
          <w:sz w:val="28"/>
          <w:szCs w:val="28"/>
        </w:rPr>
        <w:t>(C</w:t>
      </w:r>
      <w:r w:rsidRPr="007B35CB">
        <w:rPr>
          <w:rFonts w:ascii="Cambria Math" w:hAnsi="Cambria Math" w:cs="Cambria Math"/>
          <w:sz w:val="28"/>
          <w:szCs w:val="28"/>
        </w:rPr>
        <w:t>₆₀</w:t>
      </w:r>
      <w:r w:rsidRPr="007B35CB">
        <w:rPr>
          <w:sz w:val="28"/>
          <w:szCs w:val="28"/>
        </w:rPr>
        <w:t>),</w:t>
      </w:r>
      <w:r w:rsidRPr="007B35CB">
        <w:rPr>
          <w:b/>
          <w:sz w:val="28"/>
          <w:szCs w:val="28"/>
          <w:lang w:val="kk-KZ"/>
        </w:rPr>
        <w:t xml:space="preserve"> </w:t>
      </w:r>
      <w:r w:rsidRPr="007B35CB">
        <w:rPr>
          <w:rStyle w:val="af1"/>
          <w:rFonts w:eastAsiaTheme="majorEastAsia"/>
          <w:b w:val="0"/>
          <w:sz w:val="28"/>
          <w:szCs w:val="28"/>
        </w:rPr>
        <w:t>пентацен</w:t>
      </w:r>
      <w:r w:rsidRPr="007B35CB">
        <w:rPr>
          <w:b/>
          <w:sz w:val="28"/>
          <w:szCs w:val="28"/>
        </w:rPr>
        <w:t>,</w:t>
      </w:r>
      <w:r w:rsidR="00A1226D" w:rsidRPr="007B35CB">
        <w:rPr>
          <w:b/>
          <w:sz w:val="28"/>
          <w:szCs w:val="28"/>
        </w:rPr>
        <w:t xml:space="preserve"> </w:t>
      </w:r>
      <w:r w:rsidRPr="007B35CB">
        <w:rPr>
          <w:rStyle w:val="af1"/>
          <w:rFonts w:eastAsiaTheme="majorEastAsia"/>
          <w:b w:val="0"/>
          <w:sz w:val="28"/>
          <w:szCs w:val="28"/>
        </w:rPr>
        <w:t>нафталин диимид-битиофен</w:t>
      </w:r>
      <w:r w:rsidRPr="007B35CB">
        <w:rPr>
          <w:b/>
          <w:sz w:val="28"/>
          <w:szCs w:val="28"/>
        </w:rPr>
        <w:t xml:space="preserve"> </w:t>
      </w:r>
      <w:r w:rsidRPr="007B35CB">
        <w:rPr>
          <w:sz w:val="28"/>
          <w:szCs w:val="28"/>
        </w:rPr>
        <w:t>(P(NDI2OD-T2)),</w:t>
      </w:r>
      <w:r w:rsidRPr="007B35CB">
        <w:rPr>
          <w:b/>
          <w:sz w:val="28"/>
          <w:szCs w:val="28"/>
          <w:lang w:val="kk-KZ"/>
        </w:rPr>
        <w:t xml:space="preserve"> </w:t>
      </w:r>
      <w:r w:rsidRPr="007B35CB">
        <w:rPr>
          <w:rStyle w:val="af1"/>
          <w:rFonts w:eastAsiaTheme="majorEastAsia"/>
          <w:b w:val="0"/>
          <w:sz w:val="28"/>
          <w:szCs w:val="28"/>
        </w:rPr>
        <w:t>[6,6]-фенил-C</w:t>
      </w:r>
      <w:r w:rsidRPr="007B35CB">
        <w:rPr>
          <w:rStyle w:val="af1"/>
          <w:rFonts w:ascii="Cambria Math" w:eastAsiaTheme="majorEastAsia" w:hAnsi="Cambria Math" w:cs="Cambria Math"/>
          <w:b w:val="0"/>
          <w:sz w:val="28"/>
          <w:szCs w:val="28"/>
        </w:rPr>
        <w:t>₆₁</w:t>
      </w:r>
      <w:r w:rsidRPr="007B35CB">
        <w:rPr>
          <w:rStyle w:val="af1"/>
          <w:rFonts w:eastAsiaTheme="majorEastAsia"/>
          <w:b w:val="0"/>
          <w:sz w:val="28"/>
          <w:szCs w:val="28"/>
        </w:rPr>
        <w:t>-метил эфир май қышқылы</w:t>
      </w:r>
      <w:r w:rsidRPr="007B35CB">
        <w:rPr>
          <w:b/>
          <w:sz w:val="28"/>
          <w:szCs w:val="28"/>
        </w:rPr>
        <w:t xml:space="preserve"> </w:t>
      </w:r>
      <w:r w:rsidRPr="007B35CB">
        <w:rPr>
          <w:sz w:val="28"/>
          <w:szCs w:val="28"/>
        </w:rPr>
        <w:t>(PCBM),</w:t>
      </w:r>
      <w:r w:rsidRPr="007B35CB">
        <w:rPr>
          <w:b/>
          <w:sz w:val="28"/>
          <w:szCs w:val="28"/>
          <w:lang w:val="kk-KZ"/>
        </w:rPr>
        <w:t xml:space="preserve"> </w:t>
      </w:r>
      <w:r w:rsidRPr="007B35CB">
        <w:rPr>
          <w:rStyle w:val="af1"/>
          <w:rFonts w:eastAsiaTheme="majorEastAsia"/>
          <w:b w:val="0"/>
          <w:sz w:val="28"/>
          <w:szCs w:val="28"/>
        </w:rPr>
        <w:t>6,13-бис(триизопропилсилэтинил)пентацен</w:t>
      </w:r>
      <w:r w:rsidRPr="007B35CB">
        <w:rPr>
          <w:b/>
          <w:sz w:val="28"/>
          <w:szCs w:val="28"/>
        </w:rPr>
        <w:t xml:space="preserve"> </w:t>
      </w:r>
      <w:r w:rsidRPr="007B35CB">
        <w:rPr>
          <w:sz w:val="28"/>
          <w:szCs w:val="28"/>
        </w:rPr>
        <w:t>(TIPS-пентацен),</w:t>
      </w:r>
      <w:r w:rsidRPr="007B35CB">
        <w:rPr>
          <w:sz w:val="28"/>
          <w:szCs w:val="28"/>
          <w:lang w:val="kk-KZ"/>
        </w:rPr>
        <w:t xml:space="preserve"> </w:t>
      </w:r>
      <w:r w:rsidRPr="007B35CB">
        <w:rPr>
          <w:rStyle w:val="af1"/>
          <w:rFonts w:eastAsiaTheme="majorEastAsia"/>
          <w:b w:val="0"/>
          <w:sz w:val="28"/>
          <w:szCs w:val="28"/>
        </w:rPr>
        <w:t>индаценодитиофен-ко-бензотиадиазол</w:t>
      </w:r>
      <w:r w:rsidRPr="007B35CB">
        <w:rPr>
          <w:b/>
          <w:sz w:val="28"/>
          <w:szCs w:val="28"/>
        </w:rPr>
        <w:t xml:space="preserve"> </w:t>
      </w:r>
      <w:r w:rsidRPr="007B35CB">
        <w:rPr>
          <w:sz w:val="28"/>
          <w:szCs w:val="28"/>
        </w:rPr>
        <w:t>(IDT-BT),</w:t>
      </w:r>
      <w:r w:rsidRPr="007B35CB">
        <w:rPr>
          <w:sz w:val="28"/>
          <w:szCs w:val="28"/>
          <w:lang w:val="kk-KZ"/>
        </w:rPr>
        <w:t xml:space="preserve"> </w:t>
      </w:r>
      <w:r w:rsidRPr="007B35CB">
        <w:rPr>
          <w:rStyle w:val="af1"/>
          <w:rFonts w:eastAsiaTheme="majorEastAsia"/>
          <w:b w:val="0"/>
          <w:sz w:val="28"/>
          <w:szCs w:val="28"/>
        </w:rPr>
        <w:t>[1]бензотиен[3,2-b][1]бензотиофен</w:t>
      </w:r>
      <w:r w:rsidRPr="007B35CB">
        <w:rPr>
          <w:b/>
          <w:sz w:val="28"/>
          <w:szCs w:val="28"/>
        </w:rPr>
        <w:t xml:space="preserve"> </w:t>
      </w:r>
      <w:r w:rsidRPr="007B35CB">
        <w:rPr>
          <w:sz w:val="28"/>
          <w:szCs w:val="28"/>
        </w:rPr>
        <w:t>(BTBT),</w:t>
      </w:r>
      <w:r w:rsidRPr="007B35CB">
        <w:rPr>
          <w:b/>
          <w:sz w:val="28"/>
          <w:szCs w:val="28"/>
          <w:lang w:val="kk-KZ"/>
        </w:rPr>
        <w:t xml:space="preserve"> </w:t>
      </w:r>
      <w:r w:rsidRPr="007B35CB">
        <w:rPr>
          <w:rStyle w:val="af1"/>
          <w:rFonts w:eastAsiaTheme="majorEastAsia"/>
          <w:b w:val="0"/>
          <w:sz w:val="28"/>
          <w:szCs w:val="28"/>
        </w:rPr>
        <w:t>поли(3,4-этилендиокситиофен)</w:t>
      </w:r>
      <w:r w:rsidRPr="007B35CB">
        <w:rPr>
          <w:rStyle w:val="af1"/>
          <w:rFonts w:eastAsiaTheme="majorEastAsia"/>
          <w:b w:val="0"/>
          <w:sz w:val="28"/>
          <w:szCs w:val="28"/>
          <w:lang w:val="kk-KZ"/>
        </w:rPr>
        <w:t xml:space="preserve"> </w:t>
      </w:r>
      <w:r w:rsidRPr="007B35CB">
        <w:rPr>
          <w:rStyle w:val="af1"/>
          <w:rFonts w:eastAsiaTheme="majorEastAsia"/>
          <w:b w:val="0"/>
          <w:sz w:val="28"/>
          <w:szCs w:val="28"/>
        </w:rPr>
        <w:t>полистиролсульфонат</w:t>
      </w:r>
      <w:r w:rsidRPr="007B35CB">
        <w:rPr>
          <w:b/>
          <w:sz w:val="28"/>
          <w:szCs w:val="28"/>
        </w:rPr>
        <w:t xml:space="preserve"> </w:t>
      </w:r>
      <w:r w:rsidRPr="007B35CB">
        <w:rPr>
          <w:sz w:val="28"/>
          <w:szCs w:val="28"/>
        </w:rPr>
        <w:t xml:space="preserve">(PEDOT:PSS) [7, </w:t>
      </w:r>
      <w:r w:rsidR="00A1226D" w:rsidRPr="007B35CB">
        <w:rPr>
          <w:sz w:val="28"/>
          <w:szCs w:val="28"/>
        </w:rPr>
        <w:t xml:space="preserve">р. 4420-4491; </w:t>
      </w:r>
      <w:r w:rsidRPr="007B35CB">
        <w:rPr>
          <w:sz w:val="28"/>
          <w:szCs w:val="28"/>
        </w:rPr>
        <w:t>8].</w:t>
      </w:r>
    </w:p>
    <w:p w14:paraId="378BB81B" w14:textId="77777777" w:rsidR="00B36971" w:rsidRPr="007B35CB" w:rsidRDefault="00B36971" w:rsidP="00B6074A">
      <w:pPr>
        <w:pStyle w:val="a4"/>
        <w:shd w:val="clear" w:color="auto" w:fill="FFFFFF"/>
        <w:spacing w:before="0" w:beforeAutospacing="0" w:after="0" w:afterAutospacing="0"/>
        <w:ind w:firstLine="709"/>
        <w:jc w:val="both"/>
        <w:rPr>
          <w:sz w:val="28"/>
          <w:szCs w:val="28"/>
          <w:lang w:val="kk-KZ"/>
        </w:rPr>
      </w:pPr>
      <w:r w:rsidRPr="007B35CB">
        <w:rPr>
          <w:rStyle w:val="af1"/>
          <w:rFonts w:eastAsiaTheme="majorEastAsia"/>
          <w:b w:val="0"/>
          <w:sz w:val="28"/>
          <w:szCs w:val="28"/>
        </w:rPr>
        <w:t>Органикалық жартылайөткізгіштер (ОЖӨ)</w:t>
      </w:r>
      <w:r w:rsidRPr="007B35CB">
        <w:rPr>
          <w:sz w:val="28"/>
          <w:szCs w:val="28"/>
        </w:rPr>
        <w:t xml:space="preserve"> и</w:t>
      </w:r>
      <w:r w:rsidRPr="007B35CB">
        <w:rPr>
          <w:sz w:val="28"/>
          <w:szCs w:val="28"/>
          <w:lang w:val="kk-KZ"/>
        </w:rPr>
        <w:t>ілгіштігімен</w:t>
      </w:r>
      <w:r w:rsidRPr="007B35CB">
        <w:rPr>
          <w:sz w:val="28"/>
          <w:szCs w:val="28"/>
        </w:rPr>
        <w:t xml:space="preserve">, теңшеу мүмкіндігімен және арзан өндіріс әлеуетімен ерекшеленеді. Алайда, олардың өнімділігі мен қолдану мүмкіндіктеріне әсер ететін бірқатар </w:t>
      </w:r>
      <w:r w:rsidRPr="007B35CB">
        <w:rPr>
          <w:rStyle w:val="af1"/>
          <w:rFonts w:eastAsiaTheme="majorEastAsia"/>
          <w:b w:val="0"/>
          <w:sz w:val="28"/>
          <w:szCs w:val="28"/>
        </w:rPr>
        <w:t>шектеулері</w:t>
      </w:r>
      <w:r w:rsidRPr="007B35CB">
        <w:rPr>
          <w:sz w:val="28"/>
          <w:szCs w:val="28"/>
        </w:rPr>
        <w:t xml:space="preserve"> де бар, соның ішінде:</w:t>
      </w:r>
      <w:r w:rsidRPr="007B35CB">
        <w:rPr>
          <w:sz w:val="28"/>
          <w:szCs w:val="28"/>
          <w:lang w:val="kk-KZ"/>
        </w:rPr>
        <w:t xml:space="preserve"> </w:t>
      </w:r>
    </w:p>
    <w:p w14:paraId="0622C452" w14:textId="489832B1" w:rsidR="00B36971" w:rsidRPr="007B35CB" w:rsidRDefault="00B36971" w:rsidP="00B6074A">
      <w:pPr>
        <w:pStyle w:val="a4"/>
        <w:shd w:val="clear" w:color="auto" w:fill="FFFFFF"/>
        <w:spacing w:before="0" w:beforeAutospacing="0" w:after="0" w:afterAutospacing="0"/>
        <w:ind w:firstLine="709"/>
        <w:jc w:val="both"/>
        <w:rPr>
          <w:sz w:val="28"/>
          <w:szCs w:val="28"/>
          <w:lang w:val="kk-KZ"/>
        </w:rPr>
      </w:pPr>
      <w:r w:rsidRPr="007B35CB">
        <w:rPr>
          <w:rStyle w:val="af1"/>
          <w:rFonts w:eastAsiaTheme="majorEastAsia"/>
          <w:b w:val="0"/>
          <w:bCs w:val="0"/>
          <w:sz w:val="28"/>
          <w:szCs w:val="28"/>
          <w:lang w:val="kk-KZ"/>
        </w:rPr>
        <w:t>Заряд тасымалдағыштардың төмен қозғалғыштығы</w:t>
      </w:r>
      <w:r w:rsidRPr="007B35CB">
        <w:rPr>
          <w:b/>
          <w:bCs/>
          <w:sz w:val="28"/>
          <w:szCs w:val="28"/>
          <w:lang w:val="kk-KZ"/>
        </w:rPr>
        <w:t>:</w:t>
      </w:r>
      <w:r w:rsidRPr="007B35CB">
        <w:rPr>
          <w:sz w:val="28"/>
          <w:szCs w:val="28"/>
          <w:lang w:val="kk-KZ"/>
        </w:rPr>
        <w:t xml:space="preserve"> Органикалық жарық диодтарындағы (OLED) заряд тасымалдаушы бөлшектердің қозғалғыштығы сирек жағдайда </w:t>
      </w:r>
      <w:r w:rsidRPr="007B35CB">
        <w:rPr>
          <w:color w:val="333333"/>
          <w:sz w:val="28"/>
          <w:szCs w:val="28"/>
          <w:lang w:val="kk-KZ"/>
        </w:rPr>
        <w:t>10 см</w:t>
      </w:r>
      <w:r w:rsidRPr="007B35CB">
        <w:rPr>
          <w:color w:val="333333"/>
          <w:sz w:val="28"/>
          <w:szCs w:val="28"/>
          <w:vertAlign w:val="superscript"/>
          <w:lang w:val="kk-KZ"/>
        </w:rPr>
        <w:t>2</w:t>
      </w:r>
      <w:r w:rsidRPr="007B35CB">
        <w:rPr>
          <w:color w:val="333333"/>
          <w:sz w:val="28"/>
          <w:szCs w:val="28"/>
          <w:lang w:val="kk-KZ"/>
        </w:rPr>
        <w:t> В</w:t>
      </w:r>
      <w:r w:rsidRPr="007B35CB">
        <w:rPr>
          <w:color w:val="333333"/>
          <w:sz w:val="28"/>
          <w:szCs w:val="28"/>
          <w:vertAlign w:val="superscript"/>
          <w:lang w:val="kk-KZ"/>
        </w:rPr>
        <w:t>−1</w:t>
      </w:r>
      <w:r w:rsidRPr="007B35CB">
        <w:rPr>
          <w:color w:val="333333"/>
          <w:sz w:val="28"/>
          <w:szCs w:val="28"/>
          <w:lang w:val="kk-KZ"/>
        </w:rPr>
        <w:t> с</w:t>
      </w:r>
      <w:r w:rsidRPr="007B35CB">
        <w:rPr>
          <w:color w:val="333333"/>
          <w:sz w:val="28"/>
          <w:szCs w:val="28"/>
          <w:vertAlign w:val="superscript"/>
          <w:lang w:val="kk-KZ"/>
        </w:rPr>
        <w:t>−1</w:t>
      </w:r>
      <w:r w:rsidRPr="007B35CB">
        <w:rPr>
          <w:sz w:val="28"/>
          <w:szCs w:val="28"/>
          <w:lang w:val="kk-KZ"/>
        </w:rPr>
        <w:t xml:space="preserve">шамасынан асады. Бұл көрсеткіш </w:t>
      </w:r>
      <w:r w:rsidRPr="007B35CB">
        <w:rPr>
          <w:rStyle w:val="af1"/>
          <w:rFonts w:eastAsiaTheme="majorEastAsia"/>
          <w:b w:val="0"/>
          <w:bCs w:val="0"/>
          <w:sz w:val="28"/>
          <w:szCs w:val="28"/>
          <w:lang w:val="kk-KZ"/>
        </w:rPr>
        <w:t>кремний</w:t>
      </w:r>
      <w:r w:rsidRPr="007B35CB">
        <w:rPr>
          <w:sz w:val="28"/>
          <w:szCs w:val="28"/>
          <w:lang w:val="kk-KZ"/>
        </w:rPr>
        <w:t xml:space="preserve"> немесе</w:t>
      </w:r>
      <w:r w:rsidRPr="007B35CB">
        <w:rPr>
          <w:b/>
          <w:bCs/>
          <w:sz w:val="28"/>
          <w:szCs w:val="28"/>
          <w:lang w:val="kk-KZ"/>
        </w:rPr>
        <w:t xml:space="preserve"> </w:t>
      </w:r>
      <w:r w:rsidRPr="007B35CB">
        <w:rPr>
          <w:rStyle w:val="af1"/>
          <w:rFonts w:eastAsiaTheme="majorEastAsia"/>
          <w:b w:val="0"/>
          <w:bCs w:val="0"/>
          <w:sz w:val="28"/>
          <w:szCs w:val="28"/>
          <w:lang w:val="kk-KZ"/>
        </w:rPr>
        <w:t>графенмен</w:t>
      </w:r>
      <w:r w:rsidRPr="007B35CB">
        <w:rPr>
          <w:sz w:val="28"/>
          <w:szCs w:val="28"/>
          <w:lang w:val="kk-KZ"/>
        </w:rPr>
        <w:t xml:space="preserve"> салыстырғанда бірнеше ретке (бірнеше реттілікке) төмен. Мысалы, кремнийде қозғалғыштық шамамен </w:t>
      </w:r>
      <w:r w:rsidRPr="007B35CB">
        <w:rPr>
          <w:color w:val="333333"/>
          <w:sz w:val="28"/>
          <w:szCs w:val="28"/>
          <w:lang w:val="kk-KZ"/>
        </w:rPr>
        <w:t>10</w:t>
      </w:r>
      <w:r w:rsidRPr="007B35CB">
        <w:rPr>
          <w:color w:val="333333"/>
          <w:sz w:val="28"/>
          <w:szCs w:val="28"/>
          <w:vertAlign w:val="superscript"/>
          <w:lang w:val="kk-KZ"/>
        </w:rPr>
        <w:t>3</w:t>
      </w:r>
      <w:r w:rsidRPr="007B35CB">
        <w:rPr>
          <w:color w:val="333333"/>
          <w:sz w:val="28"/>
          <w:szCs w:val="28"/>
          <w:lang w:val="kk-KZ"/>
        </w:rPr>
        <w:t>см</w:t>
      </w:r>
      <w:r w:rsidRPr="007B35CB">
        <w:rPr>
          <w:color w:val="333333"/>
          <w:sz w:val="28"/>
          <w:szCs w:val="28"/>
          <w:vertAlign w:val="superscript"/>
          <w:lang w:val="kk-KZ"/>
        </w:rPr>
        <w:t>2</w:t>
      </w:r>
      <w:r w:rsidRPr="007B35CB">
        <w:rPr>
          <w:color w:val="333333"/>
          <w:sz w:val="28"/>
          <w:szCs w:val="28"/>
          <w:lang w:val="kk-KZ"/>
        </w:rPr>
        <w:t>В</w:t>
      </w:r>
      <w:r w:rsidRPr="007B35CB">
        <w:rPr>
          <w:color w:val="333333"/>
          <w:sz w:val="28"/>
          <w:szCs w:val="28"/>
          <w:vertAlign w:val="superscript"/>
          <w:lang w:val="kk-KZ"/>
        </w:rPr>
        <w:t>−1</w:t>
      </w:r>
      <w:r w:rsidRPr="007B35CB">
        <w:rPr>
          <w:color w:val="333333"/>
          <w:sz w:val="28"/>
          <w:szCs w:val="28"/>
          <w:lang w:val="kk-KZ"/>
        </w:rPr>
        <w:t>с</w:t>
      </w:r>
      <w:r w:rsidRPr="007B35CB">
        <w:rPr>
          <w:color w:val="333333"/>
          <w:sz w:val="28"/>
          <w:szCs w:val="28"/>
          <w:vertAlign w:val="superscript"/>
          <w:lang w:val="kk-KZ"/>
        </w:rPr>
        <w:t>−1</w:t>
      </w:r>
      <w:r w:rsidRPr="007B35CB">
        <w:rPr>
          <w:color w:val="333333"/>
          <w:sz w:val="28"/>
          <w:szCs w:val="28"/>
          <w:lang w:val="kk-KZ"/>
        </w:rPr>
        <w:t xml:space="preserve"> </w:t>
      </w:r>
      <w:r w:rsidRPr="007B35CB">
        <w:rPr>
          <w:sz w:val="28"/>
          <w:szCs w:val="28"/>
          <w:lang w:val="kk-KZ"/>
        </w:rPr>
        <w:t>ал графенде -</w:t>
      </w:r>
      <w:r w:rsidRPr="007B35CB">
        <w:rPr>
          <w:color w:val="333333"/>
          <w:sz w:val="28"/>
          <w:szCs w:val="28"/>
          <w:lang w:val="kk-KZ"/>
        </w:rPr>
        <w:t>10</w:t>
      </w:r>
      <w:r w:rsidRPr="007B35CB">
        <w:rPr>
          <w:color w:val="333333"/>
          <w:sz w:val="28"/>
          <w:szCs w:val="28"/>
          <w:vertAlign w:val="superscript"/>
          <w:lang w:val="kk-KZ"/>
        </w:rPr>
        <w:t>6</w:t>
      </w:r>
      <w:r w:rsidRPr="007B35CB">
        <w:rPr>
          <w:color w:val="333333"/>
          <w:sz w:val="28"/>
          <w:szCs w:val="28"/>
          <w:lang w:val="kk-KZ"/>
        </w:rPr>
        <w:t>см</w:t>
      </w:r>
      <w:r w:rsidRPr="007B35CB">
        <w:rPr>
          <w:color w:val="333333"/>
          <w:sz w:val="28"/>
          <w:szCs w:val="28"/>
          <w:vertAlign w:val="superscript"/>
          <w:lang w:val="kk-KZ"/>
        </w:rPr>
        <w:t>2</w:t>
      </w:r>
      <w:r w:rsidRPr="007B35CB">
        <w:rPr>
          <w:color w:val="333333"/>
          <w:sz w:val="28"/>
          <w:szCs w:val="28"/>
          <w:lang w:val="kk-KZ"/>
        </w:rPr>
        <w:t>В</w:t>
      </w:r>
      <w:r w:rsidRPr="007B35CB">
        <w:rPr>
          <w:color w:val="333333"/>
          <w:sz w:val="28"/>
          <w:szCs w:val="28"/>
          <w:vertAlign w:val="superscript"/>
          <w:lang w:val="kk-KZ"/>
        </w:rPr>
        <w:t>−1</w:t>
      </w:r>
      <w:r w:rsidRPr="007B35CB">
        <w:rPr>
          <w:color w:val="333333"/>
          <w:sz w:val="28"/>
          <w:szCs w:val="28"/>
          <w:lang w:val="kk-KZ"/>
        </w:rPr>
        <w:t>с</w:t>
      </w:r>
      <w:r w:rsidRPr="007B35CB">
        <w:rPr>
          <w:color w:val="333333"/>
          <w:sz w:val="28"/>
          <w:szCs w:val="28"/>
          <w:vertAlign w:val="superscript"/>
          <w:lang w:val="kk-KZ"/>
        </w:rPr>
        <w:t>−1</w:t>
      </w:r>
      <w:r w:rsidRPr="007B35CB">
        <w:rPr>
          <w:sz w:val="28"/>
          <w:szCs w:val="28"/>
          <w:lang w:val="kk-KZ"/>
        </w:rPr>
        <w:t>құрайды [9].</w:t>
      </w:r>
    </w:p>
    <w:p w14:paraId="7ED22F77" w14:textId="2E7BDB7C" w:rsidR="00B36971" w:rsidRPr="007B35CB" w:rsidRDefault="00B36971" w:rsidP="00B6074A">
      <w:pPr>
        <w:pStyle w:val="a4"/>
        <w:shd w:val="clear" w:color="auto" w:fill="FFFFFF"/>
        <w:spacing w:before="0" w:beforeAutospacing="0" w:after="0" w:afterAutospacing="0"/>
        <w:ind w:firstLine="709"/>
        <w:jc w:val="both"/>
        <w:rPr>
          <w:sz w:val="28"/>
          <w:szCs w:val="28"/>
          <w:lang w:val="kk-KZ"/>
        </w:rPr>
      </w:pPr>
      <w:r w:rsidRPr="007B35CB">
        <w:rPr>
          <w:rStyle w:val="af1"/>
          <w:rFonts w:eastAsiaTheme="majorEastAsia"/>
          <w:b w:val="0"/>
          <w:bCs w:val="0"/>
          <w:sz w:val="28"/>
          <w:szCs w:val="28"/>
          <w:lang w:val="kk-KZ"/>
        </w:rPr>
        <w:t>Тұрақтылық</w:t>
      </w:r>
      <w:r w:rsidRPr="007B35CB">
        <w:rPr>
          <w:sz w:val="28"/>
          <w:szCs w:val="28"/>
          <w:lang w:val="kk-KZ"/>
        </w:rPr>
        <w:t>: Кейбір органикалық материалдар</w:t>
      </w:r>
      <w:r w:rsidRPr="007B35CB">
        <w:rPr>
          <w:b/>
          <w:bCs/>
          <w:sz w:val="28"/>
          <w:szCs w:val="28"/>
          <w:lang w:val="kk-KZ"/>
        </w:rPr>
        <w:t xml:space="preserve"> </w:t>
      </w:r>
      <w:r w:rsidRPr="007B35CB">
        <w:rPr>
          <w:rStyle w:val="af1"/>
          <w:rFonts w:eastAsiaTheme="majorEastAsia"/>
          <w:b w:val="0"/>
          <w:bCs w:val="0"/>
          <w:sz w:val="28"/>
          <w:szCs w:val="28"/>
          <w:lang w:val="kk-KZ"/>
        </w:rPr>
        <w:t>қоршаған орта факторларына</w:t>
      </w:r>
      <w:r w:rsidRPr="007B35CB">
        <w:rPr>
          <w:b/>
          <w:bCs/>
          <w:sz w:val="28"/>
          <w:szCs w:val="28"/>
          <w:lang w:val="kk-KZ"/>
        </w:rPr>
        <w:t xml:space="preserve"> </w:t>
      </w:r>
      <w:r w:rsidR="00B6074A">
        <w:rPr>
          <w:sz w:val="28"/>
          <w:szCs w:val="28"/>
          <w:lang w:val="kk-KZ"/>
        </w:rPr>
        <w:t>‒</w:t>
      </w:r>
      <w:r w:rsidRPr="007B35CB">
        <w:rPr>
          <w:sz w:val="28"/>
          <w:szCs w:val="28"/>
          <w:lang w:val="kk-KZ"/>
        </w:rPr>
        <w:t xml:space="preserve"> мысалы, </w:t>
      </w:r>
      <w:r w:rsidRPr="007B35CB">
        <w:rPr>
          <w:rStyle w:val="af1"/>
          <w:rFonts w:eastAsiaTheme="majorEastAsia"/>
          <w:b w:val="0"/>
          <w:bCs w:val="0"/>
          <w:sz w:val="28"/>
          <w:szCs w:val="28"/>
          <w:lang w:val="kk-KZ"/>
        </w:rPr>
        <w:t>оттекке</w:t>
      </w:r>
      <w:r w:rsidRPr="007B35CB">
        <w:rPr>
          <w:bCs/>
          <w:sz w:val="28"/>
          <w:szCs w:val="28"/>
          <w:lang w:val="kk-KZ"/>
        </w:rPr>
        <w:t xml:space="preserve">, </w:t>
      </w:r>
      <w:r w:rsidRPr="007B35CB">
        <w:rPr>
          <w:rStyle w:val="af1"/>
          <w:rFonts w:eastAsiaTheme="majorEastAsia"/>
          <w:b w:val="0"/>
          <w:bCs w:val="0"/>
          <w:sz w:val="28"/>
          <w:szCs w:val="28"/>
          <w:lang w:val="kk-KZ"/>
        </w:rPr>
        <w:t>ылғалға</w:t>
      </w:r>
      <w:r w:rsidRPr="007B35CB">
        <w:rPr>
          <w:b/>
          <w:bCs/>
          <w:sz w:val="28"/>
          <w:szCs w:val="28"/>
          <w:lang w:val="kk-KZ"/>
        </w:rPr>
        <w:t xml:space="preserve"> </w:t>
      </w:r>
      <w:r w:rsidRPr="007B35CB">
        <w:rPr>
          <w:sz w:val="28"/>
          <w:szCs w:val="28"/>
          <w:lang w:val="kk-KZ"/>
        </w:rPr>
        <w:t xml:space="preserve">және </w:t>
      </w:r>
      <w:r w:rsidRPr="007B35CB">
        <w:rPr>
          <w:rStyle w:val="af1"/>
          <w:rFonts w:eastAsiaTheme="majorEastAsia"/>
          <w:b w:val="0"/>
          <w:bCs w:val="0"/>
          <w:sz w:val="28"/>
          <w:szCs w:val="28"/>
          <w:lang w:val="kk-KZ"/>
        </w:rPr>
        <w:t>ультракүлгін сәулеленуге</w:t>
      </w:r>
      <w:r w:rsidRPr="007B35CB">
        <w:rPr>
          <w:b/>
          <w:bCs/>
          <w:sz w:val="28"/>
          <w:szCs w:val="28"/>
          <w:lang w:val="kk-KZ"/>
        </w:rPr>
        <w:t xml:space="preserve"> </w:t>
      </w:r>
      <w:r w:rsidRPr="007B35CB">
        <w:rPr>
          <w:bCs/>
          <w:sz w:val="28"/>
          <w:szCs w:val="28"/>
          <w:lang w:val="kk-KZ"/>
        </w:rPr>
        <w:t>өте</w:t>
      </w:r>
      <w:r w:rsidRPr="007B35CB">
        <w:rPr>
          <w:sz w:val="28"/>
          <w:szCs w:val="28"/>
          <w:lang w:val="kk-KZ"/>
        </w:rPr>
        <w:t xml:space="preserve"> сезімтал</w:t>
      </w:r>
      <w:r w:rsidR="002D3E55" w:rsidRPr="007B35CB">
        <w:rPr>
          <w:sz w:val="28"/>
          <w:szCs w:val="28"/>
          <w:lang w:val="kk-KZ"/>
        </w:rPr>
        <w:t xml:space="preserve"> болып келеді</w:t>
      </w:r>
      <w:r w:rsidRPr="007B35CB">
        <w:rPr>
          <w:sz w:val="28"/>
          <w:szCs w:val="28"/>
          <w:lang w:val="kk-KZ"/>
        </w:rPr>
        <w:t>.</w:t>
      </w:r>
      <w:r w:rsidR="002D3E55" w:rsidRPr="007B35CB">
        <w:rPr>
          <w:sz w:val="28"/>
          <w:szCs w:val="28"/>
          <w:lang w:val="kk-KZ"/>
        </w:rPr>
        <w:t xml:space="preserve"> </w:t>
      </w:r>
      <w:r w:rsidRPr="007B35CB">
        <w:rPr>
          <w:sz w:val="28"/>
          <w:szCs w:val="28"/>
          <w:lang w:val="kk-KZ"/>
        </w:rPr>
        <w:t xml:space="preserve">Мұндай материалдарды өңдеу үшін көбіне </w:t>
      </w:r>
      <w:r w:rsidRPr="007B35CB">
        <w:rPr>
          <w:rStyle w:val="af1"/>
          <w:rFonts w:eastAsiaTheme="majorEastAsia"/>
          <w:b w:val="0"/>
          <w:bCs w:val="0"/>
          <w:sz w:val="28"/>
          <w:szCs w:val="28"/>
          <w:lang w:val="kk-KZ"/>
        </w:rPr>
        <w:t>инертті орта</w:t>
      </w:r>
      <w:r w:rsidRPr="007B35CB">
        <w:rPr>
          <w:b/>
          <w:bCs/>
          <w:sz w:val="28"/>
          <w:szCs w:val="28"/>
          <w:lang w:val="kk-KZ"/>
        </w:rPr>
        <w:t xml:space="preserve"> </w:t>
      </w:r>
      <w:r w:rsidRPr="007B35CB">
        <w:rPr>
          <w:sz w:val="28"/>
          <w:szCs w:val="28"/>
          <w:lang w:val="kk-KZ"/>
        </w:rPr>
        <w:t xml:space="preserve">қажет (мысалы, </w:t>
      </w:r>
      <w:r w:rsidR="00914AD4" w:rsidRPr="007B35CB">
        <w:rPr>
          <w:rStyle w:val="af1"/>
          <w:rFonts w:eastAsiaTheme="majorEastAsia"/>
          <w:b w:val="0"/>
          <w:bCs w:val="0"/>
          <w:sz w:val="28"/>
          <w:szCs w:val="28"/>
          <w:lang w:val="kk-KZ"/>
        </w:rPr>
        <w:t>қолғапты</w:t>
      </w:r>
      <w:r w:rsidRPr="007B35CB">
        <w:rPr>
          <w:rStyle w:val="af1"/>
          <w:rFonts w:eastAsiaTheme="majorEastAsia"/>
          <w:b w:val="0"/>
          <w:bCs w:val="0"/>
          <w:sz w:val="28"/>
          <w:szCs w:val="28"/>
          <w:lang w:val="kk-KZ"/>
        </w:rPr>
        <w:t xml:space="preserve"> бокс</w:t>
      </w:r>
      <w:r w:rsidRPr="007B35CB">
        <w:rPr>
          <w:sz w:val="28"/>
          <w:szCs w:val="28"/>
          <w:lang w:val="kk-KZ"/>
        </w:rPr>
        <w:t xml:space="preserve"> ішінде), ал дайын құрылғыларды олардың қасиеттерін сақтау үшін </w:t>
      </w:r>
      <w:r w:rsidRPr="007B35CB">
        <w:rPr>
          <w:rStyle w:val="af1"/>
          <w:rFonts w:eastAsiaTheme="majorEastAsia"/>
          <w:b w:val="0"/>
          <w:bCs w:val="0"/>
          <w:sz w:val="28"/>
          <w:szCs w:val="28"/>
          <w:lang w:val="kk-KZ"/>
        </w:rPr>
        <w:t>герметикалық қаптамаға</w:t>
      </w:r>
      <w:r w:rsidRPr="007B35CB">
        <w:rPr>
          <w:sz w:val="28"/>
          <w:szCs w:val="28"/>
          <w:lang w:val="kk-KZ"/>
        </w:rPr>
        <w:t xml:space="preserve"> салу қажет. Бұл процестер өндірісті қиындатып, құрылғының </w:t>
      </w:r>
      <w:r w:rsidRPr="007B35CB">
        <w:rPr>
          <w:rStyle w:val="af1"/>
          <w:rFonts w:eastAsiaTheme="majorEastAsia"/>
          <w:b w:val="0"/>
          <w:bCs w:val="0"/>
          <w:sz w:val="28"/>
          <w:szCs w:val="28"/>
          <w:lang w:val="kk-KZ"/>
        </w:rPr>
        <w:t>жалпы құнын арттырады</w:t>
      </w:r>
      <w:r w:rsidRPr="007B35CB">
        <w:rPr>
          <w:b/>
          <w:bCs/>
          <w:sz w:val="28"/>
          <w:szCs w:val="28"/>
          <w:lang w:val="kk-KZ"/>
        </w:rPr>
        <w:t>.</w:t>
      </w:r>
    </w:p>
    <w:p w14:paraId="6073D27A" w14:textId="77777777" w:rsidR="00B36971" w:rsidRPr="007B35CB" w:rsidRDefault="00B36971" w:rsidP="00B6074A">
      <w:pPr>
        <w:pStyle w:val="a4"/>
        <w:shd w:val="clear" w:color="auto" w:fill="FFFFFF"/>
        <w:spacing w:before="0" w:beforeAutospacing="0" w:after="0" w:afterAutospacing="0"/>
        <w:ind w:firstLine="709"/>
        <w:jc w:val="both"/>
        <w:rPr>
          <w:sz w:val="28"/>
          <w:szCs w:val="28"/>
          <w:lang w:val="kk-KZ"/>
        </w:rPr>
      </w:pPr>
      <w:r w:rsidRPr="007B35CB">
        <w:rPr>
          <w:rStyle w:val="af1"/>
          <w:rFonts w:eastAsiaTheme="majorEastAsia"/>
          <w:b w:val="0"/>
          <w:bCs w:val="0"/>
          <w:sz w:val="28"/>
          <w:szCs w:val="28"/>
          <w:lang w:val="kk-KZ"/>
        </w:rPr>
        <w:t>Заряд тасымалдаудың күрделі жолдары</w:t>
      </w:r>
      <w:r w:rsidRPr="007B35CB">
        <w:rPr>
          <w:b/>
          <w:bCs/>
          <w:sz w:val="28"/>
          <w:szCs w:val="28"/>
          <w:lang w:val="kk-KZ"/>
        </w:rPr>
        <w:t>:</w:t>
      </w:r>
      <w:r w:rsidRPr="007B35CB">
        <w:rPr>
          <w:sz w:val="28"/>
          <w:szCs w:val="28"/>
          <w:lang w:val="kk-KZ"/>
        </w:rPr>
        <w:t xml:space="preserve"> Жоғарыда сипатталғандай, заряд органикалық материалдар ішінде әртүрлі </w:t>
      </w:r>
      <w:r w:rsidRPr="007B35CB">
        <w:rPr>
          <w:rStyle w:val="af1"/>
          <w:rFonts w:eastAsiaTheme="majorEastAsia"/>
          <w:b w:val="0"/>
          <w:bCs w:val="0"/>
          <w:sz w:val="28"/>
          <w:szCs w:val="28"/>
          <w:lang w:val="kk-KZ"/>
        </w:rPr>
        <w:t>тиімділігі бар бірнеше жол</w:t>
      </w:r>
      <w:r w:rsidRPr="007B35CB">
        <w:rPr>
          <w:sz w:val="28"/>
          <w:szCs w:val="28"/>
          <w:lang w:val="kk-KZ"/>
        </w:rPr>
        <w:t xml:space="preserve"> арқылы тасымалдануы мүмкін. </w:t>
      </w:r>
      <w:r w:rsidRPr="007B35CB">
        <w:rPr>
          <w:rStyle w:val="af1"/>
          <w:rFonts w:eastAsiaTheme="majorEastAsia"/>
          <w:b w:val="0"/>
          <w:bCs w:val="0"/>
          <w:sz w:val="28"/>
          <w:szCs w:val="28"/>
          <w:lang w:val="kk-KZ"/>
        </w:rPr>
        <w:t>Қайта ұйымдастыру энергиясы</w:t>
      </w:r>
      <w:r w:rsidRPr="007B35CB">
        <w:rPr>
          <w:b/>
          <w:bCs/>
          <w:sz w:val="28"/>
          <w:szCs w:val="28"/>
          <w:lang w:val="kk-KZ"/>
        </w:rPr>
        <w:t xml:space="preserve">, </w:t>
      </w:r>
      <w:r w:rsidRPr="007B35CB">
        <w:rPr>
          <w:rStyle w:val="af1"/>
          <w:rFonts w:eastAsiaTheme="majorEastAsia"/>
          <w:b w:val="0"/>
          <w:bCs w:val="0"/>
          <w:sz w:val="28"/>
          <w:szCs w:val="28"/>
          <w:lang w:val="kk-KZ"/>
        </w:rPr>
        <w:t>баяу секіріп өту (hopping)</w:t>
      </w:r>
      <w:r w:rsidRPr="007B35CB">
        <w:rPr>
          <w:b/>
          <w:bCs/>
          <w:sz w:val="28"/>
          <w:szCs w:val="28"/>
          <w:lang w:val="kk-KZ"/>
        </w:rPr>
        <w:t xml:space="preserve"> </w:t>
      </w:r>
      <w:r w:rsidRPr="007B35CB">
        <w:rPr>
          <w:sz w:val="28"/>
          <w:szCs w:val="28"/>
          <w:lang w:val="kk-KZ"/>
        </w:rPr>
        <w:t>және</w:t>
      </w:r>
      <w:r w:rsidRPr="007B35CB">
        <w:rPr>
          <w:b/>
          <w:bCs/>
          <w:sz w:val="28"/>
          <w:szCs w:val="28"/>
          <w:lang w:val="kk-KZ"/>
        </w:rPr>
        <w:t xml:space="preserve"> </w:t>
      </w:r>
      <w:r w:rsidRPr="007B35CB">
        <w:rPr>
          <w:rStyle w:val="af1"/>
          <w:rFonts w:eastAsiaTheme="majorEastAsia"/>
          <w:b w:val="0"/>
          <w:bCs w:val="0"/>
          <w:sz w:val="28"/>
          <w:szCs w:val="28"/>
          <w:lang w:val="kk-KZ"/>
        </w:rPr>
        <w:t>туннельдік әсерлер</w:t>
      </w:r>
      <w:r w:rsidRPr="007B35CB">
        <w:rPr>
          <w:bCs/>
          <w:sz w:val="28"/>
          <w:szCs w:val="28"/>
          <w:lang w:val="kk-KZ"/>
        </w:rPr>
        <w:t>,</w:t>
      </w:r>
      <w:r w:rsidRPr="007B35CB">
        <w:rPr>
          <w:sz w:val="28"/>
          <w:szCs w:val="28"/>
          <w:lang w:val="kk-KZ"/>
        </w:rPr>
        <w:t xml:space="preserve"> сондай-ақ </w:t>
      </w:r>
      <w:r w:rsidRPr="007B35CB">
        <w:rPr>
          <w:rStyle w:val="af1"/>
          <w:rFonts w:eastAsiaTheme="majorEastAsia"/>
          <w:b w:val="0"/>
          <w:bCs w:val="0"/>
          <w:sz w:val="28"/>
          <w:szCs w:val="28"/>
          <w:lang w:val="kk-KZ"/>
        </w:rPr>
        <w:t>электрон-фонондық байланыстың күшеюі</w:t>
      </w:r>
      <w:r w:rsidRPr="007B35CB">
        <w:rPr>
          <w:b/>
          <w:bCs/>
          <w:sz w:val="28"/>
          <w:szCs w:val="28"/>
          <w:lang w:val="kk-KZ"/>
        </w:rPr>
        <w:t xml:space="preserve"> </w:t>
      </w:r>
      <w:r w:rsidRPr="007B35CB">
        <w:rPr>
          <w:sz w:val="28"/>
          <w:szCs w:val="28"/>
          <w:lang w:val="kk-KZ"/>
        </w:rPr>
        <w:t xml:space="preserve">бұл процестерді күрделендіреді. </w:t>
      </w:r>
    </w:p>
    <w:p w14:paraId="565E820A" w14:textId="77777777" w:rsidR="00B36971" w:rsidRPr="007B35CB" w:rsidRDefault="00B36971" w:rsidP="00B6074A">
      <w:pPr>
        <w:pStyle w:val="a4"/>
        <w:shd w:val="clear" w:color="auto" w:fill="FFFFFF"/>
        <w:spacing w:before="0" w:beforeAutospacing="0" w:after="0" w:afterAutospacing="0"/>
        <w:ind w:firstLine="709"/>
        <w:jc w:val="both"/>
        <w:rPr>
          <w:b/>
          <w:sz w:val="28"/>
          <w:szCs w:val="28"/>
          <w:lang w:val="kk-KZ"/>
        </w:rPr>
      </w:pPr>
      <w:r w:rsidRPr="007B35CB">
        <w:rPr>
          <w:rStyle w:val="af1"/>
          <w:rFonts w:eastAsiaTheme="majorEastAsia"/>
          <w:b w:val="0"/>
          <w:bCs w:val="0"/>
          <w:sz w:val="28"/>
          <w:szCs w:val="28"/>
          <w:lang w:val="kk-KZ"/>
        </w:rPr>
        <w:t>Экситондардың байланыс энергиясының жоғары болуы</w:t>
      </w:r>
      <w:r w:rsidRPr="007B35CB">
        <w:rPr>
          <w:sz w:val="28"/>
          <w:szCs w:val="28"/>
          <w:lang w:val="kk-KZ"/>
        </w:rPr>
        <w:t>:</w:t>
      </w:r>
      <w:r w:rsidRPr="007B35CB">
        <w:rPr>
          <w:b/>
          <w:bCs/>
          <w:sz w:val="28"/>
          <w:szCs w:val="28"/>
          <w:lang w:val="kk-KZ"/>
        </w:rPr>
        <w:br/>
      </w:r>
      <w:r w:rsidRPr="007B35CB">
        <w:rPr>
          <w:sz w:val="28"/>
          <w:szCs w:val="28"/>
          <w:lang w:val="kk-KZ"/>
        </w:rPr>
        <w:t xml:space="preserve">Органикалық жартылай өткізгіш материалдардың </w:t>
      </w:r>
      <w:r w:rsidRPr="007B35CB">
        <w:rPr>
          <w:rStyle w:val="af1"/>
          <w:rFonts w:eastAsiaTheme="majorEastAsia"/>
          <w:b w:val="0"/>
          <w:sz w:val="28"/>
          <w:szCs w:val="28"/>
          <w:lang w:val="kk-KZ"/>
        </w:rPr>
        <w:t>диэлектрлік өтімділігі төмен</w:t>
      </w:r>
      <w:r w:rsidRPr="007B35CB">
        <w:rPr>
          <w:sz w:val="28"/>
          <w:szCs w:val="28"/>
          <w:lang w:val="kk-KZ"/>
        </w:rPr>
        <w:t xml:space="preserve">, бұл олардың ішінде </w:t>
      </w:r>
      <w:r w:rsidRPr="007B35CB">
        <w:rPr>
          <w:rStyle w:val="af1"/>
          <w:rFonts w:eastAsiaTheme="majorEastAsia"/>
          <w:b w:val="0"/>
          <w:sz w:val="28"/>
          <w:szCs w:val="28"/>
          <w:lang w:val="kk-KZ"/>
        </w:rPr>
        <w:t>электрон мен кемтіктен тұратын экситондар</w:t>
      </w:r>
      <w:r w:rsidRPr="007B35CB">
        <w:rPr>
          <w:sz w:val="28"/>
          <w:szCs w:val="28"/>
          <w:lang w:val="kk-KZ"/>
        </w:rPr>
        <w:t xml:space="preserve"> экрандалу аз болғандықтан бір-бірімен </w:t>
      </w:r>
      <w:r w:rsidRPr="007B35CB">
        <w:rPr>
          <w:rStyle w:val="af1"/>
          <w:rFonts w:eastAsiaTheme="majorEastAsia"/>
          <w:b w:val="0"/>
          <w:sz w:val="28"/>
          <w:szCs w:val="28"/>
          <w:lang w:val="kk-KZ"/>
        </w:rPr>
        <w:t>берік байланысқанын</w:t>
      </w:r>
      <w:r w:rsidRPr="007B35CB">
        <w:rPr>
          <w:sz w:val="28"/>
          <w:szCs w:val="28"/>
          <w:lang w:val="kk-KZ"/>
        </w:rPr>
        <w:t xml:space="preserve"> білдіреді. </w:t>
      </w:r>
    </w:p>
    <w:p w14:paraId="02AF8CCF" w14:textId="77777777" w:rsidR="00B36971" w:rsidRPr="007B35CB" w:rsidRDefault="00B36971" w:rsidP="00B6074A">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sz w:val="28"/>
          <w:szCs w:val="28"/>
          <w:lang w:val="kk-KZ" w:eastAsia="en-US"/>
        </w:rPr>
        <w:t xml:space="preserve">Қазіргі уақытта органикалық жартылайөткізгіш материалдардың бұл кемшіліктерін жоюға бағытталған зерттеулер </w:t>
      </w:r>
      <w:r w:rsidRPr="007B35CB">
        <w:rPr>
          <w:rFonts w:ascii="Times New Roman" w:eastAsia="Times New Roman" w:hAnsi="Times New Roman" w:cs="Times New Roman"/>
          <w:bCs/>
          <w:sz w:val="28"/>
          <w:szCs w:val="28"/>
          <w:lang w:val="kk-KZ" w:eastAsia="en-US"/>
        </w:rPr>
        <w:t>белсенді түрде жүргізілуде</w:t>
      </w:r>
      <w:r w:rsidRPr="007B35CB">
        <w:rPr>
          <w:rFonts w:ascii="Times New Roman" w:eastAsia="Times New Roman" w:hAnsi="Times New Roman" w:cs="Times New Roman"/>
          <w:sz w:val="28"/>
          <w:szCs w:val="28"/>
          <w:lang w:val="kk-KZ" w:eastAsia="en-US"/>
        </w:rPr>
        <w:t>.</w:t>
      </w:r>
    </w:p>
    <w:p w14:paraId="1F5BDB9D" w14:textId="01FCECAC" w:rsidR="00B36971" w:rsidRPr="007B35CB" w:rsidRDefault="00B36971" w:rsidP="00B6074A">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bCs/>
          <w:sz w:val="28"/>
          <w:szCs w:val="28"/>
          <w:lang w:val="kk-KZ" w:eastAsia="en-US"/>
        </w:rPr>
        <w:t>Органикалық молекулаларды модификациялау мүмкіндігі</w:t>
      </w:r>
      <w:r w:rsidRPr="007B35CB">
        <w:rPr>
          <w:rFonts w:ascii="Times New Roman" w:eastAsia="Times New Roman" w:hAnsi="Times New Roman" w:cs="Times New Roman"/>
          <w:sz w:val="28"/>
          <w:szCs w:val="28"/>
          <w:lang w:val="kk-KZ" w:eastAsia="en-US"/>
        </w:rPr>
        <w:t xml:space="preserve"> – олардың басты артықшылықтарының бірі, бұл әртүрлі қолдану салаларына қажет </w:t>
      </w:r>
      <w:r w:rsidRPr="007B35CB">
        <w:rPr>
          <w:rFonts w:ascii="Times New Roman" w:eastAsia="Times New Roman" w:hAnsi="Times New Roman" w:cs="Times New Roman"/>
          <w:bCs/>
          <w:sz w:val="28"/>
          <w:szCs w:val="28"/>
          <w:lang w:val="kk-KZ" w:eastAsia="en-US"/>
        </w:rPr>
        <w:t>нақты қасиеттері бар материалдарды</w:t>
      </w:r>
      <w:r w:rsidRPr="007B35CB">
        <w:rPr>
          <w:rFonts w:ascii="Times New Roman" w:eastAsia="Times New Roman" w:hAnsi="Times New Roman" w:cs="Times New Roman"/>
          <w:sz w:val="28"/>
          <w:szCs w:val="28"/>
          <w:lang w:val="kk-KZ" w:eastAsia="en-US"/>
        </w:rPr>
        <w:t xml:space="preserve"> жасауға айтарлықтай серпін берді.</w:t>
      </w:r>
      <w:r w:rsidR="000232C3" w:rsidRPr="007B35CB">
        <w:rPr>
          <w:rFonts w:ascii="Times New Roman" w:eastAsia="Times New Roman" w:hAnsi="Times New Roman" w:cs="Times New Roman"/>
          <w:sz w:val="28"/>
          <w:szCs w:val="28"/>
          <w:lang w:val="kk-KZ" w:eastAsia="en-US"/>
        </w:rPr>
        <w:t xml:space="preserve"> </w:t>
      </w:r>
      <w:r w:rsidRPr="007B35CB">
        <w:rPr>
          <w:rFonts w:ascii="Times New Roman" w:eastAsia="Times New Roman" w:hAnsi="Times New Roman" w:cs="Times New Roman"/>
          <w:bCs/>
          <w:sz w:val="28"/>
          <w:szCs w:val="28"/>
          <w:lang w:val="kk-KZ" w:eastAsia="en-US"/>
        </w:rPr>
        <w:t>Әсіресе фотовольтаика саласында</w:t>
      </w:r>
      <w:r w:rsidRPr="007B35CB">
        <w:rPr>
          <w:rFonts w:ascii="Times New Roman" w:eastAsia="Times New Roman" w:hAnsi="Times New Roman" w:cs="Times New Roman"/>
          <w:sz w:val="28"/>
          <w:szCs w:val="28"/>
          <w:lang w:val="kk-KZ" w:eastAsia="en-US"/>
        </w:rPr>
        <w:t xml:space="preserve">, соңғы жылдары </w:t>
      </w:r>
      <w:r w:rsidRPr="007B35CB">
        <w:rPr>
          <w:rFonts w:ascii="Times New Roman" w:eastAsia="Times New Roman" w:hAnsi="Times New Roman" w:cs="Times New Roman"/>
          <w:bCs/>
          <w:sz w:val="28"/>
          <w:szCs w:val="28"/>
          <w:lang w:val="kk-KZ" w:eastAsia="en-US"/>
        </w:rPr>
        <w:t>фуллеренсіз акцепторлар</w:t>
      </w:r>
      <w:r w:rsidRPr="007B35CB">
        <w:rPr>
          <w:rFonts w:ascii="Times New Roman" w:eastAsia="Times New Roman" w:hAnsi="Times New Roman" w:cs="Times New Roman"/>
          <w:b/>
          <w:bCs/>
          <w:sz w:val="28"/>
          <w:szCs w:val="28"/>
          <w:lang w:val="kk-KZ" w:eastAsia="en-US"/>
        </w:rPr>
        <w:t xml:space="preserve"> </w:t>
      </w:r>
      <w:r w:rsidRPr="007B35CB">
        <w:rPr>
          <w:rFonts w:ascii="Times New Roman" w:eastAsia="Times New Roman" w:hAnsi="Times New Roman" w:cs="Times New Roman"/>
          <w:sz w:val="28"/>
          <w:szCs w:val="28"/>
          <w:lang w:val="kk-KZ" w:eastAsia="en-US"/>
        </w:rPr>
        <w:t xml:space="preserve">кең қолданысқа ие болды. </w:t>
      </w:r>
    </w:p>
    <w:p w14:paraId="2F28FBF1" w14:textId="7AF259C8" w:rsidR="00B36971" w:rsidRPr="007B35CB" w:rsidRDefault="00B36971" w:rsidP="00B6074A">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sz w:val="28"/>
          <w:szCs w:val="28"/>
          <w:lang w:val="kk-KZ" w:eastAsia="en-US"/>
        </w:rPr>
        <w:t xml:space="preserve">1980-жылдардан бастап органикалық жартылай өткізгіштердегі </w:t>
      </w:r>
      <w:r w:rsidRPr="007B35CB">
        <w:rPr>
          <w:rFonts w:ascii="Times New Roman" w:eastAsia="Times New Roman" w:hAnsi="Times New Roman" w:cs="Times New Roman"/>
          <w:bCs/>
          <w:sz w:val="28"/>
          <w:szCs w:val="28"/>
          <w:lang w:val="kk-KZ" w:eastAsia="en-US"/>
        </w:rPr>
        <w:t>заряд тасымалдаушылардың қозғалғыштығы</w:t>
      </w:r>
      <w:r w:rsidRPr="007B35CB">
        <w:rPr>
          <w:rFonts w:ascii="Times New Roman" w:eastAsia="Times New Roman" w:hAnsi="Times New Roman" w:cs="Times New Roman"/>
          <w:sz w:val="28"/>
          <w:szCs w:val="28"/>
          <w:lang w:val="kk-KZ" w:eastAsia="en-US"/>
        </w:rPr>
        <w:t xml:space="preserve"> аморфты кремнийдегі сәйкес мәннен </w:t>
      </w:r>
      <w:r w:rsidRPr="007B35CB">
        <w:rPr>
          <w:rFonts w:ascii="Times New Roman" w:eastAsia="Times New Roman" w:hAnsi="Times New Roman" w:cs="Times New Roman"/>
          <w:bCs/>
          <w:sz w:val="28"/>
          <w:szCs w:val="28"/>
          <w:lang w:val="kk-KZ" w:eastAsia="en-US"/>
        </w:rPr>
        <w:t>асып түсті</w:t>
      </w:r>
      <w:r w:rsidRPr="007B35CB">
        <w:rPr>
          <w:rFonts w:ascii="Times New Roman" w:eastAsia="Times New Roman" w:hAnsi="Times New Roman" w:cs="Times New Roman"/>
          <w:sz w:val="28"/>
          <w:szCs w:val="28"/>
          <w:lang w:val="kk-KZ" w:eastAsia="en-US"/>
        </w:rPr>
        <w:t xml:space="preserve"> [10]. </w:t>
      </w:r>
      <w:r w:rsidRPr="007B35CB">
        <w:rPr>
          <w:rFonts w:ascii="Times New Roman" w:eastAsia="Times New Roman" w:hAnsi="Times New Roman" w:cs="Times New Roman"/>
          <w:bCs/>
          <w:sz w:val="28"/>
          <w:szCs w:val="28"/>
          <w:lang w:val="kk-KZ" w:eastAsia="en-US"/>
        </w:rPr>
        <w:t>Кремниймен салыстырғандағы бірқатар артықшылықтардың</w:t>
      </w:r>
      <w:r w:rsidRPr="007B35CB">
        <w:rPr>
          <w:rFonts w:ascii="Times New Roman" w:eastAsia="Times New Roman" w:hAnsi="Times New Roman" w:cs="Times New Roman"/>
          <w:sz w:val="28"/>
          <w:szCs w:val="28"/>
          <w:lang w:val="kk-KZ" w:eastAsia="en-US"/>
        </w:rPr>
        <w:t xml:space="preserve"> ішінде органикалық материалдарды </w:t>
      </w:r>
      <w:r w:rsidRPr="007B35CB">
        <w:rPr>
          <w:rFonts w:ascii="Times New Roman" w:eastAsia="Times New Roman" w:hAnsi="Times New Roman" w:cs="Times New Roman"/>
          <w:bCs/>
          <w:sz w:val="28"/>
          <w:szCs w:val="28"/>
          <w:lang w:val="kk-KZ" w:eastAsia="en-US"/>
        </w:rPr>
        <w:t>ыңғайлы басып шығару</w:t>
      </w:r>
      <w:r w:rsidRPr="007B35CB">
        <w:rPr>
          <w:rFonts w:ascii="Times New Roman" w:eastAsia="Times New Roman" w:hAnsi="Times New Roman" w:cs="Times New Roman"/>
          <w:sz w:val="28"/>
          <w:szCs w:val="28"/>
          <w:lang w:val="kk-KZ" w:eastAsia="en-US"/>
        </w:rPr>
        <w:t xml:space="preserve"> әдістерін атап өтуге болады. Бұл әдістерге мыналар жатады:</w:t>
      </w:r>
      <w:r w:rsidRPr="007B35CB">
        <w:rPr>
          <w:rFonts w:ascii="Times New Roman" w:eastAsia="Times New Roman" w:hAnsi="Times New Roman" w:cs="Times New Roman"/>
          <w:bCs/>
          <w:sz w:val="28"/>
          <w:szCs w:val="28"/>
          <w:lang w:val="kk-KZ" w:eastAsia="en-US"/>
        </w:rPr>
        <w:t>трафареттік басып шығару</w:t>
      </w:r>
      <w:r w:rsidRPr="007B35CB">
        <w:rPr>
          <w:rFonts w:ascii="Times New Roman" w:eastAsia="Times New Roman" w:hAnsi="Times New Roman" w:cs="Times New Roman"/>
          <w:sz w:val="28"/>
          <w:szCs w:val="28"/>
          <w:lang w:val="kk-KZ" w:eastAsia="en-US"/>
        </w:rPr>
        <w:t xml:space="preserve"> [11],</w:t>
      </w:r>
      <w:r w:rsidR="00A1226D" w:rsidRPr="007B35CB">
        <w:rPr>
          <w:rFonts w:ascii="Times New Roman" w:eastAsia="Times New Roman" w:hAnsi="Times New Roman" w:cs="Times New Roman"/>
          <w:sz w:val="28"/>
          <w:szCs w:val="28"/>
          <w:lang w:val="kk-KZ" w:eastAsia="en-US"/>
        </w:rPr>
        <w:t xml:space="preserve"> </w:t>
      </w:r>
      <w:r w:rsidRPr="007B35CB">
        <w:rPr>
          <w:rFonts w:ascii="Times New Roman" w:eastAsia="Times New Roman" w:hAnsi="Times New Roman" w:cs="Times New Roman"/>
          <w:bCs/>
          <w:sz w:val="28"/>
          <w:szCs w:val="28"/>
          <w:lang w:val="kk-KZ" w:eastAsia="en-US"/>
        </w:rPr>
        <w:t>ағынды (инжекциялық) басып шығару</w:t>
      </w:r>
      <w:r w:rsidRPr="007B35CB">
        <w:rPr>
          <w:rFonts w:ascii="Times New Roman" w:eastAsia="Times New Roman" w:hAnsi="Times New Roman" w:cs="Times New Roman"/>
          <w:sz w:val="28"/>
          <w:szCs w:val="28"/>
          <w:lang w:val="kk-KZ" w:eastAsia="en-US"/>
        </w:rPr>
        <w:t xml:space="preserve"> [12], </w:t>
      </w:r>
      <w:r w:rsidRPr="007B35CB">
        <w:rPr>
          <w:rFonts w:ascii="Times New Roman" w:eastAsia="Times New Roman" w:hAnsi="Times New Roman" w:cs="Times New Roman"/>
          <w:bCs/>
          <w:sz w:val="28"/>
          <w:szCs w:val="28"/>
          <w:lang w:val="kk-KZ" w:eastAsia="en-US"/>
        </w:rPr>
        <w:t>микроконтактты басып шығару</w:t>
      </w:r>
      <w:r w:rsidRPr="007B35CB">
        <w:rPr>
          <w:rFonts w:ascii="Times New Roman" w:eastAsia="Times New Roman" w:hAnsi="Times New Roman" w:cs="Times New Roman"/>
          <w:sz w:val="28"/>
          <w:szCs w:val="28"/>
          <w:lang w:val="kk-KZ" w:eastAsia="en-US"/>
        </w:rPr>
        <w:t xml:space="preserve"> [13]. Бұл процестерді қолданғанда </w:t>
      </w:r>
      <w:r w:rsidRPr="007B35CB">
        <w:rPr>
          <w:rFonts w:ascii="Times New Roman" w:eastAsia="Times New Roman" w:hAnsi="Times New Roman" w:cs="Times New Roman"/>
          <w:bCs/>
          <w:sz w:val="28"/>
          <w:szCs w:val="28"/>
          <w:lang w:val="kk-KZ" w:eastAsia="en-US"/>
        </w:rPr>
        <w:t>жоғары вакуумдық технологияларды қажет етпейді</w:t>
      </w:r>
      <w:r w:rsidRPr="007B35CB">
        <w:rPr>
          <w:rFonts w:ascii="Times New Roman" w:eastAsia="Times New Roman" w:hAnsi="Times New Roman" w:cs="Times New Roman"/>
          <w:sz w:val="28"/>
          <w:szCs w:val="28"/>
          <w:lang w:val="kk-KZ" w:eastAsia="en-US"/>
        </w:rPr>
        <w:t xml:space="preserve"> [14], бұл өндіріс процесін қарапайым әрі арзан етеді. Осы мүмкіндіктердің арқасында органикалық жартылайөткізгіштер </w:t>
      </w:r>
      <w:r w:rsidRPr="007B35CB">
        <w:rPr>
          <w:rFonts w:ascii="Times New Roman" w:eastAsia="Times New Roman" w:hAnsi="Times New Roman" w:cs="Times New Roman"/>
          <w:bCs/>
          <w:sz w:val="28"/>
          <w:szCs w:val="28"/>
          <w:lang w:val="kk-KZ" w:eastAsia="en-US"/>
        </w:rPr>
        <w:t>иілгіш және мөлдір құрылғыларды өндіру технологияларын жетілдіруге</w:t>
      </w:r>
      <w:r w:rsidRPr="007B35CB">
        <w:rPr>
          <w:rFonts w:ascii="Times New Roman" w:eastAsia="Times New Roman" w:hAnsi="Times New Roman" w:cs="Times New Roman"/>
          <w:sz w:val="28"/>
          <w:szCs w:val="28"/>
          <w:lang w:val="kk-KZ" w:eastAsia="en-US"/>
        </w:rPr>
        <w:t xml:space="preserve"> себеп болды [15]. Мұндай құрылғыларды </w:t>
      </w:r>
      <w:r w:rsidRPr="007B35CB">
        <w:rPr>
          <w:rFonts w:ascii="Times New Roman" w:eastAsia="Times New Roman" w:hAnsi="Times New Roman" w:cs="Times New Roman"/>
          <w:bCs/>
          <w:sz w:val="28"/>
          <w:szCs w:val="28"/>
          <w:lang w:val="kk-KZ" w:eastAsia="en-US"/>
        </w:rPr>
        <w:t>пластикалық негіздерде</w:t>
      </w:r>
      <w:r w:rsidRPr="007B35CB">
        <w:rPr>
          <w:rFonts w:ascii="Times New Roman" w:eastAsia="Times New Roman" w:hAnsi="Times New Roman" w:cs="Times New Roman"/>
          <w:sz w:val="28"/>
          <w:szCs w:val="28"/>
          <w:lang w:val="kk-KZ" w:eastAsia="en-US"/>
        </w:rPr>
        <w:t xml:space="preserve"> жасауға болады, олардың бетінде </w:t>
      </w:r>
      <w:r w:rsidRPr="007B35CB">
        <w:rPr>
          <w:rFonts w:ascii="Times New Roman" w:eastAsia="Times New Roman" w:hAnsi="Times New Roman" w:cs="Times New Roman"/>
          <w:bCs/>
          <w:sz w:val="28"/>
          <w:szCs w:val="28"/>
          <w:lang w:val="kk-KZ" w:eastAsia="en-US"/>
        </w:rPr>
        <w:t>жарық диодтары мен органикалық күн батареяларын бір мезгілде интеграциялау</w:t>
      </w:r>
      <w:r w:rsidRPr="007B35CB">
        <w:rPr>
          <w:rFonts w:ascii="Times New Roman" w:eastAsia="Times New Roman" w:hAnsi="Times New Roman" w:cs="Times New Roman"/>
          <w:sz w:val="28"/>
          <w:szCs w:val="28"/>
          <w:lang w:val="kk-KZ" w:eastAsia="en-US"/>
        </w:rPr>
        <w:t xml:space="preserve"> мүмкіндігі бар.</w:t>
      </w:r>
    </w:p>
    <w:p w14:paraId="525611C9" w14:textId="05D3631A" w:rsidR="00B36971" w:rsidRPr="007B35CB" w:rsidRDefault="00B36971" w:rsidP="00B6074A">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sz w:val="28"/>
          <w:szCs w:val="28"/>
          <w:lang w:val="kk-KZ" w:eastAsia="en-US"/>
        </w:rPr>
        <w:t xml:space="preserve">Кристалды жартылай өткізгіштер өз </w:t>
      </w:r>
      <w:r w:rsidRPr="007B35CB">
        <w:rPr>
          <w:rFonts w:ascii="Times New Roman" w:eastAsia="Times New Roman" w:hAnsi="Times New Roman" w:cs="Times New Roman"/>
          <w:bCs/>
          <w:sz w:val="28"/>
          <w:szCs w:val="28"/>
          <w:lang w:val="kk-KZ" w:eastAsia="en-US"/>
        </w:rPr>
        <w:t>заряд тасымалының ішкі қасиеттерін зерттеуге арналған мінсіз платформа</w:t>
      </w:r>
      <w:r w:rsidRPr="007B35CB">
        <w:rPr>
          <w:rFonts w:ascii="Times New Roman" w:eastAsia="Times New Roman" w:hAnsi="Times New Roman" w:cs="Times New Roman"/>
          <w:sz w:val="28"/>
          <w:szCs w:val="28"/>
          <w:lang w:val="kk-KZ" w:eastAsia="en-US"/>
        </w:rPr>
        <w:t xml:space="preserve"> болғандықтан, зерттеушілер </w:t>
      </w:r>
      <w:r w:rsidRPr="007B35CB">
        <w:rPr>
          <w:rFonts w:ascii="Times New Roman" w:eastAsia="Times New Roman" w:hAnsi="Times New Roman" w:cs="Times New Roman"/>
          <w:bCs/>
          <w:sz w:val="28"/>
          <w:szCs w:val="28"/>
          <w:lang w:val="kk-KZ" w:eastAsia="en-US"/>
        </w:rPr>
        <w:t>кристалдық органикалық жартылайөткізгіштерді синтездеуге</w:t>
      </w:r>
      <w:r w:rsidRPr="007B35CB">
        <w:rPr>
          <w:rFonts w:ascii="Times New Roman" w:eastAsia="Times New Roman" w:hAnsi="Times New Roman" w:cs="Times New Roman"/>
          <w:sz w:val="28"/>
          <w:szCs w:val="28"/>
          <w:lang w:val="kk-KZ" w:eastAsia="en-US"/>
        </w:rPr>
        <w:t xml:space="preserve"> бағытталған бірқатар зерттеулер жүргізді [16]. Материалдың </w:t>
      </w:r>
      <w:r w:rsidRPr="007B35CB">
        <w:rPr>
          <w:rFonts w:ascii="Times New Roman" w:eastAsia="Times New Roman" w:hAnsi="Times New Roman" w:cs="Times New Roman"/>
          <w:bCs/>
          <w:sz w:val="28"/>
          <w:szCs w:val="28"/>
          <w:lang w:val="kk-KZ" w:eastAsia="en-US"/>
        </w:rPr>
        <w:t>кристалдылығын арттыруға</w:t>
      </w:r>
      <w:r w:rsidRPr="007B35CB">
        <w:rPr>
          <w:rFonts w:ascii="Times New Roman" w:eastAsia="Times New Roman" w:hAnsi="Times New Roman" w:cs="Times New Roman"/>
          <w:sz w:val="28"/>
          <w:szCs w:val="28"/>
          <w:lang w:val="kk-KZ" w:eastAsia="en-US"/>
        </w:rPr>
        <w:t xml:space="preserve"> бағытталған кейінгі зерттеулер </w:t>
      </w:r>
      <w:r w:rsidRPr="007B35CB">
        <w:rPr>
          <w:rFonts w:ascii="Times New Roman" w:eastAsia="Times New Roman" w:hAnsi="Times New Roman" w:cs="Times New Roman"/>
          <w:bCs/>
          <w:sz w:val="28"/>
          <w:szCs w:val="28"/>
          <w:lang w:val="kk-KZ" w:eastAsia="en-US"/>
        </w:rPr>
        <w:t>заряд тасымалдаушы қозғалғыштығының айтарлықтай өсуін</w:t>
      </w:r>
      <w:r w:rsidRPr="007B35CB">
        <w:rPr>
          <w:rFonts w:ascii="Times New Roman" w:eastAsia="Times New Roman" w:hAnsi="Times New Roman" w:cs="Times New Roman"/>
          <w:sz w:val="28"/>
          <w:szCs w:val="28"/>
          <w:lang w:val="kk-KZ" w:eastAsia="en-US"/>
        </w:rPr>
        <w:t xml:space="preserve"> көрсетті. Мысалы, кристалдық </w:t>
      </w:r>
      <w:r w:rsidRPr="007B35CB">
        <w:rPr>
          <w:rFonts w:ascii="Times New Roman" w:eastAsia="Times New Roman" w:hAnsi="Times New Roman" w:cs="Times New Roman"/>
          <w:bCs/>
          <w:sz w:val="28"/>
          <w:szCs w:val="28"/>
          <w:lang w:val="kk-KZ" w:eastAsia="en-US"/>
        </w:rPr>
        <w:t>руберен</w:t>
      </w:r>
      <w:r w:rsidRPr="007B35CB">
        <w:rPr>
          <w:rFonts w:ascii="Times New Roman" w:eastAsia="Times New Roman" w:hAnsi="Times New Roman" w:cs="Times New Roman"/>
          <w:sz w:val="28"/>
          <w:szCs w:val="28"/>
          <w:lang w:val="kk-KZ" w:eastAsia="en-US"/>
        </w:rPr>
        <w:t xml:space="preserve"> және </w:t>
      </w:r>
      <w:r w:rsidRPr="007B35CB">
        <w:rPr>
          <w:rFonts w:ascii="Times New Roman" w:eastAsia="Times New Roman" w:hAnsi="Times New Roman" w:cs="Times New Roman"/>
          <w:bCs/>
          <w:sz w:val="28"/>
          <w:szCs w:val="28"/>
          <w:lang w:val="kk-KZ" w:eastAsia="en-US"/>
        </w:rPr>
        <w:t>пентаценнің</w:t>
      </w:r>
      <w:r w:rsidRPr="007B35CB">
        <w:rPr>
          <w:rFonts w:ascii="Times New Roman" w:eastAsia="Times New Roman" w:hAnsi="Times New Roman" w:cs="Times New Roman"/>
          <w:sz w:val="28"/>
          <w:szCs w:val="28"/>
          <w:lang w:val="kk-KZ" w:eastAsia="en-US"/>
        </w:rPr>
        <w:t xml:space="preserve"> бұрынғы үлгілерінде өлшенген қозғалғыштық мәндері </w:t>
      </w:r>
      <w:r w:rsidRPr="007B35CB">
        <w:rPr>
          <w:rFonts w:ascii="Times New Roman" w:eastAsia="Times New Roman" w:hAnsi="Times New Roman" w:cs="Times New Roman"/>
          <w:bCs/>
          <w:sz w:val="28"/>
          <w:szCs w:val="28"/>
          <w:lang w:val="kk-KZ" w:eastAsia="en-US"/>
        </w:rPr>
        <w:t>0,001–0,1 см²/В·с</w:t>
      </w:r>
      <w:r w:rsidRPr="007B35CB">
        <w:rPr>
          <w:rFonts w:ascii="Times New Roman" w:eastAsia="Times New Roman" w:hAnsi="Times New Roman" w:cs="Times New Roman"/>
          <w:sz w:val="28"/>
          <w:szCs w:val="28"/>
          <w:lang w:val="kk-KZ" w:eastAsia="en-US"/>
        </w:rPr>
        <w:t xml:space="preserve"> аралығында ғана болды [17]. Алайда, кейінгі үлгілерде </w:t>
      </w:r>
      <w:r w:rsidRPr="007B35CB">
        <w:rPr>
          <w:rFonts w:ascii="Times New Roman" w:eastAsia="Times New Roman" w:hAnsi="Times New Roman" w:cs="Times New Roman"/>
          <w:bCs/>
          <w:sz w:val="28"/>
          <w:szCs w:val="28"/>
          <w:lang w:val="kk-KZ" w:eastAsia="en-US"/>
        </w:rPr>
        <w:t>бөлме температурасында</w:t>
      </w:r>
      <w:r w:rsidRPr="007B35CB">
        <w:rPr>
          <w:rFonts w:ascii="Times New Roman" w:eastAsia="Times New Roman" w:hAnsi="Times New Roman" w:cs="Times New Roman"/>
          <w:sz w:val="28"/>
          <w:szCs w:val="28"/>
          <w:lang w:val="kk-KZ" w:eastAsia="en-US"/>
        </w:rPr>
        <w:t xml:space="preserve"> бұл мәндер </w:t>
      </w:r>
      <w:r w:rsidRPr="007B35CB">
        <w:rPr>
          <w:rFonts w:ascii="Times New Roman" w:eastAsia="Times New Roman" w:hAnsi="Times New Roman" w:cs="Times New Roman"/>
          <w:bCs/>
          <w:sz w:val="28"/>
          <w:szCs w:val="28"/>
          <w:lang w:val="kk-KZ" w:eastAsia="en-US"/>
        </w:rPr>
        <w:t>20 см²/В·с</w:t>
      </w:r>
      <w:r w:rsidRPr="007B35CB">
        <w:rPr>
          <w:rFonts w:ascii="Times New Roman" w:eastAsia="Times New Roman" w:hAnsi="Times New Roman" w:cs="Times New Roman"/>
          <w:sz w:val="28"/>
          <w:szCs w:val="28"/>
          <w:lang w:val="kk-KZ" w:eastAsia="en-US"/>
        </w:rPr>
        <w:t xml:space="preserve">-қа дейін артты. Ал </w:t>
      </w:r>
      <w:r w:rsidRPr="007B35CB">
        <w:rPr>
          <w:rFonts w:ascii="Times New Roman" w:eastAsia="Times New Roman" w:hAnsi="Times New Roman" w:cs="Times New Roman"/>
          <w:bCs/>
          <w:sz w:val="28"/>
          <w:szCs w:val="28"/>
          <w:lang w:val="kk-KZ" w:eastAsia="en-US"/>
        </w:rPr>
        <w:t>нафталиннің</w:t>
      </w:r>
      <w:r w:rsidRPr="007B35CB">
        <w:rPr>
          <w:rFonts w:ascii="Times New Roman" w:eastAsia="Times New Roman" w:hAnsi="Times New Roman" w:cs="Times New Roman"/>
          <w:sz w:val="28"/>
          <w:szCs w:val="28"/>
          <w:lang w:val="kk-KZ" w:eastAsia="en-US"/>
        </w:rPr>
        <w:t xml:space="preserve"> кейбір үлгілерінде </w:t>
      </w:r>
      <w:r w:rsidRPr="007B35CB">
        <w:rPr>
          <w:rFonts w:ascii="Times New Roman" w:eastAsia="Times New Roman" w:hAnsi="Times New Roman" w:cs="Times New Roman"/>
          <w:bCs/>
          <w:sz w:val="28"/>
          <w:szCs w:val="28"/>
          <w:lang w:val="kk-KZ" w:eastAsia="en-US"/>
        </w:rPr>
        <w:t>10 К температурада</w:t>
      </w:r>
      <w:r w:rsidRPr="007B35CB">
        <w:rPr>
          <w:rFonts w:ascii="Times New Roman" w:eastAsia="Times New Roman" w:hAnsi="Times New Roman" w:cs="Times New Roman"/>
          <w:sz w:val="28"/>
          <w:szCs w:val="28"/>
          <w:lang w:val="kk-KZ" w:eastAsia="en-US"/>
        </w:rPr>
        <w:t xml:space="preserve"> </w:t>
      </w:r>
      <w:r w:rsidRPr="007B35CB">
        <w:rPr>
          <w:rFonts w:ascii="Times New Roman" w:eastAsia="Times New Roman" w:hAnsi="Times New Roman" w:cs="Times New Roman"/>
          <w:bCs/>
          <w:sz w:val="28"/>
          <w:szCs w:val="28"/>
          <w:lang w:val="kk-KZ" w:eastAsia="en-US"/>
        </w:rPr>
        <w:t>400 см²/В·с</w:t>
      </w:r>
      <w:r w:rsidRPr="007B35CB">
        <w:rPr>
          <w:rFonts w:ascii="Times New Roman" w:eastAsia="Times New Roman" w:hAnsi="Times New Roman" w:cs="Times New Roman"/>
          <w:sz w:val="28"/>
          <w:szCs w:val="28"/>
          <w:lang w:val="kk-KZ" w:eastAsia="en-US"/>
        </w:rPr>
        <w:t xml:space="preserve"> сияқты жоғары қозғалғыштық тіркелді [18]. Заряд қозғалғыштығының мұндай артуы органикалық жартылай өткізгіштердің кең ауқымды қолданылуына жол ашты, атап айтқанда:</w:t>
      </w:r>
      <w:r w:rsidRPr="007B35CB">
        <w:rPr>
          <w:rFonts w:ascii="Times New Roman" w:eastAsia="Times New Roman" w:hAnsi="Times New Roman" w:cs="Times New Roman"/>
          <w:bCs/>
          <w:sz w:val="28"/>
          <w:szCs w:val="28"/>
          <w:lang w:val="kk-KZ" w:eastAsia="en-US"/>
        </w:rPr>
        <w:t>OLED технологиясында</w:t>
      </w:r>
      <w:r w:rsidRPr="007B35CB">
        <w:rPr>
          <w:rFonts w:ascii="Times New Roman" w:eastAsia="Times New Roman" w:hAnsi="Times New Roman" w:cs="Times New Roman"/>
          <w:sz w:val="28"/>
          <w:szCs w:val="28"/>
          <w:lang w:val="kk-KZ" w:eastAsia="en-US"/>
        </w:rPr>
        <w:t xml:space="preserve"> [19], </w:t>
      </w:r>
      <w:r w:rsidRPr="007B35CB">
        <w:rPr>
          <w:rFonts w:ascii="Times New Roman" w:eastAsia="Times New Roman" w:hAnsi="Times New Roman" w:cs="Times New Roman"/>
          <w:bCs/>
          <w:sz w:val="28"/>
          <w:szCs w:val="28"/>
          <w:lang w:val="kk-KZ" w:eastAsia="en-US"/>
        </w:rPr>
        <w:t>күн батареяларында</w:t>
      </w:r>
      <w:r w:rsidRPr="007B35CB">
        <w:rPr>
          <w:rFonts w:ascii="Times New Roman" w:eastAsia="Times New Roman" w:hAnsi="Times New Roman" w:cs="Times New Roman"/>
          <w:sz w:val="28"/>
          <w:szCs w:val="28"/>
          <w:lang w:val="kk-KZ" w:eastAsia="en-US"/>
        </w:rPr>
        <w:t xml:space="preserve"> [20, 21], </w:t>
      </w:r>
      <w:r w:rsidRPr="007B35CB">
        <w:rPr>
          <w:rFonts w:ascii="Times New Roman" w:eastAsia="Times New Roman" w:hAnsi="Times New Roman" w:cs="Times New Roman"/>
          <w:bCs/>
          <w:sz w:val="28"/>
          <w:szCs w:val="28"/>
          <w:lang w:val="kk-KZ" w:eastAsia="en-US"/>
        </w:rPr>
        <w:t>органикалық өрістік транзисторларда (OFET)</w:t>
      </w:r>
      <w:r w:rsidRPr="007B35CB">
        <w:rPr>
          <w:rFonts w:ascii="Times New Roman" w:eastAsia="Times New Roman" w:hAnsi="Times New Roman" w:cs="Times New Roman"/>
          <w:sz w:val="28"/>
          <w:szCs w:val="28"/>
          <w:lang w:val="kk-KZ" w:eastAsia="en-US"/>
        </w:rPr>
        <w:t xml:space="preserve"> [22]. Қазіргі уақытта молекулалық электроника элементтерін жасау барысында </w:t>
      </w:r>
      <w:r w:rsidRPr="007B35CB">
        <w:rPr>
          <w:rFonts w:ascii="Times New Roman" w:eastAsia="Times New Roman" w:hAnsi="Times New Roman" w:cs="Times New Roman"/>
          <w:bCs/>
          <w:sz w:val="28"/>
          <w:szCs w:val="28"/>
          <w:lang w:val="en-US" w:eastAsia="en-US"/>
        </w:rPr>
        <w:t>π</w:t>
      </w:r>
      <w:r w:rsidRPr="007B35CB">
        <w:rPr>
          <w:rFonts w:ascii="Times New Roman" w:eastAsia="Times New Roman" w:hAnsi="Times New Roman" w:cs="Times New Roman"/>
          <w:bCs/>
          <w:sz w:val="28"/>
          <w:szCs w:val="28"/>
          <w:lang w:val="kk-KZ" w:eastAsia="en-US"/>
        </w:rPr>
        <w:t>-конъюгацияланған органикалық молекулалар</w:t>
      </w:r>
      <w:r w:rsidRPr="007B35CB">
        <w:rPr>
          <w:rFonts w:ascii="Times New Roman" w:eastAsia="Times New Roman" w:hAnsi="Times New Roman" w:cs="Times New Roman"/>
          <w:sz w:val="28"/>
          <w:szCs w:val="28"/>
          <w:lang w:val="kk-KZ" w:eastAsia="en-US"/>
        </w:rPr>
        <w:t xml:space="preserve"> белсенді түрде қолданылуда. Бұл молекулалар келесі ерекше қасиеттерімен ерекшеленеді:</w:t>
      </w:r>
      <w:r w:rsidRPr="007B35CB">
        <w:rPr>
          <w:rFonts w:ascii="Times New Roman" w:eastAsia="Times New Roman" w:hAnsi="Times New Roman" w:cs="Times New Roman"/>
          <w:bCs/>
          <w:sz w:val="28"/>
          <w:szCs w:val="28"/>
          <w:lang w:val="kk-KZ" w:eastAsia="en-US"/>
        </w:rPr>
        <w:t>бапталатын тыйым салынған аймақтың ені</w:t>
      </w:r>
      <w:r w:rsidRPr="007B35CB">
        <w:rPr>
          <w:rFonts w:ascii="Times New Roman" w:eastAsia="Times New Roman" w:hAnsi="Times New Roman" w:cs="Times New Roman"/>
          <w:sz w:val="28"/>
          <w:szCs w:val="28"/>
          <w:lang w:val="kk-KZ" w:eastAsia="en-US"/>
        </w:rPr>
        <w:t xml:space="preserve">, </w:t>
      </w:r>
      <w:r w:rsidRPr="007B35CB">
        <w:rPr>
          <w:rFonts w:ascii="Times New Roman" w:eastAsia="Times New Roman" w:hAnsi="Times New Roman" w:cs="Times New Roman"/>
          <w:bCs/>
          <w:sz w:val="28"/>
          <w:szCs w:val="28"/>
          <w:lang w:val="kk-KZ" w:eastAsia="en-US"/>
        </w:rPr>
        <w:t>тотықтырғыш-қалпына келтіргіш потенциалдары</w:t>
      </w:r>
      <w:r w:rsidRPr="007B35CB">
        <w:rPr>
          <w:rFonts w:ascii="Times New Roman" w:eastAsia="Times New Roman" w:hAnsi="Times New Roman" w:cs="Times New Roman"/>
          <w:sz w:val="28"/>
          <w:szCs w:val="28"/>
          <w:lang w:val="kk-KZ" w:eastAsia="en-US"/>
        </w:rPr>
        <w:t xml:space="preserve">, </w:t>
      </w:r>
      <w:r w:rsidRPr="007B35CB">
        <w:rPr>
          <w:rFonts w:ascii="Times New Roman" w:eastAsia="Times New Roman" w:hAnsi="Times New Roman" w:cs="Times New Roman"/>
          <w:bCs/>
          <w:sz w:val="28"/>
          <w:szCs w:val="28"/>
          <w:lang w:val="kk-KZ" w:eastAsia="en-US"/>
        </w:rPr>
        <w:t>жоғары электр тасымалдау көрсеткіштері</w:t>
      </w:r>
      <w:r w:rsidRPr="007B35CB">
        <w:rPr>
          <w:rFonts w:ascii="Times New Roman" w:eastAsia="Times New Roman" w:hAnsi="Times New Roman" w:cs="Times New Roman"/>
          <w:sz w:val="28"/>
          <w:szCs w:val="28"/>
          <w:lang w:val="kk-KZ" w:eastAsia="en-US"/>
        </w:rPr>
        <w:t xml:space="preserve">. Бұл арзан, </w:t>
      </w:r>
      <w:r w:rsidRPr="007B35CB">
        <w:rPr>
          <w:rFonts w:ascii="Times New Roman" w:eastAsia="Times New Roman" w:hAnsi="Times New Roman" w:cs="Times New Roman"/>
          <w:bCs/>
          <w:sz w:val="28"/>
          <w:szCs w:val="28"/>
          <w:lang w:val="kk-KZ" w:eastAsia="en-US"/>
        </w:rPr>
        <w:t>жұқа қабатты</w:t>
      </w:r>
      <w:r w:rsidRPr="007B35CB">
        <w:rPr>
          <w:rFonts w:ascii="Times New Roman" w:eastAsia="Times New Roman" w:hAnsi="Times New Roman" w:cs="Times New Roman"/>
          <w:sz w:val="28"/>
          <w:szCs w:val="28"/>
          <w:lang w:val="kk-KZ" w:eastAsia="en-US"/>
        </w:rPr>
        <w:t xml:space="preserve"> және </w:t>
      </w:r>
      <w:r w:rsidRPr="007B35CB">
        <w:rPr>
          <w:rFonts w:ascii="Times New Roman" w:eastAsia="Times New Roman" w:hAnsi="Times New Roman" w:cs="Times New Roman"/>
          <w:bCs/>
          <w:sz w:val="28"/>
          <w:szCs w:val="28"/>
          <w:lang w:val="kk-KZ" w:eastAsia="en-US"/>
        </w:rPr>
        <w:t>иілгіш электрониканың</w:t>
      </w:r>
      <w:r w:rsidRPr="007B35CB">
        <w:rPr>
          <w:rFonts w:ascii="Times New Roman" w:eastAsia="Times New Roman" w:hAnsi="Times New Roman" w:cs="Times New Roman"/>
          <w:sz w:val="28"/>
          <w:szCs w:val="28"/>
          <w:lang w:val="kk-KZ" w:eastAsia="en-US"/>
        </w:rPr>
        <w:t xml:space="preserve">, </w:t>
      </w:r>
      <w:r w:rsidRPr="007B35CB">
        <w:rPr>
          <w:rFonts w:ascii="Times New Roman" w:eastAsia="Times New Roman" w:hAnsi="Times New Roman" w:cs="Times New Roman"/>
          <w:bCs/>
          <w:sz w:val="28"/>
          <w:szCs w:val="28"/>
          <w:lang w:val="kk-KZ" w:eastAsia="en-US"/>
        </w:rPr>
        <w:t>күн элементтерінің</w:t>
      </w:r>
      <w:r w:rsidRPr="007B35CB">
        <w:rPr>
          <w:rFonts w:ascii="Times New Roman" w:eastAsia="Times New Roman" w:hAnsi="Times New Roman" w:cs="Times New Roman"/>
          <w:sz w:val="28"/>
          <w:szCs w:val="28"/>
          <w:lang w:val="kk-KZ" w:eastAsia="en-US"/>
        </w:rPr>
        <w:t xml:space="preserve">, </w:t>
      </w:r>
      <w:r w:rsidRPr="007B35CB">
        <w:rPr>
          <w:rFonts w:ascii="Times New Roman" w:eastAsia="Times New Roman" w:hAnsi="Times New Roman" w:cs="Times New Roman"/>
          <w:bCs/>
          <w:sz w:val="28"/>
          <w:szCs w:val="28"/>
          <w:lang w:val="kk-KZ" w:eastAsia="en-US"/>
        </w:rPr>
        <w:t>газдық сенсорлардың</w:t>
      </w:r>
      <w:r w:rsidRPr="007B35CB">
        <w:rPr>
          <w:rFonts w:ascii="Times New Roman" w:eastAsia="Times New Roman" w:hAnsi="Times New Roman" w:cs="Times New Roman"/>
          <w:sz w:val="28"/>
          <w:szCs w:val="28"/>
          <w:lang w:val="kk-KZ" w:eastAsia="en-US"/>
        </w:rPr>
        <w:t xml:space="preserve">, және басқа да </w:t>
      </w:r>
      <w:r w:rsidRPr="007B35CB">
        <w:rPr>
          <w:rFonts w:ascii="Times New Roman" w:eastAsia="Times New Roman" w:hAnsi="Times New Roman" w:cs="Times New Roman"/>
          <w:bCs/>
          <w:sz w:val="28"/>
          <w:szCs w:val="28"/>
          <w:lang w:val="kk-KZ" w:eastAsia="en-US"/>
        </w:rPr>
        <w:t>заманауи технологиялардың</w:t>
      </w:r>
      <w:r w:rsidRPr="007B35CB">
        <w:rPr>
          <w:rFonts w:ascii="Times New Roman" w:eastAsia="Times New Roman" w:hAnsi="Times New Roman" w:cs="Times New Roman"/>
          <w:sz w:val="28"/>
          <w:szCs w:val="28"/>
          <w:lang w:val="kk-KZ" w:eastAsia="en-US"/>
        </w:rPr>
        <w:t xml:space="preserve"> негізіне айналған</w:t>
      </w:r>
      <w:r w:rsidR="0036408A" w:rsidRPr="007B35CB">
        <w:rPr>
          <w:rFonts w:ascii="Times New Roman" w:eastAsia="Times New Roman" w:hAnsi="Times New Roman" w:cs="Times New Roman"/>
          <w:bCs/>
          <w:sz w:val="28"/>
          <w:szCs w:val="28"/>
          <w:lang w:val="kk-KZ" w:eastAsia="en-US"/>
        </w:rPr>
        <w:t xml:space="preserve"> болашағы зор </w:t>
      </w:r>
      <w:r w:rsidRPr="007B35CB">
        <w:rPr>
          <w:rFonts w:ascii="Times New Roman" w:eastAsia="Times New Roman" w:hAnsi="Times New Roman" w:cs="Times New Roman"/>
          <w:sz w:val="28"/>
          <w:szCs w:val="28"/>
          <w:lang w:val="kk-KZ" w:eastAsia="en-US"/>
        </w:rPr>
        <w:t xml:space="preserve">материалдар болатынына күмән жоқ.  </w:t>
      </w:r>
    </w:p>
    <w:p w14:paraId="2224F003" w14:textId="77777777" w:rsidR="00BF5653" w:rsidRPr="007B35CB" w:rsidRDefault="00BF5653" w:rsidP="00B6074A">
      <w:pPr>
        <w:spacing w:after="0" w:line="240" w:lineRule="auto"/>
        <w:ind w:firstLine="709"/>
        <w:jc w:val="both"/>
        <w:rPr>
          <w:rFonts w:ascii="Times New Roman" w:eastAsia="Times New Roman" w:hAnsi="Times New Roman" w:cs="Times New Roman"/>
          <w:sz w:val="28"/>
          <w:szCs w:val="28"/>
          <w:lang w:val="kk-KZ" w:eastAsia="en-US"/>
        </w:rPr>
      </w:pPr>
    </w:p>
    <w:p w14:paraId="4AF51F90" w14:textId="77777777" w:rsidR="00B36971" w:rsidRPr="007B35CB" w:rsidRDefault="00B36971" w:rsidP="00B6074A">
      <w:pPr>
        <w:pStyle w:val="a4"/>
        <w:spacing w:before="0" w:beforeAutospacing="0" w:after="0" w:afterAutospacing="0"/>
        <w:ind w:firstLine="709"/>
        <w:rPr>
          <w:sz w:val="28"/>
          <w:szCs w:val="28"/>
          <w:lang w:val="kk-KZ" w:eastAsia="en-US"/>
        </w:rPr>
      </w:pPr>
      <w:r w:rsidRPr="007B35CB">
        <w:rPr>
          <w:b/>
          <w:bCs/>
          <w:color w:val="333333"/>
          <w:sz w:val="28"/>
          <w:szCs w:val="28"/>
          <w:lang w:val="kk-KZ"/>
        </w:rPr>
        <w:t xml:space="preserve">1.2 </w:t>
      </w:r>
      <w:r w:rsidRPr="007B35CB">
        <w:rPr>
          <w:rStyle w:val="af1"/>
          <w:rFonts w:eastAsiaTheme="majorEastAsia"/>
          <w:sz w:val="28"/>
          <w:szCs w:val="28"/>
          <w:lang w:val="kk-KZ"/>
        </w:rPr>
        <w:t>Органикалық жартылайөткізгіштердегі заряд тасымалы</w:t>
      </w:r>
    </w:p>
    <w:p w14:paraId="38C8C575" w14:textId="3E6B4804" w:rsidR="00B36971" w:rsidRPr="007B35CB" w:rsidRDefault="00B36971" w:rsidP="00B6074A">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Жалпы алғанда үш түрлі тасымалдау механизмі қабылданған, атап айтқанда: таспалы тасымалдау, көп мәрте ұстап алу және босату теориясы, сондай-ақ секірмелі тасымалдау [23,</w:t>
      </w:r>
      <w:r w:rsidR="00A1226D"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kk-KZ"/>
        </w:rPr>
        <w:t>24].</w:t>
      </w:r>
      <w:r w:rsidR="009F7B47" w:rsidRPr="007B35CB">
        <w:rPr>
          <w:rFonts w:ascii="Times New Roman" w:hAnsi="Times New Roman" w:cs="Times New Roman"/>
          <w:sz w:val="28"/>
          <w:szCs w:val="28"/>
          <w:lang w:val="kk-KZ"/>
        </w:rPr>
        <w:t xml:space="preserve"> 4-суретте органикалық жартылай</w:t>
      </w:r>
      <w:r w:rsidRPr="007B35CB">
        <w:rPr>
          <w:rFonts w:ascii="Times New Roman" w:hAnsi="Times New Roman" w:cs="Times New Roman"/>
          <w:sz w:val="28"/>
          <w:szCs w:val="28"/>
          <w:lang w:val="kk-KZ"/>
        </w:rPr>
        <w:t>өткізгіштер үшін тасымалдау механизмдері көрсетілген.</w:t>
      </w:r>
    </w:p>
    <w:p w14:paraId="094BF3CC" w14:textId="77777777" w:rsidR="00B36971" w:rsidRPr="007B35CB" w:rsidRDefault="00B36971" w:rsidP="008049AC">
      <w:pPr>
        <w:spacing w:after="0" w:line="240" w:lineRule="auto"/>
        <w:ind w:firstLine="709"/>
        <w:jc w:val="both"/>
        <w:rPr>
          <w:rFonts w:ascii="Times New Roman" w:hAnsi="Times New Roman" w:cs="Times New Roman"/>
          <w:sz w:val="28"/>
          <w:szCs w:val="28"/>
          <w:lang w:val="kk-KZ"/>
        </w:rPr>
      </w:pPr>
    </w:p>
    <w:p w14:paraId="41D487DD" w14:textId="77777777" w:rsidR="00B36971" w:rsidRPr="007B35CB" w:rsidRDefault="00B36971" w:rsidP="00DD15AD">
      <w:pPr>
        <w:spacing w:after="0" w:line="240" w:lineRule="auto"/>
        <w:ind w:firstLine="454"/>
        <w:rPr>
          <w:rFonts w:ascii="Times New Roman" w:hAnsi="Times New Roman" w:cs="Times New Roman"/>
          <w:noProof/>
          <w:lang w:val="kk-KZ"/>
        </w:rPr>
      </w:pPr>
      <w:r w:rsidRPr="007B35CB">
        <w:rPr>
          <w:rFonts w:ascii="Times New Roman" w:hAnsi="Times New Roman" w:cs="Times New Roman"/>
          <w:noProof/>
          <w:sz w:val="28"/>
          <w:szCs w:val="28"/>
        </w:rPr>
        <w:drawing>
          <wp:inline distT="0" distB="0" distL="0" distR="0" wp14:anchorId="676D0A7F" wp14:editId="56BBC597">
            <wp:extent cx="1850575" cy="1631290"/>
            <wp:effectExtent l="0" t="0" r="0" b="7620"/>
            <wp:docPr id="1132106721" name="Рисунок 1" descr="Изображение выглядит как текст, линия,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06721" name="Рисунок 1" descr="Изображение выглядит как текст, линия, снимок экрана, Шрифт&#10;&#10;Содержимое, созданное искусственным интеллектом, может быть неверным."/>
                    <pic:cNvPicPr/>
                  </pic:nvPicPr>
                  <pic:blipFill rotWithShape="1">
                    <a:blip r:embed="rId11"/>
                    <a:srcRect t="8980"/>
                    <a:stretch/>
                  </pic:blipFill>
                  <pic:spPr bwMode="auto">
                    <a:xfrm>
                      <a:off x="0" y="0"/>
                      <a:ext cx="1856278" cy="1636317"/>
                    </a:xfrm>
                    <a:prstGeom prst="rect">
                      <a:avLst/>
                    </a:prstGeom>
                    <a:ln>
                      <a:noFill/>
                    </a:ln>
                    <a:extLst>
                      <a:ext uri="{53640926-AAD7-44D8-BBD7-CCE9431645EC}">
                        <a14:shadowObscured xmlns:a14="http://schemas.microsoft.com/office/drawing/2010/main"/>
                      </a:ext>
                    </a:extLst>
                  </pic:spPr>
                </pic:pic>
              </a:graphicData>
            </a:graphic>
          </wp:inline>
        </w:drawing>
      </w:r>
      <w:r w:rsidRPr="007B35CB">
        <w:rPr>
          <w:rFonts w:ascii="Times New Roman" w:hAnsi="Times New Roman" w:cs="Times New Roman"/>
          <w:noProof/>
          <w:lang w:val="kk-KZ"/>
        </w:rPr>
        <w:t xml:space="preserve"> </w:t>
      </w:r>
      <w:r w:rsidRPr="007B35CB">
        <w:rPr>
          <w:rFonts w:ascii="Times New Roman" w:hAnsi="Times New Roman" w:cs="Times New Roman"/>
          <w:noProof/>
          <w:sz w:val="28"/>
          <w:szCs w:val="28"/>
        </w:rPr>
        <w:drawing>
          <wp:inline distT="0" distB="0" distL="0" distR="0" wp14:anchorId="6161A37C" wp14:editId="72F69B73">
            <wp:extent cx="1625977" cy="1543507"/>
            <wp:effectExtent l="0" t="0" r="0" b="0"/>
            <wp:docPr id="12048450" name="Рисунок 1" descr="Изображение выглядит как текст, чек,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50" name="Рисунок 1" descr="Изображение выглядит как текст, чек, линия, Шрифт&#10;&#10;Содержимое, созданное искусственным интеллектом, может быть неверным."/>
                    <pic:cNvPicPr/>
                  </pic:nvPicPr>
                  <pic:blipFill rotWithShape="1">
                    <a:blip r:embed="rId12"/>
                    <a:srcRect t="14920"/>
                    <a:stretch/>
                  </pic:blipFill>
                  <pic:spPr bwMode="auto">
                    <a:xfrm>
                      <a:off x="0" y="0"/>
                      <a:ext cx="1636689" cy="1553676"/>
                    </a:xfrm>
                    <a:prstGeom prst="rect">
                      <a:avLst/>
                    </a:prstGeom>
                    <a:ln>
                      <a:noFill/>
                    </a:ln>
                    <a:extLst>
                      <a:ext uri="{53640926-AAD7-44D8-BBD7-CCE9431645EC}">
                        <a14:shadowObscured xmlns:a14="http://schemas.microsoft.com/office/drawing/2010/main"/>
                      </a:ext>
                    </a:extLst>
                  </pic:spPr>
                </pic:pic>
              </a:graphicData>
            </a:graphic>
          </wp:inline>
        </w:drawing>
      </w:r>
      <w:r w:rsidRPr="007B35CB">
        <w:rPr>
          <w:rFonts w:ascii="Times New Roman" w:hAnsi="Times New Roman" w:cs="Times New Roman"/>
          <w:noProof/>
          <w:lang w:val="kk-KZ"/>
        </w:rPr>
        <w:t xml:space="preserve"> </w:t>
      </w:r>
      <w:r w:rsidRPr="007B35CB">
        <w:rPr>
          <w:rFonts w:ascii="Times New Roman" w:hAnsi="Times New Roman" w:cs="Times New Roman"/>
          <w:noProof/>
        </w:rPr>
        <w:drawing>
          <wp:inline distT="0" distB="0" distL="0" distR="0" wp14:anchorId="48C27D91" wp14:editId="4D09C3A4">
            <wp:extent cx="1558828" cy="1587398"/>
            <wp:effectExtent l="0" t="0" r="3810" b="0"/>
            <wp:docPr id="1423125421" name="Рисунок 1"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25421" name="Рисунок 1" descr="Изображение выглядит как текст, снимок экрана, диаграмма, Шрифт&#10;&#10;Содержимое, созданное искусственным интеллектом, может быть неверным."/>
                    <pic:cNvPicPr/>
                  </pic:nvPicPr>
                  <pic:blipFill rotWithShape="1">
                    <a:blip r:embed="rId13"/>
                    <a:srcRect t="9584"/>
                    <a:stretch/>
                  </pic:blipFill>
                  <pic:spPr bwMode="auto">
                    <a:xfrm>
                      <a:off x="0" y="0"/>
                      <a:ext cx="1563356" cy="1592009"/>
                    </a:xfrm>
                    <a:prstGeom prst="rect">
                      <a:avLst/>
                    </a:prstGeom>
                    <a:ln>
                      <a:noFill/>
                    </a:ln>
                    <a:extLst>
                      <a:ext uri="{53640926-AAD7-44D8-BBD7-CCE9431645EC}">
                        <a14:shadowObscured xmlns:a14="http://schemas.microsoft.com/office/drawing/2010/main"/>
                      </a:ext>
                    </a:extLst>
                  </pic:spPr>
                </pic:pic>
              </a:graphicData>
            </a:graphic>
          </wp:inline>
        </w:drawing>
      </w:r>
    </w:p>
    <w:p w14:paraId="116D1051" w14:textId="77777777" w:rsidR="00B36971" w:rsidRPr="007B35CB" w:rsidRDefault="00B36971" w:rsidP="00DD15AD">
      <w:pPr>
        <w:spacing w:after="0" w:line="240" w:lineRule="auto"/>
        <w:ind w:firstLine="454"/>
        <w:rPr>
          <w:rFonts w:ascii="Times New Roman" w:hAnsi="Times New Roman" w:cs="Times New Roman"/>
          <w:sz w:val="16"/>
          <w:szCs w:val="16"/>
          <w:highlight w:val="yellow"/>
          <w:lang w:val="kk-KZ"/>
        </w:rPr>
      </w:pPr>
    </w:p>
    <w:p w14:paraId="20EF077C" w14:textId="24444800" w:rsidR="008049AC" w:rsidRPr="007B35CB" w:rsidRDefault="007305C1" w:rsidP="006270CE">
      <w:pPr>
        <w:spacing w:after="0" w:line="240" w:lineRule="auto"/>
        <w:ind w:firstLine="709"/>
        <w:jc w:val="both"/>
        <w:rPr>
          <w:rFonts w:ascii="Times New Roman" w:hAnsi="Times New Roman" w:cs="Times New Roman"/>
          <w:sz w:val="24"/>
          <w:szCs w:val="24"/>
          <w:lang w:val="kk-KZ"/>
        </w:rPr>
      </w:pPr>
      <w:r w:rsidRPr="007B35CB">
        <w:rPr>
          <w:rFonts w:ascii="Times New Roman" w:hAnsi="Times New Roman" w:cs="Times New Roman"/>
          <w:sz w:val="24"/>
          <w:szCs w:val="24"/>
          <w:lang w:val="kk-KZ"/>
        </w:rPr>
        <w:t>а – таспалы тасымалдау; b</w:t>
      </w:r>
      <w:r w:rsidR="006270CE" w:rsidRPr="007B35CB">
        <w:rPr>
          <w:rFonts w:ascii="Times New Roman" w:hAnsi="Times New Roman" w:cs="Times New Roman"/>
          <w:sz w:val="24"/>
          <w:szCs w:val="24"/>
          <w:lang w:val="kk-KZ"/>
        </w:rPr>
        <w:t xml:space="preserve"> – көп </w:t>
      </w:r>
      <w:r w:rsidRPr="007B35CB">
        <w:rPr>
          <w:rFonts w:ascii="Times New Roman" w:hAnsi="Times New Roman" w:cs="Times New Roman"/>
          <w:sz w:val="24"/>
          <w:szCs w:val="24"/>
          <w:lang w:val="kk-KZ"/>
        </w:rPr>
        <w:t>мәрте ұстап алу және босату моделі (MTR)</w:t>
      </w:r>
      <w:r w:rsidR="006270CE" w:rsidRPr="007B35CB">
        <w:rPr>
          <w:rFonts w:ascii="Times New Roman" w:hAnsi="Times New Roman" w:cs="Times New Roman"/>
          <w:sz w:val="24"/>
          <w:szCs w:val="24"/>
          <w:lang w:val="kk-KZ"/>
        </w:rPr>
        <w:t>;</w:t>
      </w:r>
      <w:r w:rsidRPr="007B35CB">
        <w:rPr>
          <w:rFonts w:ascii="Times New Roman" w:hAnsi="Times New Roman" w:cs="Times New Roman"/>
          <w:sz w:val="24"/>
          <w:szCs w:val="24"/>
          <w:lang w:val="kk-KZ"/>
        </w:rPr>
        <w:t xml:space="preserve"> с </w:t>
      </w:r>
      <w:r w:rsidR="006270CE" w:rsidRPr="007B35CB">
        <w:rPr>
          <w:rFonts w:ascii="Times New Roman" w:hAnsi="Times New Roman" w:cs="Times New Roman"/>
          <w:sz w:val="24"/>
          <w:szCs w:val="24"/>
          <w:lang w:val="kk-KZ"/>
        </w:rPr>
        <w:t xml:space="preserve">– секірмелі </w:t>
      </w:r>
      <w:r w:rsidRPr="007B35CB">
        <w:rPr>
          <w:rFonts w:ascii="Times New Roman" w:hAnsi="Times New Roman" w:cs="Times New Roman"/>
          <w:sz w:val="24"/>
          <w:szCs w:val="24"/>
          <w:lang w:val="kk-KZ"/>
        </w:rPr>
        <w:t>тасымалдау</w:t>
      </w:r>
    </w:p>
    <w:p w14:paraId="6A8AEBF5" w14:textId="77777777" w:rsidR="006270CE" w:rsidRPr="007B35CB" w:rsidRDefault="006270CE" w:rsidP="00DD15AD">
      <w:pPr>
        <w:spacing w:after="0" w:line="240" w:lineRule="auto"/>
        <w:ind w:firstLine="454"/>
        <w:jc w:val="center"/>
        <w:rPr>
          <w:rFonts w:ascii="Times New Roman" w:hAnsi="Times New Roman" w:cs="Times New Roman"/>
          <w:sz w:val="16"/>
          <w:szCs w:val="16"/>
          <w:lang w:val="kk-KZ"/>
        </w:rPr>
      </w:pPr>
    </w:p>
    <w:p w14:paraId="0E502530" w14:textId="5B55E42D" w:rsidR="00307927" w:rsidRPr="007B35CB" w:rsidRDefault="00B36971" w:rsidP="00DD15AD">
      <w:pPr>
        <w:spacing w:after="0" w:line="240" w:lineRule="auto"/>
        <w:ind w:firstLine="454"/>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Сурет 4 </w:t>
      </w:r>
      <w:r w:rsidR="00307927" w:rsidRPr="007B35CB">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Органикалық жартылай өткізгіштер үшін тасымалдау механизмдері</w:t>
      </w:r>
    </w:p>
    <w:p w14:paraId="58A0C13E" w14:textId="77777777" w:rsidR="00307927" w:rsidRPr="007B35CB" w:rsidRDefault="00307927" w:rsidP="00307927">
      <w:pPr>
        <w:spacing w:after="0" w:line="240" w:lineRule="auto"/>
        <w:ind w:firstLine="709"/>
        <w:jc w:val="both"/>
        <w:rPr>
          <w:rFonts w:ascii="Times New Roman" w:hAnsi="Times New Roman" w:cs="Times New Roman"/>
          <w:sz w:val="16"/>
          <w:szCs w:val="16"/>
          <w:lang w:val="kk-KZ"/>
        </w:rPr>
      </w:pPr>
    </w:p>
    <w:p w14:paraId="6BC43E0B" w14:textId="091F691E" w:rsidR="00307927" w:rsidRPr="007B35CB" w:rsidRDefault="00307927" w:rsidP="00307927">
      <w:pPr>
        <w:spacing w:after="0" w:line="240" w:lineRule="auto"/>
        <w:ind w:firstLine="709"/>
        <w:jc w:val="both"/>
        <w:rPr>
          <w:rFonts w:ascii="Times New Roman" w:hAnsi="Times New Roman" w:cs="Times New Roman"/>
          <w:sz w:val="24"/>
          <w:szCs w:val="24"/>
          <w:lang w:val="kk-KZ"/>
        </w:rPr>
      </w:pPr>
      <w:r w:rsidRPr="007B35CB">
        <w:rPr>
          <w:rFonts w:ascii="Times New Roman" w:hAnsi="Times New Roman" w:cs="Times New Roman"/>
          <w:sz w:val="24"/>
          <w:szCs w:val="24"/>
          <w:lang w:val="kk-KZ"/>
        </w:rPr>
        <w:t>Ескертулер:</w:t>
      </w:r>
    </w:p>
    <w:p w14:paraId="20179D8A" w14:textId="1510646A" w:rsidR="00B36971" w:rsidRPr="007B35CB" w:rsidRDefault="00307927" w:rsidP="00307927">
      <w:pPr>
        <w:spacing w:after="0" w:line="240" w:lineRule="auto"/>
        <w:jc w:val="both"/>
        <w:rPr>
          <w:rFonts w:ascii="Times New Roman" w:hAnsi="Times New Roman" w:cs="Times New Roman"/>
          <w:sz w:val="24"/>
          <w:szCs w:val="24"/>
          <w:lang w:val="kk-KZ"/>
        </w:rPr>
      </w:pPr>
      <w:r w:rsidRPr="007B35CB">
        <w:rPr>
          <w:rFonts w:ascii="Times New Roman" w:hAnsi="Times New Roman" w:cs="Times New Roman"/>
          <w:sz w:val="24"/>
          <w:szCs w:val="24"/>
          <w:lang w:val="kk-KZ"/>
        </w:rPr>
        <w:t>1.</w:t>
      </w:r>
      <w:r w:rsidR="00B36971" w:rsidRPr="007B35CB">
        <w:rPr>
          <w:rFonts w:ascii="Times New Roman" w:hAnsi="Times New Roman" w:cs="Times New Roman"/>
          <w:sz w:val="24"/>
          <w:szCs w:val="24"/>
          <w:lang w:val="kk-KZ"/>
        </w:rPr>
        <w:t xml:space="preserve"> Тасымалдау механизмдерінің сызбалық бейнесі. </w:t>
      </w:r>
    </w:p>
    <w:p w14:paraId="45036DC1" w14:textId="1DB1EE88" w:rsidR="00B36971" w:rsidRPr="007B35CB" w:rsidRDefault="00307927" w:rsidP="00307927">
      <w:pPr>
        <w:pStyle w:val="a4"/>
        <w:spacing w:before="0" w:beforeAutospacing="0" w:after="0" w:afterAutospacing="0"/>
        <w:jc w:val="both"/>
        <w:rPr>
          <w:lang w:val="kk-KZ"/>
        </w:rPr>
      </w:pPr>
      <w:r w:rsidRPr="007B35CB">
        <w:rPr>
          <w:lang w:val="kk-KZ"/>
        </w:rPr>
        <w:t>2.</w:t>
      </w:r>
      <w:r w:rsidR="00B36971" w:rsidRPr="007B35CB">
        <w:rPr>
          <w:lang w:val="kk-KZ"/>
        </w:rPr>
        <w:t xml:space="preserve"> Әдебиет негізінде құралған [25]</w:t>
      </w:r>
    </w:p>
    <w:p w14:paraId="3929CCC4" w14:textId="3E398618" w:rsidR="00B36971" w:rsidRPr="007B35CB" w:rsidRDefault="00B36971" w:rsidP="00307927">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i/>
          <w:iCs/>
          <w:sz w:val="28"/>
          <w:szCs w:val="28"/>
          <w:lang w:val="kk-KZ"/>
        </w:rPr>
        <w:t xml:space="preserve">Таспалы тасымалдау </w:t>
      </w:r>
      <w:r w:rsidR="00B6074A">
        <w:rPr>
          <w:rFonts w:ascii="Times New Roman" w:hAnsi="Times New Roman" w:cs="Times New Roman"/>
          <w:i/>
          <w:iCs/>
          <w:sz w:val="28"/>
          <w:szCs w:val="28"/>
          <w:lang w:val="kk-KZ"/>
        </w:rPr>
        <w:t>‒</w:t>
      </w:r>
      <w:r w:rsidRPr="007B35CB">
        <w:rPr>
          <w:rFonts w:ascii="Times New Roman" w:hAnsi="Times New Roman" w:cs="Times New Roman"/>
          <w:i/>
          <w:iCs/>
          <w:sz w:val="28"/>
          <w:szCs w:val="28"/>
          <w:lang w:val="kk-KZ"/>
        </w:rPr>
        <w:t xml:space="preserve"> </w:t>
      </w:r>
      <w:r w:rsidRPr="007B35CB">
        <w:rPr>
          <w:rFonts w:ascii="Times New Roman" w:hAnsi="Times New Roman" w:cs="Times New Roman"/>
          <w:sz w:val="28"/>
          <w:szCs w:val="28"/>
          <w:lang w:val="kk-KZ"/>
        </w:rPr>
        <w:t>бұл заряд тасымалдаушылардың (электрондар немесе кемтіктер) кристалл торында когерентті қозғалысы, ол кванттық-механикалық зоналық теория моделімен сипатталады. Тасымалдаушылар өткізгіштік зонасында (немесе валенттік зонада) шашыраусыз, квазибос бөлшектер ретінде қозғалады.</w:t>
      </w:r>
    </w:p>
    <w:p w14:paraId="13A1592B" w14:textId="77777777" w:rsidR="00B36971" w:rsidRPr="007B35CB" w:rsidRDefault="00B36971" w:rsidP="00307927">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i/>
          <w:iCs/>
          <w:sz w:val="28"/>
          <w:szCs w:val="28"/>
        </w:rPr>
        <w:t>Көп</w:t>
      </w:r>
      <w:r w:rsidRPr="007B35CB">
        <w:rPr>
          <w:rFonts w:ascii="Times New Roman" w:hAnsi="Times New Roman" w:cs="Times New Roman"/>
          <w:i/>
          <w:iCs/>
          <w:sz w:val="28"/>
          <w:szCs w:val="28"/>
          <w:lang w:val="en-US"/>
        </w:rPr>
        <w:t xml:space="preserve"> </w:t>
      </w:r>
      <w:r w:rsidRPr="007B35CB">
        <w:rPr>
          <w:rFonts w:ascii="Times New Roman" w:hAnsi="Times New Roman" w:cs="Times New Roman"/>
          <w:i/>
          <w:iCs/>
          <w:sz w:val="28"/>
          <w:szCs w:val="28"/>
        </w:rPr>
        <w:t>мәрте</w:t>
      </w:r>
      <w:r w:rsidRPr="007B35CB">
        <w:rPr>
          <w:rFonts w:ascii="Times New Roman" w:hAnsi="Times New Roman" w:cs="Times New Roman"/>
          <w:i/>
          <w:iCs/>
          <w:sz w:val="28"/>
          <w:szCs w:val="28"/>
          <w:lang w:val="en-US"/>
        </w:rPr>
        <w:t xml:space="preserve"> </w:t>
      </w:r>
      <w:r w:rsidRPr="007B35CB">
        <w:rPr>
          <w:rFonts w:ascii="Times New Roman" w:hAnsi="Times New Roman" w:cs="Times New Roman"/>
          <w:i/>
          <w:iCs/>
          <w:sz w:val="28"/>
          <w:szCs w:val="28"/>
        </w:rPr>
        <w:t>ұстап</w:t>
      </w:r>
      <w:r w:rsidRPr="007B35CB">
        <w:rPr>
          <w:rFonts w:ascii="Times New Roman" w:hAnsi="Times New Roman" w:cs="Times New Roman"/>
          <w:i/>
          <w:iCs/>
          <w:sz w:val="28"/>
          <w:szCs w:val="28"/>
          <w:lang w:val="en-US"/>
        </w:rPr>
        <w:t xml:space="preserve"> </w:t>
      </w:r>
      <w:r w:rsidRPr="007B35CB">
        <w:rPr>
          <w:rFonts w:ascii="Times New Roman" w:hAnsi="Times New Roman" w:cs="Times New Roman"/>
          <w:i/>
          <w:iCs/>
          <w:sz w:val="28"/>
          <w:szCs w:val="28"/>
        </w:rPr>
        <w:t>алу</w:t>
      </w:r>
      <w:r w:rsidRPr="007B35CB">
        <w:rPr>
          <w:rFonts w:ascii="Times New Roman" w:hAnsi="Times New Roman" w:cs="Times New Roman"/>
          <w:i/>
          <w:iCs/>
          <w:sz w:val="28"/>
          <w:szCs w:val="28"/>
          <w:lang w:val="en-US"/>
        </w:rPr>
        <w:t xml:space="preserve"> </w:t>
      </w:r>
      <w:r w:rsidRPr="007B35CB">
        <w:rPr>
          <w:rFonts w:ascii="Times New Roman" w:hAnsi="Times New Roman" w:cs="Times New Roman"/>
          <w:i/>
          <w:iCs/>
          <w:sz w:val="28"/>
          <w:szCs w:val="28"/>
        </w:rPr>
        <w:t>және</w:t>
      </w:r>
      <w:r w:rsidRPr="007B35CB">
        <w:rPr>
          <w:rFonts w:ascii="Times New Roman" w:hAnsi="Times New Roman" w:cs="Times New Roman"/>
          <w:i/>
          <w:iCs/>
          <w:sz w:val="28"/>
          <w:szCs w:val="28"/>
          <w:lang w:val="en-US"/>
        </w:rPr>
        <w:t xml:space="preserve"> </w:t>
      </w:r>
      <w:r w:rsidRPr="007B35CB">
        <w:rPr>
          <w:rFonts w:ascii="Times New Roman" w:hAnsi="Times New Roman" w:cs="Times New Roman"/>
          <w:i/>
          <w:iCs/>
          <w:sz w:val="28"/>
          <w:szCs w:val="28"/>
        </w:rPr>
        <w:t>босату</w:t>
      </w:r>
      <w:r w:rsidRPr="007B35CB">
        <w:rPr>
          <w:rFonts w:ascii="Times New Roman" w:hAnsi="Times New Roman" w:cs="Times New Roman"/>
          <w:i/>
          <w:iCs/>
          <w:sz w:val="28"/>
          <w:szCs w:val="28"/>
          <w:lang w:val="en-US"/>
        </w:rPr>
        <w:t xml:space="preserve"> </w:t>
      </w:r>
      <w:r w:rsidRPr="007B35CB">
        <w:rPr>
          <w:rFonts w:ascii="Times New Roman" w:hAnsi="Times New Roman" w:cs="Times New Roman"/>
          <w:i/>
          <w:iCs/>
          <w:sz w:val="28"/>
          <w:szCs w:val="28"/>
        </w:rPr>
        <w:t>теориясы</w:t>
      </w:r>
      <w:r w:rsidRPr="007B35CB">
        <w:rPr>
          <w:rFonts w:ascii="Times New Roman" w:hAnsi="Times New Roman" w:cs="Times New Roman"/>
          <w:i/>
          <w:iCs/>
          <w:sz w:val="28"/>
          <w:szCs w:val="28"/>
          <w:lang w:val="en-US"/>
        </w:rPr>
        <w:t xml:space="preserve"> (multiple trapping and release, MTR</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Бұл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механизмде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уақытша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тыйым</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салынған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зонадағы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тұзақтарда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локализацияланған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деңгейлерде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ұсталып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содан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кейін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қайтадан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зонасына</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валенттік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зонаға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босатылып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тасымалдауға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қайта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қатыса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алады</w:t>
      </w:r>
      <w:r w:rsidRPr="007B35CB">
        <w:rPr>
          <w:rFonts w:ascii="Times New Roman" w:hAnsi="Times New Roman" w:cs="Times New Roman"/>
          <w:sz w:val="28"/>
          <w:szCs w:val="28"/>
          <w:lang w:val="en-US"/>
        </w:rPr>
        <w:t>.</w:t>
      </w:r>
    </w:p>
    <w:p w14:paraId="2FE6718E" w14:textId="4C394F5D" w:rsidR="00B36971" w:rsidRPr="007B35CB" w:rsidRDefault="00B36971" w:rsidP="00307927">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i/>
          <w:iCs/>
          <w:sz w:val="28"/>
          <w:szCs w:val="28"/>
        </w:rPr>
        <w:t>Секірмелі</w:t>
      </w:r>
      <w:r w:rsidRPr="007B35CB">
        <w:rPr>
          <w:rFonts w:ascii="Times New Roman" w:hAnsi="Times New Roman" w:cs="Times New Roman"/>
          <w:i/>
          <w:iCs/>
          <w:sz w:val="28"/>
          <w:szCs w:val="28"/>
          <w:lang w:val="en-US"/>
        </w:rPr>
        <w:t xml:space="preserve"> </w:t>
      </w:r>
      <w:r w:rsidRPr="007B35CB">
        <w:rPr>
          <w:rFonts w:ascii="Times New Roman" w:hAnsi="Times New Roman" w:cs="Times New Roman"/>
          <w:i/>
          <w:iCs/>
          <w:sz w:val="28"/>
          <w:szCs w:val="28"/>
        </w:rPr>
        <w:t>тасымалдау</w:t>
      </w:r>
      <w:r w:rsidRPr="007B35CB">
        <w:rPr>
          <w:rFonts w:ascii="Times New Roman" w:hAnsi="Times New Roman" w:cs="Times New Roman"/>
          <w:i/>
          <w:iCs/>
          <w:sz w:val="28"/>
          <w:szCs w:val="28"/>
          <w:lang w:val="en-US"/>
        </w:rPr>
        <w:t xml:space="preserve"> (hopping transport)</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тасымалдаушылары</w:t>
      </w:r>
      <w:r w:rsidRPr="007B35CB">
        <w:rPr>
          <w:rFonts w:ascii="Times New Roman" w:hAnsi="Times New Roman" w:cs="Times New Roman"/>
          <w:sz w:val="28"/>
          <w:szCs w:val="28"/>
          <w:lang w:val="en-US"/>
        </w:rPr>
        <w:t xml:space="preserve"> </w:t>
      </w:r>
      <w:r w:rsidR="00ED2795" w:rsidRPr="007B35CB">
        <w:rPr>
          <w:rFonts w:ascii="Times New Roman" w:hAnsi="Times New Roman" w:cs="Times New Roman"/>
          <w:sz w:val="28"/>
          <w:szCs w:val="28"/>
          <w:lang w:val="kk-KZ"/>
        </w:rPr>
        <w:t>шоғыр</w:t>
      </w:r>
      <w:r w:rsidRPr="007B35CB">
        <w:rPr>
          <w:rFonts w:ascii="Times New Roman" w:hAnsi="Times New Roman" w:cs="Times New Roman"/>
          <w:sz w:val="28"/>
          <w:szCs w:val="28"/>
        </w:rPr>
        <w:t>ланған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күйлер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арасында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кванттық</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механикалық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туннелдеу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немесе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жылулықпен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белсендірілген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секіріс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хоппинг</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арқылы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қозғалады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Бұл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дискретті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процесс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бір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молекулада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немесе</w:t>
      </w:r>
      <w:r w:rsidRPr="007B35CB">
        <w:rPr>
          <w:rFonts w:ascii="Times New Roman" w:hAnsi="Times New Roman" w:cs="Times New Roman"/>
          <w:sz w:val="28"/>
          <w:szCs w:val="28"/>
          <w:lang w:val="en-US"/>
        </w:rPr>
        <w:t xml:space="preserve"> </w:t>
      </w:r>
      <w:r w:rsidR="00ED2795" w:rsidRPr="007B35CB">
        <w:rPr>
          <w:rFonts w:ascii="Times New Roman" w:hAnsi="Times New Roman" w:cs="Times New Roman"/>
          <w:sz w:val="28"/>
          <w:szCs w:val="28"/>
          <w:lang w:val="kk-KZ"/>
        </w:rPr>
        <w:t>шоғырланған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күйде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тұрып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екіншісіне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секіріп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өтеді</w:t>
      </w:r>
      <w:r w:rsidRPr="007B35CB">
        <w:rPr>
          <w:rFonts w:ascii="Times New Roman" w:hAnsi="Times New Roman" w:cs="Times New Roman"/>
          <w:sz w:val="28"/>
          <w:szCs w:val="28"/>
          <w:lang w:val="en-US"/>
        </w:rPr>
        <w:t>.</w:t>
      </w:r>
    </w:p>
    <w:p w14:paraId="369F317F" w14:textId="5E44DCC0" w:rsidR="00B36971" w:rsidRPr="007B35CB" w:rsidRDefault="00B36971" w:rsidP="00307927">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өткізгіштердің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кристалдық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құрылымына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немесе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құрылымдық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ретсіздігіне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сәйкес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теориялары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мынадай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түрде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жіктеледі</w:t>
      </w:r>
      <w:r w:rsidRPr="007B35CB">
        <w:rPr>
          <w:rFonts w:ascii="Times New Roman" w:hAnsi="Times New Roman" w:cs="Times New Roman"/>
          <w:sz w:val="28"/>
          <w:szCs w:val="28"/>
          <w:lang w:val="en-US"/>
        </w:rPr>
        <w:t xml:space="preserve">: 1) </w:t>
      </w:r>
      <w:r w:rsidRPr="007B35CB">
        <w:rPr>
          <w:rFonts w:ascii="Times New Roman" w:hAnsi="Times New Roman" w:cs="Times New Roman"/>
          <w:sz w:val="28"/>
          <w:szCs w:val="28"/>
        </w:rPr>
        <w:t>Монокристалды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материалдар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немесе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тізбектік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бұралуы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төмен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кейбір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конъюгацияланған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полимерлер</w:t>
      </w:r>
      <w:r w:rsidRPr="007B35CB">
        <w:rPr>
          <w:rFonts w:ascii="Times New Roman" w:hAnsi="Times New Roman" w:cs="Times New Roman"/>
          <w:sz w:val="28"/>
          <w:szCs w:val="28"/>
          <w:lang w:val="en-US"/>
        </w:rPr>
        <w:t xml:space="preserve"> [26] </w:t>
      </w:r>
      <w:r w:rsidR="00A1226D" w:rsidRPr="007B35CB">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бұзылыстары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жоқ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органикалық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өткізгіштердің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көпшілігі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олардан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классикалық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зоналық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күтуге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Тетрацианохинодиметан</w:t>
      </w:r>
      <w:r w:rsidRPr="007B35CB">
        <w:rPr>
          <w:rFonts w:ascii="Times New Roman" w:hAnsi="Times New Roman" w:cs="Times New Roman"/>
          <w:sz w:val="28"/>
          <w:szCs w:val="28"/>
          <w:lang w:val="en-US"/>
        </w:rPr>
        <w:t xml:space="preserve"> (TCNQ) </w:t>
      </w:r>
      <w:r w:rsidRPr="007B35CB">
        <w:rPr>
          <w:rFonts w:ascii="Times New Roman" w:hAnsi="Times New Roman" w:cs="Times New Roman"/>
          <w:sz w:val="28"/>
          <w:szCs w:val="28"/>
        </w:rPr>
        <w:t>және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пентацен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сияқты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кейбір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шағын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молекулалар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полимер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негізіндегі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өткізгіштерге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қарағанда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тасымалдаушыларының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қозғалғыштығын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жоғарырақ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көрсетеді</w:t>
      </w:r>
      <w:r w:rsidRPr="007B35CB">
        <w:rPr>
          <w:rFonts w:ascii="Times New Roman" w:hAnsi="Times New Roman" w:cs="Times New Roman"/>
          <w:sz w:val="28"/>
          <w:szCs w:val="28"/>
          <w:lang w:val="en-US"/>
        </w:rPr>
        <w:t xml:space="preserve"> [27]. </w:t>
      </w:r>
      <w:r w:rsidRPr="007B35CB">
        <w:rPr>
          <w:rFonts w:ascii="Times New Roman" w:hAnsi="Times New Roman" w:cs="Times New Roman"/>
          <w:sz w:val="28"/>
          <w:szCs w:val="28"/>
        </w:rPr>
        <w:t>Орташа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еркін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жүру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жолы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жақын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көршісіне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дейінгі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қашықтықтан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әлдеқайда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асатын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жағдайда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осы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кластағы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органикалық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молекулалар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үшін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жолақты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зонада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күшті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делокализацияланған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жазық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толқындар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ретінде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таралады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тасымалдаушыларының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сипаттамалары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әдетте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металдарға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тән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қасиеттерді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еске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салады</w:t>
      </w:r>
      <w:r w:rsidRPr="007B35CB">
        <w:rPr>
          <w:rFonts w:ascii="Times New Roman" w:hAnsi="Times New Roman" w:cs="Times New Roman"/>
          <w:sz w:val="28"/>
          <w:szCs w:val="28"/>
          <w:lang w:val="en-US"/>
        </w:rPr>
        <w:t>. «</w:t>
      </w:r>
      <w:r w:rsidRPr="007B35CB">
        <w:rPr>
          <w:rFonts w:ascii="Times New Roman" w:hAnsi="Times New Roman" w:cs="Times New Roman"/>
          <w:sz w:val="28"/>
          <w:szCs w:val="28"/>
        </w:rPr>
        <w:t>Таспалы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термині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дәл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осы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механизміне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қатысты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қолданылады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Жолақтық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негізінен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делокализацияланған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кристалдарда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жүреді</w:t>
      </w:r>
      <w:r w:rsidRPr="007B35CB">
        <w:rPr>
          <w:rFonts w:ascii="Times New Roman" w:hAnsi="Times New Roman" w:cs="Times New Roman"/>
          <w:sz w:val="28"/>
          <w:szCs w:val="28"/>
          <w:lang w:val="en-US"/>
        </w:rPr>
        <w:t xml:space="preserve">; 2) </w:t>
      </w:r>
      <w:r w:rsidRPr="007B35CB">
        <w:rPr>
          <w:rFonts w:ascii="Times New Roman" w:hAnsi="Times New Roman" w:cs="Times New Roman"/>
          <w:sz w:val="28"/>
          <w:szCs w:val="28"/>
        </w:rPr>
        <w:t>Қозғалғыштық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шегінің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моделі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көп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мәрте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ұстау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және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босату</w:t>
      </w:r>
      <w:r w:rsidRPr="007B35CB">
        <w:rPr>
          <w:rFonts w:ascii="Times New Roman" w:hAnsi="Times New Roman" w:cs="Times New Roman"/>
          <w:sz w:val="28"/>
          <w:szCs w:val="28"/>
          <w:lang w:val="en-US"/>
        </w:rPr>
        <w:t xml:space="preserve"> (MTR) </w:t>
      </w:r>
      <w:r w:rsidRPr="007B35CB">
        <w:rPr>
          <w:rFonts w:ascii="Times New Roman" w:hAnsi="Times New Roman" w:cs="Times New Roman"/>
          <w:sz w:val="28"/>
          <w:szCs w:val="28"/>
        </w:rPr>
        <w:t>моделіне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ұқсас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құрылымдық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ретсіздігі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төмен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поликристалды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органикалық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өткізгіштерге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қолданылады</w:t>
      </w:r>
      <w:r w:rsidRPr="007B35CB">
        <w:rPr>
          <w:rFonts w:ascii="Times New Roman" w:hAnsi="Times New Roman" w:cs="Times New Roman"/>
          <w:sz w:val="28"/>
          <w:szCs w:val="28"/>
          <w:lang w:val="en-US"/>
        </w:rPr>
        <w:t xml:space="preserve"> [28]; 3)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негізінен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аморфты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немесе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қатты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ретсіз</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өткізгіштердегі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локализацияланған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күйлер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арасында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секірістер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немесе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туннелдеу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арқылы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жүзеге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асады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жиі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қолданылатын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модельдер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перколяция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теориясына</w:t>
      </w:r>
      <w:r w:rsidRPr="007B35CB">
        <w:rPr>
          <w:rFonts w:ascii="Times New Roman" w:hAnsi="Times New Roman" w:cs="Times New Roman"/>
          <w:sz w:val="28"/>
          <w:szCs w:val="28"/>
          <w:lang w:val="en-US"/>
        </w:rPr>
        <w:t xml:space="preserve"> [28</w:t>
      </w:r>
      <w:r w:rsidR="00A1226D" w:rsidRPr="007B35CB">
        <w:rPr>
          <w:rFonts w:ascii="Times New Roman" w:hAnsi="Times New Roman" w:cs="Times New Roman"/>
          <w:sz w:val="28"/>
          <w:szCs w:val="28"/>
          <w:lang w:val="en-US"/>
        </w:rPr>
        <w:t xml:space="preserve">, </w:t>
      </w:r>
      <w:r w:rsidR="00A1226D" w:rsidRPr="007B35CB">
        <w:rPr>
          <w:rFonts w:ascii="Times New Roman" w:hAnsi="Times New Roman" w:cs="Times New Roman"/>
          <w:sz w:val="28"/>
          <w:szCs w:val="28"/>
        </w:rPr>
        <w:t>р</w:t>
      </w:r>
      <w:r w:rsidR="00A1226D" w:rsidRPr="007B35CB">
        <w:rPr>
          <w:rFonts w:ascii="Times New Roman" w:hAnsi="Times New Roman" w:cs="Times New Roman"/>
          <w:sz w:val="28"/>
          <w:szCs w:val="28"/>
          <w:lang w:val="en-US"/>
        </w:rPr>
        <w:t>. 926-951</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Басслердің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гаусстық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ретсіздік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моделіне</w:t>
      </w:r>
      <w:r w:rsidRPr="007B35CB">
        <w:rPr>
          <w:rFonts w:ascii="Times New Roman" w:hAnsi="Times New Roman" w:cs="Times New Roman"/>
          <w:sz w:val="28"/>
          <w:szCs w:val="28"/>
          <w:lang w:val="en-US"/>
        </w:rPr>
        <w:t xml:space="preserve"> [28,</w:t>
      </w:r>
      <w:r w:rsidR="00A1226D" w:rsidRPr="007B35CB">
        <w:rPr>
          <w:rFonts w:ascii="Times New Roman" w:hAnsi="Times New Roman" w:cs="Times New Roman"/>
          <w:sz w:val="28"/>
          <w:szCs w:val="28"/>
          <w:lang w:val="en-US"/>
        </w:rPr>
        <w:t xml:space="preserve"> </w:t>
      </w:r>
      <w:r w:rsidR="00A1226D" w:rsidRPr="007B35CB">
        <w:rPr>
          <w:rFonts w:ascii="Times New Roman" w:hAnsi="Times New Roman" w:cs="Times New Roman"/>
          <w:sz w:val="28"/>
          <w:szCs w:val="28"/>
        </w:rPr>
        <w:t>р</w:t>
      </w:r>
      <w:r w:rsidR="00A1226D" w:rsidRPr="007B35CB">
        <w:rPr>
          <w:rFonts w:ascii="Times New Roman" w:hAnsi="Times New Roman" w:cs="Times New Roman"/>
          <w:sz w:val="28"/>
          <w:szCs w:val="28"/>
          <w:lang w:val="en-US"/>
        </w:rPr>
        <w:t>. 926-951;</w:t>
      </w:r>
      <w:r w:rsidRPr="007B35CB">
        <w:rPr>
          <w:rFonts w:ascii="Times New Roman" w:hAnsi="Times New Roman" w:cs="Times New Roman"/>
          <w:sz w:val="28"/>
          <w:szCs w:val="28"/>
          <w:lang w:val="en-US"/>
        </w:rPr>
        <w:t xml:space="preserve"> 29] </w:t>
      </w:r>
      <w:r w:rsidRPr="007B35CB">
        <w:rPr>
          <w:rFonts w:ascii="Times New Roman" w:hAnsi="Times New Roman" w:cs="Times New Roman"/>
          <w:sz w:val="28"/>
          <w:szCs w:val="28"/>
        </w:rPr>
        <w:t>және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ауқымды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өзгерту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механизміне</w:t>
      </w:r>
      <w:r w:rsidRPr="007B35CB">
        <w:rPr>
          <w:rFonts w:ascii="Times New Roman" w:hAnsi="Times New Roman" w:cs="Times New Roman"/>
          <w:sz w:val="28"/>
          <w:szCs w:val="28"/>
          <w:lang w:val="en-US"/>
        </w:rPr>
        <w:t xml:space="preserve"> [30] </w:t>
      </w:r>
      <w:r w:rsidRPr="007B35CB">
        <w:rPr>
          <w:rFonts w:ascii="Times New Roman" w:hAnsi="Times New Roman" w:cs="Times New Roman"/>
          <w:sz w:val="28"/>
          <w:szCs w:val="28"/>
        </w:rPr>
        <w:t>негізделген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Олардың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кейбірі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органикалық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яғни</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поликристалды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өткізгіштер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үшін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қолданылады</w:t>
      </w:r>
      <w:r w:rsidRPr="007B35CB">
        <w:rPr>
          <w:rFonts w:ascii="Times New Roman" w:hAnsi="Times New Roman" w:cs="Times New Roman"/>
          <w:sz w:val="28"/>
          <w:szCs w:val="28"/>
          <w:lang w:val="en-US"/>
        </w:rPr>
        <w:t>.</w:t>
      </w:r>
    </w:p>
    <w:p w14:paraId="143AB7F8" w14:textId="2578901B" w:rsidR="00B36971" w:rsidRPr="007B35CB" w:rsidRDefault="00B36971" w:rsidP="00307927">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rPr>
        <w:t>Сонымен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қатар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әрқашан</w:t>
      </w:r>
      <w:r w:rsidRPr="007B35CB">
        <w:rPr>
          <w:rFonts w:ascii="Times New Roman" w:hAnsi="Times New Roman" w:cs="Times New Roman"/>
          <w:sz w:val="28"/>
          <w:szCs w:val="28"/>
          <w:lang w:val="en-US"/>
        </w:rPr>
        <w:t xml:space="preserve"> </w:t>
      </w:r>
      <w:r w:rsidR="0083016E" w:rsidRPr="007B35CB">
        <w:rPr>
          <w:rFonts w:ascii="Times New Roman" w:hAnsi="Times New Roman" w:cs="Times New Roman"/>
          <w:sz w:val="28"/>
          <w:szCs w:val="28"/>
        </w:rPr>
        <w:t>шоғырланған</w:t>
      </w:r>
      <w:r w:rsidR="0083016E"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орындарда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бұл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құбылыс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ауқымды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полимер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негізіндегі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өткізгіштерге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мысалы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полианилинге</w:t>
      </w:r>
      <w:r w:rsidRPr="007B35CB">
        <w:rPr>
          <w:rFonts w:ascii="Times New Roman" w:hAnsi="Times New Roman" w:cs="Times New Roman"/>
          <w:sz w:val="28"/>
          <w:szCs w:val="28"/>
          <w:lang w:val="en-US"/>
        </w:rPr>
        <w:t xml:space="preserve"> (PANI), </w:t>
      </w:r>
      <w:r w:rsidRPr="007B35CB">
        <w:rPr>
          <w:rFonts w:ascii="Times New Roman" w:hAnsi="Times New Roman" w:cs="Times New Roman"/>
          <w:sz w:val="28"/>
          <w:szCs w:val="28"/>
        </w:rPr>
        <w:t>поли</w:t>
      </w:r>
      <w:r w:rsidRPr="007B35CB">
        <w:rPr>
          <w:rFonts w:ascii="Times New Roman" w:hAnsi="Times New Roman" w:cs="Times New Roman"/>
          <w:sz w:val="28"/>
          <w:szCs w:val="28"/>
          <w:lang w:val="en-US"/>
        </w:rPr>
        <w:t>(3,4-</w:t>
      </w:r>
      <w:r w:rsidRPr="007B35CB">
        <w:rPr>
          <w:rFonts w:ascii="Times New Roman" w:hAnsi="Times New Roman" w:cs="Times New Roman"/>
          <w:sz w:val="28"/>
          <w:szCs w:val="28"/>
        </w:rPr>
        <w:t>этилендиокситиофенге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полистиролсульфонатқа</w:t>
      </w:r>
      <w:r w:rsidRPr="007B35CB">
        <w:rPr>
          <w:rFonts w:ascii="Times New Roman" w:hAnsi="Times New Roman" w:cs="Times New Roman"/>
          <w:sz w:val="28"/>
          <w:szCs w:val="28"/>
          <w:lang w:val="en-US"/>
        </w:rPr>
        <w:t xml:space="preserve"> (PEDOT:PSS) </w:t>
      </w:r>
      <w:r w:rsidRPr="007B35CB">
        <w:rPr>
          <w:rFonts w:ascii="Times New Roman" w:hAnsi="Times New Roman" w:cs="Times New Roman"/>
          <w:sz w:val="28"/>
          <w:szCs w:val="28"/>
        </w:rPr>
        <w:t>және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поли</w:t>
      </w:r>
      <w:r w:rsidRPr="007B35CB">
        <w:rPr>
          <w:rFonts w:ascii="Times New Roman" w:hAnsi="Times New Roman" w:cs="Times New Roman"/>
          <w:sz w:val="28"/>
          <w:szCs w:val="28"/>
          <w:lang w:val="en-US"/>
        </w:rPr>
        <w:t>(2,5-</w:t>
      </w:r>
      <w:r w:rsidRPr="007B35CB">
        <w:rPr>
          <w:rFonts w:ascii="Times New Roman" w:hAnsi="Times New Roman" w:cs="Times New Roman"/>
          <w:sz w:val="28"/>
          <w:szCs w:val="28"/>
        </w:rPr>
        <w:t>диметоксифениленвиниленге</w:t>
      </w:r>
      <w:r w:rsidRPr="007B35CB">
        <w:rPr>
          <w:rFonts w:ascii="Times New Roman" w:hAnsi="Times New Roman" w:cs="Times New Roman"/>
          <w:sz w:val="28"/>
          <w:szCs w:val="28"/>
          <w:lang w:val="en-US"/>
        </w:rPr>
        <w:t xml:space="preserve">) (PMeOPV) [28, </w:t>
      </w:r>
      <w:r w:rsidR="00A1226D" w:rsidRPr="007B35CB">
        <w:rPr>
          <w:rFonts w:ascii="Times New Roman" w:hAnsi="Times New Roman" w:cs="Times New Roman"/>
          <w:sz w:val="28"/>
          <w:szCs w:val="28"/>
        </w:rPr>
        <w:t>р</w:t>
      </w:r>
      <w:r w:rsidR="00A1226D" w:rsidRPr="007B35CB">
        <w:rPr>
          <w:rFonts w:ascii="Times New Roman" w:hAnsi="Times New Roman" w:cs="Times New Roman"/>
          <w:sz w:val="28"/>
          <w:szCs w:val="28"/>
          <w:lang w:val="en-US"/>
        </w:rPr>
        <w:t xml:space="preserve">. 926-951; </w:t>
      </w:r>
      <w:r w:rsidRPr="007B35CB">
        <w:rPr>
          <w:rFonts w:ascii="Times New Roman" w:hAnsi="Times New Roman" w:cs="Times New Roman"/>
          <w:sz w:val="28"/>
          <w:szCs w:val="28"/>
          <w:lang w:val="en-US"/>
        </w:rPr>
        <w:t xml:space="preserve">31] </w:t>
      </w:r>
      <w:r w:rsidRPr="007B35CB">
        <w:rPr>
          <w:rFonts w:ascii="Times New Roman" w:hAnsi="Times New Roman" w:cs="Times New Roman"/>
          <w:sz w:val="28"/>
          <w:szCs w:val="28"/>
        </w:rPr>
        <w:t>тән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себебі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мұнда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кеңістіктік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және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энергетикалық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ретсіздік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орын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алады</w:t>
      </w:r>
      <w:r w:rsidRPr="007B35CB">
        <w:rPr>
          <w:rFonts w:ascii="Times New Roman" w:hAnsi="Times New Roman" w:cs="Times New Roman"/>
          <w:sz w:val="28"/>
          <w:szCs w:val="28"/>
          <w:lang w:val="en-US"/>
        </w:rPr>
        <w:t xml:space="preserve">. </w:t>
      </w:r>
      <w:r w:rsidR="007A33A9" w:rsidRPr="007B35CB">
        <w:rPr>
          <w:rFonts w:ascii="Times New Roman" w:hAnsi="Times New Roman" w:cs="Times New Roman"/>
          <w:sz w:val="28"/>
          <w:szCs w:val="28"/>
          <w:lang w:val="kk-KZ"/>
        </w:rPr>
        <w:t>Шоғыр</w:t>
      </w:r>
      <w:r w:rsidRPr="007B35CB">
        <w:rPr>
          <w:rFonts w:ascii="Times New Roman" w:hAnsi="Times New Roman" w:cs="Times New Roman"/>
          <w:sz w:val="28"/>
          <w:szCs w:val="28"/>
        </w:rPr>
        <w:t>ланған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әрқашан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бір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локалдық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нысаннан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екіншісіне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ауысу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арқылы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қозғалады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Мұндай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секірмелі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деп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аталады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Екі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аймақтың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электрондық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толқындық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функциялары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бір</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бірімен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қабаттасқанда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бір</w:t>
      </w:r>
      <w:r w:rsidRPr="007B35CB">
        <w:rPr>
          <w:rFonts w:ascii="Times New Roman" w:hAnsi="Times New Roman" w:cs="Times New Roman"/>
          <w:sz w:val="28"/>
          <w:szCs w:val="28"/>
          <w:lang w:val="en-US"/>
        </w:rPr>
        <w:t xml:space="preserve"> </w:t>
      </w:r>
      <w:r w:rsidR="007A33A9" w:rsidRPr="007B35CB">
        <w:rPr>
          <w:rFonts w:ascii="Times New Roman" w:hAnsi="Times New Roman" w:cs="Times New Roman"/>
          <w:sz w:val="28"/>
          <w:szCs w:val="28"/>
          <w:lang w:val="kk-KZ"/>
        </w:rPr>
        <w:t>шоғыр</w:t>
      </w:r>
      <w:r w:rsidRPr="007B35CB">
        <w:rPr>
          <w:rFonts w:ascii="Times New Roman" w:hAnsi="Times New Roman" w:cs="Times New Roman"/>
          <w:sz w:val="28"/>
          <w:szCs w:val="28"/>
        </w:rPr>
        <w:t>ланған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аймақтан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екіншісіне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туннелдік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жүзеге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асады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тасымалдаушысы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төменгі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энергиялы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аймақтан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жоғары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энергиялы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аймаққа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немесе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керісінше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ауысқанда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энергия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айырмасын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фононның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жұтылуы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немесе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шығарылуы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өтейді</w:t>
      </w:r>
      <w:r w:rsidRPr="007B35CB">
        <w:rPr>
          <w:rFonts w:ascii="Times New Roman" w:hAnsi="Times New Roman" w:cs="Times New Roman"/>
          <w:sz w:val="28"/>
          <w:szCs w:val="28"/>
          <w:lang w:val="en-US"/>
        </w:rPr>
        <w:t>.</w:t>
      </w:r>
    </w:p>
    <w:p w14:paraId="2BB06EFA" w14:textId="77777777" w:rsidR="00B36971" w:rsidRPr="007B35CB" w:rsidRDefault="00B36971" w:rsidP="00307927">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өткізгіштердегі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механизмдері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туралы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толығырақ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мына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еңбектерден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оқуға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болады</w:t>
      </w:r>
      <w:r w:rsidRPr="007B35CB">
        <w:rPr>
          <w:rFonts w:ascii="Times New Roman" w:hAnsi="Times New Roman" w:cs="Times New Roman"/>
          <w:sz w:val="28"/>
          <w:szCs w:val="28"/>
          <w:lang w:val="en-US"/>
        </w:rPr>
        <w:t xml:space="preserve"> [32]. </w:t>
      </w:r>
      <w:r w:rsidRPr="007B35CB">
        <w:rPr>
          <w:rFonts w:ascii="Times New Roman" w:hAnsi="Times New Roman" w:cs="Times New Roman"/>
          <w:sz w:val="28"/>
          <w:szCs w:val="28"/>
        </w:rPr>
        <w:t>Қазіргі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заманғы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құрылғыларды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модельдеуде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кванттық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модельдері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кеңінен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қолданылады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Бұл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тақырыпқа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қызығушылық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танытқан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оқырмандарға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Шин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Донг</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Хун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және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б</w:t>
      </w:r>
      <w:r w:rsidRPr="007B35CB">
        <w:rPr>
          <w:rFonts w:ascii="Times New Roman" w:hAnsi="Times New Roman" w:cs="Times New Roman"/>
          <w:sz w:val="28"/>
          <w:szCs w:val="28"/>
          <w:lang w:val="en-US"/>
        </w:rPr>
        <w:t xml:space="preserve">. (2023) [33], </w:t>
      </w:r>
      <w:r w:rsidRPr="007B35CB">
        <w:rPr>
          <w:rFonts w:ascii="Times New Roman" w:hAnsi="Times New Roman" w:cs="Times New Roman"/>
          <w:sz w:val="28"/>
          <w:szCs w:val="28"/>
        </w:rPr>
        <w:t>сондай</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ақ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Ферри</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Дэвид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және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б</w:t>
      </w:r>
      <w:r w:rsidRPr="007B35CB">
        <w:rPr>
          <w:rFonts w:ascii="Times New Roman" w:hAnsi="Times New Roman" w:cs="Times New Roman"/>
          <w:sz w:val="28"/>
          <w:szCs w:val="28"/>
          <w:lang w:val="en-US"/>
        </w:rPr>
        <w:t xml:space="preserve">. (2022) [34] </w:t>
      </w:r>
      <w:r w:rsidRPr="007B35CB">
        <w:rPr>
          <w:rFonts w:ascii="Times New Roman" w:hAnsi="Times New Roman" w:cs="Times New Roman"/>
          <w:sz w:val="28"/>
          <w:szCs w:val="28"/>
        </w:rPr>
        <w:t>еңбектеріне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жүгінуге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кеңес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беріледі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Бұл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модельдер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электрондардың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кванттық</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механикалық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қасиеттерін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ескеріп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наноөлшемдегі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құрылғылардың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жұмыс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өнімділігін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дәл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болжауға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мүмкіндік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береді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Сонымен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қатар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олар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кванттық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туннелдеу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баллистикалық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сияқты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құбылыстарға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түсінік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береді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бұл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заманауи</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құрылғыларды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жобалау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оңтайландыру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үшін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шешуші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мәнге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ие</w:t>
      </w:r>
      <w:r w:rsidRPr="007B35CB">
        <w:rPr>
          <w:rFonts w:ascii="Times New Roman" w:hAnsi="Times New Roman" w:cs="Times New Roman"/>
          <w:sz w:val="28"/>
          <w:szCs w:val="28"/>
          <w:lang w:val="en-US"/>
        </w:rPr>
        <w:t>.</w:t>
      </w:r>
    </w:p>
    <w:p w14:paraId="2A9E240B" w14:textId="77777777" w:rsidR="00B36971" w:rsidRPr="007B35CB" w:rsidRDefault="00B36971" w:rsidP="00307927">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Генерация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көптеген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электрондық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құрылғылардың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жұмыс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істеуі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үшін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маңызды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процестер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болып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табылады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түзілетін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процесс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генерация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деп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аталады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тасымалдаушыларының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жойылуы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деп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аталады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Бейорганикалық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өткізгіштер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үшін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генерация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және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процесінің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негізгі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бірлігі</w:t>
      </w:r>
      <w:r w:rsidRPr="007B35CB">
        <w:rPr>
          <w:rFonts w:ascii="Times New Roman" w:hAnsi="Times New Roman" w:cs="Times New Roman"/>
          <w:sz w:val="28"/>
          <w:szCs w:val="28"/>
          <w:lang w:val="en-US"/>
        </w:rPr>
        <w:t xml:space="preserve"> - </w:t>
      </w:r>
      <w:r w:rsidRPr="007B35CB">
        <w:rPr>
          <w:rFonts w:ascii="Times New Roman" w:hAnsi="Times New Roman" w:cs="Times New Roman"/>
          <w:sz w:val="28"/>
          <w:szCs w:val="28"/>
        </w:rPr>
        <w:t>электрон</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кемтік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жұбы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Электрон</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кемтік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жұптарының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түзілуі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электрондардың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валенттік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аймақтан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аймаққа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өтуіне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сәйкес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келеді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кері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процесіне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әкеледі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 өткізгіштерде генерация мен рекомбинация жылулық та, оптикалық та болуы мүмкін. Термодинамика заңдарына сәйкес, жылулық тепе-теңдік күйде тұрған материалдар генерация мен рекомбинация жылдамдықтарының тепе-теңдігін сақтайды, сондықтан заряд тасымалдаушыларының жалпы тығыздығы тұрақты болып қалады. Осылайша, тепе-теңдік күйде электрондар мен кемтіктер концентрацияларының көбейтіндісі тұрақты болып, келесі теңдікпен өрнектеледі: np=n</w:t>
      </w:r>
      <w:r w:rsidRPr="007B35CB">
        <w:rPr>
          <w:rFonts w:ascii="Times New Roman" w:hAnsi="Times New Roman" w:cs="Times New Roman"/>
          <w:sz w:val="28"/>
          <w:szCs w:val="28"/>
          <w:vertAlign w:val="subscript"/>
        </w:rPr>
        <w:t>i</w:t>
      </w:r>
      <w:r w:rsidRPr="007B35CB">
        <w:rPr>
          <w:rFonts w:ascii="Times New Roman" w:hAnsi="Times New Roman" w:cs="Times New Roman"/>
          <w:sz w:val="28"/>
          <w:szCs w:val="28"/>
          <w:vertAlign w:val="superscript"/>
        </w:rPr>
        <w:t>2</w:t>
      </w:r>
      <w:r w:rsidRPr="007B35CB">
        <w:rPr>
          <w:rFonts w:ascii="Times New Roman" w:hAnsi="Times New Roman" w:cs="Times New Roman"/>
          <w:sz w:val="28"/>
          <w:szCs w:val="28"/>
        </w:rPr>
        <w:t>. Бұл теңдік генерация мен рекомбинация жылдамдықтарының тең болуын қамтамасыз етеді. Егер артық заряд тасымалдаушылар болса (np &gt; nᵢ²), рекомбинация жылдамдығы генерация жылдамдығынан артық болып, жүйе қайтадан тепе-теңдік күйіне оралады. Сол сияқты, заряд тасымалдаушыларының жетіспеушілігі кезінде (np&lt;nᵢ²) генерация жылдамдығы рекомбинация жылдамдығынан артып, жүйе қайтадан тепе-теңдік күйге келеді [35].</w:t>
      </w:r>
    </w:p>
    <w:p w14:paraId="0FD98ED1" w14:textId="77777777" w:rsidR="00B36971" w:rsidRPr="007B35CB" w:rsidRDefault="00B36971" w:rsidP="00307927">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Жарықты жұту арқылы тасымалдаушылардың генерациясы фотон энергиясы жартылай өткізгіштің тыйым салынған зонасының энергиясынан үлкен болған жағдайда (</w:t>
      </w:r>
      <w:r w:rsidRPr="007B35CB">
        <w:rPr>
          <w:rFonts w:ascii="Cambria Math" w:hAnsi="Cambria Math" w:cs="Cambria Math"/>
          <w:sz w:val="28"/>
          <w:szCs w:val="28"/>
        </w:rPr>
        <w:t>𝐸</w:t>
      </w:r>
      <w:r w:rsidRPr="007B35CB">
        <w:rPr>
          <w:rFonts w:ascii="Times New Roman" w:hAnsi="Times New Roman" w:cs="Times New Roman"/>
          <w:sz w:val="28"/>
          <w:szCs w:val="28"/>
          <w:vertAlign w:val="subscript"/>
        </w:rPr>
        <w:t>ph</w:t>
      </w:r>
      <w:r w:rsidRPr="007B35CB">
        <w:rPr>
          <w:rFonts w:ascii="Times New Roman" w:hAnsi="Times New Roman" w:cs="Times New Roman"/>
          <w:sz w:val="28"/>
          <w:szCs w:val="28"/>
        </w:rPr>
        <w:t>&gt;</w:t>
      </w:r>
      <w:r w:rsidRPr="007B35CB">
        <w:rPr>
          <w:rFonts w:ascii="Cambria Math" w:hAnsi="Cambria Math" w:cs="Cambria Math"/>
          <w:sz w:val="28"/>
          <w:szCs w:val="28"/>
        </w:rPr>
        <w:t>𝐸</w:t>
      </w:r>
      <w:r w:rsidRPr="007B35CB">
        <w:rPr>
          <w:rFonts w:ascii="Times New Roman" w:hAnsi="Times New Roman" w:cs="Times New Roman"/>
          <w:sz w:val="28"/>
          <w:szCs w:val="28"/>
          <w:vertAlign w:val="subscript"/>
        </w:rPr>
        <w:t>g</w:t>
      </w:r>
      <w:r w:rsidRPr="007B35CB">
        <w:rPr>
          <w:rFonts w:ascii="Times New Roman" w:hAnsi="Times New Roman" w:cs="Times New Roman"/>
          <w:sz w:val="28"/>
          <w:szCs w:val="28"/>
        </w:rPr>
        <w:t>) жүзеге асады. Мұндай кезде электрон валенттік зонадан өткізгіштік зонаға қозып, бір электрон-кемтік жұбы түзіледі. Егер фотон энергиясы дәл тыйым салынған зонаның энергиясына тең болса (</w:t>
      </w:r>
      <w:r w:rsidRPr="007B35CB">
        <w:rPr>
          <w:rFonts w:ascii="Cambria Math" w:hAnsi="Cambria Math" w:cs="Cambria Math"/>
          <w:sz w:val="28"/>
          <w:szCs w:val="28"/>
        </w:rPr>
        <w:t>𝐸</w:t>
      </w:r>
      <w:r w:rsidRPr="007B35CB">
        <w:rPr>
          <w:rFonts w:ascii="Times New Roman" w:hAnsi="Times New Roman" w:cs="Times New Roman"/>
          <w:sz w:val="28"/>
          <w:szCs w:val="28"/>
          <w:vertAlign w:val="subscript"/>
        </w:rPr>
        <w:t>ph</w:t>
      </w:r>
      <w:r w:rsidRPr="007B35CB">
        <w:rPr>
          <w:rFonts w:ascii="Times New Roman" w:hAnsi="Times New Roman" w:cs="Times New Roman"/>
          <w:sz w:val="28"/>
          <w:szCs w:val="28"/>
        </w:rPr>
        <w:t>=</w:t>
      </w:r>
      <w:r w:rsidRPr="007B35CB">
        <w:rPr>
          <w:rFonts w:ascii="Cambria Math" w:hAnsi="Cambria Math" w:cs="Cambria Math"/>
          <w:sz w:val="28"/>
          <w:szCs w:val="28"/>
        </w:rPr>
        <w:t>𝐸</w:t>
      </w:r>
      <w:r w:rsidRPr="007B35CB">
        <w:rPr>
          <w:rFonts w:ascii="Times New Roman" w:hAnsi="Times New Roman" w:cs="Times New Roman"/>
          <w:sz w:val="28"/>
          <w:szCs w:val="28"/>
          <w:vertAlign w:val="subscript"/>
        </w:rPr>
        <w:t>g</w:t>
      </w:r>
      <w:r w:rsidRPr="007B35CB">
        <w:rPr>
          <w:rFonts w:ascii="Times New Roman" w:hAnsi="Times New Roman" w:cs="Times New Roman"/>
          <w:sz w:val="28"/>
          <w:szCs w:val="28"/>
        </w:rPr>
        <w:t>), фотон тиімді түрде жұтылып, бір электрон-кемтік жұбы генерацияланады. Алайда, фотон энергиясы тыйым салынған зонаның энергиясынан кіші болғанда (</w:t>
      </w:r>
      <w:r w:rsidRPr="007B35CB">
        <w:rPr>
          <w:rFonts w:ascii="Cambria Math" w:hAnsi="Cambria Math" w:cs="Cambria Math"/>
          <w:sz w:val="28"/>
          <w:szCs w:val="28"/>
        </w:rPr>
        <w:t>𝐸</w:t>
      </w:r>
      <w:r w:rsidRPr="007B35CB">
        <w:rPr>
          <w:rFonts w:ascii="Times New Roman" w:hAnsi="Times New Roman" w:cs="Times New Roman"/>
          <w:sz w:val="28"/>
          <w:szCs w:val="28"/>
          <w:vertAlign w:val="subscript"/>
        </w:rPr>
        <w:t>ph</w:t>
      </w:r>
      <w:r w:rsidRPr="007B35CB">
        <w:rPr>
          <w:rFonts w:ascii="Times New Roman" w:hAnsi="Times New Roman" w:cs="Times New Roman"/>
          <w:sz w:val="28"/>
          <w:szCs w:val="28"/>
        </w:rPr>
        <w:t>&lt;</w:t>
      </w:r>
      <w:r w:rsidRPr="007B35CB">
        <w:rPr>
          <w:rFonts w:ascii="Cambria Math" w:hAnsi="Cambria Math" w:cs="Cambria Math"/>
          <w:sz w:val="28"/>
          <w:szCs w:val="28"/>
        </w:rPr>
        <w:t>𝐸</w:t>
      </w:r>
      <w:r w:rsidRPr="007B35CB">
        <w:rPr>
          <w:rFonts w:ascii="Times New Roman" w:hAnsi="Times New Roman" w:cs="Times New Roman"/>
          <w:sz w:val="28"/>
          <w:szCs w:val="28"/>
          <w:vertAlign w:val="subscript"/>
        </w:rPr>
        <w:t>g</w:t>
      </w:r>
      <w:r w:rsidRPr="007B35CB">
        <w:rPr>
          <w:rFonts w:ascii="Times New Roman" w:hAnsi="Times New Roman" w:cs="Times New Roman"/>
          <w:sz w:val="28"/>
          <w:szCs w:val="28"/>
        </w:rPr>
        <w:t>), фотондар жартылай өткізгіш материалына әлсіз әсер етеді де, оны мөлдір денедей еркін өтіп кетеді (5-сурет).</w:t>
      </w:r>
    </w:p>
    <w:p w14:paraId="2848B315" w14:textId="77777777" w:rsidR="00B36971" w:rsidRPr="007B35CB" w:rsidRDefault="00B36971" w:rsidP="00307927">
      <w:pPr>
        <w:spacing w:after="0" w:line="240" w:lineRule="auto"/>
        <w:ind w:firstLine="709"/>
        <w:jc w:val="both"/>
        <w:rPr>
          <w:rFonts w:ascii="Times New Roman" w:hAnsi="Times New Roman" w:cs="Times New Roman"/>
          <w:sz w:val="28"/>
          <w:szCs w:val="28"/>
          <w:lang w:val="kk-KZ"/>
        </w:rPr>
      </w:pPr>
    </w:p>
    <w:tbl>
      <w:tblPr>
        <w:tblStyle w:val="a3"/>
        <w:tblW w:w="0" w:type="auto"/>
        <w:jc w:val="center"/>
        <w:tblLook w:val="04A0" w:firstRow="1" w:lastRow="0" w:firstColumn="1" w:lastColumn="0" w:noHBand="0" w:noVBand="1"/>
      </w:tblPr>
      <w:tblGrid>
        <w:gridCol w:w="4386"/>
      </w:tblGrid>
      <w:tr w:rsidR="00B36971" w:rsidRPr="007B35CB" w14:paraId="25555132" w14:textId="77777777" w:rsidTr="00C414CC">
        <w:trPr>
          <w:jc w:val="center"/>
        </w:trPr>
        <w:tc>
          <w:tcPr>
            <w:tcW w:w="4219" w:type="dxa"/>
          </w:tcPr>
          <w:p w14:paraId="080AE73A" w14:textId="77777777" w:rsidR="00B36971" w:rsidRPr="007B35CB" w:rsidRDefault="00B36971" w:rsidP="00307927">
            <w:pPr>
              <w:spacing w:after="0" w:line="240" w:lineRule="auto"/>
              <w:ind w:firstLine="709"/>
              <w:jc w:val="center"/>
              <w:rPr>
                <w:rFonts w:ascii="Times New Roman" w:hAnsi="Times New Roman" w:cs="Times New Roman"/>
                <w:sz w:val="28"/>
                <w:szCs w:val="28"/>
                <w:lang w:val="en-US"/>
              </w:rPr>
            </w:pPr>
            <w:r w:rsidRPr="007B35CB">
              <w:rPr>
                <w:rFonts w:ascii="Times New Roman" w:hAnsi="Times New Roman" w:cs="Times New Roman"/>
                <w:noProof/>
                <w:sz w:val="28"/>
                <w:szCs w:val="28"/>
              </w:rPr>
              <w:drawing>
                <wp:inline distT="0" distB="0" distL="0" distR="0" wp14:anchorId="12DF000B" wp14:editId="10115355">
                  <wp:extent cx="2647950" cy="1848999"/>
                  <wp:effectExtent l="0" t="0" r="0" b="0"/>
                  <wp:docPr id="1942625673" name="Рисунок 6" descr="Изображение выглядит как черный, темно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25673" name="Рисунок 6" descr="Изображение выглядит как черный, темнота&#10;&#10;Содержимое, созданное искусственным интеллектом, может быть неверны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0177" cy="1864519"/>
                          </a:xfrm>
                          <a:prstGeom prst="rect">
                            <a:avLst/>
                          </a:prstGeom>
                          <a:noFill/>
                          <a:ln>
                            <a:noFill/>
                          </a:ln>
                        </pic:spPr>
                      </pic:pic>
                    </a:graphicData>
                  </a:graphic>
                </wp:inline>
              </w:drawing>
            </w:r>
          </w:p>
        </w:tc>
      </w:tr>
    </w:tbl>
    <w:p w14:paraId="5518BCAF" w14:textId="77777777" w:rsidR="00B36971" w:rsidRPr="00B6074A" w:rsidRDefault="00B36971" w:rsidP="00DD15AD">
      <w:pPr>
        <w:spacing w:after="0" w:line="240" w:lineRule="auto"/>
        <w:jc w:val="both"/>
        <w:rPr>
          <w:rFonts w:ascii="Times New Roman" w:hAnsi="Times New Roman" w:cs="Times New Roman"/>
          <w:sz w:val="16"/>
          <w:szCs w:val="16"/>
        </w:rPr>
      </w:pPr>
    </w:p>
    <w:p w14:paraId="310B7764" w14:textId="24D596BB" w:rsidR="00B36971" w:rsidRPr="007B35CB" w:rsidRDefault="00B36971" w:rsidP="00B6074A">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sz w:val="28"/>
          <w:szCs w:val="28"/>
        </w:rPr>
        <w:t xml:space="preserve">Сурет 5 </w:t>
      </w:r>
      <w:r w:rsidR="00B6074A">
        <w:rPr>
          <w:rFonts w:ascii="Times New Roman" w:hAnsi="Times New Roman" w:cs="Times New Roman"/>
          <w:sz w:val="28"/>
          <w:szCs w:val="28"/>
        </w:rPr>
        <w:t>‒</w:t>
      </w:r>
      <w:r w:rsidRPr="007B35CB">
        <w:rPr>
          <w:rFonts w:ascii="Times New Roman" w:hAnsi="Times New Roman" w:cs="Times New Roman"/>
          <w:sz w:val="28"/>
          <w:szCs w:val="28"/>
        </w:rPr>
        <w:t xml:space="preserve"> Тікелей тыйым салынған зонасы бар жартылай өткізгіште фотонның жұтылуы, мұндағы түсетін фотон энергиясы </w:t>
      </w:r>
      <w:r w:rsidRPr="007B35CB">
        <w:rPr>
          <w:rFonts w:ascii="Times New Roman" w:hAnsi="Times New Roman" w:cs="Times New Roman"/>
          <w:sz w:val="28"/>
          <w:szCs w:val="28"/>
          <w:lang w:val="kk-KZ"/>
        </w:rPr>
        <w:t>hv = E</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E</w:t>
      </w:r>
      <w:r w:rsidRPr="007B35CB">
        <w:rPr>
          <w:rFonts w:ascii="Times New Roman" w:hAnsi="Times New Roman" w:cs="Times New Roman"/>
          <w:sz w:val="28"/>
          <w:szCs w:val="28"/>
          <w:vertAlign w:val="subscript"/>
          <w:lang w:val="kk-KZ"/>
        </w:rPr>
        <w:t>1</w:t>
      </w:r>
      <w:r w:rsidRPr="007B35CB">
        <w:rPr>
          <w:rFonts w:ascii="Times New Roman" w:hAnsi="Times New Roman" w:cs="Times New Roman"/>
          <w:sz w:val="28"/>
          <w:szCs w:val="28"/>
          <w:lang w:val="kk-KZ"/>
        </w:rPr>
        <w:t xml:space="preserve"> &gt; E</w:t>
      </w:r>
      <w:r w:rsidRPr="007B35CB">
        <w:rPr>
          <w:rFonts w:ascii="Times New Roman" w:hAnsi="Times New Roman" w:cs="Times New Roman"/>
          <w:sz w:val="28"/>
          <w:szCs w:val="28"/>
          <w:vertAlign w:val="subscript"/>
          <w:lang w:val="kk-KZ"/>
        </w:rPr>
        <w:t>G</w:t>
      </w:r>
      <w:r w:rsidRPr="007B35CB">
        <w:rPr>
          <w:rFonts w:ascii="Times New Roman" w:hAnsi="Times New Roman" w:cs="Times New Roman"/>
          <w:sz w:val="28"/>
          <w:szCs w:val="28"/>
          <w:lang w:val="kk-KZ"/>
        </w:rPr>
        <w:t xml:space="preserve"> </w:t>
      </w:r>
    </w:p>
    <w:p w14:paraId="1FF00DCC" w14:textId="77777777" w:rsidR="00B36971" w:rsidRPr="007B35CB" w:rsidRDefault="00B36971" w:rsidP="00DD15AD">
      <w:pPr>
        <w:spacing w:after="0" w:line="240" w:lineRule="auto"/>
        <w:ind w:firstLine="454"/>
        <w:jc w:val="center"/>
        <w:rPr>
          <w:rFonts w:ascii="Times New Roman" w:hAnsi="Times New Roman" w:cs="Times New Roman"/>
          <w:sz w:val="28"/>
          <w:szCs w:val="28"/>
        </w:rPr>
      </w:pPr>
    </w:p>
    <w:p w14:paraId="574E161D" w14:textId="77777777" w:rsidR="00B36971" w:rsidRPr="007B35CB" w:rsidRDefault="00B36971" w:rsidP="00DD15AD">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Жарықты жұту күн батареялары, фотодиодтар және фотоқабылдағыштар жағдайында белсенді процесс болып табылады [36]. Мысалы, біз күн элементі үшін кез келген нүктеде және кез келген жарық толқын ұзындығында немесе стандартты күн спектрі үшін электрон-кемтік жұбының генерациясын есептей аламыз. Жарықтың ең көп мөлшері материалдың бетінде жұтылады, сондықтан генерация жылдамдығы беткі қабатта ең жоғары болады. Жарық көптеген толқын ұзындықтарынан тұратындықтан, күн элементін жобалау кезінде әртүрлі толқын ұзындықтарына сәйкес келетін генерация жылдамдықтарын ескеру қажет. Осылайша, генерация жылдамдығы фотондарды жұту арқылы құрылғының әрбір нүктесінде түзілетін тасымалдаушылардың санын анықтайды.</w:t>
      </w:r>
    </w:p>
    <w:p w14:paraId="69B3298E" w14:textId="77777777" w:rsidR="00B36971" w:rsidRPr="007B35CB" w:rsidRDefault="00B36971" w:rsidP="00DD15AD">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Құрылғының кез келген нүктесіндегі жарық қарқындылығын Бугер–Ламберт заңын (Beer–Lambert) [37] пайдаланып есептеуге болады:</w:t>
      </w:r>
    </w:p>
    <w:p w14:paraId="194E1051" w14:textId="77777777" w:rsidR="00B36971" w:rsidRPr="007B35CB" w:rsidRDefault="00B36971" w:rsidP="00DD15AD">
      <w:pPr>
        <w:spacing w:after="0" w:line="240" w:lineRule="auto"/>
        <w:ind w:firstLine="709"/>
        <w:jc w:val="both"/>
        <w:rPr>
          <w:rFonts w:ascii="Times New Roman" w:hAnsi="Times New Roman" w:cs="Times New Roman"/>
          <w:sz w:val="28"/>
          <w:szCs w:val="28"/>
        </w:rPr>
      </w:pPr>
    </w:p>
    <w:p w14:paraId="62D4C432" w14:textId="484EA19C" w:rsidR="00B36971" w:rsidRPr="007B35CB" w:rsidRDefault="00B36971" w:rsidP="00B6074A">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lang w:val="kk-KZ"/>
          </w:rPr>
          <m:t>I</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I</m:t>
            </m:r>
          </m:e>
          <m:sub>
            <m:r>
              <w:rPr>
                <w:rFonts w:ascii="Cambria Math" w:hAnsi="Cambria Math" w:cs="Times New Roman"/>
                <w:sz w:val="28"/>
                <w:szCs w:val="28"/>
              </w:rPr>
              <m:t>0</m:t>
            </m:r>
          </m:sub>
        </m:sSub>
        <m:sSup>
          <m:sSupPr>
            <m:ctrlPr>
              <w:rPr>
                <w:rFonts w:ascii="Cambria Math" w:hAnsi="Cambria Math" w:cs="Times New Roman"/>
                <w:i/>
                <w:sz w:val="28"/>
                <w:szCs w:val="28"/>
                <w:lang w:val="en-US"/>
              </w:rPr>
            </m:ctrlPr>
          </m:sSupPr>
          <m:e>
            <m:r>
              <w:rPr>
                <w:rFonts w:ascii="Cambria Math" w:hAnsi="Cambria Math" w:cs="Times New Roman"/>
                <w:sz w:val="28"/>
                <w:szCs w:val="28"/>
              </w:rPr>
              <m:t>e</m:t>
            </m:r>
          </m:e>
          <m:sup>
            <m:r>
              <w:rPr>
                <w:rFonts w:ascii="Cambria Math" w:hAnsi="Cambria Math" w:cs="Times New Roman"/>
                <w:sz w:val="28"/>
                <w:szCs w:val="28"/>
              </w:rPr>
              <m:t>-αx</m:t>
            </m:r>
          </m:sup>
        </m:sSup>
      </m:oMath>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rPr>
        <w:tab/>
      </w:r>
      <w:r w:rsidRPr="007B35CB">
        <w:rPr>
          <w:rFonts w:ascii="Times New Roman" w:hAnsi="Times New Roman" w:cs="Times New Roman"/>
          <w:sz w:val="28"/>
          <w:szCs w:val="28"/>
        </w:rPr>
        <w:tab/>
      </w:r>
      <w:r w:rsidRPr="007B35CB">
        <w:rPr>
          <w:rFonts w:ascii="Times New Roman" w:hAnsi="Times New Roman" w:cs="Times New Roman"/>
          <w:sz w:val="28"/>
          <w:szCs w:val="28"/>
        </w:rPr>
        <w:tab/>
        <w:t>(1)</w:t>
      </w:r>
    </w:p>
    <w:p w14:paraId="1777AB07" w14:textId="77777777" w:rsidR="00B36971" w:rsidRPr="007B35CB" w:rsidRDefault="00B36971" w:rsidP="00DD15AD">
      <w:pPr>
        <w:spacing w:after="0" w:line="240" w:lineRule="auto"/>
        <w:ind w:firstLine="709"/>
        <w:jc w:val="both"/>
        <w:rPr>
          <w:rFonts w:ascii="Times New Roman" w:hAnsi="Times New Roman" w:cs="Times New Roman"/>
          <w:sz w:val="28"/>
          <w:szCs w:val="28"/>
        </w:rPr>
      </w:pPr>
    </w:p>
    <w:p w14:paraId="1D3D2E3B" w14:textId="33DA2482" w:rsidR="00A1226D" w:rsidRPr="007B35CB" w:rsidRDefault="00B36971" w:rsidP="00B6074A">
      <w:pPr>
        <w:spacing w:after="0" w:line="240" w:lineRule="auto"/>
        <w:jc w:val="both"/>
        <w:rPr>
          <w:rFonts w:ascii="Times New Roman" w:hAnsi="Times New Roman" w:cs="Times New Roman"/>
          <w:sz w:val="28"/>
          <w:szCs w:val="28"/>
        </w:rPr>
      </w:pPr>
      <w:r w:rsidRPr="007B35CB">
        <w:rPr>
          <w:rFonts w:ascii="Times New Roman" w:hAnsi="Times New Roman" w:cs="Times New Roman"/>
          <w:sz w:val="28"/>
          <w:szCs w:val="28"/>
        </w:rPr>
        <w:t xml:space="preserve">мұнда α </w:t>
      </w:r>
      <w:r w:rsidR="00B6074A">
        <w:rPr>
          <w:rFonts w:ascii="Times New Roman" w:hAnsi="Times New Roman" w:cs="Times New Roman"/>
          <w:sz w:val="28"/>
          <w:szCs w:val="28"/>
        </w:rPr>
        <w:t>‒</w:t>
      </w:r>
      <w:r w:rsidRPr="007B35CB">
        <w:rPr>
          <w:rFonts w:ascii="Times New Roman" w:hAnsi="Times New Roman" w:cs="Times New Roman"/>
          <w:sz w:val="28"/>
          <w:szCs w:val="28"/>
        </w:rPr>
        <w:t xml:space="preserve"> жұтылу коэффициенті (см</w:t>
      </w:r>
      <w:r w:rsidRPr="007B35CB">
        <w:rPr>
          <w:rFonts w:ascii="Cambria Math" w:hAnsi="Cambria Math" w:cs="Cambria Math"/>
          <w:sz w:val="28"/>
          <w:szCs w:val="28"/>
        </w:rPr>
        <w:t>⁻</w:t>
      </w:r>
      <w:r w:rsidRPr="007B35CB">
        <w:rPr>
          <w:rFonts w:ascii="Times New Roman" w:hAnsi="Times New Roman" w:cs="Times New Roman"/>
          <w:sz w:val="28"/>
          <w:szCs w:val="28"/>
        </w:rPr>
        <w:t>¹)</w:t>
      </w:r>
      <w:r w:rsidR="00B6074A">
        <w:rPr>
          <w:rFonts w:ascii="Times New Roman" w:hAnsi="Times New Roman" w:cs="Times New Roman"/>
          <w:sz w:val="28"/>
          <w:szCs w:val="28"/>
        </w:rPr>
        <w:t>;</w:t>
      </w:r>
      <w:r w:rsidRPr="007B35CB">
        <w:rPr>
          <w:rFonts w:ascii="Times New Roman" w:hAnsi="Times New Roman" w:cs="Times New Roman"/>
          <w:sz w:val="28"/>
          <w:szCs w:val="28"/>
        </w:rPr>
        <w:t xml:space="preserve"> </w:t>
      </w:r>
    </w:p>
    <w:p w14:paraId="1B1E4709" w14:textId="4BC581A7" w:rsidR="00A1226D" w:rsidRPr="007B35CB" w:rsidRDefault="00B36971" w:rsidP="00DD15AD">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i/>
          <w:iCs/>
          <w:sz w:val="28"/>
          <w:szCs w:val="28"/>
        </w:rPr>
        <w:t>x</w:t>
      </w:r>
      <w:r w:rsidRPr="007B35CB">
        <w:rPr>
          <w:rFonts w:ascii="Times New Roman" w:hAnsi="Times New Roman" w:cs="Times New Roman"/>
          <w:sz w:val="28"/>
          <w:szCs w:val="28"/>
        </w:rPr>
        <w:t xml:space="preserve"> </w:t>
      </w:r>
      <w:r w:rsidR="00B6074A">
        <w:rPr>
          <w:rFonts w:ascii="Times New Roman" w:hAnsi="Times New Roman" w:cs="Times New Roman"/>
          <w:sz w:val="28"/>
          <w:szCs w:val="28"/>
        </w:rPr>
        <w:t>‒</w:t>
      </w:r>
      <w:r w:rsidRPr="007B35CB">
        <w:rPr>
          <w:rFonts w:ascii="Times New Roman" w:hAnsi="Times New Roman" w:cs="Times New Roman"/>
          <w:sz w:val="28"/>
          <w:szCs w:val="28"/>
        </w:rPr>
        <w:t xml:space="preserve"> материал ішінде жарық қарқындылығы өлшенетін қашықтық</w:t>
      </w:r>
      <w:r w:rsidR="00B6074A">
        <w:rPr>
          <w:rFonts w:ascii="Times New Roman" w:hAnsi="Times New Roman" w:cs="Times New Roman"/>
          <w:sz w:val="28"/>
          <w:szCs w:val="28"/>
        </w:rPr>
        <w:t>;</w:t>
      </w:r>
      <w:r w:rsidRPr="007B35CB">
        <w:rPr>
          <w:rFonts w:ascii="Times New Roman" w:hAnsi="Times New Roman" w:cs="Times New Roman"/>
          <w:sz w:val="28"/>
          <w:szCs w:val="28"/>
        </w:rPr>
        <w:t xml:space="preserve"> </w:t>
      </w:r>
    </w:p>
    <w:p w14:paraId="64E8DE7E" w14:textId="3AC6130E" w:rsidR="00B36971" w:rsidRPr="007B35CB" w:rsidRDefault="00B36971" w:rsidP="00DD15AD">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I</w:t>
      </w:r>
      <w:r w:rsidRPr="007B35CB">
        <w:rPr>
          <w:rFonts w:ascii="Cambria Math" w:hAnsi="Cambria Math" w:cs="Cambria Math"/>
          <w:sz w:val="28"/>
          <w:szCs w:val="28"/>
        </w:rPr>
        <w:t>₀</w:t>
      </w:r>
      <w:r w:rsidRPr="007B35CB">
        <w:rPr>
          <w:rFonts w:ascii="Times New Roman" w:hAnsi="Times New Roman" w:cs="Times New Roman"/>
          <w:sz w:val="28"/>
          <w:szCs w:val="28"/>
        </w:rPr>
        <w:t xml:space="preserve"> </w:t>
      </w:r>
      <w:r w:rsidR="00B6074A">
        <w:rPr>
          <w:rFonts w:ascii="Times New Roman" w:hAnsi="Times New Roman" w:cs="Times New Roman"/>
          <w:sz w:val="28"/>
          <w:szCs w:val="28"/>
        </w:rPr>
        <w:t>‒</w:t>
      </w:r>
      <w:r w:rsidRPr="007B35CB">
        <w:rPr>
          <w:rFonts w:ascii="Times New Roman" w:hAnsi="Times New Roman" w:cs="Times New Roman"/>
          <w:sz w:val="28"/>
          <w:szCs w:val="28"/>
        </w:rPr>
        <w:t xml:space="preserve"> материалдың жоғарғы бетінде түсетін жарықтың қарқындылығы.</w:t>
      </w:r>
    </w:p>
    <w:p w14:paraId="54AC7565" w14:textId="77777777" w:rsidR="00B36971" w:rsidRPr="007B35CB" w:rsidRDefault="00B36971" w:rsidP="00DD15AD">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Фотондардың жұтылуы (жарық қарқындылығының төмендеуі) тікелей электрон-кемтік жұбын түзеді деп болжасақ, онда теңдеу (1)-ді дифференциалдау құрылғының кез келген нүктесіндегі тасымалдаушы генерациясын (G) анықтауға мүмкіндік береді.</w:t>
      </w:r>
    </w:p>
    <w:p w14:paraId="77207390" w14:textId="77777777" w:rsidR="00B36971" w:rsidRPr="007B35CB" w:rsidRDefault="00B36971" w:rsidP="00DD15AD">
      <w:pPr>
        <w:spacing w:after="0" w:line="240" w:lineRule="auto"/>
        <w:ind w:firstLine="709"/>
        <w:jc w:val="both"/>
        <w:rPr>
          <w:rFonts w:ascii="Times New Roman" w:hAnsi="Times New Roman" w:cs="Times New Roman"/>
          <w:sz w:val="28"/>
          <w:szCs w:val="28"/>
        </w:rPr>
      </w:pPr>
    </w:p>
    <w:p w14:paraId="32FE4D48" w14:textId="0B7F2379" w:rsidR="00B36971" w:rsidRPr="007B35CB" w:rsidRDefault="00B36971" w:rsidP="00B6074A">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rPr>
          <m:t>G=α</m:t>
        </m:r>
        <m:sSub>
          <m:sSubPr>
            <m:ctrlPr>
              <w:rPr>
                <w:rFonts w:ascii="Cambria Math" w:hAnsi="Cambria Math" w:cs="Times New Roman"/>
                <w:i/>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0</m:t>
            </m:r>
          </m:sub>
        </m:sSub>
        <m:sSup>
          <m:sSupPr>
            <m:ctrlPr>
              <w:rPr>
                <w:rFonts w:ascii="Cambria Math" w:hAnsi="Cambria Math" w:cs="Times New Roman"/>
                <w:i/>
                <w:sz w:val="28"/>
                <w:szCs w:val="28"/>
                <w:lang w:val="en-US"/>
              </w:rPr>
            </m:ctrlPr>
          </m:sSupPr>
          <m:e>
            <m:r>
              <w:rPr>
                <w:rFonts w:ascii="Cambria Math" w:hAnsi="Cambria Math" w:cs="Times New Roman"/>
                <w:sz w:val="28"/>
                <w:szCs w:val="28"/>
              </w:rPr>
              <m:t>e</m:t>
            </m:r>
          </m:e>
          <m:sup>
            <m:r>
              <w:rPr>
                <w:rFonts w:ascii="Cambria Math" w:hAnsi="Cambria Math" w:cs="Times New Roman"/>
                <w:sz w:val="28"/>
                <w:szCs w:val="28"/>
              </w:rPr>
              <m:t>-αx</m:t>
            </m:r>
          </m:sup>
        </m:sSup>
      </m:oMath>
      <w:r w:rsidRPr="007B35CB">
        <w:rPr>
          <w:rFonts w:ascii="Times New Roman" w:hAnsi="Times New Roman" w:cs="Times New Roman"/>
          <w:sz w:val="28"/>
          <w:szCs w:val="28"/>
        </w:rPr>
        <w:tab/>
      </w:r>
      <w:r w:rsidRPr="007B35CB">
        <w:rPr>
          <w:rFonts w:ascii="Times New Roman" w:hAnsi="Times New Roman" w:cs="Times New Roman"/>
          <w:sz w:val="28"/>
          <w:szCs w:val="28"/>
        </w:rPr>
        <w:tab/>
      </w:r>
      <w:r w:rsidRPr="007B35CB">
        <w:rPr>
          <w:rFonts w:ascii="Times New Roman" w:hAnsi="Times New Roman" w:cs="Times New Roman"/>
          <w:sz w:val="28"/>
          <w:szCs w:val="28"/>
        </w:rPr>
        <w:tab/>
      </w:r>
      <w:r w:rsidRPr="007B35CB">
        <w:rPr>
          <w:rFonts w:ascii="Times New Roman" w:hAnsi="Times New Roman" w:cs="Times New Roman"/>
          <w:sz w:val="28"/>
          <w:szCs w:val="28"/>
        </w:rPr>
        <w:tab/>
      </w:r>
      <w:r w:rsidRPr="007B35CB">
        <w:rPr>
          <w:rFonts w:ascii="Times New Roman" w:hAnsi="Times New Roman" w:cs="Times New Roman"/>
          <w:sz w:val="28"/>
          <w:szCs w:val="28"/>
        </w:rPr>
        <w:tab/>
        <w:t>(2)</w:t>
      </w:r>
    </w:p>
    <w:p w14:paraId="730BC526" w14:textId="77777777" w:rsidR="00B6074A" w:rsidRDefault="00B6074A" w:rsidP="00DD15AD">
      <w:pPr>
        <w:spacing w:after="0" w:line="240" w:lineRule="auto"/>
        <w:ind w:firstLine="709"/>
        <w:jc w:val="both"/>
        <w:rPr>
          <w:rFonts w:ascii="Times New Roman" w:hAnsi="Times New Roman" w:cs="Times New Roman"/>
          <w:sz w:val="28"/>
          <w:szCs w:val="28"/>
          <w:lang w:val="kk-KZ"/>
        </w:rPr>
      </w:pPr>
    </w:p>
    <w:p w14:paraId="276F9BB1" w14:textId="5CC06B65" w:rsidR="00A1226D" w:rsidRPr="007B35CB" w:rsidRDefault="00B36971" w:rsidP="00B6074A">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мұнда </w:t>
      </w:r>
      <w:r w:rsidRPr="007B35CB">
        <w:rPr>
          <w:rFonts w:ascii="Cambria Math" w:hAnsi="Cambria Math" w:cs="Cambria Math"/>
          <w:sz w:val="28"/>
          <w:szCs w:val="28"/>
          <w:lang w:val="kk-KZ"/>
        </w:rPr>
        <w:t>𝑁</w:t>
      </w:r>
      <w:r w:rsidRPr="007B35CB">
        <w:rPr>
          <w:rFonts w:ascii="Times New Roman" w:hAnsi="Times New Roman" w:cs="Times New Roman"/>
          <w:sz w:val="28"/>
          <w:szCs w:val="28"/>
          <w:vertAlign w:val="subscript"/>
          <w:lang w:val="kk-KZ"/>
        </w:rPr>
        <w:t>0</w:t>
      </w:r>
      <w:r w:rsidRPr="007B35CB">
        <w:rPr>
          <w:rFonts w:ascii="Times New Roman" w:hAnsi="Times New Roman" w:cs="Times New Roman"/>
          <w:sz w:val="28"/>
          <w:szCs w:val="28"/>
          <w:lang w:val="kk-KZ"/>
        </w:rPr>
        <w:t xml:space="preserve"> </w:t>
      </w:r>
      <w:r w:rsidR="00B6074A">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материалдың бетінде фотондардың ағыны</w:t>
      </w:r>
      <w:r w:rsidR="00B6074A">
        <w:rPr>
          <w:rFonts w:ascii="Times New Roman" w:hAnsi="Times New Roman" w:cs="Times New Roman"/>
          <w:sz w:val="28"/>
          <w:szCs w:val="28"/>
          <w:lang w:val="kk-KZ"/>
        </w:rPr>
        <w:t>;</w:t>
      </w:r>
    </w:p>
    <w:p w14:paraId="2C572429" w14:textId="4B33D751" w:rsidR="00B36971" w:rsidRPr="007B35CB" w:rsidRDefault="00B36971" w:rsidP="00B6074A">
      <w:pPr>
        <w:spacing w:after="0" w:line="240" w:lineRule="auto"/>
        <w:ind w:firstLine="798"/>
        <w:jc w:val="both"/>
        <w:rPr>
          <w:rFonts w:ascii="Times New Roman" w:hAnsi="Times New Roman" w:cs="Times New Roman"/>
          <w:sz w:val="28"/>
          <w:szCs w:val="28"/>
          <w:lang w:val="kk-KZ"/>
        </w:rPr>
      </w:pPr>
      <w:r w:rsidRPr="007B35CB">
        <w:rPr>
          <w:rFonts w:ascii="Times New Roman" w:hAnsi="Times New Roman" w:cs="Times New Roman"/>
          <w:sz w:val="28"/>
          <w:szCs w:val="28"/>
        </w:rPr>
        <w:t>α</w:t>
      </w:r>
      <w:r w:rsidRPr="007B35CB">
        <w:rPr>
          <w:rFonts w:ascii="Times New Roman" w:hAnsi="Times New Roman" w:cs="Times New Roman"/>
          <w:sz w:val="28"/>
          <w:szCs w:val="28"/>
          <w:lang w:val="kk-KZ"/>
        </w:rPr>
        <w:t xml:space="preserve"> </w:t>
      </w:r>
      <w:r w:rsidR="00B6074A">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жұтылу коэффициенті</w:t>
      </w:r>
      <w:r w:rsidR="00B6074A">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1) теңдеу жарық </w:t>
      </w:r>
      <w:r w:rsidR="007226BA" w:rsidRPr="007B35CB">
        <w:rPr>
          <w:rFonts w:ascii="Times New Roman" w:hAnsi="Times New Roman" w:cs="Times New Roman"/>
          <w:sz w:val="28"/>
          <w:szCs w:val="28"/>
          <w:lang w:val="kk-KZ"/>
        </w:rPr>
        <w:t>қарқындылығының</w:t>
      </w:r>
      <w:r w:rsidRPr="007B35CB">
        <w:rPr>
          <w:rFonts w:ascii="Times New Roman" w:hAnsi="Times New Roman" w:cs="Times New Roman"/>
          <w:sz w:val="28"/>
          <w:szCs w:val="28"/>
          <w:lang w:val="kk-KZ"/>
        </w:rPr>
        <w:t xml:space="preserve"> материал бойымен экспоненциалды түрде азаятынын көрсетеді, ал 2) теңдеу тасымалдаушылардың генерация жылдамдығының материалдың бетінде ең үлкен мәнге ие болатынын көрсетеді. Жартылай өткізгіштерде тасымалдаушылардың генерациясы сыртқы электр өрісін қолдану арқылы да мүмкін. </w:t>
      </w:r>
      <w:r w:rsidRPr="007B35CB">
        <w:rPr>
          <w:rFonts w:ascii="Times New Roman" w:hAnsi="Times New Roman" w:cs="Times New Roman"/>
          <w:sz w:val="28"/>
          <w:szCs w:val="28"/>
        </w:rPr>
        <w:t>Мұндай генерация түрін транзисторлар мен жарық</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rPr>
        <w:t>диодтар</w:t>
      </w:r>
      <w:r w:rsidRPr="007B35CB">
        <w:rPr>
          <w:rFonts w:ascii="Times New Roman" w:hAnsi="Times New Roman" w:cs="Times New Roman"/>
          <w:sz w:val="28"/>
          <w:szCs w:val="28"/>
          <w:lang w:val="kk-KZ"/>
        </w:rPr>
        <w:t>ы</w:t>
      </w:r>
      <w:r w:rsidRPr="007B35CB">
        <w:rPr>
          <w:rFonts w:ascii="Times New Roman" w:hAnsi="Times New Roman" w:cs="Times New Roman"/>
          <w:sz w:val="28"/>
          <w:szCs w:val="28"/>
        </w:rPr>
        <w:t xml:space="preserve"> жағдайында байқауға болады.</w:t>
      </w:r>
    </w:p>
    <w:p w14:paraId="2613088C" w14:textId="514F889F" w:rsidR="00B36971" w:rsidRPr="007B35CB" w:rsidRDefault="00B36971" w:rsidP="00DD15AD">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lang w:val="kk-KZ"/>
        </w:rPr>
        <w:t>Тасымалдаушылардың рекомбинациясы - тасымалдаушылардың генерациясына кері процесс болып табылады. Рекомбинация жағдайында өткізгіштік аймақтағы электрондар сияқты қозған заряд тасымалдаушылары валенттік аймақтағы кемтіктермен рекомбинацияланып, энергияны не жылу, не фотондар (жарық) түрінде бөледі. Жартылайөткізгіштердегі рекомбинация механизмін түсіндіру үшін бес түрі қолданылады. Оларға мыналар жатады: 1.</w:t>
      </w:r>
      <w:r w:rsidR="00D76201">
        <w:rPr>
          <w:rFonts w:ascii="Times New Roman" w:hAnsi="Times New Roman" w:cs="Times New Roman"/>
          <w:sz w:val="28"/>
          <w:szCs w:val="28"/>
          <w:lang w:val="kk-KZ"/>
        </w:rPr>
        <w:t> </w:t>
      </w:r>
      <w:r w:rsidRPr="00D76201">
        <w:rPr>
          <w:rFonts w:ascii="Times New Roman" w:hAnsi="Times New Roman" w:cs="Times New Roman"/>
          <w:sz w:val="28"/>
          <w:szCs w:val="28"/>
          <w:lang w:val="kk-KZ"/>
        </w:rPr>
        <w:t>Радиациялық рекомбинация [38]</w:t>
      </w:r>
      <w:r w:rsidR="00D76201" w:rsidRPr="00D76201">
        <w:rPr>
          <w:rFonts w:ascii="Times New Roman" w:hAnsi="Times New Roman" w:cs="Times New Roman"/>
          <w:sz w:val="28"/>
          <w:szCs w:val="28"/>
          <w:lang w:val="kk-KZ"/>
        </w:rPr>
        <w:t>.</w:t>
      </w:r>
      <w:r w:rsidRPr="00D76201">
        <w:rPr>
          <w:rFonts w:ascii="Times New Roman" w:hAnsi="Times New Roman" w:cs="Times New Roman"/>
          <w:sz w:val="28"/>
          <w:szCs w:val="28"/>
          <w:lang w:val="kk-KZ"/>
        </w:rPr>
        <w:t xml:space="preserve"> 2. Шокли-Рид-Холл рекомбинациясы [39]</w:t>
      </w:r>
      <w:r w:rsidR="00D76201">
        <w:rPr>
          <w:rFonts w:ascii="Times New Roman" w:hAnsi="Times New Roman" w:cs="Times New Roman"/>
          <w:sz w:val="28"/>
          <w:szCs w:val="28"/>
          <w:lang w:val="kk-KZ"/>
        </w:rPr>
        <w:t>.</w:t>
      </w:r>
      <w:r w:rsidRPr="00D76201">
        <w:rPr>
          <w:rFonts w:ascii="Times New Roman" w:hAnsi="Times New Roman" w:cs="Times New Roman"/>
          <w:sz w:val="28"/>
          <w:szCs w:val="28"/>
          <w:lang w:val="kk-KZ"/>
        </w:rPr>
        <w:t xml:space="preserve"> 3. Шнек рекомбинациясы [40]</w:t>
      </w:r>
      <w:r w:rsidR="00D76201">
        <w:rPr>
          <w:rFonts w:ascii="Times New Roman" w:hAnsi="Times New Roman" w:cs="Times New Roman"/>
          <w:sz w:val="28"/>
          <w:szCs w:val="28"/>
          <w:lang w:val="kk-KZ"/>
        </w:rPr>
        <w:t>.</w:t>
      </w:r>
      <w:r w:rsidRPr="00D76201">
        <w:rPr>
          <w:rFonts w:ascii="Times New Roman" w:hAnsi="Times New Roman" w:cs="Times New Roman"/>
          <w:sz w:val="28"/>
          <w:szCs w:val="28"/>
          <w:lang w:val="kk-KZ"/>
        </w:rPr>
        <w:t xml:space="preserve"> 4. Беттік рекомбинация [41], 5. Ланжевен рекомбинациясы [42]. Радиациялық рекомбинация аралық зоналық </w:t>
      </w:r>
      <w:r w:rsidRPr="00E7606B">
        <w:rPr>
          <w:rFonts w:ascii="Times New Roman" w:hAnsi="Times New Roman" w:cs="Times New Roman"/>
          <w:sz w:val="28"/>
          <w:szCs w:val="28"/>
          <w:lang w:val="kk-KZ"/>
        </w:rPr>
        <w:t>рекомбинация деп те аталады және тура тый</w:t>
      </w:r>
      <w:r w:rsidR="005D2D60" w:rsidRPr="00E7606B">
        <w:rPr>
          <w:rFonts w:ascii="Times New Roman" w:hAnsi="Times New Roman" w:cs="Times New Roman"/>
          <w:sz w:val="28"/>
          <w:szCs w:val="28"/>
          <w:lang w:val="kk-KZ"/>
        </w:rPr>
        <w:t>ым салынған аймаққа ие жартылай</w:t>
      </w:r>
      <w:r w:rsidRPr="00E7606B">
        <w:rPr>
          <w:rFonts w:ascii="Times New Roman" w:hAnsi="Times New Roman" w:cs="Times New Roman"/>
          <w:sz w:val="28"/>
          <w:szCs w:val="28"/>
          <w:lang w:val="kk-KZ"/>
        </w:rPr>
        <w:t xml:space="preserve">өткізгіштерде басым болып табылады. Аралық зоналық рекомбинация кезінде өткізгіштік аймақтан электрондар тікелей валенттік аймаққа ауысып, кемтіктермен қосылады және фотондар шығарады. Бұл құбылыс өздігінен сәуле шығару болып табылады, ал шығарылған фотондардың энергиясы бастапқы жұтылған энергияға ұқсас болады. Жарық диодының жарық шығаруы - аралық зоналық рекомбинацияның мысалы болып табылады. Фотонның импульсі аз болғандықтан, мұндай рекомбинация түрі тура тыйым салынған аймаққа ие жартылай өткізгіштерде ерекше маңызға ие. </w:t>
      </w:r>
      <w:r w:rsidRPr="007B35CB">
        <w:rPr>
          <w:rFonts w:ascii="Times New Roman" w:hAnsi="Times New Roman" w:cs="Times New Roman"/>
          <w:sz w:val="28"/>
          <w:szCs w:val="28"/>
        </w:rPr>
        <w:t>Бұл процесс сондай-ақ бимолекулалық рекомбинация [43] деп те аталады (6-сурет). Шокли-Рид-Холл рекомбинациясы (SRH) бұл құбылысты 1962 жылы сипаттаған Уильям Шокли, Уильям Рид және Роберт Холлдың құрметіне аталған [44]. SRH рекомбинациясы тұзақ арқылы рекомбинация деп те белгілі және екі сатылы процесс болып табылады. Бұл рекомбинация түрінде өткізгіштік аймақтағы электрон тыйым салынған аймаққа енгізілген қосымша энергетикалық деңгейге өтеді де, энергияны фотон немесе бірнеше фонон түрінде бөледі. Осы тұзақтық энергетикалық деңгейде ұсталған электрон валенттік аймақтағы кемтікпен рекомбинацияланып, қосымша түрде энергияны фотон немесе фонондар түрінде шығарады (6-сурет).</w:t>
      </w:r>
    </w:p>
    <w:p w14:paraId="433B998F" w14:textId="690E8F45" w:rsidR="00B36971" w:rsidRPr="007B35CB" w:rsidRDefault="00B36971" w:rsidP="00DD15AD">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 xml:space="preserve">Тыйым салынған аймақта қолжетімді қосымша энергетикалық күйлер -бұл кристалдық тордағы ақаулар арқылы пайда болатын </w:t>
      </w:r>
      <w:r w:rsidR="007C47ED" w:rsidRPr="007B35CB">
        <w:rPr>
          <w:rFonts w:ascii="Times New Roman" w:hAnsi="Times New Roman" w:cs="Times New Roman"/>
          <w:sz w:val="28"/>
          <w:szCs w:val="28"/>
        </w:rPr>
        <w:t xml:space="preserve">шоғырланған </w:t>
      </w:r>
      <w:r w:rsidRPr="007B35CB">
        <w:rPr>
          <w:rFonts w:ascii="Times New Roman" w:hAnsi="Times New Roman" w:cs="Times New Roman"/>
          <w:sz w:val="28"/>
          <w:szCs w:val="28"/>
        </w:rPr>
        <w:t>күйлер. Мұндай ақаулар кейде кездейсоқ пайда болуы мүмкін, ал кейде әдейі легирлеуші қоспалар енгізу арқылы жасалады. Сондықтан мұндай энергетикалық күйлер тұзақтар деп аталады. Заряд тасымалдаушылар арасындағы импульс айырмашылықтары осы тұзақтар арқылы жұтылатындықтан, SRH рекомбинациясы кремнийде және жанама тыйым салынған аймаққа ие жартылай өткізгіштерде басым процесс болып табылады. Дегенмен, SRH рекомбинациясы тура тыйым салынған аймаққа ие жартылай өткізгіштерде де басым болуы мүмкін, егер оларда тасымалдаушылардың тығыздығы төмен болса (төмен инжекция деңгейі) немесе тұзақ тығыздығы өте жоғары болатын перовскиттер сияқты материалдарда орын алады.</w:t>
      </w:r>
    </w:p>
    <w:p w14:paraId="7B98DDB1" w14:textId="77777777" w:rsidR="00B36971" w:rsidRPr="007B35CB" w:rsidRDefault="00B36971" w:rsidP="00DD15AD">
      <w:pPr>
        <w:spacing w:after="0" w:line="240" w:lineRule="auto"/>
        <w:jc w:val="both"/>
        <w:rPr>
          <w:rFonts w:ascii="Times New Roman" w:hAnsi="Times New Roman" w:cs="Times New Roman"/>
          <w:sz w:val="28"/>
          <w:szCs w:val="28"/>
          <w:lang w:val="kk-KZ"/>
        </w:rPr>
      </w:pPr>
    </w:p>
    <w:p w14:paraId="327DD400" w14:textId="77777777" w:rsidR="00B36971" w:rsidRPr="007B35CB" w:rsidRDefault="00B36971" w:rsidP="00D76201">
      <w:pPr>
        <w:spacing w:after="0" w:line="240" w:lineRule="auto"/>
        <w:jc w:val="center"/>
        <w:rPr>
          <w:rFonts w:ascii="Times New Roman" w:hAnsi="Times New Roman" w:cs="Times New Roman"/>
          <w:sz w:val="28"/>
          <w:szCs w:val="28"/>
          <w:lang w:val="en-US"/>
        </w:rPr>
      </w:pPr>
      <w:r w:rsidRPr="007B35CB">
        <w:rPr>
          <w:rFonts w:ascii="Times New Roman" w:hAnsi="Times New Roman" w:cs="Times New Roman"/>
          <w:noProof/>
        </w:rPr>
        <w:drawing>
          <wp:inline distT="0" distB="0" distL="0" distR="0" wp14:anchorId="03B6933D" wp14:editId="0E3B36D9">
            <wp:extent cx="3215640" cy="2385420"/>
            <wp:effectExtent l="0" t="0" r="3810" b="0"/>
            <wp:docPr id="1448613254" name="Рисунок 2" descr="Coatings 13 01657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tings 13 01657 g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2320" cy="2397794"/>
                    </a:xfrm>
                    <a:prstGeom prst="rect">
                      <a:avLst/>
                    </a:prstGeom>
                    <a:noFill/>
                    <a:ln>
                      <a:noFill/>
                    </a:ln>
                  </pic:spPr>
                </pic:pic>
              </a:graphicData>
            </a:graphic>
          </wp:inline>
        </w:drawing>
      </w:r>
    </w:p>
    <w:p w14:paraId="203AD1DA" w14:textId="77777777" w:rsidR="00B36971" w:rsidRPr="00D76201" w:rsidRDefault="00B36971" w:rsidP="00DD15AD">
      <w:pPr>
        <w:spacing w:after="0" w:line="240" w:lineRule="auto"/>
        <w:ind w:firstLine="454"/>
        <w:jc w:val="both"/>
        <w:rPr>
          <w:rFonts w:ascii="Times New Roman" w:hAnsi="Times New Roman" w:cs="Times New Roman"/>
          <w:sz w:val="16"/>
          <w:szCs w:val="16"/>
          <w:lang w:val="en-US"/>
        </w:rPr>
      </w:pPr>
    </w:p>
    <w:p w14:paraId="0B916779" w14:textId="39D3D03C" w:rsidR="00B36971" w:rsidRPr="007B35CB" w:rsidRDefault="00B36971" w:rsidP="00D76201">
      <w:pPr>
        <w:spacing w:after="0" w:line="240" w:lineRule="auto"/>
        <w:jc w:val="center"/>
        <w:rPr>
          <w:rFonts w:ascii="Times New Roman" w:hAnsi="Times New Roman" w:cs="Times New Roman"/>
          <w:sz w:val="28"/>
          <w:szCs w:val="28"/>
          <w:lang w:val="en-US"/>
        </w:rPr>
      </w:pPr>
      <w:r w:rsidRPr="007B35CB">
        <w:rPr>
          <w:rFonts w:ascii="Times New Roman" w:hAnsi="Times New Roman" w:cs="Times New Roman"/>
          <w:sz w:val="28"/>
          <w:szCs w:val="28"/>
        </w:rPr>
        <w:t>Сурет</w:t>
      </w:r>
      <w:r w:rsidRPr="007B35CB">
        <w:rPr>
          <w:rFonts w:ascii="Times New Roman" w:hAnsi="Times New Roman" w:cs="Times New Roman"/>
          <w:sz w:val="28"/>
          <w:szCs w:val="28"/>
          <w:lang w:val="en-US"/>
        </w:rPr>
        <w:t xml:space="preserve"> 6 </w:t>
      </w:r>
      <w:r w:rsidR="00D76201">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түрлі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механизмдері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онда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қызыл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және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көк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шеңберлермен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көрсетілген</w:t>
      </w:r>
    </w:p>
    <w:p w14:paraId="643B472D" w14:textId="77777777" w:rsidR="00B36971" w:rsidRPr="00D76201" w:rsidRDefault="00B36971" w:rsidP="00DD15AD">
      <w:pPr>
        <w:spacing w:after="0" w:line="240" w:lineRule="auto"/>
        <w:ind w:firstLine="454"/>
        <w:jc w:val="center"/>
        <w:rPr>
          <w:rFonts w:ascii="Times New Roman" w:hAnsi="Times New Roman" w:cs="Times New Roman"/>
          <w:sz w:val="16"/>
          <w:szCs w:val="16"/>
          <w:lang w:val="en-US"/>
        </w:rPr>
      </w:pPr>
    </w:p>
    <w:p w14:paraId="5126685B" w14:textId="53501853" w:rsidR="00B36971" w:rsidRPr="007B35CB" w:rsidRDefault="00B36971" w:rsidP="00D76201">
      <w:pPr>
        <w:pStyle w:val="a4"/>
        <w:spacing w:before="0" w:beforeAutospacing="0" w:after="0" w:afterAutospacing="0"/>
        <w:ind w:firstLine="709"/>
        <w:rPr>
          <w:lang w:val="en-US"/>
        </w:rPr>
      </w:pPr>
      <w:r w:rsidRPr="007B35CB">
        <w:rPr>
          <w:lang w:val="kk-KZ"/>
        </w:rPr>
        <w:t xml:space="preserve">Ескерту – Әдебиет негізінде құралған </w:t>
      </w:r>
      <w:r w:rsidRPr="007B35CB">
        <w:rPr>
          <w:lang w:val="en-US"/>
        </w:rPr>
        <w:t>[4</w:t>
      </w:r>
      <w:r w:rsidR="00A1226D" w:rsidRPr="00985955">
        <w:rPr>
          <w:lang w:val="en-US"/>
        </w:rPr>
        <w:t>5</w:t>
      </w:r>
      <w:r w:rsidRPr="007B35CB">
        <w:rPr>
          <w:lang w:val="en-US"/>
        </w:rPr>
        <w:t>]</w:t>
      </w:r>
    </w:p>
    <w:p w14:paraId="497E5130" w14:textId="77777777" w:rsidR="00B36971" w:rsidRPr="007B35CB" w:rsidRDefault="00B36971" w:rsidP="00D76201">
      <w:pPr>
        <w:spacing w:after="0" w:line="240" w:lineRule="auto"/>
        <w:ind w:firstLine="709"/>
        <w:jc w:val="both"/>
        <w:rPr>
          <w:rFonts w:ascii="Times New Roman" w:hAnsi="Times New Roman" w:cs="Times New Roman"/>
          <w:sz w:val="28"/>
          <w:szCs w:val="28"/>
          <w:lang w:val="kk-KZ"/>
        </w:rPr>
      </w:pPr>
    </w:p>
    <w:p w14:paraId="6CA6FCFC" w14:textId="20E5283A" w:rsidR="00157066" w:rsidRPr="00E7606B" w:rsidRDefault="00157066" w:rsidP="00D76201">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Шнек</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рекомбинациясы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процесіне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үш</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заряд</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тасымалдаушысы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қатысады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Бұл</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рекомбинация</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түрінде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өткізгіштік</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аймақтағы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электрон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валенттік</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аймақтағы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кемтікпен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рекомбинацияланады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бірақ</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энергия</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фотон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немесе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жылу</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түрінде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шығарылмайды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керісінше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өткізгіштік</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аймақтағы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басқа</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бір</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электронға</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беріледі</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Бұл</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энергия</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электронды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өткізгіштік</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аймағында</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өте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жоғары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деңгейге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итереді</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содан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кейін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ол</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біртіндеп</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өзінің</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энергиясын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жылулық</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жолмен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жоғалтып</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қайтадан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өткізгіштік</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аймағының</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шетіне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дейін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түседі</w:t>
      </w:r>
      <w:r w:rsidRPr="00E7606B">
        <w:rPr>
          <w:rFonts w:ascii="Times New Roman" w:hAnsi="Times New Roman" w:cs="Times New Roman"/>
          <w:sz w:val="28"/>
          <w:szCs w:val="28"/>
        </w:rPr>
        <w:t xml:space="preserve"> (6 - </w:t>
      </w:r>
      <w:r w:rsidRPr="007B35CB">
        <w:rPr>
          <w:rFonts w:ascii="Times New Roman" w:hAnsi="Times New Roman" w:cs="Times New Roman"/>
          <w:sz w:val="28"/>
          <w:szCs w:val="28"/>
        </w:rPr>
        <w:t>сурет</w:t>
      </w:r>
      <w:r w:rsidRPr="00E7606B">
        <w:rPr>
          <w:rFonts w:ascii="Times New Roman" w:hAnsi="Times New Roman" w:cs="Times New Roman"/>
          <w:sz w:val="28"/>
          <w:szCs w:val="28"/>
        </w:rPr>
        <w:t>).</w:t>
      </w:r>
    </w:p>
    <w:p w14:paraId="0DFD6805" w14:textId="2DE606FE" w:rsidR="00B36971" w:rsidRPr="007B35CB" w:rsidRDefault="00B36971" w:rsidP="00D76201">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rPr>
        <w:t>Оже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рекомбинациясы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Шнек</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рекомбинациясы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тасымалдаушылардың</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концентрациясы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жоғары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болатын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қатты</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легирленген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материалдарда</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үлкен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маңызға</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ие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Кремний</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негізіндегі</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күн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элементтерінде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оже</w:t>
      </w:r>
      <w:r w:rsidRPr="00E7606B">
        <w:rPr>
          <w:rFonts w:ascii="Times New Roman" w:hAnsi="Times New Roman" w:cs="Times New Roman"/>
          <w:sz w:val="28"/>
          <w:szCs w:val="28"/>
        </w:rPr>
        <w:t>-</w:t>
      </w:r>
      <w:r w:rsidRPr="007B35CB">
        <w:rPr>
          <w:rFonts w:ascii="Times New Roman" w:hAnsi="Times New Roman" w:cs="Times New Roman"/>
          <w:sz w:val="28"/>
          <w:szCs w:val="28"/>
        </w:rPr>
        <w:t>рекомбинация</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олардың</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қызмет</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ету</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мерзімін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және</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тиімділігін</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төмендетеді</w:t>
      </w:r>
      <w:r w:rsidRPr="00E7606B">
        <w:rPr>
          <w:rFonts w:ascii="Times New Roman" w:hAnsi="Times New Roman" w:cs="Times New Roman"/>
          <w:sz w:val="28"/>
          <w:szCs w:val="28"/>
        </w:rPr>
        <w:t xml:space="preserve">. </w:t>
      </w:r>
      <w:r w:rsidRPr="007B35CB">
        <w:rPr>
          <w:rFonts w:ascii="Times New Roman" w:hAnsi="Times New Roman" w:cs="Times New Roman"/>
          <w:sz w:val="28"/>
          <w:szCs w:val="28"/>
        </w:rPr>
        <w:t>Сондықтан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материалдағы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легирлеу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деңгейі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неғұрлым</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жоғары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болса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оже</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уақыты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соғұрлым</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қысқа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болады</w:t>
      </w:r>
      <w:r w:rsidRPr="007B35CB">
        <w:rPr>
          <w:rFonts w:ascii="Times New Roman" w:hAnsi="Times New Roman" w:cs="Times New Roman"/>
          <w:sz w:val="28"/>
          <w:szCs w:val="28"/>
          <w:lang w:val="en-US"/>
        </w:rPr>
        <w:t>.</w:t>
      </w:r>
    </w:p>
    <w:p w14:paraId="4D8C4987" w14:textId="26DC0A12" w:rsidR="00B36971" w:rsidRPr="007B35CB" w:rsidRDefault="00B36971" w:rsidP="00D76201">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rPr>
        <w:t>Беттік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 </w:t>
      </w:r>
      <w:r w:rsidRPr="007B35CB">
        <w:rPr>
          <w:rFonts w:ascii="Times New Roman" w:hAnsi="Times New Roman" w:cs="Times New Roman"/>
          <w:sz w:val="28"/>
          <w:szCs w:val="28"/>
        </w:rPr>
        <w:t>бұл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материалдың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бетінде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жүретін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тұзақ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арқылы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жүретін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кристалындағы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біртектіліктің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кенеттен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үзілуінен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ілулі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байланыстар</w:t>
      </w:r>
      <w:r w:rsidRPr="007B35CB">
        <w:rPr>
          <w:rFonts w:ascii="Times New Roman" w:hAnsi="Times New Roman" w:cs="Times New Roman"/>
          <w:sz w:val="28"/>
          <w:szCs w:val="28"/>
          <w:lang w:val="en-US"/>
        </w:rPr>
        <w:t xml:space="preserve">» (dangling bonds) </w:t>
      </w:r>
      <w:r w:rsidRPr="007B35CB">
        <w:rPr>
          <w:rFonts w:ascii="Times New Roman" w:hAnsi="Times New Roman" w:cs="Times New Roman"/>
          <w:sz w:val="28"/>
          <w:szCs w:val="28"/>
        </w:rPr>
        <w:t>пайда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Бұл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байланыстар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өткізгіштің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бетінде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немесе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жақын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жерде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тұзақтар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түзіп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беттік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процесін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жеңілдетеді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Беттік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беттік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жылдамдығымен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сипатталады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беттік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ақаулардың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тығыздығына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байланысты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болады</w:t>
      </w:r>
      <w:r w:rsidRPr="007B35CB">
        <w:rPr>
          <w:rFonts w:ascii="Times New Roman" w:hAnsi="Times New Roman" w:cs="Times New Roman"/>
          <w:sz w:val="28"/>
          <w:szCs w:val="28"/>
          <w:lang w:val="en-US"/>
        </w:rPr>
        <w:t xml:space="preserve"> [4</w:t>
      </w:r>
      <w:r w:rsidR="00A1226D" w:rsidRPr="007B35CB">
        <w:rPr>
          <w:rFonts w:ascii="Times New Roman" w:hAnsi="Times New Roman" w:cs="Times New Roman"/>
          <w:sz w:val="28"/>
          <w:szCs w:val="28"/>
          <w:lang w:val="en-US"/>
        </w:rPr>
        <w:t>6</w:t>
      </w:r>
      <w:r w:rsidRPr="007B35CB">
        <w:rPr>
          <w:rFonts w:ascii="Times New Roman" w:hAnsi="Times New Roman" w:cs="Times New Roman"/>
          <w:sz w:val="28"/>
          <w:szCs w:val="28"/>
          <w:lang w:val="en-US"/>
        </w:rPr>
        <w:t>].</w:t>
      </w:r>
    </w:p>
    <w:p w14:paraId="19EDA559" w14:textId="263CC420" w:rsidR="00B36971" w:rsidRPr="007B35CB" w:rsidRDefault="00B36971" w:rsidP="00D76201">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rPr>
        <w:t>Беттік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көбінесе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күн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элементтерінде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басымдыққа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ие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өйткені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еркін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тасымалдаушыларын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жинау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және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шығару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беткі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қабатта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жүзеге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асады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Күн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батареяларында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беттік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рекомбинацияны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азайту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үшін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кеңірек</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тыйым</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салынған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аймағы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жұқа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мөлдір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материалдан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тұратын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шыны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қабаты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қолданылады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Сондай</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ақ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бұл</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түрін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барынша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азайту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үшін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пассивация</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процесі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қолданылады</w:t>
      </w:r>
      <w:r w:rsidRPr="007B35CB">
        <w:rPr>
          <w:rFonts w:ascii="Times New Roman" w:hAnsi="Times New Roman" w:cs="Times New Roman"/>
          <w:sz w:val="28"/>
          <w:szCs w:val="28"/>
          <w:lang w:val="en-US"/>
        </w:rPr>
        <w:t xml:space="preserve"> [4</w:t>
      </w:r>
      <w:r w:rsidR="00A1226D" w:rsidRPr="007B35CB">
        <w:rPr>
          <w:rFonts w:ascii="Times New Roman" w:hAnsi="Times New Roman" w:cs="Times New Roman"/>
          <w:sz w:val="28"/>
          <w:szCs w:val="28"/>
          <w:lang w:val="en-US"/>
        </w:rPr>
        <w:t>7</w:t>
      </w:r>
      <w:r w:rsidRPr="007B35CB">
        <w:rPr>
          <w:rFonts w:ascii="Times New Roman" w:hAnsi="Times New Roman" w:cs="Times New Roman"/>
          <w:sz w:val="28"/>
          <w:szCs w:val="28"/>
          <w:lang w:val="en-US"/>
        </w:rPr>
        <w:t>].</w:t>
      </w:r>
    </w:p>
    <w:p w14:paraId="4CED10FC" w14:textId="77777777" w:rsidR="00B36971" w:rsidRPr="007B35CB" w:rsidRDefault="00B36971" w:rsidP="00D76201">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rPr>
        <w:t>Ланжевен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рекомбинациясы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механизмі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органикалық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жартылай</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өткізгіштерде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туындайды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себебі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қарама</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қарсы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полярлы</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заряд</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тасымалдаушыларының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қозғалыс</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қабілеті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төмен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болғандықтан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олар</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бір</w:t>
      </w:r>
      <w:r w:rsidRPr="007B35CB">
        <w:rPr>
          <w:rFonts w:ascii="Times New Roman" w:hAnsi="Times New Roman" w:cs="Times New Roman"/>
          <w:sz w:val="28"/>
          <w:szCs w:val="28"/>
          <w:lang w:val="en-US"/>
        </w:rPr>
        <w:t>-</w:t>
      </w:r>
      <w:r w:rsidRPr="007B35CB">
        <w:rPr>
          <w:rFonts w:ascii="Times New Roman" w:hAnsi="Times New Roman" w:cs="Times New Roman"/>
          <w:sz w:val="28"/>
          <w:szCs w:val="28"/>
        </w:rPr>
        <w:t>біріне</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кедергі</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келтіреді</w:t>
      </w:r>
      <w:r w:rsidRPr="007B35CB">
        <w:rPr>
          <w:rFonts w:ascii="Times New Roman" w:hAnsi="Times New Roman" w:cs="Times New Roman"/>
          <w:sz w:val="28"/>
          <w:szCs w:val="28"/>
          <w:lang w:val="en-US"/>
        </w:rPr>
        <w:t>.</w:t>
      </w:r>
    </w:p>
    <w:p w14:paraId="3DB18297" w14:textId="77777777" w:rsidR="00B36971" w:rsidRPr="007B35CB" w:rsidRDefault="00B36971" w:rsidP="00D76201">
      <w:pPr>
        <w:spacing w:after="0" w:line="240" w:lineRule="auto"/>
        <w:ind w:firstLine="709"/>
        <w:rPr>
          <w:rFonts w:ascii="Times New Roman" w:hAnsi="Times New Roman" w:cs="Times New Roman"/>
          <w:b/>
          <w:sz w:val="28"/>
          <w:szCs w:val="28"/>
          <w:lang w:val="kk-KZ"/>
        </w:rPr>
      </w:pPr>
    </w:p>
    <w:p w14:paraId="379995AA" w14:textId="0C62979A" w:rsidR="00B36971" w:rsidRPr="007B35CB" w:rsidRDefault="00B36971" w:rsidP="00D76201">
      <w:pPr>
        <w:spacing w:after="0" w:line="240" w:lineRule="auto"/>
        <w:ind w:firstLine="709"/>
        <w:rPr>
          <w:rFonts w:ascii="Times New Roman" w:hAnsi="Times New Roman" w:cs="Times New Roman"/>
          <w:b/>
          <w:sz w:val="28"/>
          <w:szCs w:val="28"/>
          <w:lang w:val="kk-KZ"/>
        </w:rPr>
      </w:pPr>
      <w:r w:rsidRPr="007B35CB">
        <w:rPr>
          <w:rFonts w:ascii="Times New Roman" w:hAnsi="Times New Roman" w:cs="Times New Roman"/>
          <w:b/>
          <w:sz w:val="28"/>
          <w:szCs w:val="28"/>
          <w:lang w:val="kk-KZ"/>
        </w:rPr>
        <w:t>1.3 Органикалық фотовольтаикалық құрылымдар</w:t>
      </w:r>
    </w:p>
    <w:p w14:paraId="1A0F5FEB" w14:textId="77777777" w:rsidR="00B36971" w:rsidRPr="007B35CB" w:rsidRDefault="00B36971" w:rsidP="00D76201">
      <w:pPr>
        <w:spacing w:after="0" w:line="240" w:lineRule="auto"/>
        <w:ind w:firstLine="709"/>
        <w:jc w:val="both"/>
        <w:rPr>
          <w:rFonts w:ascii="Times New Roman" w:eastAsiaTheme="minorHAnsi" w:hAnsi="Times New Roman" w:cs="Times New Roman"/>
          <w:color w:val="C00000"/>
          <w:sz w:val="28"/>
          <w:szCs w:val="28"/>
          <w:shd w:val="clear" w:color="auto" w:fill="FFFFFF"/>
          <w:lang w:val="kk-KZ"/>
        </w:rPr>
      </w:pPr>
      <w:r w:rsidRPr="007B35CB">
        <w:rPr>
          <w:rFonts w:ascii="Times New Roman" w:eastAsiaTheme="minorHAnsi" w:hAnsi="Times New Roman" w:cs="Times New Roman"/>
          <w:color w:val="000000" w:themeColor="text1"/>
          <w:sz w:val="28"/>
          <w:szCs w:val="28"/>
          <w:shd w:val="clear" w:color="auto" w:fill="FFFFFF"/>
          <w:lang w:val="kk-KZ"/>
        </w:rPr>
        <w:t>Органикалық фотоэлектрлік элементтер (OPV), немесе органикалық күн элементтері деп те аталады, органикалық материалдарды (полимерлер мен шағын молекулаларды) пайдалана отырып, күн сәулесін электр энергиясына түрлендіретін күн элементтерінің бір түрі болып табылады [48]. Бұл материалдар көміртекке негізделген және зертханада синтезделуі мүмкін, ал бейорганикалық материалдар (мысалы, кремний) кең көлемді өндіруді және қайта өңдеуді қажет етеді [49]. OPV элементтері жарық фотондарын жұту және органикалық материал ішіндегі электрондар ағыны арқылы электр тогын генерациялау арқылы жұмыс істейді [50]. Әдетте элементтер бірнеше қабаттан тұрады, олардың ішінде органикалық материал қабаты екі электродтың арасында орналасады [51]. Жарықты жұтқан кезде электрондардың бір электродтан екіншісіне ағымы пайда болып, ток туындайды [52].</w:t>
      </w:r>
    </w:p>
    <w:p w14:paraId="5ADF86F2" w14:textId="77777777" w:rsidR="00B36971" w:rsidRPr="007B35CB" w:rsidRDefault="00B36971" w:rsidP="00D76201">
      <w:pPr>
        <w:pStyle w:val="otherpara"/>
        <w:shd w:val="clear" w:color="auto" w:fill="FFFFFF"/>
        <w:spacing w:before="0" w:beforeAutospacing="0" w:after="0" w:afterAutospacing="0"/>
        <w:ind w:firstLine="709"/>
        <w:jc w:val="both"/>
        <w:rPr>
          <w:sz w:val="28"/>
          <w:szCs w:val="28"/>
          <w:lang w:val="kk-KZ"/>
        </w:rPr>
      </w:pPr>
      <w:r w:rsidRPr="007B35CB">
        <w:rPr>
          <w:sz w:val="28"/>
          <w:szCs w:val="28"/>
          <w:lang w:val="kk-KZ"/>
        </w:rPr>
        <w:t>OPV қазіргі уақытта тиімділік деңгейі төмендеу болып келеді, әдетте шамамен 5–10%, ал кремний негізіндегі элементтерде бұл көрсеткіш 15–20% шамасында [53]. Соған қарамастан, бұл саладағы зерттеулер жалғасуда, ғалымдар жаңа материалдарды пайдалану және элемент құрылымын оңтайландыру сияқты түрлі әдістер арқылы полимер негізіндегі күн батареяларының тиімділігін арттыру бағытында жұмыс жасауда [54]. Соңғы жылдары OPV энергиясын түрлендіру тиімділігінің жедел артуы ғылыми әрі экономикалық қызығушылықтың өсуіне алып келді [55].</w:t>
      </w:r>
    </w:p>
    <w:p w14:paraId="236692A1" w14:textId="77777777" w:rsidR="00B36971" w:rsidRPr="007B35CB" w:rsidRDefault="00B36971" w:rsidP="00D76201">
      <w:pPr>
        <w:shd w:val="clear" w:color="auto" w:fill="FFFFFF"/>
        <w:spacing w:after="0" w:line="240" w:lineRule="auto"/>
        <w:ind w:firstLine="709"/>
        <w:jc w:val="both"/>
        <w:rPr>
          <w:rFonts w:ascii="Times New Roman" w:hAnsi="Times New Roman" w:cs="Times New Roman"/>
          <w:sz w:val="28"/>
          <w:szCs w:val="28"/>
          <w:lang w:val="kk-KZ"/>
        </w:rPr>
      </w:pPr>
    </w:p>
    <w:p w14:paraId="3113DCC4" w14:textId="77777777" w:rsidR="00B36971" w:rsidRPr="007B35CB" w:rsidRDefault="00B36971" w:rsidP="00DD15AD">
      <w:pPr>
        <w:shd w:val="clear" w:color="auto" w:fill="FFFFFF"/>
        <w:spacing w:after="0" w:line="240" w:lineRule="auto"/>
        <w:jc w:val="center"/>
        <w:rPr>
          <w:rFonts w:ascii="Times New Roman" w:hAnsi="Times New Roman" w:cs="Times New Roman"/>
          <w:sz w:val="28"/>
          <w:szCs w:val="28"/>
        </w:rPr>
      </w:pPr>
      <w:r w:rsidRPr="007B35CB">
        <w:rPr>
          <w:rFonts w:ascii="Times New Roman" w:hAnsi="Times New Roman" w:cs="Times New Roman"/>
          <w:noProof/>
          <w:sz w:val="28"/>
          <w:szCs w:val="28"/>
        </w:rPr>
        <w:drawing>
          <wp:inline distT="0" distB="0" distL="0" distR="0" wp14:anchorId="10B3D257" wp14:editId="5D990D39">
            <wp:extent cx="3225600" cy="1854331"/>
            <wp:effectExtent l="0" t="0" r="0" b="0"/>
            <wp:docPr id="1301052208" name="Рисунок 68" descr="Изображение выглядит как снимок экрана, текст, лин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52208" name="Рисунок 68" descr="Изображение выглядит как снимок экрана, текст, линия, дизайн&#10;&#10;Содержимое, созданное искусственным интеллектом, может быть неверны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3230" cy="1864466"/>
                    </a:xfrm>
                    <a:prstGeom prst="rect">
                      <a:avLst/>
                    </a:prstGeom>
                    <a:noFill/>
                    <a:ln>
                      <a:noFill/>
                    </a:ln>
                  </pic:spPr>
                </pic:pic>
              </a:graphicData>
            </a:graphic>
          </wp:inline>
        </w:drawing>
      </w:r>
    </w:p>
    <w:p w14:paraId="62092078" w14:textId="77777777" w:rsidR="00B36971" w:rsidRPr="009B2B58" w:rsidRDefault="00B36971" w:rsidP="00DD15AD">
      <w:pPr>
        <w:shd w:val="clear" w:color="auto" w:fill="FFFFFF"/>
        <w:spacing w:after="0" w:line="240" w:lineRule="auto"/>
        <w:jc w:val="both"/>
        <w:rPr>
          <w:rFonts w:ascii="Times New Roman" w:hAnsi="Times New Roman" w:cs="Times New Roman"/>
          <w:sz w:val="16"/>
          <w:szCs w:val="16"/>
        </w:rPr>
      </w:pPr>
    </w:p>
    <w:p w14:paraId="132F908F" w14:textId="403A1CEF" w:rsidR="00B36971" w:rsidRPr="007B35CB" w:rsidRDefault="00B36971" w:rsidP="00DD15AD">
      <w:pPr>
        <w:shd w:val="clear" w:color="auto" w:fill="FFFFFF"/>
        <w:spacing w:after="0" w:line="240" w:lineRule="auto"/>
        <w:jc w:val="center"/>
        <w:rPr>
          <w:rFonts w:ascii="Times New Roman" w:hAnsi="Times New Roman" w:cs="Times New Roman"/>
          <w:sz w:val="28"/>
          <w:szCs w:val="28"/>
        </w:rPr>
      </w:pPr>
      <w:r w:rsidRPr="007B35CB">
        <w:rPr>
          <w:rFonts w:ascii="Times New Roman" w:hAnsi="Times New Roman" w:cs="Times New Roman"/>
          <w:sz w:val="28"/>
          <w:szCs w:val="28"/>
          <w:lang w:val="kk-KZ"/>
        </w:rPr>
        <w:t xml:space="preserve">Сурет </w:t>
      </w:r>
      <w:r w:rsidRPr="007B35CB">
        <w:rPr>
          <w:rFonts w:ascii="Times New Roman" w:hAnsi="Times New Roman" w:cs="Times New Roman"/>
          <w:sz w:val="28"/>
          <w:szCs w:val="28"/>
        </w:rPr>
        <w:t xml:space="preserve">7 </w:t>
      </w:r>
      <w:r w:rsidR="00D76201">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rPr>
        <w:t>OPV жұмыс істеу принципі</w:t>
      </w:r>
    </w:p>
    <w:p w14:paraId="22C9862F" w14:textId="77777777" w:rsidR="00B36971" w:rsidRPr="007B35CB" w:rsidRDefault="00B36971" w:rsidP="00DD15AD">
      <w:pPr>
        <w:shd w:val="clear" w:color="auto" w:fill="FFFFFF"/>
        <w:spacing w:after="0" w:line="240" w:lineRule="auto"/>
        <w:ind w:firstLine="426"/>
        <w:jc w:val="both"/>
        <w:rPr>
          <w:rStyle w:val="graphictitle"/>
          <w:rFonts w:ascii="Times New Roman" w:hAnsi="Times New Roman" w:cs="Times New Roman"/>
          <w:i/>
          <w:sz w:val="28"/>
          <w:szCs w:val="28"/>
        </w:rPr>
      </w:pPr>
    </w:p>
    <w:p w14:paraId="0244A466" w14:textId="6770DB9A" w:rsidR="00D76201" w:rsidRPr="007B35CB" w:rsidRDefault="00D76201" w:rsidP="009B2B58">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7-суретте</w:t>
      </w:r>
      <w:r>
        <w:rPr>
          <w:rFonts w:ascii="Times New Roman" w:hAnsi="Times New Roman" w:cs="Times New Roman"/>
          <w:color w:val="000000" w:themeColor="text1"/>
          <w:sz w:val="28"/>
          <w:szCs w:val="28"/>
          <w:lang w:val="kk-KZ"/>
        </w:rPr>
        <w:t>,</w:t>
      </w:r>
      <w:r w:rsidRPr="007B35CB">
        <w:rPr>
          <w:rFonts w:ascii="Times New Roman" w:hAnsi="Times New Roman" w:cs="Times New Roman"/>
          <w:color w:val="000000" w:themeColor="text1"/>
          <w:sz w:val="28"/>
          <w:szCs w:val="28"/>
          <w:lang w:val="kk-KZ"/>
        </w:rPr>
        <w:t xml:space="preserve"> органикалық фотоэлектрлік элементтердің жұмыс істеу принципі көрсетілген. Донорлық және акцепторлық материалдар арасындағы энергия айырмашылығы зарядтарды бөлуге қозғаушы күш болып табылады, ал генерацияланған зарядтарды тиісті электродтарда тиімді жинау үшін сәйкес энергия айырмашылығы қажет [56]. Органикалық фотоэлектрлік элементтерде зарядтарды бөлуді жақсарту мақсатында зерттеушілер әртүрлі жоспарлар әзірледі. Олардың ішінде фуллерендік емес акцепторлар сияқты балама акцепторлық материалдарды қолдану, сондай-ақ экситондардың бірнеше рет диссоциациялануын қамтамасыз ететін және құрылғының жалпы тиімділігін арттыра алатын тандемдік құрылымдарды жасау да бар.</w:t>
      </w:r>
    </w:p>
    <w:p w14:paraId="282D7073" w14:textId="7FD044FB" w:rsidR="00B36971" w:rsidRPr="00E7606B" w:rsidRDefault="00B36971" w:rsidP="009B2B58">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D76201">
        <w:rPr>
          <w:rFonts w:ascii="Times New Roman" w:hAnsi="Times New Roman" w:cs="Times New Roman"/>
          <w:color w:val="000000" w:themeColor="text1"/>
          <w:sz w:val="28"/>
          <w:szCs w:val="28"/>
          <w:lang w:val="kk-KZ"/>
        </w:rPr>
        <w:t xml:space="preserve">Электрон-кемтік жұптары </w:t>
      </w:r>
      <w:r w:rsidR="005D2D60" w:rsidRPr="007B35CB">
        <w:rPr>
          <w:rFonts w:ascii="Times New Roman" w:hAnsi="Times New Roman" w:cs="Times New Roman"/>
          <w:color w:val="000000" w:themeColor="text1"/>
          <w:sz w:val="28"/>
          <w:szCs w:val="28"/>
          <w:lang w:val="kk-KZ"/>
        </w:rPr>
        <w:t>белсенді</w:t>
      </w:r>
      <w:r w:rsidRPr="00D76201">
        <w:rPr>
          <w:rFonts w:ascii="Times New Roman" w:hAnsi="Times New Roman" w:cs="Times New Roman"/>
          <w:color w:val="000000" w:themeColor="text1"/>
          <w:sz w:val="28"/>
          <w:szCs w:val="28"/>
          <w:lang w:val="kk-KZ"/>
        </w:rPr>
        <w:t xml:space="preserve"> қабаттың ішінде болатын кіріктірілген электр өрісі арқылы бөлінеді. </w:t>
      </w:r>
      <w:r w:rsidRPr="00E7606B">
        <w:rPr>
          <w:rFonts w:ascii="Times New Roman" w:hAnsi="Times New Roman" w:cs="Times New Roman"/>
          <w:color w:val="000000" w:themeColor="text1"/>
          <w:sz w:val="28"/>
          <w:szCs w:val="28"/>
          <w:lang w:val="kk-KZ"/>
        </w:rPr>
        <w:t xml:space="preserve">Бұл электр өрісі </w:t>
      </w:r>
      <w:r w:rsidR="0069174B" w:rsidRPr="007B35CB">
        <w:rPr>
          <w:rFonts w:ascii="Times New Roman" w:hAnsi="Times New Roman" w:cs="Times New Roman"/>
          <w:color w:val="000000" w:themeColor="text1"/>
          <w:sz w:val="28"/>
          <w:szCs w:val="28"/>
          <w:lang w:val="kk-KZ"/>
        </w:rPr>
        <w:t>белсенді</w:t>
      </w:r>
      <w:r w:rsidRPr="00E7606B">
        <w:rPr>
          <w:rFonts w:ascii="Times New Roman" w:hAnsi="Times New Roman" w:cs="Times New Roman"/>
          <w:color w:val="000000" w:themeColor="text1"/>
          <w:sz w:val="28"/>
          <w:szCs w:val="28"/>
          <w:lang w:val="kk-KZ"/>
        </w:rPr>
        <w:t xml:space="preserve"> қабатты құрайтын донорлық және акцепторлық материалдардың энергетикалық деңгейлеріндегі айырмашылық есебінен түзіледі. Зарядтарды бөлу процесі элементтің </w:t>
      </w:r>
      <w:r w:rsidR="0069174B" w:rsidRPr="007B35CB">
        <w:rPr>
          <w:rFonts w:ascii="Times New Roman" w:hAnsi="Times New Roman" w:cs="Times New Roman"/>
          <w:color w:val="000000" w:themeColor="text1"/>
          <w:sz w:val="28"/>
          <w:szCs w:val="28"/>
          <w:lang w:val="kk-KZ"/>
        </w:rPr>
        <w:t>белсенді</w:t>
      </w:r>
      <w:r w:rsidRPr="00E7606B">
        <w:rPr>
          <w:rFonts w:ascii="Times New Roman" w:hAnsi="Times New Roman" w:cs="Times New Roman"/>
          <w:color w:val="000000" w:themeColor="text1"/>
          <w:sz w:val="28"/>
          <w:szCs w:val="28"/>
          <w:lang w:val="kk-KZ"/>
        </w:rPr>
        <w:t xml:space="preserve"> қабатындағы органикалық жартылай өткізгіш материалдың жарықты </w:t>
      </w:r>
      <w:r w:rsidRPr="007B35CB">
        <w:rPr>
          <w:rFonts w:ascii="Times New Roman" w:hAnsi="Times New Roman" w:cs="Times New Roman"/>
          <w:color w:val="000000" w:themeColor="text1"/>
          <w:sz w:val="28"/>
          <w:szCs w:val="28"/>
          <w:lang w:val="kk-KZ"/>
        </w:rPr>
        <w:t>жұтуы</w:t>
      </w:r>
      <w:r w:rsidRPr="00E7606B">
        <w:rPr>
          <w:rFonts w:ascii="Times New Roman" w:hAnsi="Times New Roman" w:cs="Times New Roman"/>
          <w:color w:val="000000" w:themeColor="text1"/>
          <w:sz w:val="28"/>
          <w:szCs w:val="28"/>
          <w:lang w:val="kk-KZ"/>
        </w:rPr>
        <w:t xml:space="preserve"> нәтижесінде пайда болған электрон-кемтік жұбын ажыратуды қамтиды [57]. Тиімді заряд бөлу – генерацияланған зарядтарды тиісті электродтарда жинап, ток алуға мүмкіндік береді. Органикалық жартылай өткізгіштерге негізделген фотоэлементтің </w:t>
      </w:r>
      <w:r w:rsidR="0002731F" w:rsidRPr="007B35CB">
        <w:rPr>
          <w:rFonts w:ascii="Times New Roman" w:hAnsi="Times New Roman" w:cs="Times New Roman"/>
          <w:color w:val="000000" w:themeColor="text1"/>
          <w:sz w:val="28"/>
          <w:szCs w:val="28"/>
          <w:lang w:val="kk-KZ"/>
        </w:rPr>
        <w:t>белсенді</w:t>
      </w:r>
      <w:r w:rsidRPr="00E7606B">
        <w:rPr>
          <w:rFonts w:ascii="Times New Roman" w:hAnsi="Times New Roman" w:cs="Times New Roman"/>
          <w:color w:val="000000" w:themeColor="text1"/>
          <w:sz w:val="28"/>
          <w:szCs w:val="28"/>
          <w:lang w:val="kk-KZ"/>
        </w:rPr>
        <w:t xml:space="preserve"> қабаты әдетте электрон донорлары мен акцепторлары болып табылатын материалдардың қоспасынан тұрады. Олар зарядтарды бөлуге ықпал ететін гетероауысым түзеді. Донорлық материал, мысалы, конъюгацияланған полимер, иондану потенциалы жоғары, яғни электронды беруге бейім келеді. Ал акцепторлық материал, мысалы, фуллерен немесе фуллерендік емес акцептор, электронға деген тартылысы төмен, яғни электронды қабылдауға бейім. Фотон </w:t>
      </w:r>
      <w:r w:rsidR="0002731F" w:rsidRPr="00E7606B">
        <w:rPr>
          <w:rFonts w:ascii="Times New Roman" w:hAnsi="Times New Roman" w:cs="Times New Roman"/>
          <w:color w:val="000000" w:themeColor="text1"/>
          <w:sz w:val="28"/>
          <w:szCs w:val="28"/>
          <w:lang w:val="kk-KZ"/>
        </w:rPr>
        <w:t>белсенді</w:t>
      </w:r>
      <w:r w:rsidRPr="00E7606B">
        <w:rPr>
          <w:rFonts w:ascii="Times New Roman" w:hAnsi="Times New Roman" w:cs="Times New Roman"/>
          <w:color w:val="000000" w:themeColor="text1"/>
          <w:sz w:val="28"/>
          <w:szCs w:val="28"/>
          <w:lang w:val="kk-KZ"/>
        </w:rPr>
        <w:t xml:space="preserve"> қабатта жұтылған кезде экситон – электрон мен кемтіктің байланысқан күйі түзіледі. Кейін экситон донор мен акцептор шекарасында еркін заряд тасымалдаушыларына ыдырайды, ал электрон мен кемтік бөлініп, тиісті электродтарға қарай қозғалады. Зарядтарды бөлу процесінде </w:t>
      </w:r>
      <w:r w:rsidR="0002731F" w:rsidRPr="00E7606B">
        <w:rPr>
          <w:rFonts w:ascii="Times New Roman" w:hAnsi="Times New Roman" w:cs="Times New Roman"/>
          <w:color w:val="000000" w:themeColor="text1"/>
          <w:sz w:val="28"/>
          <w:szCs w:val="28"/>
          <w:lang w:val="kk-KZ"/>
        </w:rPr>
        <w:t>белсенді</w:t>
      </w:r>
      <w:r w:rsidRPr="00E7606B">
        <w:rPr>
          <w:rFonts w:ascii="Times New Roman" w:hAnsi="Times New Roman" w:cs="Times New Roman"/>
          <w:color w:val="000000" w:themeColor="text1"/>
          <w:sz w:val="28"/>
          <w:szCs w:val="28"/>
          <w:lang w:val="kk-KZ"/>
        </w:rPr>
        <w:t xml:space="preserve"> қабаттың морфологиясы шешуші рөл атқарады. Экситон еркін заряд тасымалдаушыларына тиімді ыдырауы үшін донорлық және акцепторлық материалдар бір-бірімен тығыз байланыста болуы қажет. Морфология әдетте еріткішпен өңдеу немесе термиялық өңдеу (отжиг) арқылы оңтайландырылады, бұл донорлық және акцепторлық материалдардың жақсы реттелген әрі үздіксіз гетероқабат түзуіне мүмкіндік береді. Донорлық және акцепторлық материалдардың электрондық қасиеттері де зарядтарды бөлу процесінде маңызды рөл атқарады. Зарядтарды тиімді бөлу үшін донорлық және акцепторлық материалдардың энергетикалық деңгейлері тиісті түрде теңестірілуі тиіс [58].</w:t>
      </w:r>
    </w:p>
    <w:p w14:paraId="723FA82B" w14:textId="77777777" w:rsidR="00B36971" w:rsidRPr="007B35CB" w:rsidRDefault="00B36971" w:rsidP="009B2B58">
      <w:pPr>
        <w:shd w:val="clear" w:color="auto" w:fill="FFFFFF"/>
        <w:spacing w:after="0" w:line="240" w:lineRule="auto"/>
        <w:ind w:firstLine="709"/>
        <w:jc w:val="both"/>
        <w:rPr>
          <w:rFonts w:ascii="Times New Roman" w:hAnsi="Times New Roman" w:cs="Times New Roman"/>
          <w:i/>
          <w:color w:val="000000" w:themeColor="text1"/>
          <w:sz w:val="28"/>
          <w:szCs w:val="28"/>
        </w:rPr>
      </w:pPr>
      <w:r w:rsidRPr="007B35CB">
        <w:rPr>
          <w:rFonts w:ascii="Times New Roman" w:hAnsi="Times New Roman" w:cs="Times New Roman"/>
          <w:i/>
          <w:color w:val="000000" w:themeColor="text1"/>
          <w:sz w:val="28"/>
          <w:szCs w:val="28"/>
        </w:rPr>
        <w:t>OPV құрылғыларының құрылымы</w:t>
      </w:r>
    </w:p>
    <w:p w14:paraId="0F2362E6" w14:textId="77777777" w:rsidR="00B36971" w:rsidRPr="007B35CB" w:rsidRDefault="00B36971" w:rsidP="009B2B58">
      <w:pPr>
        <w:shd w:val="clear" w:color="auto" w:fill="FFFFFF"/>
        <w:spacing w:after="0" w:line="240" w:lineRule="auto"/>
        <w:ind w:firstLine="709"/>
        <w:jc w:val="both"/>
        <w:rPr>
          <w:rFonts w:ascii="Times New Roman" w:hAnsi="Times New Roman" w:cs="Times New Roman"/>
          <w:iCs/>
          <w:color w:val="000000" w:themeColor="text1"/>
          <w:sz w:val="28"/>
          <w:szCs w:val="28"/>
        </w:rPr>
      </w:pPr>
      <w:r w:rsidRPr="007B35CB">
        <w:rPr>
          <w:rFonts w:ascii="Times New Roman" w:hAnsi="Times New Roman" w:cs="Times New Roman"/>
          <w:iCs/>
          <w:color w:val="000000" w:themeColor="text1"/>
          <w:sz w:val="28"/>
          <w:szCs w:val="28"/>
        </w:rPr>
        <w:t>8-суретте көрсетілгендей, OPV жұқа қабықшалары бойынша соңғы зерттеулер уақыт өте келе әрқайсысының өзіндік артықшылықтары мен кемшіліктері бар түрлі құрылымдардың жасалғанын көрсетті [59]. Бұл құрылымдар келесі бөлімдерде сипатталатын материалдардан тұрады.</w:t>
      </w:r>
    </w:p>
    <w:p w14:paraId="5B95CCF9" w14:textId="77777777" w:rsidR="00B36971" w:rsidRDefault="00B36971" w:rsidP="009B2B58">
      <w:pPr>
        <w:spacing w:after="0" w:line="240" w:lineRule="auto"/>
        <w:ind w:firstLine="709"/>
        <w:jc w:val="both"/>
        <w:rPr>
          <w:rFonts w:ascii="Times New Roman" w:hAnsi="Times New Roman" w:cs="Times New Roman"/>
          <w:sz w:val="28"/>
          <w:szCs w:val="28"/>
          <w:shd w:val="clear" w:color="auto" w:fill="FFFFFF"/>
          <w:lang w:val="kk-KZ"/>
        </w:rPr>
      </w:pPr>
    </w:p>
    <w:p w14:paraId="3BC3AB14" w14:textId="77777777" w:rsidR="009B2B58" w:rsidRDefault="009B2B58" w:rsidP="009B2B58">
      <w:pPr>
        <w:spacing w:after="0" w:line="240" w:lineRule="auto"/>
        <w:ind w:firstLine="709"/>
        <w:jc w:val="both"/>
        <w:rPr>
          <w:rFonts w:ascii="Times New Roman" w:hAnsi="Times New Roman" w:cs="Times New Roman"/>
          <w:sz w:val="28"/>
          <w:szCs w:val="28"/>
          <w:shd w:val="clear" w:color="auto" w:fill="FFFFFF"/>
          <w:lang w:val="kk-KZ"/>
        </w:rPr>
      </w:pPr>
    </w:p>
    <w:p w14:paraId="5C86EE70" w14:textId="77777777" w:rsidR="009B2B58" w:rsidRDefault="009B2B58" w:rsidP="009B2B58">
      <w:pPr>
        <w:spacing w:after="0" w:line="240" w:lineRule="auto"/>
        <w:ind w:firstLine="709"/>
        <w:jc w:val="both"/>
        <w:rPr>
          <w:rFonts w:ascii="Times New Roman" w:hAnsi="Times New Roman" w:cs="Times New Roman"/>
          <w:sz w:val="28"/>
          <w:szCs w:val="28"/>
          <w:shd w:val="clear" w:color="auto" w:fill="FFFFFF"/>
          <w:lang w:val="kk-KZ"/>
        </w:rPr>
      </w:pPr>
    </w:p>
    <w:p w14:paraId="3F76262A" w14:textId="77777777" w:rsidR="009B2B58" w:rsidRDefault="009B2B58" w:rsidP="009B2B58">
      <w:pPr>
        <w:spacing w:after="0" w:line="240" w:lineRule="auto"/>
        <w:ind w:firstLine="709"/>
        <w:jc w:val="both"/>
        <w:rPr>
          <w:rFonts w:ascii="Times New Roman" w:hAnsi="Times New Roman" w:cs="Times New Roman"/>
          <w:sz w:val="28"/>
          <w:szCs w:val="28"/>
          <w:shd w:val="clear" w:color="auto" w:fill="FFFFFF"/>
          <w:lang w:val="kk-KZ"/>
        </w:rPr>
      </w:pPr>
    </w:p>
    <w:p w14:paraId="32A2ED2E" w14:textId="3A45F334" w:rsidR="009B2B58" w:rsidRDefault="009B2B58" w:rsidP="009B2B58">
      <w:pPr>
        <w:spacing w:after="0" w:line="240" w:lineRule="auto"/>
        <w:jc w:val="center"/>
        <w:rPr>
          <w:rFonts w:ascii="Times New Roman" w:hAnsi="Times New Roman" w:cs="Times New Roman"/>
          <w:sz w:val="28"/>
          <w:szCs w:val="28"/>
          <w:shd w:val="clear" w:color="auto" w:fill="FFFFFF"/>
          <w:lang w:val="kk-KZ"/>
        </w:rPr>
      </w:pPr>
      <w:r w:rsidRPr="007B35CB">
        <w:rPr>
          <w:rFonts w:ascii="Times New Roman" w:hAnsi="Times New Roman" w:cs="Times New Roman"/>
          <w:noProof/>
          <w:sz w:val="28"/>
          <w:szCs w:val="28"/>
          <w:shd w:val="clear" w:color="auto" w:fill="FFFFFF"/>
        </w:rPr>
        <w:drawing>
          <wp:inline distT="0" distB="0" distL="0" distR="0" wp14:anchorId="288FDD0C" wp14:editId="321FCFF4">
            <wp:extent cx="4894385" cy="1914525"/>
            <wp:effectExtent l="0" t="0" r="1905" b="0"/>
            <wp:docPr id="113825321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7089" cy="1931229"/>
                    </a:xfrm>
                    <a:prstGeom prst="rect">
                      <a:avLst/>
                    </a:prstGeom>
                    <a:noFill/>
                    <a:ln>
                      <a:noFill/>
                    </a:ln>
                  </pic:spPr>
                </pic:pic>
              </a:graphicData>
            </a:graphic>
          </wp:inline>
        </w:drawing>
      </w:r>
    </w:p>
    <w:p w14:paraId="6D04C653" w14:textId="77777777" w:rsidR="009B2B58" w:rsidRPr="009B2B58" w:rsidRDefault="009B2B58" w:rsidP="009B2B58">
      <w:pPr>
        <w:spacing w:after="0" w:line="240" w:lineRule="auto"/>
        <w:ind w:firstLine="709"/>
        <w:jc w:val="both"/>
        <w:rPr>
          <w:rFonts w:ascii="Times New Roman" w:hAnsi="Times New Roman" w:cs="Times New Roman"/>
          <w:sz w:val="16"/>
          <w:szCs w:val="16"/>
          <w:shd w:val="clear" w:color="auto" w:fill="FFFFFF"/>
          <w:lang w:val="kk-KZ"/>
        </w:rPr>
      </w:pPr>
    </w:p>
    <w:p w14:paraId="4B798F58" w14:textId="22DB45D2" w:rsidR="00B36971" w:rsidRPr="009B2B58" w:rsidRDefault="00B36971" w:rsidP="009B2B58">
      <w:pPr>
        <w:spacing w:after="0" w:line="240" w:lineRule="auto"/>
        <w:jc w:val="center"/>
        <w:rPr>
          <w:rStyle w:val="graphictitle"/>
          <w:rFonts w:ascii="Times New Roman" w:hAnsi="Times New Roman" w:cs="Times New Roman"/>
          <w:sz w:val="28"/>
          <w:szCs w:val="28"/>
          <w:lang w:val="kk-KZ"/>
        </w:rPr>
      </w:pPr>
      <w:r w:rsidRPr="007B35CB">
        <w:rPr>
          <w:rFonts w:ascii="Times New Roman" w:hAnsi="Times New Roman" w:cs="Times New Roman"/>
          <w:sz w:val="28"/>
          <w:szCs w:val="28"/>
          <w:lang w:val="kk-KZ"/>
        </w:rPr>
        <w:t>С</w:t>
      </w:r>
      <w:r w:rsidRPr="009B2B58">
        <w:rPr>
          <w:rFonts w:ascii="Times New Roman" w:hAnsi="Times New Roman" w:cs="Times New Roman"/>
          <w:sz w:val="28"/>
          <w:szCs w:val="28"/>
          <w:lang w:val="kk-KZ"/>
        </w:rPr>
        <w:t>урет</w:t>
      </w:r>
      <w:r w:rsidRPr="007B35CB">
        <w:rPr>
          <w:rFonts w:ascii="Times New Roman" w:hAnsi="Times New Roman" w:cs="Times New Roman"/>
          <w:sz w:val="28"/>
          <w:szCs w:val="28"/>
          <w:lang w:val="kk-KZ"/>
        </w:rPr>
        <w:t xml:space="preserve"> 8 </w:t>
      </w:r>
      <w:r w:rsidR="009B2B58">
        <w:rPr>
          <w:rFonts w:ascii="Times New Roman" w:hAnsi="Times New Roman" w:cs="Times New Roman"/>
          <w:sz w:val="28"/>
          <w:szCs w:val="28"/>
          <w:lang w:val="kk-KZ"/>
        </w:rPr>
        <w:t>‒</w:t>
      </w:r>
      <w:r w:rsidRPr="009B2B58">
        <w:rPr>
          <w:rFonts w:ascii="Times New Roman" w:hAnsi="Times New Roman" w:cs="Times New Roman"/>
          <w:sz w:val="28"/>
          <w:szCs w:val="28"/>
          <w:lang w:val="kk-KZ"/>
        </w:rPr>
        <w:t xml:space="preserve"> OPV ұяшықтары құрылғы</w:t>
      </w:r>
      <w:r w:rsidRPr="007B35CB">
        <w:rPr>
          <w:rFonts w:ascii="Times New Roman" w:hAnsi="Times New Roman" w:cs="Times New Roman"/>
          <w:sz w:val="28"/>
          <w:szCs w:val="28"/>
          <w:lang w:val="kk-KZ"/>
        </w:rPr>
        <w:t>ларының</w:t>
      </w:r>
      <w:r w:rsidRPr="009B2B58">
        <w:rPr>
          <w:rFonts w:ascii="Times New Roman" w:hAnsi="Times New Roman" w:cs="Times New Roman"/>
          <w:sz w:val="28"/>
          <w:szCs w:val="28"/>
          <w:lang w:val="kk-KZ"/>
        </w:rPr>
        <w:t xml:space="preserve"> құрылымы</w:t>
      </w:r>
      <w:r w:rsidRPr="007B35CB">
        <w:rPr>
          <w:rFonts w:ascii="Times New Roman" w:hAnsi="Times New Roman" w:cs="Times New Roman"/>
          <w:sz w:val="28"/>
          <w:szCs w:val="28"/>
          <w:lang w:val="kk-KZ"/>
        </w:rPr>
        <w:t xml:space="preserve"> </w:t>
      </w:r>
    </w:p>
    <w:p w14:paraId="117CF17F" w14:textId="77777777" w:rsidR="00B36971" w:rsidRPr="009B2B58" w:rsidRDefault="00B36971" w:rsidP="00DD15AD">
      <w:pPr>
        <w:spacing w:after="0" w:line="240" w:lineRule="auto"/>
        <w:ind w:firstLine="425"/>
        <w:jc w:val="center"/>
        <w:rPr>
          <w:rFonts w:ascii="Times New Roman" w:hAnsi="Times New Roman" w:cs="Times New Roman"/>
          <w:sz w:val="28"/>
          <w:szCs w:val="28"/>
          <w:shd w:val="clear" w:color="auto" w:fill="FFFFFF"/>
          <w:lang w:val="kk-KZ"/>
        </w:rPr>
      </w:pPr>
    </w:p>
    <w:p w14:paraId="01495667" w14:textId="77777777" w:rsidR="00B36971" w:rsidRPr="007B35CB" w:rsidRDefault="00B36971" w:rsidP="009B2B58">
      <w:pPr>
        <w:shd w:val="clear" w:color="auto" w:fill="FFFFFF"/>
        <w:spacing w:after="0" w:line="240" w:lineRule="auto"/>
        <w:ind w:firstLine="709"/>
        <w:jc w:val="both"/>
        <w:rPr>
          <w:rFonts w:ascii="Times New Roman" w:hAnsi="Times New Roman" w:cs="Times New Roman"/>
          <w:bCs/>
          <w:iCs/>
          <w:color w:val="000000" w:themeColor="text1"/>
          <w:sz w:val="28"/>
          <w:szCs w:val="28"/>
        </w:rPr>
      </w:pPr>
      <w:r w:rsidRPr="00E7606B">
        <w:rPr>
          <w:rFonts w:ascii="Times New Roman" w:hAnsi="Times New Roman" w:cs="Times New Roman"/>
          <w:i/>
          <w:color w:val="000000" w:themeColor="text1"/>
          <w:sz w:val="28"/>
          <w:szCs w:val="28"/>
          <w:lang w:val="kk-KZ"/>
        </w:rPr>
        <w:t>Бірқабатты фотоэлементтер.</w:t>
      </w:r>
      <w:r w:rsidRPr="00E7606B">
        <w:rPr>
          <w:rFonts w:ascii="Times New Roman" w:hAnsi="Times New Roman" w:cs="Times New Roman"/>
          <w:bCs/>
          <w:i/>
          <w:color w:val="000000" w:themeColor="text1"/>
          <w:sz w:val="28"/>
          <w:szCs w:val="28"/>
          <w:lang w:val="kk-KZ"/>
        </w:rPr>
        <w:t xml:space="preserve"> </w:t>
      </w:r>
      <w:r w:rsidRPr="00E7606B">
        <w:rPr>
          <w:rFonts w:ascii="Times New Roman" w:hAnsi="Times New Roman" w:cs="Times New Roman"/>
          <w:bCs/>
          <w:iCs/>
          <w:color w:val="000000" w:themeColor="text1"/>
          <w:sz w:val="28"/>
          <w:szCs w:val="28"/>
          <w:lang w:val="kk-KZ"/>
        </w:rPr>
        <w:t xml:space="preserve">Бұл фотоэлементтердің ең қарапайым түрі болып табылады және жарықты тиімді ұстау мен электр энергиясын өндіруге арналған бір ғана органикалық қабаттан тұрады. Бірқабатты фотоэлементтердің тиімділігі әдетте басқа түрлерімен салыстырғанда төмен болады. Мұндай фотоэлементтерде донорлық және акцепторлық материалдар бір қабатта араласқан, бұл құрылғы архитектурасын жеңілдетуге және өндірістік шығындарды азайтуға мүмкіндік береді [60]. Жарық донор-акцептор қабатына түскен кезде онда электрон-кемтік жұптары түзіледі, олар кіріктірілген электр өрісінің әсерінен бөлінеді. </w:t>
      </w:r>
      <w:r w:rsidRPr="007B35CB">
        <w:rPr>
          <w:rFonts w:ascii="Times New Roman" w:hAnsi="Times New Roman" w:cs="Times New Roman"/>
          <w:bCs/>
          <w:iCs/>
          <w:color w:val="000000" w:themeColor="text1"/>
          <w:sz w:val="28"/>
          <w:szCs w:val="28"/>
        </w:rPr>
        <w:t>Бөлінген электрондар мен кемтіктер электродтарда жиналып, сыртқы құрылғыларды қуаттандыруға немесе аккумуляторда жинақтауға болатын электр тогын түзеді.</w:t>
      </w:r>
    </w:p>
    <w:p w14:paraId="758468E8" w14:textId="6B0A5D81" w:rsidR="00B36971" w:rsidRPr="007B35CB" w:rsidRDefault="00B36971" w:rsidP="009B2B58">
      <w:pPr>
        <w:shd w:val="clear" w:color="auto" w:fill="FFFFFF"/>
        <w:spacing w:after="0" w:line="240" w:lineRule="auto"/>
        <w:ind w:firstLine="709"/>
        <w:jc w:val="both"/>
        <w:rPr>
          <w:rFonts w:ascii="Times New Roman" w:hAnsi="Times New Roman" w:cs="Times New Roman"/>
          <w:bCs/>
          <w:iCs/>
          <w:color w:val="000000" w:themeColor="text1"/>
          <w:sz w:val="28"/>
          <w:szCs w:val="28"/>
        </w:rPr>
      </w:pPr>
      <w:r w:rsidRPr="007B35CB">
        <w:rPr>
          <w:rFonts w:ascii="Times New Roman" w:hAnsi="Times New Roman" w:cs="Times New Roman"/>
          <w:i/>
          <w:color w:val="000000" w:themeColor="text1"/>
          <w:sz w:val="28"/>
          <w:szCs w:val="28"/>
        </w:rPr>
        <w:t>Органикалық жартылай өткізгіштерге негізделген екі қабатты фотоэлементтер.</w:t>
      </w:r>
      <w:r w:rsidRPr="007B35CB">
        <w:rPr>
          <w:rFonts w:ascii="Times New Roman" w:hAnsi="Times New Roman" w:cs="Times New Roman"/>
          <w:bCs/>
          <w:iCs/>
          <w:color w:val="000000" w:themeColor="text1"/>
          <w:sz w:val="28"/>
          <w:szCs w:val="28"/>
        </w:rPr>
        <w:t xml:space="preserve"> Органикалық жартылай өткізгіштерге негізделген екі қабатты фотоэлементтер — бұл екі органикалық жартылай өткізгіш қабаттан тұратын жұқа қабықшалы күн элементтері, олар екі электродтың арасына орналастырылады. Бұл екі қабат әдетте донорлық (немесе p-типті) қабат және акцепторлық (немесе n-типті) қабат болып табылады. Екі қабатты органикалық фотовольтаикалық элементтерде донорлық қабат әдетте конъюгацияланған полимерден немесе иондану потенциалы төмен шағын молекуладан тұрады, ал акцепторлық қабат </w:t>
      </w:r>
      <w:r w:rsidR="009B2B58">
        <w:rPr>
          <w:rFonts w:ascii="Times New Roman" w:hAnsi="Times New Roman" w:cs="Times New Roman"/>
          <w:bCs/>
          <w:iCs/>
          <w:color w:val="000000" w:themeColor="text1"/>
          <w:sz w:val="28"/>
          <w:szCs w:val="28"/>
        </w:rPr>
        <w:t>‒</w:t>
      </w:r>
      <w:r w:rsidRPr="007B35CB">
        <w:rPr>
          <w:rFonts w:ascii="Times New Roman" w:hAnsi="Times New Roman" w:cs="Times New Roman"/>
          <w:bCs/>
          <w:iCs/>
          <w:color w:val="000000" w:themeColor="text1"/>
          <w:sz w:val="28"/>
          <w:szCs w:val="28"/>
        </w:rPr>
        <w:t xml:space="preserve"> электронға жоғары тартылысы бар фуллерен туындысынан немесе фуллерендік емес акцептордан құралады [61]. Бұл екі қабат әдетте ерітіндіден жабынды жағу әдістері арқылы, мысалы, спин-коатинг тәсілімен қолданылады. Жарық екі қабатты органикалық фотовольтаикалық элементке түскен кезде донорлық қабатта экситон түзіледі. Кейін ол электрон мен кемтікке ыдырайды, олар сәйкесінше электрон-акцепторлық қабатқа және анодқа қарай қозғалады. Одан кейін электрон мен кемтік тиісті қабаттардан өтіп, сыртқы тізбекке түседі де, электр энергиясын өндіруге пайдалануға болатын фототок түзеді.</w:t>
      </w:r>
    </w:p>
    <w:p w14:paraId="73B99506" w14:textId="2F948397" w:rsidR="00B36971" w:rsidRPr="007B35CB" w:rsidRDefault="00B36971" w:rsidP="009B2B58">
      <w:pPr>
        <w:shd w:val="clear" w:color="auto" w:fill="FFFFFF"/>
        <w:spacing w:after="0" w:line="240" w:lineRule="auto"/>
        <w:ind w:firstLine="709"/>
        <w:jc w:val="both"/>
        <w:rPr>
          <w:rFonts w:ascii="Times New Roman" w:hAnsi="Times New Roman" w:cs="Times New Roman"/>
          <w:bCs/>
          <w:iCs/>
          <w:sz w:val="28"/>
          <w:szCs w:val="28"/>
        </w:rPr>
      </w:pPr>
      <w:r w:rsidRPr="007B35CB">
        <w:rPr>
          <w:rFonts w:ascii="Times New Roman" w:hAnsi="Times New Roman" w:cs="Times New Roman"/>
          <w:i/>
          <w:sz w:val="28"/>
          <w:szCs w:val="28"/>
        </w:rPr>
        <w:t xml:space="preserve">Көлемдік гетероауысымы бар күн </w:t>
      </w:r>
      <w:r w:rsidR="004556B8" w:rsidRPr="007B35CB">
        <w:rPr>
          <w:rFonts w:ascii="Times New Roman" w:hAnsi="Times New Roman" w:cs="Times New Roman"/>
          <w:i/>
          <w:sz w:val="28"/>
          <w:szCs w:val="28"/>
        </w:rPr>
        <w:t>батареялары</w:t>
      </w:r>
      <w:r w:rsidRPr="007B35CB">
        <w:rPr>
          <w:rFonts w:ascii="Times New Roman" w:hAnsi="Times New Roman" w:cs="Times New Roman"/>
          <w:i/>
          <w:sz w:val="28"/>
          <w:szCs w:val="28"/>
        </w:rPr>
        <w:t>.</w:t>
      </w:r>
      <w:r w:rsidRPr="007B35CB">
        <w:rPr>
          <w:rFonts w:ascii="Times New Roman" w:hAnsi="Times New Roman" w:cs="Times New Roman"/>
          <w:bCs/>
          <w:iCs/>
          <w:sz w:val="28"/>
          <w:szCs w:val="28"/>
        </w:rPr>
        <w:t xml:space="preserve"> Көлемдік гетероауысымы бар күн </w:t>
      </w:r>
      <w:r w:rsidR="004556B8" w:rsidRPr="007B35CB">
        <w:rPr>
          <w:rFonts w:ascii="Times New Roman" w:hAnsi="Times New Roman" w:cs="Times New Roman"/>
          <w:bCs/>
          <w:iCs/>
          <w:sz w:val="28"/>
          <w:szCs w:val="28"/>
        </w:rPr>
        <w:t>батареялары</w:t>
      </w:r>
      <w:r w:rsidRPr="007B35CB">
        <w:rPr>
          <w:rFonts w:ascii="Times New Roman" w:hAnsi="Times New Roman" w:cs="Times New Roman"/>
          <w:bCs/>
          <w:iCs/>
          <w:sz w:val="28"/>
          <w:szCs w:val="28"/>
        </w:rPr>
        <w:t xml:space="preserve"> - бұл өзара енетін электрон донорлық және акцепторлық материалдар желісінен тұратын жұқа қабықшалы күн элементтерінің бір түрі [62]. Мұндай элементтерде донорлық және электрон акцепторлық материалдар әдетте конъюгацияланған полимерлерден немесе шағын молекулалардан тұрады, олар ерітіндіде араластырылып, кейіннен центрифугалау әдісімен немесе басқа ерітінділік әдістер арқылы төсенішке  жағылады. Алынған қоспа донорлық және акцепторлық материалдардың өзара енетін желісін түзіп, зарядтарды тиімді бөлу мен тасымалдауды қамтамасыз етеді. Анод пен катод - бұл қоспа қабаттарының арасында орналасқан екі электрод. </w:t>
      </w:r>
    </w:p>
    <w:p w14:paraId="3196FF97" w14:textId="77777777" w:rsidR="00B36971" w:rsidRPr="007B35CB" w:rsidRDefault="00B36971" w:rsidP="009B2B58">
      <w:pPr>
        <w:shd w:val="clear" w:color="auto" w:fill="FFFFFF"/>
        <w:spacing w:after="0" w:line="240" w:lineRule="auto"/>
        <w:ind w:firstLine="709"/>
        <w:jc w:val="both"/>
        <w:rPr>
          <w:rFonts w:ascii="Times New Roman" w:hAnsi="Times New Roman" w:cs="Times New Roman"/>
          <w:bCs/>
          <w:iCs/>
          <w:sz w:val="28"/>
          <w:szCs w:val="28"/>
        </w:rPr>
      </w:pPr>
      <w:r w:rsidRPr="007B35CB">
        <w:rPr>
          <w:rFonts w:ascii="Times New Roman" w:hAnsi="Times New Roman" w:cs="Times New Roman"/>
          <w:sz w:val="28"/>
          <w:szCs w:val="28"/>
        </w:rPr>
        <w:t xml:space="preserve">Анод әдетте мөлдір өткізгіш оксидтен жасалады, мысалы индий-қалайы оксидінен немесе фтормен легирленген қалайы оксидінен, ал катод металлдан - алюминийден, күмістен немесе алтыннан дайындалады. Көлемдік гетероауысымы бар фотоэлементке күн сәулесі түскен кезде электрон беретін материалда экситон түзіледі. Кейін экситон электрон мен кемтікке ыдырайды, олардың бірі электрон қабылдайтын материалға, ал екіншісі анодқа қарай қозғалады. Бұдан соң электрондар мен кемтіктер сәйкес материалдар арқылы және сыртқы тізбекпен өтеді де, электр энергиясын өндіруге пайдалануға болатын фототок түзеді [63]. </w:t>
      </w:r>
    </w:p>
    <w:p w14:paraId="08D819CD" w14:textId="53640FF2" w:rsidR="00B36971" w:rsidRPr="007B35CB" w:rsidRDefault="00B36971" w:rsidP="009B2B58">
      <w:pPr>
        <w:shd w:val="clear" w:color="auto" w:fill="FFFFFF"/>
        <w:spacing w:after="0" w:line="240" w:lineRule="auto"/>
        <w:ind w:firstLine="709"/>
        <w:jc w:val="both"/>
        <w:rPr>
          <w:rFonts w:ascii="Times New Roman" w:hAnsi="Times New Roman" w:cs="Times New Roman"/>
          <w:bCs/>
          <w:iCs/>
          <w:sz w:val="28"/>
          <w:szCs w:val="28"/>
        </w:rPr>
      </w:pPr>
      <w:r w:rsidRPr="007B35CB">
        <w:rPr>
          <w:rFonts w:ascii="Times New Roman" w:hAnsi="Times New Roman" w:cs="Times New Roman"/>
          <w:bCs/>
          <w:i/>
          <w:sz w:val="28"/>
          <w:szCs w:val="28"/>
        </w:rPr>
        <w:t xml:space="preserve">Тандемдік фотоэлектрлік </w:t>
      </w:r>
      <w:r w:rsidR="004556B8" w:rsidRPr="007B35CB">
        <w:rPr>
          <w:rFonts w:ascii="Times New Roman" w:hAnsi="Times New Roman" w:cs="Times New Roman"/>
          <w:bCs/>
          <w:i/>
          <w:sz w:val="28"/>
          <w:szCs w:val="28"/>
          <w:lang w:val="kk-KZ"/>
        </w:rPr>
        <w:t>ұяшықтар</w:t>
      </w:r>
      <w:r w:rsidRPr="007B35CB">
        <w:rPr>
          <w:rFonts w:ascii="Times New Roman" w:hAnsi="Times New Roman" w:cs="Times New Roman"/>
          <w:bCs/>
          <w:i/>
          <w:sz w:val="28"/>
          <w:szCs w:val="28"/>
        </w:rPr>
        <w:t>.</w:t>
      </w:r>
    </w:p>
    <w:p w14:paraId="65628E0F" w14:textId="77777777" w:rsidR="00B36971" w:rsidRPr="007B35CB" w:rsidRDefault="00B36971" w:rsidP="009B2B58">
      <w:pPr>
        <w:shd w:val="clear" w:color="auto" w:fill="FFFFFF"/>
        <w:spacing w:after="0" w:line="240" w:lineRule="auto"/>
        <w:ind w:firstLine="709"/>
        <w:jc w:val="both"/>
        <w:rPr>
          <w:rFonts w:ascii="Times New Roman" w:hAnsi="Times New Roman" w:cs="Times New Roman"/>
          <w:bCs/>
          <w:iCs/>
          <w:sz w:val="28"/>
          <w:szCs w:val="28"/>
        </w:rPr>
      </w:pPr>
      <w:r w:rsidRPr="007B35CB">
        <w:rPr>
          <w:rFonts w:ascii="Times New Roman" w:hAnsi="Times New Roman" w:cs="Times New Roman"/>
          <w:bCs/>
          <w:iCs/>
          <w:sz w:val="28"/>
          <w:szCs w:val="28"/>
        </w:rPr>
        <w:t xml:space="preserve">Тандемдік фотоэлектрлік элемент әдетте құрылғының тиімділігін арттыру үшін тізбектей қосылған екі немесе одан да көп субэлементтен тұрады. Субэлементтер әртүрлі материалдардан жасалуы мүмкін және олардың тыйым салынған аймағының ені әртүрлі болады, бұл өз кезегінде күн спектрінің әртүрлі бөліктерін жұтуға мүмкіндік береді. Тандемдік фотоэлементте әрбір субэлемент жұту материалынан және электрондарды тасымалдауды қамтамасыз ететін материалдан құралады [64, 65]. Жұту материалы кіретін фотондарды жұтып, электрон-кемтік жұптарын (экситондарды) түзеді, ал электрон тасымалдауды қамтамасыз ететін материал генерацияланған заряд тасымалдаушыларын бөлу мен жеткізуге ықпал етеді. </w:t>
      </w:r>
    </w:p>
    <w:p w14:paraId="10F0C552" w14:textId="77777777" w:rsidR="00B36971" w:rsidRPr="007B35CB" w:rsidRDefault="00B36971" w:rsidP="009B2B58">
      <w:pPr>
        <w:shd w:val="clear" w:color="auto" w:fill="FFFFFF"/>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Екі субэлемент арасындағы байланыс олардың арасында заряд тасымалдаушыларын тиімді өткізуін қамтамасыз етеді. Тандемдік фотоэлементте бірінші субэлементтің тыйым салынған аймағы әдетте екіншісіне қарағанда кеңірек болады, бұл бірінші субэлементке жоғары энергиялы фотондарды, ал екінші субэлементке төмен энергиялы фотондарды жұтуға мүмкіндік береді [66]. Жалпы алғанда, тандемдік фотоэлементтерді пайдалану күн спектрінің анағұрлым кең диапазонын жұтып, оны электр энергиясына айналдыру арқылы күн батареяларының тиімділігін арттыра алады.</w:t>
      </w:r>
    </w:p>
    <w:p w14:paraId="7FCE9587" w14:textId="62335249" w:rsidR="00B36971" w:rsidRPr="007B35CB" w:rsidRDefault="00B36971" w:rsidP="009B2B58">
      <w:pPr>
        <w:shd w:val="clear" w:color="auto" w:fill="FFFFFF"/>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i/>
          <w:iCs/>
          <w:sz w:val="28"/>
          <w:szCs w:val="28"/>
        </w:rPr>
        <w:t xml:space="preserve">Полимер-фуллерендік көлемдік гетероауысымды күн </w:t>
      </w:r>
      <w:r w:rsidR="004556B8" w:rsidRPr="007B35CB">
        <w:rPr>
          <w:rFonts w:ascii="Times New Roman" w:hAnsi="Times New Roman" w:cs="Times New Roman"/>
          <w:i/>
          <w:iCs/>
          <w:sz w:val="28"/>
          <w:szCs w:val="28"/>
          <w:lang w:val="kk-KZ"/>
        </w:rPr>
        <w:t>ұяшықтары</w:t>
      </w:r>
      <w:r w:rsidRPr="007B35CB">
        <w:rPr>
          <w:rFonts w:ascii="Times New Roman" w:hAnsi="Times New Roman" w:cs="Times New Roman"/>
          <w:i/>
          <w:iCs/>
          <w:sz w:val="28"/>
          <w:szCs w:val="28"/>
        </w:rPr>
        <w:t xml:space="preserve">: теория және мысалдар. </w:t>
      </w:r>
      <w:r w:rsidRPr="007B35CB">
        <w:rPr>
          <w:rFonts w:ascii="Times New Roman" w:hAnsi="Times New Roman" w:cs="Times New Roman"/>
          <w:sz w:val="28"/>
          <w:szCs w:val="28"/>
        </w:rPr>
        <w:t xml:space="preserve">Полимер-фуллерендік көлемдік гетероауысымды (BHJ) күн </w:t>
      </w:r>
      <w:r w:rsidR="004556B8" w:rsidRPr="007B35CB">
        <w:rPr>
          <w:rFonts w:ascii="Times New Roman" w:hAnsi="Times New Roman" w:cs="Times New Roman"/>
          <w:sz w:val="28"/>
          <w:szCs w:val="28"/>
          <w:lang w:val="kk-KZ"/>
        </w:rPr>
        <w:t>ұяшықтары</w:t>
      </w:r>
      <w:r w:rsidRPr="007B35CB">
        <w:rPr>
          <w:rFonts w:ascii="Times New Roman" w:hAnsi="Times New Roman" w:cs="Times New Roman"/>
          <w:sz w:val="28"/>
          <w:szCs w:val="28"/>
        </w:rPr>
        <w:t xml:space="preserve"> жартылай өткізгіш полимерлер мен PCBM сияқты фуллерен туындыларының қоспаларына негізделген. Бұл құрылым көлемдік гетероауысым деп аталады, өйткені оның бір қабаты әртүрлі тыйым салынған энергетикалық аймақтары бар екі материалдың қоспасынан тұрады және дисперсті, өзара енетін желі түзеді (9-сурет). Зарядтардың бөлінуі материалдар арасындағы шекарада жүзеге аса алады және бұл процесс күн энергиясын пайдалану үшін фотовольтаикада қолданылады.</w:t>
      </w:r>
    </w:p>
    <w:p w14:paraId="334B6BD5" w14:textId="77777777" w:rsidR="00B36971" w:rsidRPr="007B35CB" w:rsidRDefault="00B36971" w:rsidP="009B2B58">
      <w:pPr>
        <w:spacing w:after="0" w:line="240" w:lineRule="auto"/>
        <w:ind w:firstLine="709"/>
        <w:jc w:val="both"/>
        <w:rPr>
          <w:rFonts w:ascii="Times New Roman" w:hAnsi="Times New Roman" w:cs="Times New Roman"/>
          <w:color w:val="000000" w:themeColor="text1"/>
          <w:sz w:val="28"/>
          <w:szCs w:val="28"/>
          <w:lang w:val="kk-KZ"/>
        </w:rPr>
      </w:pPr>
    </w:p>
    <w:p w14:paraId="6F7493BB" w14:textId="77777777" w:rsidR="00B36971" w:rsidRPr="007B35CB" w:rsidRDefault="00B36971" w:rsidP="009B2B58">
      <w:pPr>
        <w:spacing w:after="0" w:line="240" w:lineRule="auto"/>
        <w:jc w:val="center"/>
        <w:rPr>
          <w:rFonts w:ascii="Times New Roman" w:hAnsi="Times New Roman" w:cs="Times New Roman"/>
          <w:color w:val="000000" w:themeColor="text1"/>
          <w:sz w:val="28"/>
          <w:szCs w:val="28"/>
        </w:rPr>
      </w:pPr>
      <w:r w:rsidRPr="007B35CB">
        <w:rPr>
          <w:rFonts w:ascii="Times New Roman" w:hAnsi="Times New Roman" w:cs="Times New Roman"/>
          <w:noProof/>
          <w:color w:val="000000" w:themeColor="text1"/>
          <w:sz w:val="28"/>
          <w:szCs w:val="28"/>
        </w:rPr>
        <w:drawing>
          <wp:inline distT="0" distB="0" distL="0" distR="0" wp14:anchorId="187377A4" wp14:editId="20C1861A">
            <wp:extent cx="5479200" cy="1858669"/>
            <wp:effectExtent l="0" t="0" r="7620" b="8255"/>
            <wp:docPr id="5677913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5129" cy="1864073"/>
                    </a:xfrm>
                    <a:prstGeom prst="rect">
                      <a:avLst/>
                    </a:prstGeom>
                    <a:noFill/>
                    <a:ln>
                      <a:noFill/>
                    </a:ln>
                  </pic:spPr>
                </pic:pic>
              </a:graphicData>
            </a:graphic>
          </wp:inline>
        </w:drawing>
      </w:r>
    </w:p>
    <w:p w14:paraId="66546677" w14:textId="77777777" w:rsidR="00B36971" w:rsidRPr="009B2B58" w:rsidRDefault="00B36971" w:rsidP="00DD15AD">
      <w:pPr>
        <w:spacing w:after="0" w:line="240" w:lineRule="auto"/>
        <w:ind w:firstLine="425"/>
        <w:jc w:val="both"/>
        <w:rPr>
          <w:rFonts w:ascii="Times New Roman" w:hAnsi="Times New Roman" w:cs="Times New Roman"/>
          <w:color w:val="000000" w:themeColor="text1"/>
          <w:sz w:val="16"/>
          <w:szCs w:val="16"/>
        </w:rPr>
      </w:pPr>
    </w:p>
    <w:p w14:paraId="4EEBD50C" w14:textId="5CD6D33C" w:rsidR="00B36971" w:rsidRPr="007B35CB" w:rsidRDefault="00B36971" w:rsidP="009B2B58">
      <w:pPr>
        <w:spacing w:after="0" w:line="240" w:lineRule="auto"/>
        <w:jc w:val="center"/>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xml:space="preserve">Сурет 9 </w:t>
      </w:r>
      <w:r w:rsidR="009B2B58">
        <w:rPr>
          <w:rFonts w:ascii="Times New Roman" w:hAnsi="Times New Roman" w:cs="Times New Roman"/>
          <w:color w:val="000000" w:themeColor="text1"/>
          <w:sz w:val="28"/>
          <w:szCs w:val="28"/>
          <w:lang w:val="kk-KZ"/>
        </w:rPr>
        <w:t>‒</w:t>
      </w:r>
      <w:r w:rsidRPr="007B35CB">
        <w:rPr>
          <w:rFonts w:ascii="Times New Roman" w:hAnsi="Times New Roman" w:cs="Times New Roman"/>
          <w:color w:val="000000" w:themeColor="text1"/>
          <w:sz w:val="28"/>
          <w:szCs w:val="28"/>
          <w:lang w:val="kk-KZ"/>
        </w:rPr>
        <w:t xml:space="preserve"> Көлемді гетероауысымды күн батареялары</w:t>
      </w:r>
    </w:p>
    <w:p w14:paraId="485903D4" w14:textId="77777777" w:rsidR="00B36971" w:rsidRPr="007B35CB" w:rsidRDefault="00B36971" w:rsidP="00DD15AD">
      <w:pPr>
        <w:spacing w:after="0" w:line="240" w:lineRule="auto"/>
        <w:ind w:firstLine="425"/>
        <w:jc w:val="center"/>
        <w:rPr>
          <w:rFonts w:ascii="Times New Roman" w:hAnsi="Times New Roman" w:cs="Times New Roman"/>
          <w:color w:val="000000" w:themeColor="text1"/>
          <w:sz w:val="28"/>
          <w:szCs w:val="28"/>
          <w:lang w:val="kk-KZ"/>
        </w:rPr>
      </w:pPr>
    </w:p>
    <w:p w14:paraId="19F4A706" w14:textId="77777777" w:rsidR="00B36971" w:rsidRPr="00E7606B" w:rsidRDefault="00B36971" w:rsidP="009B2B58">
      <w:pPr>
        <w:spacing w:after="0" w:line="240" w:lineRule="auto"/>
        <w:ind w:firstLine="709"/>
        <w:jc w:val="both"/>
        <w:rPr>
          <w:rFonts w:ascii="Times New Roman" w:hAnsi="Times New Roman" w:cs="Times New Roman"/>
          <w:color w:val="000000" w:themeColor="text1"/>
          <w:sz w:val="28"/>
          <w:szCs w:val="28"/>
          <w:lang w:val="kk-KZ"/>
        </w:rPr>
      </w:pPr>
      <w:r w:rsidRPr="00E7606B">
        <w:rPr>
          <w:rFonts w:ascii="Times New Roman" w:hAnsi="Times New Roman" w:cs="Times New Roman"/>
          <w:color w:val="000000" w:themeColor="text1"/>
          <w:sz w:val="28"/>
          <w:szCs w:val="28"/>
          <w:lang w:val="kk-KZ"/>
        </w:rPr>
        <w:t xml:space="preserve">Полимер-фуллерендік күн элементтері күн батареяларының үшінші буынына жатады (10-сурет). Бұған органикалық фотоэлектрлік элементтердің басқа түрлері, мысалы, гибридтік полимерлік күн элементтері, сондай-ақ перовскитті күн элементтері сияқты басқа күн технологиялары жатады. Жоғарыда айтылғандай, полимер-фуллерендік күн элементтері белсенді қабат ретінде көлемдік гетероауысымдарды қамтиды. </w:t>
      </w:r>
    </w:p>
    <w:p w14:paraId="59B83DD6" w14:textId="77777777" w:rsidR="00B36971" w:rsidRPr="00E7606B" w:rsidRDefault="00B36971" w:rsidP="00DD15AD">
      <w:pPr>
        <w:spacing w:after="0" w:line="240" w:lineRule="auto"/>
        <w:jc w:val="center"/>
        <w:rPr>
          <w:rFonts w:ascii="Times New Roman" w:hAnsi="Times New Roman" w:cs="Times New Roman"/>
          <w:color w:val="000000" w:themeColor="text1"/>
          <w:sz w:val="28"/>
          <w:szCs w:val="28"/>
          <w:lang w:val="kk-KZ"/>
        </w:rPr>
      </w:pPr>
    </w:p>
    <w:p w14:paraId="0C291E7A" w14:textId="77777777" w:rsidR="00B36971" w:rsidRPr="007B35CB" w:rsidRDefault="00B36971" w:rsidP="00DD15AD">
      <w:pPr>
        <w:spacing w:after="0" w:line="240" w:lineRule="auto"/>
        <w:jc w:val="center"/>
        <w:rPr>
          <w:rFonts w:ascii="Times New Roman" w:hAnsi="Times New Roman" w:cs="Times New Roman"/>
          <w:color w:val="000000" w:themeColor="text1"/>
          <w:sz w:val="28"/>
          <w:szCs w:val="28"/>
        </w:rPr>
      </w:pPr>
      <w:r w:rsidRPr="007B35CB">
        <w:rPr>
          <w:rFonts w:ascii="Times New Roman" w:hAnsi="Times New Roman" w:cs="Times New Roman"/>
          <w:noProof/>
          <w:color w:val="000000" w:themeColor="text1"/>
          <w:sz w:val="28"/>
          <w:szCs w:val="28"/>
        </w:rPr>
        <w:drawing>
          <wp:inline distT="0" distB="0" distL="0" distR="0" wp14:anchorId="3B425DC6" wp14:editId="7C1455F5">
            <wp:extent cx="5180168" cy="1638300"/>
            <wp:effectExtent l="0" t="0" r="1905" b="0"/>
            <wp:docPr id="1996043238" name="Рисунок 30" descr="Изображение выглядит как снимок экрана, текст, Графика, графический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43238" name="Рисунок 30" descr="Изображение выглядит как снимок экрана, текст, Графика, графический дизайн&#10;&#10;Содержимое, созданное искусственным интеллектом, может быть неверным."/>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750" b="4543"/>
                    <a:stretch>
                      <a:fillRect/>
                    </a:stretch>
                  </pic:blipFill>
                  <pic:spPr bwMode="auto">
                    <a:xfrm>
                      <a:off x="0" y="0"/>
                      <a:ext cx="5264491" cy="1664968"/>
                    </a:xfrm>
                    <a:prstGeom prst="rect">
                      <a:avLst/>
                    </a:prstGeom>
                    <a:noFill/>
                    <a:ln>
                      <a:noFill/>
                    </a:ln>
                    <a:extLst>
                      <a:ext uri="{53640926-AAD7-44D8-BBD7-CCE9431645EC}">
                        <a14:shadowObscured xmlns:a14="http://schemas.microsoft.com/office/drawing/2010/main"/>
                      </a:ext>
                    </a:extLst>
                  </pic:spPr>
                </pic:pic>
              </a:graphicData>
            </a:graphic>
          </wp:inline>
        </w:drawing>
      </w:r>
    </w:p>
    <w:p w14:paraId="2082D8BB" w14:textId="77777777" w:rsidR="00B36971" w:rsidRPr="009B2B58" w:rsidRDefault="00B36971" w:rsidP="00DD15AD">
      <w:pPr>
        <w:spacing w:after="0" w:line="240" w:lineRule="auto"/>
        <w:jc w:val="center"/>
        <w:rPr>
          <w:rFonts w:ascii="Times New Roman" w:hAnsi="Times New Roman" w:cs="Times New Roman"/>
          <w:color w:val="000000" w:themeColor="text1"/>
          <w:sz w:val="16"/>
          <w:szCs w:val="16"/>
        </w:rPr>
      </w:pPr>
    </w:p>
    <w:p w14:paraId="56C1506E" w14:textId="08AA8F17" w:rsidR="00B36971" w:rsidRPr="007B35CB" w:rsidRDefault="00B36971" w:rsidP="00DD15AD">
      <w:pPr>
        <w:spacing w:after="0" w:line="240" w:lineRule="auto"/>
        <w:jc w:val="center"/>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xml:space="preserve">Сурет 10 </w:t>
      </w:r>
      <w:r w:rsidR="009B2B58">
        <w:rPr>
          <w:rFonts w:ascii="Times New Roman" w:hAnsi="Times New Roman" w:cs="Times New Roman"/>
          <w:color w:val="000000" w:themeColor="text1"/>
          <w:sz w:val="28"/>
          <w:szCs w:val="28"/>
          <w:lang w:val="kk-KZ"/>
        </w:rPr>
        <w:t>‒</w:t>
      </w:r>
      <w:r w:rsidRPr="007B35CB">
        <w:rPr>
          <w:rFonts w:ascii="Times New Roman" w:hAnsi="Times New Roman" w:cs="Times New Roman"/>
          <w:color w:val="000000" w:themeColor="text1"/>
          <w:sz w:val="28"/>
          <w:szCs w:val="28"/>
          <w:lang w:val="kk-KZ"/>
        </w:rPr>
        <w:t xml:space="preserve"> Полимер – фуллеренді көлемді гетероауысымды күн батареясы</w:t>
      </w:r>
    </w:p>
    <w:p w14:paraId="51376546" w14:textId="77777777" w:rsidR="00B36971" w:rsidRPr="007B35CB" w:rsidRDefault="00B36971" w:rsidP="00DD15AD">
      <w:pPr>
        <w:spacing w:after="0" w:line="240" w:lineRule="auto"/>
        <w:jc w:val="center"/>
        <w:rPr>
          <w:rFonts w:ascii="Times New Roman" w:hAnsi="Times New Roman" w:cs="Times New Roman"/>
          <w:color w:val="000000" w:themeColor="text1"/>
          <w:sz w:val="28"/>
          <w:szCs w:val="28"/>
        </w:rPr>
      </w:pPr>
    </w:p>
    <w:p w14:paraId="55351C0C" w14:textId="4297B76F" w:rsidR="00B36971" w:rsidRPr="007B35CB" w:rsidRDefault="00B36971" w:rsidP="009B2B58">
      <w:pPr>
        <w:spacing w:after="0" w:line="240" w:lineRule="auto"/>
        <w:ind w:firstLine="709"/>
        <w:jc w:val="both"/>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 xml:space="preserve">Белсенді қабат фотондарды жұту мен заряд тасымалдаушыларды генерациялауға жауап береді, олар кейін құрылғы арқылы өтеді. Полимер-фуллерендік күн батареяларында полимер - электрон доноры болып табылады, ал фуллерен электрон акцепторының рөлін атқарады. Полимер әдетте фотондарды жұтуға жауап береді, өйткені фуллерендермен салыстырғанда көрінетін және жақын инфрақызыл спектрлік диапазонда олардың жұту қабілеті әлсіз. Көлемдік гетероауысым полимер мен фуллерен аймақтарынан құралып, олардың арасында жеткілікті байланыстар болады. Ең кең таралған комбинациялардың бірі </w:t>
      </w:r>
      <w:r w:rsidR="009B2B58">
        <w:rPr>
          <w:rFonts w:ascii="Times New Roman" w:hAnsi="Times New Roman" w:cs="Times New Roman"/>
          <w:color w:val="000000" w:themeColor="text1"/>
          <w:sz w:val="28"/>
          <w:szCs w:val="28"/>
        </w:rPr>
        <w:t>‒</w:t>
      </w:r>
      <w:r w:rsidRPr="007B35CB">
        <w:rPr>
          <w:rFonts w:ascii="Times New Roman" w:hAnsi="Times New Roman" w:cs="Times New Roman"/>
          <w:color w:val="000000" w:themeColor="text1"/>
          <w:sz w:val="28"/>
          <w:szCs w:val="28"/>
        </w:rPr>
        <w:t xml:space="preserve"> донор ретінде P3HT полимерін және акцептор ретінде фуллер</w:t>
      </w:r>
      <w:r w:rsidR="005E1137" w:rsidRPr="007B35CB">
        <w:rPr>
          <w:rFonts w:ascii="Times New Roman" w:hAnsi="Times New Roman" w:cs="Times New Roman"/>
          <w:color w:val="000000" w:themeColor="text1"/>
          <w:sz w:val="28"/>
          <w:szCs w:val="28"/>
        </w:rPr>
        <w:t>еннің PCBM туындысын пайдалану</w:t>
      </w:r>
      <w:r w:rsidRPr="007B35CB">
        <w:rPr>
          <w:rFonts w:ascii="Times New Roman" w:hAnsi="Times New Roman" w:cs="Times New Roman"/>
          <w:color w:val="000000" w:themeColor="text1"/>
          <w:sz w:val="28"/>
          <w:szCs w:val="28"/>
        </w:rPr>
        <w:t>. Гетероауысымның кристалдық дәрежесі мен морфологиясы алынатын күн элементінің жалпы тиімділігіне едәуір әсер етеді [67].</w:t>
      </w:r>
    </w:p>
    <w:p w14:paraId="7181EE98" w14:textId="77777777" w:rsidR="00B36971" w:rsidRPr="007B35CB" w:rsidRDefault="00B36971" w:rsidP="009B2B58">
      <w:pPr>
        <w:spacing w:after="0" w:line="240" w:lineRule="auto"/>
        <w:ind w:firstLine="709"/>
        <w:jc w:val="both"/>
        <w:rPr>
          <w:rFonts w:ascii="Times New Roman" w:hAnsi="Times New Roman" w:cs="Times New Roman"/>
          <w:color w:val="000000" w:themeColor="text1"/>
          <w:sz w:val="28"/>
          <w:szCs w:val="28"/>
        </w:rPr>
      </w:pPr>
      <w:r w:rsidRPr="007B35CB">
        <w:rPr>
          <w:rFonts w:ascii="Times New Roman" w:hAnsi="Times New Roman" w:cs="Times New Roman"/>
          <w:color w:val="000000" w:themeColor="text1"/>
          <w:sz w:val="28"/>
          <w:szCs w:val="28"/>
        </w:rPr>
        <w:t>Экситондар жартылай өткізгіш полимердің фотондарды жұтуы нәтижесінде түзіледі. Кейін электрон-кемтік жұбы донор-акцептор (полимер-фуллерен) шекарасына қарай рекомбинацияға түспей диффузияланады. Осы интерфейсте жұп диссоциацияланып, заряд тасымалдаушы түрлерін генерациялауы мүмкін. Электрон акцептордың LUMO деңгейіне өтеді, ал кемтік донордың ішінде қалады (11-сурет).</w:t>
      </w:r>
    </w:p>
    <w:p w14:paraId="20AB2F30" w14:textId="77777777" w:rsidR="00B36971" w:rsidRPr="007B35CB" w:rsidRDefault="00B36971" w:rsidP="009B2B58">
      <w:pPr>
        <w:spacing w:after="0" w:line="240" w:lineRule="auto"/>
        <w:ind w:firstLine="709"/>
        <w:jc w:val="both"/>
        <w:rPr>
          <w:rFonts w:ascii="Times New Roman" w:eastAsia="Times New Roman" w:hAnsi="Times New Roman" w:cs="Times New Roman"/>
          <w:sz w:val="24"/>
          <w:szCs w:val="24"/>
        </w:rPr>
      </w:pPr>
    </w:p>
    <w:p w14:paraId="623E028D" w14:textId="77777777" w:rsidR="00B36971" w:rsidRPr="007B35CB" w:rsidRDefault="00B36971" w:rsidP="009B2B58">
      <w:pPr>
        <w:spacing w:after="0" w:line="240" w:lineRule="auto"/>
        <w:jc w:val="center"/>
        <w:rPr>
          <w:rFonts w:ascii="Times New Roman" w:eastAsia="Times New Roman" w:hAnsi="Times New Roman" w:cs="Times New Roman"/>
          <w:sz w:val="24"/>
          <w:szCs w:val="24"/>
        </w:rPr>
      </w:pPr>
      <w:r w:rsidRPr="007B35CB">
        <w:rPr>
          <w:rFonts w:ascii="Times New Roman" w:eastAsia="Times New Roman" w:hAnsi="Times New Roman" w:cs="Times New Roman"/>
          <w:noProof/>
          <w:sz w:val="24"/>
          <w:szCs w:val="24"/>
        </w:rPr>
        <w:drawing>
          <wp:inline distT="0" distB="0" distL="0" distR="0" wp14:anchorId="3332A0D3" wp14:editId="38508C34">
            <wp:extent cx="5497032" cy="2142110"/>
            <wp:effectExtent l="0" t="0" r="8890" b="0"/>
            <wp:docPr id="5902131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5446" cy="2160976"/>
                    </a:xfrm>
                    <a:prstGeom prst="rect">
                      <a:avLst/>
                    </a:prstGeom>
                    <a:noFill/>
                    <a:ln>
                      <a:noFill/>
                    </a:ln>
                  </pic:spPr>
                </pic:pic>
              </a:graphicData>
            </a:graphic>
          </wp:inline>
        </w:drawing>
      </w:r>
    </w:p>
    <w:p w14:paraId="7FF4CB50" w14:textId="77777777" w:rsidR="00B36971" w:rsidRPr="009B2B58" w:rsidRDefault="00B36971" w:rsidP="00DD15AD">
      <w:pPr>
        <w:spacing w:after="0" w:line="240" w:lineRule="auto"/>
        <w:ind w:firstLine="708"/>
        <w:jc w:val="both"/>
        <w:rPr>
          <w:rFonts w:ascii="Times New Roman" w:eastAsia="Times New Roman" w:hAnsi="Times New Roman" w:cs="Times New Roman"/>
          <w:sz w:val="16"/>
          <w:szCs w:val="16"/>
        </w:rPr>
      </w:pPr>
    </w:p>
    <w:p w14:paraId="6D28B212" w14:textId="57ADD58C" w:rsidR="00B36971" w:rsidRPr="007B35CB" w:rsidRDefault="00B36971" w:rsidP="009B2B58">
      <w:pPr>
        <w:spacing w:after="0" w:line="240" w:lineRule="auto"/>
        <w:jc w:val="center"/>
        <w:rPr>
          <w:rFonts w:ascii="Times New Roman" w:eastAsia="Times New Roman" w:hAnsi="Times New Roman" w:cs="Times New Roman"/>
          <w:sz w:val="28"/>
          <w:szCs w:val="28"/>
        </w:rPr>
      </w:pPr>
      <w:r w:rsidRPr="007B35CB">
        <w:rPr>
          <w:rFonts w:ascii="Times New Roman" w:eastAsia="Times New Roman" w:hAnsi="Times New Roman" w:cs="Times New Roman"/>
          <w:sz w:val="28"/>
          <w:szCs w:val="28"/>
        </w:rPr>
        <w:t xml:space="preserve">Сурет 11 </w:t>
      </w:r>
      <w:r w:rsidR="009B2B58">
        <w:rPr>
          <w:rFonts w:ascii="Times New Roman" w:eastAsia="Times New Roman" w:hAnsi="Times New Roman" w:cs="Times New Roman"/>
          <w:sz w:val="28"/>
          <w:szCs w:val="28"/>
        </w:rPr>
        <w:t>‒</w:t>
      </w:r>
      <w:r w:rsidRPr="007B35CB">
        <w:rPr>
          <w:rFonts w:ascii="Times New Roman" w:eastAsia="Times New Roman" w:hAnsi="Times New Roman" w:cs="Times New Roman"/>
          <w:sz w:val="28"/>
          <w:szCs w:val="28"/>
        </w:rPr>
        <w:t xml:space="preserve"> Полимер–фуллеренді күн элементіндегі зарядтың түзілуі мен қозғалысы</w:t>
      </w:r>
    </w:p>
    <w:p w14:paraId="4D44600A" w14:textId="77777777" w:rsidR="00B36971" w:rsidRPr="007B35CB" w:rsidRDefault="00B36971" w:rsidP="00DD15AD">
      <w:pPr>
        <w:spacing w:after="0" w:line="240" w:lineRule="auto"/>
        <w:ind w:firstLine="708"/>
        <w:jc w:val="both"/>
        <w:rPr>
          <w:rFonts w:ascii="Times New Roman" w:eastAsia="Times New Roman" w:hAnsi="Times New Roman" w:cs="Times New Roman"/>
          <w:sz w:val="24"/>
          <w:szCs w:val="24"/>
        </w:rPr>
      </w:pPr>
    </w:p>
    <w:p w14:paraId="53253114" w14:textId="2AB7DB33"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 xml:space="preserve">Содан кейін заряд тасымалдаушылары өздерінің сәйкес электродтарына жетуі керек, ол үшін олар </w:t>
      </w:r>
      <w:r w:rsidR="00DC3A08" w:rsidRPr="009B2B58">
        <w:rPr>
          <w:rFonts w:ascii="Times New Roman" w:hAnsi="Times New Roman" w:cs="Times New Roman"/>
          <w:color w:val="000000" w:themeColor="text1"/>
          <w:sz w:val="28"/>
          <w:szCs w:val="28"/>
          <w:lang w:val="kk-KZ"/>
        </w:rPr>
        <w:t>белсенді</w:t>
      </w:r>
      <w:r w:rsidRPr="009B2B58">
        <w:rPr>
          <w:rFonts w:ascii="Times New Roman" w:hAnsi="Times New Roman" w:cs="Times New Roman"/>
          <w:color w:val="000000" w:themeColor="text1"/>
          <w:sz w:val="28"/>
          <w:szCs w:val="28"/>
        </w:rPr>
        <w:t xml:space="preserve"> қабат/электрод шекарасынан өтуі тиіс. Фотондардың жұтылуы полимердің қасиеттеріне байланысты, олар тыйым салынған аймақ энергиясын, сондай-ақ қабыршақтың жалпы қалыңдығы мен жұтылу ұзындығын анықтайды. Полимерлердің диэлектрлік өтімділігі төмен болғандықтан, экситондар қысқа өмір сүретін болуы мүмкін. Бұл шама диэлектрлік өтімділікті сипаттайды, яғни электр зарядының полимер арқылы қаншалықты жақсы қозғалатынын көрсетеді. Қабылдаушы мен донор компоненттерінің LUMO деңгейлері арасындағы энергия айырмашылығы электрон мен кемтіктің бөлінуін жеңілдету үшін дұрыс теңестірілуі тиіс. Зарядталған бөлшектердің </w:t>
      </w:r>
      <w:r w:rsidR="00DA7ED6" w:rsidRPr="009B2B58">
        <w:rPr>
          <w:rFonts w:ascii="Times New Roman" w:hAnsi="Times New Roman" w:cs="Times New Roman"/>
          <w:color w:val="000000" w:themeColor="text1"/>
          <w:sz w:val="28"/>
          <w:szCs w:val="28"/>
        </w:rPr>
        <w:t>белсенді</w:t>
      </w:r>
      <w:r w:rsidRPr="009B2B58">
        <w:rPr>
          <w:rFonts w:ascii="Times New Roman" w:hAnsi="Times New Roman" w:cs="Times New Roman"/>
          <w:color w:val="000000" w:themeColor="text1"/>
          <w:sz w:val="28"/>
          <w:szCs w:val="28"/>
        </w:rPr>
        <w:t xml:space="preserve"> қабат арқылы әрі құрылғыға қарай қаншалықты тиімді қозғалуы көптеген факторларға, соның ішінде </w:t>
      </w:r>
      <w:r w:rsidR="00DA7ED6" w:rsidRPr="009B2B58">
        <w:rPr>
          <w:rFonts w:ascii="Times New Roman" w:hAnsi="Times New Roman" w:cs="Times New Roman"/>
          <w:color w:val="000000" w:themeColor="text1"/>
          <w:sz w:val="28"/>
          <w:szCs w:val="28"/>
        </w:rPr>
        <w:t xml:space="preserve">белсенді </w:t>
      </w:r>
      <w:r w:rsidRPr="009B2B58">
        <w:rPr>
          <w:rFonts w:ascii="Times New Roman" w:hAnsi="Times New Roman" w:cs="Times New Roman"/>
          <w:color w:val="000000" w:themeColor="text1"/>
          <w:sz w:val="28"/>
          <w:szCs w:val="28"/>
        </w:rPr>
        <w:t>қабат морфологиясына және барлық материалдардың жұмыс функциясына байланысты болады [67</w:t>
      </w:r>
      <w:r w:rsidR="00A1226D" w:rsidRPr="009B2B58">
        <w:rPr>
          <w:rFonts w:ascii="Times New Roman" w:hAnsi="Times New Roman" w:cs="Times New Roman"/>
          <w:color w:val="000000" w:themeColor="text1"/>
          <w:sz w:val="28"/>
          <w:szCs w:val="28"/>
        </w:rPr>
        <w:t>, р. 222-238</w:t>
      </w:r>
      <w:r w:rsidRPr="009B2B58">
        <w:rPr>
          <w:rFonts w:ascii="Times New Roman" w:hAnsi="Times New Roman" w:cs="Times New Roman"/>
          <w:color w:val="000000" w:themeColor="text1"/>
          <w:sz w:val="28"/>
          <w:szCs w:val="28"/>
        </w:rPr>
        <w:t>].</w:t>
      </w:r>
    </w:p>
    <w:p w14:paraId="54D8B71D" w14:textId="77777777" w:rsidR="00B36971" w:rsidRPr="009B2B58" w:rsidRDefault="00B36971" w:rsidP="009B2B58">
      <w:pPr>
        <w:spacing w:after="0" w:line="240" w:lineRule="auto"/>
        <w:ind w:firstLine="709"/>
        <w:jc w:val="both"/>
        <w:rPr>
          <w:rFonts w:ascii="Times New Roman" w:hAnsi="Times New Roman" w:cs="Times New Roman"/>
          <w:sz w:val="28"/>
          <w:szCs w:val="28"/>
        </w:rPr>
      </w:pPr>
    </w:p>
    <w:p w14:paraId="2425CC41" w14:textId="3D5E9502" w:rsidR="00B36971" w:rsidRPr="009B2B58" w:rsidRDefault="00B36971" w:rsidP="009B2B58">
      <w:pPr>
        <w:spacing w:after="0" w:line="240" w:lineRule="auto"/>
        <w:ind w:firstLine="709"/>
        <w:jc w:val="both"/>
        <w:rPr>
          <w:rFonts w:ascii="Times New Roman" w:hAnsi="Times New Roman" w:cs="Times New Roman"/>
          <w:b/>
          <w:sz w:val="28"/>
          <w:szCs w:val="28"/>
        </w:rPr>
      </w:pPr>
      <w:r w:rsidRPr="009B2B58">
        <w:rPr>
          <w:rFonts w:ascii="Times New Roman" w:hAnsi="Times New Roman" w:cs="Times New Roman"/>
          <w:b/>
          <w:sz w:val="28"/>
          <w:szCs w:val="28"/>
        </w:rPr>
        <w:t xml:space="preserve">1.4 </w:t>
      </w:r>
      <w:r w:rsidRPr="009B2B58">
        <w:rPr>
          <w:rFonts w:ascii="Times New Roman" w:hAnsi="Times New Roman" w:cs="Times New Roman"/>
          <w:b/>
          <w:bCs/>
          <w:sz w:val="28"/>
          <w:szCs w:val="28"/>
        </w:rPr>
        <w:t xml:space="preserve">2D-наноматериалдардың органикалық күн элементтерінің (OSC) тиімділігіне әсері бойынша зерттеулерге шолу </w:t>
      </w:r>
    </w:p>
    <w:p w14:paraId="5919B027" w14:textId="273106B3"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 xml:space="preserve">Кремнийлі күн элементтерімен салыстырғанда көлемдік гетероауысымы (BHJ) бар органикалық күн элементтерінің (OSC) негізгі кемшілігі – олардың PCE көрсеткішінің төмендігі болып табылады. Мұндай төмен өнімділіктің себептері: шектеулі жұту ені (~100 нм) [68]; заряд тасымалдаушылардың төмен қозғалғыштығы [69]; экситонның қысқа диффузиялық ұзындығы (~10 нм) [70]. Жоғарыда аталған кемшіліктерді жою үшін OSC-ты бинарлық жүйелерден үштікке көшіру ұсынылады, яғни </w:t>
      </w:r>
      <w:r w:rsidR="00922554" w:rsidRPr="009B2B58">
        <w:rPr>
          <w:rFonts w:ascii="Times New Roman" w:hAnsi="Times New Roman" w:cs="Times New Roman"/>
          <w:color w:val="000000" w:themeColor="text1"/>
          <w:sz w:val="28"/>
          <w:szCs w:val="28"/>
        </w:rPr>
        <w:t>белсенді</w:t>
      </w:r>
      <w:r w:rsidRPr="009B2B58">
        <w:rPr>
          <w:rFonts w:ascii="Times New Roman" w:hAnsi="Times New Roman" w:cs="Times New Roman"/>
          <w:color w:val="000000" w:themeColor="text1"/>
          <w:sz w:val="28"/>
          <w:szCs w:val="28"/>
        </w:rPr>
        <w:t xml:space="preserve"> қабатта үшінші элемент қолданылады [71]. Үшінші элементке қойылатын талаптар мынадай: энергетикалық деңгейлері донор мен акцептордың энергетикалық деңгейлеріне сәйкес келуі керек; үшінші элемент </w:t>
      </w:r>
      <w:r w:rsidR="00922554" w:rsidRPr="009B2B58">
        <w:rPr>
          <w:rFonts w:ascii="Times New Roman" w:hAnsi="Times New Roman" w:cs="Times New Roman"/>
          <w:color w:val="000000" w:themeColor="text1"/>
          <w:sz w:val="28"/>
          <w:szCs w:val="28"/>
        </w:rPr>
        <w:t xml:space="preserve">белсенді </w:t>
      </w:r>
      <w:r w:rsidRPr="009B2B58">
        <w:rPr>
          <w:rFonts w:ascii="Times New Roman" w:hAnsi="Times New Roman" w:cs="Times New Roman"/>
          <w:color w:val="000000" w:themeColor="text1"/>
          <w:sz w:val="28"/>
          <w:szCs w:val="28"/>
        </w:rPr>
        <w:t xml:space="preserve">қабатта болған жағдайда электрондар мен кемтіктердің қозғалғыштығы арасында </w:t>
      </w:r>
      <w:r w:rsidR="00922554" w:rsidRPr="009B2B58">
        <w:rPr>
          <w:rFonts w:ascii="Times New Roman" w:hAnsi="Times New Roman" w:cs="Times New Roman"/>
          <w:color w:val="000000" w:themeColor="text1"/>
          <w:sz w:val="28"/>
          <w:szCs w:val="28"/>
        </w:rPr>
        <w:t xml:space="preserve">тепе – теңдік </w:t>
      </w:r>
      <w:r w:rsidRPr="009B2B58">
        <w:rPr>
          <w:rFonts w:ascii="Times New Roman" w:hAnsi="Times New Roman" w:cs="Times New Roman"/>
          <w:color w:val="000000" w:themeColor="text1"/>
          <w:sz w:val="28"/>
          <w:szCs w:val="28"/>
        </w:rPr>
        <w:t>сақталуы тиіс; үшінші элемент донордың жұтылу қабілетін сенсибилизациялауы қажет; үшінші элементтің морфологиясы OSC доноры мен акцепторының морфологиясына ұқсас болуы тиіс.</w:t>
      </w:r>
    </w:p>
    <w:p w14:paraId="4987C081" w14:textId="596827A2"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 xml:space="preserve">Мұндай материалдар ретінде көміртекті нанотүтікшелер мен графенді қолдануға болады. 1D құрылымға ие көміртекті нанотүтікшелер экситондардың диссоциациялануы үшін үлкен беткі аудан ұсынады және заряд тасымалдаушыларының жоғары қозғалғыштығын көрсетеді. Алайда, КНТ-ны қолданудың бірқатар кемшіліктері бар: тыйым салынған аймақтың болмауы, </w:t>
      </w:r>
      <w:r w:rsidR="004C532F" w:rsidRPr="009B2B58">
        <w:rPr>
          <w:rFonts w:ascii="Times New Roman" w:hAnsi="Times New Roman" w:cs="Times New Roman"/>
          <w:color w:val="000000" w:themeColor="text1"/>
          <w:sz w:val="28"/>
          <w:szCs w:val="28"/>
        </w:rPr>
        <w:t>белсенді</w:t>
      </w:r>
      <w:r w:rsidRPr="009B2B58">
        <w:rPr>
          <w:rFonts w:ascii="Times New Roman" w:hAnsi="Times New Roman" w:cs="Times New Roman"/>
          <w:color w:val="000000" w:themeColor="text1"/>
          <w:sz w:val="28"/>
          <w:szCs w:val="28"/>
        </w:rPr>
        <w:t xml:space="preserve"> қабаттағы нашар ерігіштігі, бұл агломерацияға алып келеді және рекомбинация орталықтарына айналады, соның нәтижесінде OSC өнімділігі айтарлықтай төмендейді.</w:t>
      </w:r>
    </w:p>
    <w:p w14:paraId="77F0E3C2" w14:textId="77777777"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Графенге ұқсас 2D-материалдар зор әлеуетке ие және OSC үшін дәстүрлі HTL және ETL материалдарына балама болып табылады. Олардың ішінде тыйым салынған аймақтың енін, физикалық және химиялық қасиеттерін бағыттап өзгертуге, басқа материалдармен түрлі ван-дер-ваальс құрылымдарын жасауға мүмкіндік беретін екіөлшемді өтпелі металл дихалькогенидтерін (2D TMDs) атап өтуге болады. Бұл материалдарда ерекше бірқабатты құрылымының арқасында S және Se атомдарының бөлінбеген электрон жұптары жылдам тасымалдауды жүзеге асыра алады, осылайша заряд тасымалдаушылардың қозғалғыштығын арттырады.</w:t>
      </w:r>
    </w:p>
    <w:p w14:paraId="6F5E93F1" w14:textId="2FC00308"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J.-M. Yun және әріптестері [72] алғаш рет өтпелі металл дихалькогенидтерінің (TMD) наноқабыршақтарын тікелей және инверттелген OSC құрылымдарында HTL және ETL қабаттары ретінде қолдану мүмкіндігін көрсетті. Алайда наноқабыршақтар тұтас қабат түзе алмайды, сондықтан олардың негізінде гибридті композиттік құрылымдар жасалады. M. Sygletou және әріптестері [73] WS</w:t>
      </w:r>
      <w:r w:rsidRPr="009B2B58">
        <w:rPr>
          <w:rFonts w:ascii="Times New Roman" w:hAnsi="Times New Roman" w:cs="Times New Roman"/>
          <w:color w:val="000000" w:themeColor="text1"/>
          <w:sz w:val="28"/>
          <w:szCs w:val="28"/>
          <w:vertAlign w:val="subscript"/>
        </w:rPr>
        <w:t>2</w:t>
      </w:r>
      <w:r w:rsidRPr="009B2B58">
        <w:rPr>
          <w:rFonts w:ascii="Times New Roman" w:hAnsi="Times New Roman" w:cs="Times New Roman"/>
          <w:color w:val="000000" w:themeColor="text1"/>
          <w:sz w:val="28"/>
          <w:szCs w:val="28"/>
        </w:rPr>
        <w:t xml:space="preserve">:AuNPs композитін үштік көлемдік гетероауысымның </w:t>
      </w:r>
      <w:r w:rsidR="00F60EC9" w:rsidRPr="009B2B58">
        <w:rPr>
          <w:rFonts w:ascii="Times New Roman" w:hAnsi="Times New Roman" w:cs="Times New Roman"/>
          <w:color w:val="000000" w:themeColor="text1"/>
          <w:sz w:val="28"/>
          <w:szCs w:val="28"/>
        </w:rPr>
        <w:t>белсенді</w:t>
      </w:r>
      <w:r w:rsidRPr="009B2B58">
        <w:rPr>
          <w:rFonts w:ascii="Times New Roman" w:hAnsi="Times New Roman" w:cs="Times New Roman"/>
          <w:color w:val="000000" w:themeColor="text1"/>
          <w:sz w:val="28"/>
          <w:szCs w:val="28"/>
        </w:rPr>
        <w:t xml:space="preserve"> қабатында қолданып, зарядтарды бөлу мен тасымалдау тиімділігін арттыруға және үштік жүйенің PCE көрсеткішін 13%-ға жоғарылатуға қол жеткізді. G. Kakavelakis және әріптестері [74] алғаш рет 2D-кристалдар мен фуллерендік домендердің өлшемі арасындағы сандық байланысын инверттелген OSC фото</w:t>
      </w:r>
      <w:r w:rsidR="00F60EC9" w:rsidRPr="009B2B58">
        <w:rPr>
          <w:rFonts w:ascii="Times New Roman" w:hAnsi="Times New Roman" w:cs="Times New Roman"/>
          <w:color w:val="000000" w:themeColor="text1"/>
          <w:sz w:val="28"/>
          <w:szCs w:val="28"/>
        </w:rPr>
        <w:t>белсенді</w:t>
      </w:r>
      <w:r w:rsidRPr="009B2B58">
        <w:rPr>
          <w:rFonts w:ascii="Times New Roman" w:hAnsi="Times New Roman" w:cs="Times New Roman"/>
          <w:color w:val="000000" w:themeColor="text1"/>
          <w:sz w:val="28"/>
          <w:szCs w:val="28"/>
        </w:rPr>
        <w:t xml:space="preserve"> қабаттарында анықтады. Фото</w:t>
      </w:r>
      <w:r w:rsidR="00F60EC9" w:rsidRPr="009B2B58">
        <w:rPr>
          <w:rFonts w:ascii="Times New Roman" w:hAnsi="Times New Roman" w:cs="Times New Roman"/>
          <w:color w:val="000000" w:themeColor="text1"/>
          <w:sz w:val="28"/>
          <w:szCs w:val="28"/>
        </w:rPr>
        <w:t>белсенд</w:t>
      </w:r>
      <w:r w:rsidRPr="009B2B58">
        <w:rPr>
          <w:rFonts w:ascii="Times New Roman" w:hAnsi="Times New Roman" w:cs="Times New Roman"/>
          <w:color w:val="000000" w:themeColor="text1"/>
          <w:sz w:val="28"/>
          <w:szCs w:val="28"/>
        </w:rPr>
        <w:t>і қабатында WSe</w:t>
      </w:r>
      <w:r w:rsidRPr="009B2B58">
        <w:rPr>
          <w:rFonts w:ascii="Times New Roman" w:hAnsi="Times New Roman" w:cs="Times New Roman"/>
          <w:color w:val="000000" w:themeColor="text1"/>
          <w:sz w:val="28"/>
          <w:szCs w:val="28"/>
          <w:vertAlign w:val="subscript"/>
        </w:rPr>
        <w:t>2</w:t>
      </w:r>
      <w:r w:rsidRPr="009B2B58">
        <w:rPr>
          <w:rFonts w:ascii="Times New Roman" w:hAnsi="Times New Roman" w:cs="Times New Roman"/>
          <w:color w:val="000000" w:themeColor="text1"/>
          <w:sz w:val="28"/>
          <w:szCs w:val="28"/>
        </w:rPr>
        <w:t xml:space="preserve"> үлпектері бар OSC рекордтық өнімділікті (~9,3%) көрсетті, бұл бинарлық жүйемен (8,1%) салыстырғанда PCE-нің 15%-ға артуына сәйкес келеді. X. Gu және әріптестері [75] MoS</w:t>
      </w:r>
      <w:r w:rsidRPr="009B2B58">
        <w:rPr>
          <w:rFonts w:ascii="Times New Roman" w:hAnsi="Times New Roman" w:cs="Times New Roman"/>
          <w:color w:val="000000" w:themeColor="text1"/>
          <w:sz w:val="28"/>
          <w:szCs w:val="28"/>
          <w:vertAlign w:val="subscript"/>
        </w:rPr>
        <w:t>2</w:t>
      </w:r>
      <w:r w:rsidRPr="009B2B58">
        <w:rPr>
          <w:rFonts w:ascii="Times New Roman" w:hAnsi="Times New Roman" w:cs="Times New Roman"/>
          <w:color w:val="000000" w:themeColor="text1"/>
          <w:sz w:val="28"/>
          <w:szCs w:val="28"/>
        </w:rPr>
        <w:t xml:space="preserve"> наноқабыршақтарын OSC құрылымына тиімді HTL ретінде енгізуді ұсынды. Нәтижесінде PTB7:PC71BM жүйесінің PCE көрсеткіші 8,1%-ға дейін өсті.</w:t>
      </w:r>
    </w:p>
    <w:p w14:paraId="1A5E782B" w14:textId="6A610CC4"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Бірқатар авторлар P3HT-ті MoS</w:t>
      </w:r>
      <w:r w:rsidRPr="009B2B58">
        <w:rPr>
          <w:rFonts w:ascii="Times New Roman" w:hAnsi="Times New Roman" w:cs="Times New Roman"/>
          <w:color w:val="000000" w:themeColor="text1"/>
          <w:sz w:val="28"/>
          <w:szCs w:val="28"/>
          <w:vertAlign w:val="subscript"/>
        </w:rPr>
        <w:t>2</w:t>
      </w:r>
      <w:r w:rsidRPr="009B2B58">
        <w:rPr>
          <w:rFonts w:ascii="Times New Roman" w:hAnsi="Times New Roman" w:cs="Times New Roman"/>
          <w:color w:val="000000" w:themeColor="text1"/>
          <w:sz w:val="28"/>
          <w:szCs w:val="28"/>
        </w:rPr>
        <w:t xml:space="preserve"> наноқабыршақтарымен легирлеген кезде P3HT пен MoS</w:t>
      </w:r>
      <w:r w:rsidRPr="009B2B58">
        <w:rPr>
          <w:rFonts w:ascii="Times New Roman" w:hAnsi="Times New Roman" w:cs="Times New Roman"/>
          <w:color w:val="000000" w:themeColor="text1"/>
          <w:sz w:val="28"/>
          <w:szCs w:val="28"/>
          <w:vertAlign w:val="subscript"/>
        </w:rPr>
        <w:t>2</w:t>
      </w:r>
      <w:r w:rsidRPr="009B2B58">
        <w:rPr>
          <w:rFonts w:ascii="Times New Roman" w:hAnsi="Times New Roman" w:cs="Times New Roman"/>
          <w:color w:val="000000" w:themeColor="text1"/>
          <w:sz w:val="28"/>
          <w:szCs w:val="28"/>
        </w:rPr>
        <w:t xml:space="preserve"> наноқабыршақтарының арасында фотоиндуцирленген заряд тасымалдау құбылысы пайда болатынын көрсетті [76, 77]. Сонымен қатар, P3HT-нің оптикалық қасиеттерінде өзгерістер байқалады [78,</w:t>
      </w:r>
      <w:r w:rsidR="00A1226D" w:rsidRPr="009B2B58">
        <w:rPr>
          <w:rFonts w:ascii="Times New Roman" w:hAnsi="Times New Roman" w:cs="Times New Roman"/>
          <w:color w:val="000000" w:themeColor="text1"/>
          <w:sz w:val="28"/>
          <w:szCs w:val="28"/>
        </w:rPr>
        <w:t xml:space="preserve"> </w:t>
      </w:r>
      <w:r w:rsidRPr="009B2B58">
        <w:rPr>
          <w:rFonts w:ascii="Times New Roman" w:hAnsi="Times New Roman" w:cs="Times New Roman"/>
          <w:color w:val="000000" w:themeColor="text1"/>
          <w:sz w:val="28"/>
          <w:szCs w:val="28"/>
        </w:rPr>
        <w:t>79], OSC тиімділігі мен тұрақтылық көрсеткіштері артады [80], P3HT-нің кристалдылығы жақсарады [81]. Бұдан бөлек, 2D TMDs наноқабыршақтары инфрақызыл спектр аймағына түсетін электромагниттік сәулеленуді өте жақсы жұтады және бұл көрсеткіш жұқа GaAs пен Si қабаттарынан шамамен бір реттілікке жоғары [82–84]. Бұл қасиет BHJ OSC жұтылу спектрінің диапазонын кеңейтуге және арттыруға мүмкіндік береді.</w:t>
      </w:r>
    </w:p>
    <w:p w14:paraId="3534C796" w14:textId="4C0E89EE"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2D TMDs материалдарының электрондық қасиеттері қабаттар санына айтарлықтай тәуелді болғандықтан, тыйым салынған аймақтың ені өзгеріп, қабаттар саны азайған сайын зоналық құрылым жанама зоналықтан тура зоналыққа ауысуы мүмкін. Бұл қасиет 2D TMDs наноқабыршақтарының электрондық құрылымын OSC құрылғыларындағы ETL, HTL және фото</w:t>
      </w:r>
      <w:r w:rsidR="00B05FDB" w:rsidRPr="009B2B58">
        <w:rPr>
          <w:rFonts w:ascii="Times New Roman" w:hAnsi="Times New Roman" w:cs="Times New Roman"/>
          <w:color w:val="000000" w:themeColor="text1"/>
          <w:sz w:val="28"/>
          <w:szCs w:val="28"/>
        </w:rPr>
        <w:t>белсенді</w:t>
      </w:r>
      <w:r w:rsidRPr="009B2B58">
        <w:rPr>
          <w:rFonts w:ascii="Times New Roman" w:hAnsi="Times New Roman" w:cs="Times New Roman"/>
          <w:color w:val="000000" w:themeColor="text1"/>
          <w:sz w:val="28"/>
          <w:szCs w:val="28"/>
        </w:rPr>
        <w:t xml:space="preserve"> қабаттардың энергетикалық деңгейлеріне сәйкестендіруге мүмкіндік береді. Нәтижесінде BHJ ішіндегі кемтіктердің қозғалғыштығы артады және біз ұсынып отырған OSC тиімділігінің жоғарылауына ықпал етеді. Осылайша, мұндай артықшылықтар 2D-материалдарды OSC үшін болашағы зор материалдар ретінде қарастыруға мүмкіндік береді.</w:t>
      </w:r>
    </w:p>
    <w:p w14:paraId="44D9A7A6" w14:textId="2833A1DB"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 xml:space="preserve">Органикалық күн элементтері (OSCS) фотоэлектрлік құрылғылардың үшінші буынына жатады және соңғы жылдары қарқынды дамуда. Олар бағасының төмендігі, жеңілдігі, өндірісінің қарапайымдылығы және үлкен аудандарда жасалу мүмкіндігі арқасында айтарлықтай артықшылықтарға ие. Алайда, құрылғылардың салыстырмалы түрде төмен ПӘК көрсеткіші және OSCS-тің ұзақ мерзімді тұрақсыздығы олардың өнеркәсіптік өндірісі мен коммерциялануын шектейді. Электрон-кемтік рекомбинациясының жоғары болуы, </w:t>
      </w:r>
      <w:r w:rsidR="00B05FDB" w:rsidRPr="009B2B58">
        <w:rPr>
          <w:rFonts w:ascii="Times New Roman" w:hAnsi="Times New Roman" w:cs="Times New Roman"/>
          <w:color w:val="000000" w:themeColor="text1"/>
          <w:sz w:val="28"/>
          <w:szCs w:val="28"/>
        </w:rPr>
        <w:t>белсенді</w:t>
      </w:r>
      <w:r w:rsidRPr="009B2B58">
        <w:rPr>
          <w:rFonts w:ascii="Times New Roman" w:hAnsi="Times New Roman" w:cs="Times New Roman"/>
          <w:color w:val="000000" w:themeColor="text1"/>
          <w:sz w:val="28"/>
          <w:szCs w:val="28"/>
        </w:rPr>
        <w:t xml:space="preserve"> қабаттардағы заряд тасымалдаушыларының төмен қозғалғыштығы және күн сәулесін жеткіліксіз </w:t>
      </w:r>
      <w:r w:rsidRPr="009B2B58">
        <w:rPr>
          <w:rFonts w:ascii="Times New Roman" w:hAnsi="Times New Roman" w:cs="Times New Roman"/>
          <w:color w:val="000000" w:themeColor="text1"/>
          <w:sz w:val="28"/>
          <w:szCs w:val="28"/>
          <w:lang w:val="kk-KZ"/>
        </w:rPr>
        <w:t>жұтуы</w:t>
      </w:r>
      <w:r w:rsidRPr="009B2B58">
        <w:rPr>
          <w:rFonts w:ascii="Times New Roman" w:hAnsi="Times New Roman" w:cs="Times New Roman"/>
          <w:color w:val="000000" w:themeColor="text1"/>
          <w:sz w:val="28"/>
          <w:szCs w:val="28"/>
        </w:rPr>
        <w:t xml:space="preserve"> - OSC-тің шектеулі PCE көрсеткішінің негізгі себептері болып табылады [85,</w:t>
      </w:r>
      <w:r w:rsidR="00A1226D" w:rsidRPr="009B2B58">
        <w:rPr>
          <w:rFonts w:ascii="Times New Roman" w:hAnsi="Times New Roman" w:cs="Times New Roman"/>
          <w:color w:val="000000" w:themeColor="text1"/>
          <w:sz w:val="28"/>
          <w:szCs w:val="28"/>
        </w:rPr>
        <w:t xml:space="preserve"> </w:t>
      </w:r>
      <w:r w:rsidRPr="009B2B58">
        <w:rPr>
          <w:rFonts w:ascii="Times New Roman" w:hAnsi="Times New Roman" w:cs="Times New Roman"/>
          <w:color w:val="000000" w:themeColor="text1"/>
          <w:sz w:val="28"/>
          <w:szCs w:val="28"/>
        </w:rPr>
        <w:t>86].</w:t>
      </w:r>
    </w:p>
    <w:p w14:paraId="6D016331" w14:textId="77777777"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 xml:space="preserve">OSCs-тің тиімділігі мен тұрақтылығын арттыру үшін көптеген шешімдер ұсынылған [87, 88]. Мысалы, OSCs құрылымына металл наноқұрылымдарын енгізу плазмалық күшейту әсері арқылы белсенді қабаттың жарық </w:t>
      </w:r>
      <w:r w:rsidRPr="009B2B58">
        <w:rPr>
          <w:rFonts w:ascii="Times New Roman" w:hAnsi="Times New Roman" w:cs="Times New Roman"/>
          <w:color w:val="000000" w:themeColor="text1"/>
          <w:sz w:val="28"/>
          <w:szCs w:val="28"/>
          <w:lang w:val="kk-KZ"/>
        </w:rPr>
        <w:t>жұту</w:t>
      </w:r>
      <w:r w:rsidRPr="009B2B58">
        <w:rPr>
          <w:rFonts w:ascii="Times New Roman" w:hAnsi="Times New Roman" w:cs="Times New Roman"/>
          <w:color w:val="000000" w:themeColor="text1"/>
          <w:sz w:val="28"/>
          <w:szCs w:val="28"/>
        </w:rPr>
        <w:t xml:space="preserve"> қабілетін арттыра алады [89]. Құрылғылардың тиімділігін арттыру мақсатында кванттық өлшемдік эффектіні пайдаланып, белсенді қабатқа кванттық нүктелер қосу күн спектрінің кеңірек диапазонынан көбірек күн сәулесін жұтуға мүмкіндік берді [90, 91]. Жоғары өнімді OSCs жасау үшін фотоэлектрлік құрылғылардың белсенді қабатында үшінші компонент ретінде қолданылатын екіөлшемді материалдар кеңінен таралды.</w:t>
      </w:r>
    </w:p>
    <w:p w14:paraId="69475179" w14:textId="77777777"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OSCs-та қолданылатын наноматериалдардың алуан түрлілігі ішінде екіөлшемді қабатты материалдар өзінің тамаша оптоэлектрондық қасиеттеріне, энергетикалық зоналардың реттелетін құрылымына және салыстырмалы түрде тұрақты физикалық әрі химиялық қасиеттеріне байланысты OSCs-тің әртүрлі бөліктерінде қолдануға маңызды кандидаттар ретінде қарастырылуы мүмкін [92, 93].</w:t>
      </w:r>
    </w:p>
    <w:p w14:paraId="700D86C4" w14:textId="77777777"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Көптеген екіөлшемді наноматериалдардың ішінде, графен мен оның туындыларынан басқа, ең кеңінен зерттелген материалдарға өтпелі металдардың дихалькогенидтері (TMDs) жатады. Олар W, Mo, Pd, Pt және т.б. сияқты өтпелі металл атомдарынан түзіліп, Se, S, Te сияқты халькогенид атомдарының арасына орналасады. Көптеген екіөлшемді наноматериалдар ерітіндіде өңдеуге қолайлы типтік қабатты құрылымға ие [94, 95].</w:t>
      </w:r>
    </w:p>
    <w:p w14:paraId="51F7F80D" w14:textId="66E74A49"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WSe</w:t>
      </w:r>
      <w:r w:rsidRPr="009B2B58">
        <w:rPr>
          <w:rFonts w:ascii="Cambria Math" w:hAnsi="Cambria Math" w:cs="Cambria Math"/>
          <w:color w:val="000000" w:themeColor="text1"/>
          <w:sz w:val="28"/>
          <w:szCs w:val="28"/>
        </w:rPr>
        <w:t>₂</w:t>
      </w:r>
      <w:r w:rsidRPr="009B2B58">
        <w:rPr>
          <w:rFonts w:ascii="Times New Roman" w:hAnsi="Times New Roman" w:cs="Times New Roman"/>
          <w:color w:val="000000" w:themeColor="text1"/>
          <w:sz w:val="28"/>
          <w:szCs w:val="28"/>
        </w:rPr>
        <w:t xml:space="preserve"> сияқты тыйым салынған аймағы реттелетін 2D-материалдар заряд тасымалдаушылардың жоғары қозғалғыштығына ие (шамамен 500 см² V</w:t>
      </w:r>
      <w:r w:rsidRPr="009B2B58">
        <w:rPr>
          <w:rFonts w:ascii="Cambria Math" w:hAnsi="Cambria Math" w:cs="Cambria Math"/>
          <w:color w:val="000000" w:themeColor="text1"/>
          <w:sz w:val="28"/>
          <w:szCs w:val="28"/>
        </w:rPr>
        <w:t>⁻</w:t>
      </w:r>
      <w:r w:rsidRPr="009B2B58">
        <w:rPr>
          <w:rFonts w:ascii="Times New Roman" w:hAnsi="Times New Roman" w:cs="Times New Roman"/>
          <w:color w:val="000000" w:themeColor="text1"/>
          <w:sz w:val="28"/>
          <w:szCs w:val="28"/>
        </w:rPr>
        <w:t>¹ c</w:t>
      </w:r>
      <w:r w:rsidRPr="009B2B58">
        <w:rPr>
          <w:rFonts w:ascii="Cambria Math" w:hAnsi="Cambria Math" w:cs="Cambria Math"/>
          <w:color w:val="000000" w:themeColor="text1"/>
          <w:sz w:val="28"/>
          <w:szCs w:val="28"/>
        </w:rPr>
        <w:t>⁻</w:t>
      </w:r>
      <w:r w:rsidRPr="009B2B58">
        <w:rPr>
          <w:rFonts w:ascii="Times New Roman" w:hAnsi="Times New Roman" w:cs="Times New Roman"/>
          <w:color w:val="000000" w:themeColor="text1"/>
          <w:sz w:val="28"/>
          <w:szCs w:val="28"/>
        </w:rPr>
        <w:t>¹), бұл OSCS-тегі органикалық жартылай өткізгіштермен салыстырғанда бірнеше есе артық. 2017 жылы Кимакис және әріптестері алғаш рет WSe</w:t>
      </w:r>
      <w:r w:rsidRPr="009B2B58">
        <w:rPr>
          <w:rFonts w:ascii="Cambria Math" w:hAnsi="Cambria Math" w:cs="Cambria Math"/>
          <w:color w:val="000000" w:themeColor="text1"/>
          <w:sz w:val="28"/>
          <w:szCs w:val="28"/>
        </w:rPr>
        <w:t>₂</w:t>
      </w:r>
      <w:r w:rsidRPr="009B2B58">
        <w:rPr>
          <w:rFonts w:ascii="Times New Roman" w:hAnsi="Times New Roman" w:cs="Times New Roman"/>
          <w:color w:val="000000" w:themeColor="text1"/>
          <w:sz w:val="28"/>
          <w:szCs w:val="28"/>
        </w:rPr>
        <w:t xml:space="preserve"> қабаттарын PTB7:PC</w:t>
      </w:r>
      <w:r w:rsidRPr="009B2B58">
        <w:rPr>
          <w:rFonts w:ascii="Cambria Math" w:hAnsi="Cambria Math" w:cs="Cambria Math"/>
          <w:color w:val="000000" w:themeColor="text1"/>
          <w:sz w:val="28"/>
          <w:szCs w:val="28"/>
        </w:rPr>
        <w:t>₇₁</w:t>
      </w:r>
      <w:r w:rsidRPr="009B2B58">
        <w:rPr>
          <w:rFonts w:ascii="Times New Roman" w:hAnsi="Times New Roman" w:cs="Times New Roman"/>
          <w:color w:val="000000" w:themeColor="text1"/>
          <w:sz w:val="28"/>
          <w:szCs w:val="28"/>
        </w:rPr>
        <w:t>BM негізіндегі OSCs белсенді қабатына енгізді [</w:t>
      </w:r>
      <w:r w:rsidR="00A1226D" w:rsidRPr="009B2B58">
        <w:rPr>
          <w:rFonts w:ascii="Times New Roman" w:hAnsi="Times New Roman" w:cs="Times New Roman"/>
          <w:color w:val="000000" w:themeColor="text1"/>
          <w:sz w:val="28"/>
          <w:szCs w:val="28"/>
        </w:rPr>
        <w:t>74, р. 3517-3530</w:t>
      </w:r>
      <w:r w:rsidRPr="009B2B58">
        <w:rPr>
          <w:rFonts w:ascii="Times New Roman" w:hAnsi="Times New Roman" w:cs="Times New Roman"/>
          <w:color w:val="000000" w:themeColor="text1"/>
          <w:sz w:val="28"/>
          <w:szCs w:val="28"/>
        </w:rPr>
        <w:t>]. Нәтижесінде құрылғының PCE көрсеткіші бақылау құрылғыларымен салыстырғанда 16,67%-ға артты.</w:t>
      </w:r>
    </w:p>
    <w:p w14:paraId="30F3E576" w14:textId="77777777"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2019 жылы Вэй және әріптестері гидрленген MoSe</w:t>
      </w:r>
      <w:r w:rsidRPr="009B2B58">
        <w:rPr>
          <w:rFonts w:ascii="Cambria Math" w:hAnsi="Cambria Math" w:cs="Cambria Math"/>
          <w:color w:val="000000" w:themeColor="text1"/>
          <w:sz w:val="28"/>
          <w:szCs w:val="28"/>
        </w:rPr>
        <w:t>₂</w:t>
      </w:r>
      <w:r w:rsidRPr="009B2B58">
        <w:rPr>
          <w:rFonts w:ascii="Times New Roman" w:hAnsi="Times New Roman" w:cs="Times New Roman"/>
          <w:color w:val="000000" w:themeColor="text1"/>
          <w:sz w:val="28"/>
          <w:szCs w:val="28"/>
        </w:rPr>
        <w:t>-ні белсенді қабатқа қосу арқылы морфологияны оңтайландырып, заряд тасымалдауды жеңілдететін қосымша өткізгіш көпірлер рөлін атқаратынын көрсетті, бұл құрылғылардағы заряд тасымалдаушылардың қозғалғыштығын арттырды.</w:t>
      </w:r>
    </w:p>
    <w:p w14:paraId="17B6B86F" w14:textId="424052B9"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 xml:space="preserve">Жуырда Чжао және әріптестері ерітіндімен өңделген MXene материалын </w:t>
      </w:r>
      <w:r w:rsidR="009B2B58">
        <w:rPr>
          <w:rFonts w:ascii="Times New Roman" w:hAnsi="Times New Roman" w:cs="Times New Roman"/>
          <w:color w:val="000000" w:themeColor="text1"/>
          <w:sz w:val="28"/>
          <w:szCs w:val="28"/>
        </w:rPr>
        <w:t>‒</w:t>
      </w:r>
      <w:r w:rsidRPr="009B2B58">
        <w:rPr>
          <w:rFonts w:ascii="Times New Roman" w:hAnsi="Times New Roman" w:cs="Times New Roman"/>
          <w:color w:val="000000" w:themeColor="text1"/>
          <w:sz w:val="28"/>
          <w:szCs w:val="28"/>
        </w:rPr>
        <w:t xml:space="preserve"> титан карбидінің (Ti</w:t>
      </w:r>
      <w:r w:rsidRPr="009B2B58">
        <w:rPr>
          <w:rFonts w:ascii="Cambria Math" w:hAnsi="Cambria Math" w:cs="Cambria Math"/>
          <w:color w:val="000000" w:themeColor="text1"/>
          <w:sz w:val="28"/>
          <w:szCs w:val="28"/>
        </w:rPr>
        <w:t>₃</w:t>
      </w:r>
      <w:r w:rsidRPr="009B2B58">
        <w:rPr>
          <w:rFonts w:ascii="Times New Roman" w:hAnsi="Times New Roman" w:cs="Times New Roman"/>
          <w:color w:val="000000" w:themeColor="text1"/>
          <w:sz w:val="28"/>
          <w:szCs w:val="28"/>
        </w:rPr>
        <w:t>C</w:t>
      </w:r>
      <w:r w:rsidRPr="009B2B58">
        <w:rPr>
          <w:rFonts w:ascii="Cambria Math" w:hAnsi="Cambria Math" w:cs="Cambria Math"/>
          <w:color w:val="000000" w:themeColor="text1"/>
          <w:sz w:val="28"/>
          <w:szCs w:val="28"/>
        </w:rPr>
        <w:t>₂</w:t>
      </w:r>
      <w:r w:rsidRPr="009B2B58">
        <w:rPr>
          <w:rFonts w:ascii="Times New Roman" w:hAnsi="Times New Roman" w:cs="Times New Roman"/>
          <w:color w:val="000000" w:themeColor="text1"/>
          <w:sz w:val="28"/>
          <w:szCs w:val="28"/>
        </w:rPr>
        <w:t>Tx) наноқабаттарын PM6:Y6 негізіндегі OSCs белсенді қабатына енгізді. Нәтижесінде белсенді қабаттың жарық жинау қабілеті артты, экситондардың диссоциациясы жақсарды, заряд тасымалдау оңтайландырылды және бимолекулалық рекомбинация азайды, бұл құрылғының өнімділігін жақсартуға мүмкіндік берді [9</w:t>
      </w:r>
      <w:r w:rsidR="00A1226D" w:rsidRPr="009B2B58">
        <w:rPr>
          <w:rFonts w:ascii="Times New Roman" w:hAnsi="Times New Roman" w:cs="Times New Roman"/>
          <w:color w:val="000000" w:themeColor="text1"/>
          <w:sz w:val="28"/>
          <w:szCs w:val="28"/>
        </w:rPr>
        <w:t>6</w:t>
      </w:r>
      <w:r w:rsidRPr="009B2B58">
        <w:rPr>
          <w:rFonts w:ascii="Times New Roman" w:hAnsi="Times New Roman" w:cs="Times New Roman"/>
          <w:color w:val="000000" w:themeColor="text1"/>
          <w:sz w:val="28"/>
          <w:szCs w:val="28"/>
        </w:rPr>
        <w:t>].</w:t>
      </w:r>
    </w:p>
    <w:p w14:paraId="57CE48A0" w14:textId="606E9003"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2D-материалдардың органикалық күн элементтерінің (OSCs) белсенд</w:t>
      </w:r>
      <w:r w:rsidRPr="009B2B58">
        <w:rPr>
          <w:rFonts w:ascii="Times New Roman" w:hAnsi="Times New Roman" w:cs="Times New Roman"/>
          <w:color w:val="000000" w:themeColor="text1"/>
          <w:sz w:val="28"/>
          <w:szCs w:val="28"/>
          <w:lang w:val="kk-KZ"/>
        </w:rPr>
        <w:t xml:space="preserve">і </w:t>
      </w:r>
      <w:r w:rsidRPr="009B2B58">
        <w:rPr>
          <w:rFonts w:ascii="Times New Roman" w:hAnsi="Times New Roman" w:cs="Times New Roman"/>
          <w:color w:val="000000" w:themeColor="text1"/>
          <w:sz w:val="28"/>
          <w:szCs w:val="28"/>
        </w:rPr>
        <w:t xml:space="preserve">қабатына қоспа ретінде жұмыс істеуінің негізгі механизмдері төмендегідей сипатталады: (1) </w:t>
      </w:r>
      <w:r w:rsidR="00042A5F" w:rsidRPr="009B2B58">
        <w:rPr>
          <w:rFonts w:ascii="Times New Roman" w:hAnsi="Times New Roman" w:cs="Times New Roman"/>
          <w:color w:val="000000" w:themeColor="text1"/>
          <w:sz w:val="28"/>
          <w:szCs w:val="28"/>
        </w:rPr>
        <w:t>белсенді</w:t>
      </w:r>
      <w:r w:rsidRPr="009B2B58">
        <w:rPr>
          <w:rFonts w:ascii="Times New Roman" w:hAnsi="Times New Roman" w:cs="Times New Roman"/>
          <w:color w:val="000000" w:themeColor="text1"/>
          <w:sz w:val="28"/>
          <w:szCs w:val="28"/>
        </w:rPr>
        <w:t xml:space="preserve"> қабаттағы жарық жұту аймағын кеңейтеді; (2) заряд тасымалын тиімді жақсарту үшін гетероөтулердің энергетикалық деңгейлерін өзгертеді; (3) заряд тасымалын жақсарту үшін өткізгіш көпірлер ретінде әрекет етеді немесе гетероөтудегі домендердің өлшемдерін оңтайландырады. Осылайша, сәйкес 2D-материалдарды белсенді қабатқа енгізу арқылы OSC-тің тиімділігі мен тұрақтылығын арттыруға болады, себебі көптеген 2D-материалдардың ерігіштікті жақсарту мүмкіндігі бар.</w:t>
      </w:r>
    </w:p>
    <w:p w14:paraId="1FC4F4D9" w14:textId="53A544FA"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OSCs-те сәйкес екіөлшемді (2D) материалдарды қолдану құрылғылардағы жарықтың жұтылуын және шашырауын жақсартып қана қоймай, сонымен қатар заряд тасымалын арттырып, тасымалдаушылардың рекомбинациясын төмендетуі мүмкін. Бұл өз кезегінде құрылғының толтыру коэффициенті (FF) мен қысқа тұйықталу тогының тығыздығы (Jsc) артуы есебінен PCE-нің жоғарылауына алып келеді [9</w:t>
      </w:r>
      <w:r w:rsidR="00A1226D" w:rsidRPr="009B2B58">
        <w:rPr>
          <w:rFonts w:ascii="Times New Roman" w:hAnsi="Times New Roman" w:cs="Times New Roman"/>
          <w:color w:val="000000" w:themeColor="text1"/>
          <w:sz w:val="28"/>
          <w:szCs w:val="28"/>
        </w:rPr>
        <w:t>7</w:t>
      </w:r>
      <w:r w:rsidRPr="009B2B58">
        <w:rPr>
          <w:rFonts w:ascii="Times New Roman" w:hAnsi="Times New Roman" w:cs="Times New Roman"/>
          <w:color w:val="000000" w:themeColor="text1"/>
          <w:sz w:val="28"/>
          <w:szCs w:val="28"/>
        </w:rPr>
        <w:t>].</w:t>
      </w:r>
    </w:p>
    <w:p w14:paraId="61F1F0B0" w14:textId="77777777"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rPr>
      </w:pPr>
      <w:r w:rsidRPr="009B2B58">
        <w:rPr>
          <w:rFonts w:ascii="Times New Roman" w:hAnsi="Times New Roman" w:cs="Times New Roman"/>
          <w:color w:val="000000" w:themeColor="text1"/>
          <w:sz w:val="28"/>
          <w:szCs w:val="28"/>
        </w:rPr>
        <w:t>Осыған байланысты ұсынылып отырған зерттеуде біз полимерлі күн элементтерінің тиімділігін фотобелсенді қабатты WSe</w:t>
      </w:r>
      <w:r w:rsidRPr="009B2B58">
        <w:rPr>
          <w:rFonts w:ascii="Times New Roman" w:hAnsi="Times New Roman" w:cs="Times New Roman"/>
          <w:color w:val="000000" w:themeColor="text1"/>
          <w:sz w:val="28"/>
          <w:szCs w:val="28"/>
          <w:vertAlign w:val="subscript"/>
        </w:rPr>
        <w:t>2</w:t>
      </w:r>
      <w:r w:rsidRPr="009B2B58">
        <w:rPr>
          <w:rFonts w:ascii="Times New Roman" w:hAnsi="Times New Roman" w:cs="Times New Roman"/>
          <w:color w:val="000000" w:themeColor="text1"/>
          <w:sz w:val="28"/>
          <w:szCs w:val="28"/>
        </w:rPr>
        <w:t xml:space="preserve"> нанобөлшектерімен допингтеу арқылы арттыруды көздейміз. Болжам бойынша, фотобелсенді қабаттағы WSe</w:t>
      </w:r>
      <w:r w:rsidRPr="009B2B58">
        <w:rPr>
          <w:rFonts w:ascii="Times New Roman" w:hAnsi="Times New Roman" w:cs="Times New Roman"/>
          <w:color w:val="000000" w:themeColor="text1"/>
          <w:sz w:val="28"/>
          <w:szCs w:val="28"/>
          <w:vertAlign w:val="subscript"/>
        </w:rPr>
        <w:t>2</w:t>
      </w:r>
      <w:r w:rsidRPr="009B2B58">
        <w:rPr>
          <w:rFonts w:ascii="Times New Roman" w:hAnsi="Times New Roman" w:cs="Times New Roman"/>
          <w:color w:val="000000" w:themeColor="text1"/>
          <w:sz w:val="28"/>
          <w:szCs w:val="28"/>
        </w:rPr>
        <w:t xml:space="preserve"> нанобөлшектері заряд тасымалын жақсартып, OSCs-тегі рекомбинацияны азайтады.</w:t>
      </w:r>
    </w:p>
    <w:p w14:paraId="19AB7132" w14:textId="77777777" w:rsidR="00B36971" w:rsidRPr="009B2B58" w:rsidRDefault="00B36971" w:rsidP="009B2B58">
      <w:pPr>
        <w:spacing w:after="0" w:line="240" w:lineRule="auto"/>
        <w:ind w:firstLine="709"/>
        <w:jc w:val="both"/>
        <w:rPr>
          <w:rFonts w:ascii="Times New Roman" w:hAnsi="Times New Roman" w:cs="Times New Roman"/>
          <w:color w:val="000000" w:themeColor="text1"/>
          <w:sz w:val="28"/>
          <w:szCs w:val="28"/>
          <w:lang w:val="kk-KZ"/>
        </w:rPr>
      </w:pPr>
    </w:p>
    <w:p w14:paraId="61225C29" w14:textId="77777777" w:rsidR="00B36971" w:rsidRPr="009B2B58" w:rsidRDefault="00B36971" w:rsidP="009B2B58">
      <w:pPr>
        <w:pStyle w:val="a4"/>
        <w:spacing w:before="0" w:beforeAutospacing="0" w:after="0" w:afterAutospacing="0"/>
        <w:ind w:firstLine="709"/>
        <w:jc w:val="both"/>
        <w:rPr>
          <w:b/>
          <w:sz w:val="28"/>
          <w:szCs w:val="28"/>
          <w:lang w:val="kk-KZ"/>
        </w:rPr>
      </w:pPr>
      <w:r w:rsidRPr="009B2B58">
        <w:rPr>
          <w:b/>
          <w:sz w:val="28"/>
          <w:szCs w:val="28"/>
          <w:lang w:val="kk-KZ"/>
        </w:rPr>
        <w:t>1.5</w:t>
      </w:r>
      <w:r w:rsidRPr="009B2B58">
        <w:rPr>
          <w:sz w:val="28"/>
          <w:szCs w:val="28"/>
          <w:lang w:val="kk-KZ"/>
        </w:rPr>
        <w:t xml:space="preserve"> </w:t>
      </w:r>
      <w:r w:rsidRPr="009B2B58">
        <w:rPr>
          <w:b/>
          <w:sz w:val="28"/>
          <w:szCs w:val="28"/>
          <w:lang w:val="kk-KZ"/>
        </w:rPr>
        <w:t xml:space="preserve">Органикалық электрохимиялық транзистор </w:t>
      </w:r>
    </w:p>
    <w:p w14:paraId="7E36784B" w14:textId="2382D6DD" w:rsidR="00B36971" w:rsidRPr="009B2B58" w:rsidRDefault="00B36971" w:rsidP="009B2B58">
      <w:pPr>
        <w:pStyle w:val="a4"/>
        <w:spacing w:before="0" w:beforeAutospacing="0" w:after="0" w:afterAutospacing="0"/>
        <w:ind w:firstLine="709"/>
        <w:jc w:val="both"/>
        <w:rPr>
          <w:bCs/>
          <w:sz w:val="28"/>
          <w:szCs w:val="28"/>
          <w:lang w:val="kk-KZ"/>
        </w:rPr>
      </w:pPr>
      <w:r w:rsidRPr="009B2B58">
        <w:rPr>
          <w:bCs/>
          <w:sz w:val="28"/>
          <w:szCs w:val="28"/>
          <w:lang w:val="kk-KZ"/>
        </w:rPr>
        <w:t>Органикалық электрохимиялық транзисторлар (ОЭХТ) әртүрлі салаларда, әсіресе сенсорлық және нейроморфтық электроникада [9</w:t>
      </w:r>
      <w:r w:rsidR="00A1226D" w:rsidRPr="009B2B58">
        <w:rPr>
          <w:bCs/>
          <w:sz w:val="28"/>
          <w:szCs w:val="28"/>
          <w:lang w:val="kk-KZ"/>
        </w:rPr>
        <w:t>8</w:t>
      </w:r>
      <w:r w:rsidRPr="009B2B58">
        <w:rPr>
          <w:bCs/>
          <w:sz w:val="28"/>
          <w:szCs w:val="28"/>
          <w:lang w:val="kk-KZ"/>
        </w:rPr>
        <w:t>-10</w:t>
      </w:r>
      <w:r w:rsidR="00A1226D" w:rsidRPr="009B2B58">
        <w:rPr>
          <w:bCs/>
          <w:sz w:val="28"/>
          <w:szCs w:val="28"/>
          <w:lang w:val="kk-KZ"/>
        </w:rPr>
        <w:t>0</w:t>
      </w:r>
      <w:r w:rsidRPr="009B2B58">
        <w:rPr>
          <w:bCs/>
          <w:sz w:val="28"/>
          <w:szCs w:val="28"/>
          <w:lang w:val="kk-KZ"/>
        </w:rPr>
        <w:t>] болашағы зор технологиялық жаңалыққа айналды. Иондық қақпа механизмі OECT көлемдік легирлеуін ерекше өткізгіштікпен қамтамасыз етіп, жоғары сезімталдық пен төмен кернеуде жұмыс істеу қабілетін береді [10</w:t>
      </w:r>
      <w:r w:rsidR="00A1226D" w:rsidRPr="009B2B58">
        <w:rPr>
          <w:bCs/>
          <w:sz w:val="28"/>
          <w:szCs w:val="28"/>
          <w:lang w:val="kk-KZ"/>
        </w:rPr>
        <w:t>1</w:t>
      </w:r>
      <w:r w:rsidRPr="009B2B58">
        <w:rPr>
          <w:bCs/>
          <w:sz w:val="28"/>
          <w:szCs w:val="28"/>
          <w:lang w:val="kk-KZ"/>
        </w:rPr>
        <w:t>]. Сондай-ақ, OECT өндірісінің үнемділігімен, механикалық икемділігімен және биосәйкестілігімен ерекшеленеді [10</w:t>
      </w:r>
      <w:r w:rsidR="00A1226D" w:rsidRPr="009B2B58">
        <w:rPr>
          <w:bCs/>
          <w:sz w:val="28"/>
          <w:szCs w:val="28"/>
          <w:lang w:val="kk-KZ"/>
        </w:rPr>
        <w:t>2</w:t>
      </w:r>
      <w:r w:rsidRPr="009B2B58">
        <w:rPr>
          <w:bCs/>
          <w:sz w:val="28"/>
          <w:szCs w:val="28"/>
          <w:lang w:val="kk-KZ"/>
        </w:rPr>
        <w:t>]. Өзінің бірегей механизмін пайдалана отырып, OECT түрлі қолдану салаларында айтарлықтай әлеует көрсетуде. Олар логикалық с</w:t>
      </w:r>
      <w:r w:rsidR="00BC2526" w:rsidRPr="009B2B58">
        <w:rPr>
          <w:bCs/>
          <w:sz w:val="28"/>
          <w:szCs w:val="28"/>
          <w:lang w:val="kk-KZ"/>
        </w:rPr>
        <w:t>ұлбалар</w:t>
      </w:r>
      <w:r w:rsidRPr="009B2B58">
        <w:rPr>
          <w:bCs/>
          <w:sz w:val="28"/>
          <w:szCs w:val="28"/>
          <w:lang w:val="kk-KZ"/>
        </w:rPr>
        <w:t xml:space="preserve"> мен биосенсорлардан бастап, жасанды синапстар мен органикалық электрохимиялық кездейсоқ қолжетімді жад модульдері (ECRAM) сияқты биоинспирленген нейроморфтық құрылғыларға дейінгі қолданбаларды қамтиды [</w:t>
      </w:r>
      <w:r w:rsidR="00A1226D" w:rsidRPr="009B2B58">
        <w:rPr>
          <w:bCs/>
          <w:sz w:val="28"/>
          <w:szCs w:val="28"/>
          <w:lang w:val="kk-KZ"/>
        </w:rPr>
        <w:t>99</w:t>
      </w:r>
      <w:r w:rsidRPr="009B2B58">
        <w:rPr>
          <w:bCs/>
          <w:sz w:val="28"/>
          <w:szCs w:val="28"/>
          <w:lang w:val="kk-KZ"/>
        </w:rPr>
        <w:t xml:space="preserve">, </w:t>
      </w:r>
      <w:r w:rsidR="00A1226D" w:rsidRPr="009B2B58">
        <w:rPr>
          <w:bCs/>
          <w:sz w:val="28"/>
          <w:szCs w:val="28"/>
          <w:lang w:val="kk-KZ"/>
        </w:rPr>
        <w:t xml:space="preserve">р. 386-396; </w:t>
      </w:r>
      <w:r w:rsidRPr="009B2B58">
        <w:rPr>
          <w:bCs/>
          <w:sz w:val="28"/>
          <w:szCs w:val="28"/>
          <w:lang w:val="kk-KZ"/>
        </w:rPr>
        <w:t>10</w:t>
      </w:r>
      <w:r w:rsidR="00A1226D" w:rsidRPr="009B2B58">
        <w:rPr>
          <w:bCs/>
          <w:sz w:val="28"/>
          <w:szCs w:val="28"/>
          <w:lang w:val="kk-KZ"/>
        </w:rPr>
        <w:t>3</w:t>
      </w:r>
      <w:r w:rsidRPr="009B2B58">
        <w:rPr>
          <w:bCs/>
          <w:sz w:val="28"/>
          <w:szCs w:val="28"/>
          <w:lang w:val="kk-KZ"/>
        </w:rPr>
        <w:t>].</w:t>
      </w:r>
    </w:p>
    <w:p w14:paraId="0AB1C890" w14:textId="3378943D" w:rsidR="00B36971" w:rsidRPr="009B2B58" w:rsidRDefault="00B36971" w:rsidP="009B2B58">
      <w:pPr>
        <w:pStyle w:val="a4"/>
        <w:spacing w:before="0" w:beforeAutospacing="0" w:after="0" w:afterAutospacing="0"/>
        <w:ind w:firstLine="709"/>
        <w:jc w:val="both"/>
        <w:rPr>
          <w:bCs/>
          <w:sz w:val="28"/>
          <w:szCs w:val="28"/>
          <w:lang w:val="kk-KZ"/>
        </w:rPr>
      </w:pPr>
      <w:r w:rsidRPr="009B2B58">
        <w:rPr>
          <w:bCs/>
          <w:sz w:val="28"/>
          <w:szCs w:val="28"/>
          <w:lang w:val="kk-KZ"/>
        </w:rPr>
        <w:t>Өрістік транзисторлармен салыстырғанда, OECT жұмысы заряд пен иондардың тасымалдануының күрделі өзара әрекеттесуін, сондай-ақ электрон-иондық байланыстарды қамтиды [10</w:t>
      </w:r>
      <w:r w:rsidR="00A1226D" w:rsidRPr="009B2B58">
        <w:rPr>
          <w:bCs/>
          <w:sz w:val="28"/>
          <w:szCs w:val="28"/>
          <w:lang w:val="kk-KZ"/>
        </w:rPr>
        <w:t>4</w:t>
      </w:r>
      <w:r w:rsidRPr="009B2B58">
        <w:rPr>
          <w:bCs/>
          <w:sz w:val="28"/>
          <w:szCs w:val="28"/>
          <w:lang w:val="kk-KZ"/>
        </w:rPr>
        <w:t>, 10</w:t>
      </w:r>
      <w:r w:rsidR="00A1226D" w:rsidRPr="009B2B58">
        <w:rPr>
          <w:bCs/>
          <w:sz w:val="28"/>
          <w:szCs w:val="28"/>
          <w:lang w:val="kk-KZ"/>
        </w:rPr>
        <w:t>5</w:t>
      </w:r>
      <w:r w:rsidRPr="009B2B58">
        <w:rPr>
          <w:bCs/>
          <w:sz w:val="28"/>
          <w:szCs w:val="28"/>
          <w:lang w:val="kk-KZ"/>
        </w:rPr>
        <w:t>]. Мысалы, иондар арна ішінде тасымалданып, дренаждық/бастапқы электродтарда жиналуы мүмкін, бұл арна бойындағы иондар мен зарядтардың бейсызық таралуына әкеледі, соның нәтижесінде ион тасымалының процестерін және олардың OECT-тің тұрақты және ауыспалы реакцияларына әсерін түсінуді едәуір қиындатады. ОЭХТ-тің негізгі сапа көрсеткіштері – өткізгіштік, жауап беру жылдамдығы және энергияға тәуелсіздік – осы динамикамен айқындалады [10</w:t>
      </w:r>
      <w:r w:rsidR="00A1226D" w:rsidRPr="009B2B58">
        <w:rPr>
          <w:bCs/>
          <w:sz w:val="28"/>
          <w:szCs w:val="28"/>
          <w:lang w:val="kk-KZ"/>
        </w:rPr>
        <w:t>2</w:t>
      </w:r>
      <w:r w:rsidRPr="009B2B58">
        <w:rPr>
          <w:bCs/>
          <w:sz w:val="28"/>
          <w:szCs w:val="28"/>
          <w:lang w:val="kk-KZ"/>
        </w:rPr>
        <w:t>,</w:t>
      </w:r>
      <w:r w:rsidR="00A1226D" w:rsidRPr="009B2B58">
        <w:rPr>
          <w:bCs/>
          <w:sz w:val="28"/>
          <w:szCs w:val="28"/>
          <w:lang w:val="kk-KZ"/>
        </w:rPr>
        <w:t xml:space="preserve"> р. 2133</w:t>
      </w:r>
      <w:r w:rsidR="007B35CB" w:rsidRPr="009B2B58">
        <w:rPr>
          <w:bCs/>
          <w:sz w:val="28"/>
          <w:szCs w:val="28"/>
          <w:lang w:val="kk-KZ"/>
        </w:rPr>
        <w:t xml:space="preserve">; </w:t>
      </w:r>
      <w:r w:rsidRPr="009B2B58">
        <w:rPr>
          <w:bCs/>
          <w:sz w:val="28"/>
          <w:szCs w:val="28"/>
          <w:lang w:val="kk-KZ"/>
        </w:rPr>
        <w:t>10</w:t>
      </w:r>
      <w:r w:rsidR="007B35CB" w:rsidRPr="009B2B58">
        <w:rPr>
          <w:bCs/>
          <w:sz w:val="28"/>
          <w:szCs w:val="28"/>
          <w:lang w:val="kk-KZ"/>
        </w:rPr>
        <w:t>6</w:t>
      </w:r>
      <w:r w:rsidRPr="009B2B58">
        <w:rPr>
          <w:bCs/>
          <w:sz w:val="28"/>
          <w:szCs w:val="28"/>
          <w:lang w:val="kk-KZ"/>
        </w:rPr>
        <w:t>]. Өткізгіштік ең алдымен құрылғының геометриясына, заряд қозғалғыштығына және көлемдік сыйымдылығына байланысты. Әдетте, заряд қозғалғыштығы иондардың тасымалдауына қарағанда әлдеқайда жоғары болады, ал иондардың қозғалғыштығы материалға қарай айтарлықтай өзгереді – шамамен 10</w:t>
      </w:r>
      <w:r w:rsidRPr="009B2B58">
        <w:rPr>
          <w:rFonts w:ascii="Cambria Math" w:hAnsi="Cambria Math" w:cs="Cambria Math"/>
          <w:bCs/>
          <w:sz w:val="28"/>
          <w:szCs w:val="28"/>
          <w:lang w:val="kk-KZ"/>
        </w:rPr>
        <w:t>⁻</w:t>
      </w:r>
      <w:r w:rsidRPr="009B2B58">
        <w:rPr>
          <w:bCs/>
          <w:sz w:val="28"/>
          <w:szCs w:val="28"/>
          <w:lang w:val="kk-KZ"/>
        </w:rPr>
        <w:t>¹</w:t>
      </w:r>
      <w:r w:rsidRPr="009B2B58">
        <w:rPr>
          <w:rFonts w:ascii="Cambria Math" w:hAnsi="Cambria Math" w:cs="Cambria Math"/>
          <w:bCs/>
          <w:sz w:val="28"/>
          <w:szCs w:val="28"/>
          <w:lang w:val="kk-KZ"/>
        </w:rPr>
        <w:t>⁰</w:t>
      </w:r>
      <w:r w:rsidRPr="009B2B58">
        <w:rPr>
          <w:bCs/>
          <w:sz w:val="28"/>
          <w:szCs w:val="28"/>
          <w:lang w:val="kk-KZ"/>
        </w:rPr>
        <w:t>–10</w:t>
      </w:r>
      <w:r w:rsidRPr="009B2B58">
        <w:rPr>
          <w:rFonts w:ascii="Cambria Math" w:hAnsi="Cambria Math" w:cs="Cambria Math"/>
          <w:bCs/>
          <w:sz w:val="28"/>
          <w:szCs w:val="28"/>
          <w:lang w:val="kk-KZ"/>
        </w:rPr>
        <w:t>⁻</w:t>
      </w:r>
      <w:r w:rsidRPr="009B2B58">
        <w:rPr>
          <w:bCs/>
          <w:sz w:val="28"/>
          <w:szCs w:val="28"/>
          <w:lang w:val="kk-KZ"/>
        </w:rPr>
        <w:t>³ см²·В</w:t>
      </w:r>
      <w:r w:rsidRPr="009B2B58">
        <w:rPr>
          <w:rFonts w:ascii="Cambria Math" w:hAnsi="Cambria Math" w:cs="Cambria Math"/>
          <w:bCs/>
          <w:sz w:val="28"/>
          <w:szCs w:val="28"/>
          <w:lang w:val="kk-KZ"/>
        </w:rPr>
        <w:t>⁻</w:t>
      </w:r>
      <w:r w:rsidRPr="009B2B58">
        <w:rPr>
          <w:bCs/>
          <w:sz w:val="28"/>
          <w:szCs w:val="28"/>
          <w:lang w:val="kk-KZ"/>
        </w:rPr>
        <w:t>¹·с</w:t>
      </w:r>
      <w:r w:rsidRPr="009B2B58">
        <w:rPr>
          <w:rFonts w:ascii="Cambria Math" w:hAnsi="Cambria Math" w:cs="Cambria Math"/>
          <w:bCs/>
          <w:sz w:val="28"/>
          <w:szCs w:val="28"/>
          <w:lang w:val="kk-KZ"/>
        </w:rPr>
        <w:t>⁻</w:t>
      </w:r>
      <w:r w:rsidRPr="009B2B58">
        <w:rPr>
          <w:bCs/>
          <w:sz w:val="28"/>
          <w:szCs w:val="28"/>
          <w:lang w:val="kk-KZ"/>
        </w:rPr>
        <w:t>¹ аралығында [10</w:t>
      </w:r>
      <w:r w:rsidR="007B35CB" w:rsidRPr="009B2B58">
        <w:rPr>
          <w:bCs/>
          <w:sz w:val="28"/>
          <w:szCs w:val="28"/>
          <w:lang w:val="kk-KZ"/>
        </w:rPr>
        <w:t>7</w:t>
      </w:r>
      <w:r w:rsidRPr="009B2B58">
        <w:rPr>
          <w:bCs/>
          <w:sz w:val="28"/>
          <w:szCs w:val="28"/>
          <w:lang w:val="kk-KZ"/>
        </w:rPr>
        <w:t>, 10</w:t>
      </w:r>
      <w:r w:rsidR="007B35CB" w:rsidRPr="009B2B58">
        <w:rPr>
          <w:bCs/>
          <w:sz w:val="28"/>
          <w:szCs w:val="28"/>
          <w:lang w:val="kk-KZ"/>
        </w:rPr>
        <w:t>8</w:t>
      </w:r>
      <w:r w:rsidRPr="009B2B58">
        <w:rPr>
          <w:bCs/>
          <w:sz w:val="28"/>
          <w:szCs w:val="28"/>
          <w:lang w:val="kk-KZ"/>
        </w:rPr>
        <w:t xml:space="preserve">]. Сондықтан ауыспалы процестердің жауап беру жылдамдығы көбіне иондардың тасымалдануымен анықталады. </w:t>
      </w:r>
    </w:p>
    <w:p w14:paraId="616804C4" w14:textId="15DD9057" w:rsidR="00B36971" w:rsidRPr="009B2B58" w:rsidRDefault="00B36971" w:rsidP="009B2B58">
      <w:pPr>
        <w:pStyle w:val="a4"/>
        <w:spacing w:before="0" w:beforeAutospacing="0" w:after="0" w:afterAutospacing="0"/>
        <w:ind w:firstLine="709"/>
        <w:jc w:val="both"/>
        <w:rPr>
          <w:bCs/>
          <w:sz w:val="28"/>
          <w:szCs w:val="28"/>
          <w:lang w:val="kk-KZ"/>
        </w:rPr>
      </w:pPr>
      <w:r w:rsidRPr="009B2B58">
        <w:rPr>
          <w:bCs/>
          <w:sz w:val="28"/>
          <w:szCs w:val="28"/>
          <w:lang w:val="kk-KZ"/>
        </w:rPr>
        <w:t>OECT-дегі иондардың динамикасына материалдар мен морфология сияқты көптеген факторлар әсер етеді [1</w:t>
      </w:r>
      <w:r w:rsidR="007B35CB" w:rsidRPr="009B2B58">
        <w:rPr>
          <w:bCs/>
          <w:sz w:val="28"/>
          <w:szCs w:val="28"/>
          <w:lang w:val="kk-KZ"/>
        </w:rPr>
        <w:t>09</w:t>
      </w:r>
      <w:r w:rsidRPr="009B2B58">
        <w:rPr>
          <w:bCs/>
          <w:sz w:val="28"/>
          <w:szCs w:val="28"/>
          <w:lang w:val="kk-KZ"/>
        </w:rPr>
        <w:t>]. Мысалы, сулы электролиттерде иондар алкокси-бүйір тізбектері бар органикалық аралас ион-электрон өткізгіштерінде (OMIEC) тезірек қозғалады. Сондай-ақ, иондар кристалдық фазамен салыстырғанда аморфты фазада көбірек тасымалдануға бейім, себебі кристалдық фазада энергетикалық тосқауылдар жоғары болады [11</w:t>
      </w:r>
      <w:r w:rsidR="007B35CB" w:rsidRPr="009B2B58">
        <w:rPr>
          <w:bCs/>
          <w:sz w:val="28"/>
          <w:szCs w:val="28"/>
          <w:lang w:val="kk-KZ"/>
        </w:rPr>
        <w:t>0</w:t>
      </w:r>
      <w:r w:rsidRPr="009B2B58">
        <w:rPr>
          <w:bCs/>
          <w:sz w:val="28"/>
          <w:szCs w:val="28"/>
          <w:lang w:val="kk-KZ"/>
        </w:rPr>
        <w:t>]. Сонымен қатар, қақпа кернеуі иондық легирлеу деңгейіне әсер етеді: қақпа кернеуінің артуы иондардың OMIEC кристалдық аймақтарына енуін ынталандырады, осылайша ион динамикасын өзгертеді. Сондай-ақ, жұмыс істеу жағдайларында иондар мен зарядтар концентрациясының өзгеруі тасымалдау динамикасындағы өзгерістерге әкелуі мүмкін, мысалы, концентрацияға тәуелді қозғалғыштық өзгеруі [11</w:t>
      </w:r>
      <w:r w:rsidR="007B35CB" w:rsidRPr="009B2B58">
        <w:rPr>
          <w:bCs/>
          <w:sz w:val="28"/>
          <w:szCs w:val="28"/>
          <w:lang w:val="kk-KZ"/>
        </w:rPr>
        <w:t>1</w:t>
      </w:r>
      <w:r w:rsidRPr="009B2B58">
        <w:rPr>
          <w:bCs/>
          <w:sz w:val="28"/>
          <w:szCs w:val="28"/>
          <w:lang w:val="kk-KZ"/>
        </w:rPr>
        <w:t>].</w:t>
      </w:r>
    </w:p>
    <w:p w14:paraId="6E8BC5D7" w14:textId="0F5AE9BB" w:rsidR="00B36971" w:rsidRPr="009B2B58" w:rsidRDefault="00B36971" w:rsidP="009B2B58">
      <w:pPr>
        <w:pStyle w:val="a4"/>
        <w:spacing w:before="0" w:beforeAutospacing="0" w:after="0" w:afterAutospacing="0"/>
        <w:ind w:firstLine="709"/>
        <w:jc w:val="both"/>
        <w:rPr>
          <w:bCs/>
          <w:sz w:val="28"/>
          <w:szCs w:val="28"/>
          <w:lang w:val="kk-KZ"/>
        </w:rPr>
      </w:pPr>
      <w:r w:rsidRPr="009B2B58">
        <w:rPr>
          <w:bCs/>
          <w:sz w:val="28"/>
          <w:szCs w:val="28"/>
          <w:lang w:val="kk-KZ"/>
        </w:rPr>
        <w:t>ОЭХТ жұмыс принциптері [10</w:t>
      </w:r>
      <w:r w:rsidR="007B35CB" w:rsidRPr="009B2B58">
        <w:rPr>
          <w:bCs/>
          <w:sz w:val="28"/>
          <w:szCs w:val="28"/>
          <w:lang w:val="kk-KZ"/>
        </w:rPr>
        <w:t>4, р. 398-413</w:t>
      </w:r>
      <w:r w:rsidRPr="009B2B58">
        <w:rPr>
          <w:bCs/>
          <w:sz w:val="28"/>
          <w:szCs w:val="28"/>
          <w:lang w:val="kk-KZ"/>
        </w:rPr>
        <w:t xml:space="preserve">] әдебиетте кеңінен сипатталған. OECT үш электродтан тұратын механизм болып табылады: яғни арна құрайтын жартылай өткізгіш полимер арқылы жалғанған екі электрод – </w:t>
      </w:r>
      <w:r w:rsidR="00042A5F" w:rsidRPr="009B2B58">
        <w:rPr>
          <w:bCs/>
          <w:sz w:val="28"/>
          <w:szCs w:val="28"/>
          <w:lang w:val="kk-KZ"/>
        </w:rPr>
        <w:t>бастау</w:t>
      </w:r>
      <w:r w:rsidRPr="009B2B58">
        <w:rPr>
          <w:bCs/>
          <w:sz w:val="28"/>
          <w:szCs w:val="28"/>
          <w:lang w:val="kk-KZ"/>
        </w:rPr>
        <w:t xml:space="preserve"> (source) және </w:t>
      </w:r>
      <w:r w:rsidR="008000A6" w:rsidRPr="009B2B58">
        <w:rPr>
          <w:bCs/>
          <w:sz w:val="28"/>
          <w:szCs w:val="28"/>
          <w:lang w:val="kk-KZ"/>
        </w:rPr>
        <w:t>ағын</w:t>
      </w:r>
      <w:r w:rsidRPr="009B2B58">
        <w:rPr>
          <w:bCs/>
          <w:sz w:val="28"/>
          <w:szCs w:val="28"/>
          <w:lang w:val="kk-KZ"/>
        </w:rPr>
        <w:t xml:space="preserve"> (drain). Сонымен қатар электролит ерітіндісімен жанасатын органикалық қабат бар, оның ішінде қақпа электроды орналасқан. Қақпаға кернеу берген кезде ол араласу энтропиясының әсерімен [10</w:t>
      </w:r>
      <w:r w:rsidR="007B35CB" w:rsidRPr="009B2B58">
        <w:rPr>
          <w:bCs/>
          <w:sz w:val="28"/>
          <w:szCs w:val="28"/>
          <w:lang w:val="kk-KZ"/>
        </w:rPr>
        <w:t>5, р. 4514</w:t>
      </w:r>
      <w:r w:rsidRPr="009B2B58">
        <w:rPr>
          <w:bCs/>
          <w:sz w:val="28"/>
          <w:szCs w:val="28"/>
          <w:lang w:val="kk-KZ"/>
        </w:rPr>
        <w:t>] электролиттен арнаға иондарды енгізеді және бұл процесс бастапқы электродтан енгізілетін электрондармен (n-тип) немесе кемтіктермен (p-тип) өтемделеді [11</w:t>
      </w:r>
      <w:r w:rsidR="007B35CB" w:rsidRPr="009B2B58">
        <w:rPr>
          <w:bCs/>
          <w:sz w:val="28"/>
          <w:szCs w:val="28"/>
          <w:lang w:val="kk-KZ"/>
        </w:rPr>
        <w:t>2</w:t>
      </w:r>
      <w:r w:rsidRPr="009B2B58">
        <w:rPr>
          <w:bCs/>
          <w:sz w:val="28"/>
          <w:szCs w:val="28"/>
          <w:lang w:val="kk-KZ"/>
        </w:rPr>
        <w:t>] (1</w:t>
      </w:r>
      <w:r w:rsidR="00BC2526" w:rsidRPr="009B2B58">
        <w:rPr>
          <w:bCs/>
          <w:sz w:val="28"/>
          <w:szCs w:val="28"/>
          <w:lang w:val="kk-KZ"/>
        </w:rPr>
        <w:t>2</w:t>
      </w:r>
      <w:r w:rsidRPr="009B2B58">
        <w:rPr>
          <w:bCs/>
          <w:sz w:val="28"/>
          <w:szCs w:val="28"/>
          <w:lang w:val="kk-KZ"/>
        </w:rPr>
        <w:t xml:space="preserve">а-сурет). Бұл жартылай өткізгіш полимерде зарядтарды қосуға (dope) немесе алып тастауға (dedope) әкеліп, өткізгіштікті, демек </w:t>
      </w:r>
      <w:r w:rsidR="00042A5F" w:rsidRPr="009B2B58">
        <w:rPr>
          <w:bCs/>
          <w:sz w:val="28"/>
          <w:szCs w:val="28"/>
          <w:lang w:val="kk-KZ"/>
        </w:rPr>
        <w:t>бастау</w:t>
      </w:r>
      <w:r w:rsidRPr="009B2B58">
        <w:rPr>
          <w:bCs/>
          <w:sz w:val="28"/>
          <w:szCs w:val="28"/>
          <w:lang w:val="kk-KZ"/>
        </w:rPr>
        <w:t xml:space="preserve"> </w:t>
      </w:r>
      <w:r w:rsidR="00042A5F" w:rsidRPr="009B2B58">
        <w:rPr>
          <w:bCs/>
          <w:sz w:val="28"/>
          <w:szCs w:val="28"/>
          <w:lang w:val="kk-KZ"/>
        </w:rPr>
        <w:t>м</w:t>
      </w:r>
      <w:r w:rsidRPr="009B2B58">
        <w:rPr>
          <w:bCs/>
          <w:sz w:val="28"/>
          <w:szCs w:val="28"/>
          <w:lang w:val="kk-KZ"/>
        </w:rPr>
        <w:t xml:space="preserve">ен </w:t>
      </w:r>
      <w:r w:rsidR="008000A6" w:rsidRPr="009B2B58">
        <w:rPr>
          <w:bCs/>
          <w:sz w:val="28"/>
          <w:szCs w:val="28"/>
          <w:lang w:val="kk-KZ"/>
        </w:rPr>
        <w:t xml:space="preserve">ағын </w:t>
      </w:r>
      <w:r w:rsidRPr="009B2B58">
        <w:rPr>
          <w:bCs/>
          <w:sz w:val="28"/>
          <w:szCs w:val="28"/>
          <w:lang w:val="kk-KZ"/>
        </w:rPr>
        <w:t>арасындағы токты өзгертеді [10</w:t>
      </w:r>
      <w:r w:rsidR="007B35CB" w:rsidRPr="009B2B58">
        <w:rPr>
          <w:bCs/>
          <w:sz w:val="28"/>
          <w:szCs w:val="28"/>
          <w:lang w:val="kk-KZ"/>
        </w:rPr>
        <w:t>6, р. 3538-3543</w:t>
      </w:r>
      <w:r w:rsidRPr="009B2B58">
        <w:rPr>
          <w:bCs/>
          <w:sz w:val="28"/>
          <w:szCs w:val="28"/>
          <w:lang w:val="kk-KZ"/>
        </w:rPr>
        <w:t>].</w:t>
      </w:r>
    </w:p>
    <w:p w14:paraId="0331C5DD" w14:textId="0751E4BA" w:rsidR="00B36971" w:rsidRPr="009B2B58" w:rsidRDefault="0026246D" w:rsidP="009B2B58">
      <w:pPr>
        <w:pStyle w:val="a4"/>
        <w:spacing w:before="0" w:beforeAutospacing="0" w:after="0" w:afterAutospacing="0"/>
        <w:ind w:firstLine="709"/>
        <w:jc w:val="both"/>
        <w:rPr>
          <w:bCs/>
          <w:sz w:val="28"/>
          <w:szCs w:val="28"/>
          <w:lang w:val="kk-KZ"/>
        </w:rPr>
      </w:pPr>
      <w:r w:rsidRPr="009B2B58">
        <w:rPr>
          <w:bCs/>
          <w:sz w:val="28"/>
          <w:szCs w:val="28"/>
          <w:lang w:val="kk-KZ"/>
        </w:rPr>
        <w:t>12-суретте</w:t>
      </w:r>
      <w:r w:rsidR="00B36971" w:rsidRPr="009B2B58">
        <w:rPr>
          <w:bCs/>
          <w:sz w:val="28"/>
          <w:szCs w:val="28"/>
          <w:lang w:val="kk-KZ"/>
        </w:rPr>
        <w:t xml:space="preserve"> OECT p-типінің типтік құрылымы көрсетілген. V</w:t>
      </w:r>
      <w:r w:rsidR="00B36971" w:rsidRPr="009B2B58">
        <w:rPr>
          <w:bCs/>
          <w:sz w:val="28"/>
          <w:szCs w:val="28"/>
          <w:vertAlign w:val="subscript"/>
          <w:lang w:val="kk-KZ"/>
        </w:rPr>
        <w:t>G</w:t>
      </w:r>
      <w:r w:rsidR="00B36971" w:rsidRPr="009B2B58">
        <w:rPr>
          <w:bCs/>
          <w:sz w:val="28"/>
          <w:szCs w:val="28"/>
          <w:lang w:val="kk-KZ"/>
        </w:rPr>
        <w:t xml:space="preserve"> (&lt; 0 В) кернеуі берілгенде аниондар арнаға енгізіліп, бастапқы электродтан енгізілген кемтіктермен теңгеріледі, бұл арнаның электрохимиялық легирленуіне алып келеді. Сондай-ақ иондық тізбек пен электронд</w:t>
      </w:r>
      <w:r w:rsidR="00A621D6" w:rsidRPr="009B2B58">
        <w:rPr>
          <w:bCs/>
          <w:sz w:val="28"/>
          <w:szCs w:val="28"/>
          <w:lang w:val="kk-KZ"/>
        </w:rPr>
        <w:t xml:space="preserve">ық </w:t>
      </w:r>
      <w:r w:rsidR="008000A6" w:rsidRPr="009B2B58">
        <w:rPr>
          <w:bCs/>
          <w:sz w:val="28"/>
          <w:szCs w:val="28"/>
          <w:lang w:val="kk-KZ"/>
        </w:rPr>
        <w:t>сұлба</w:t>
      </w:r>
      <w:r w:rsidR="00A621D6" w:rsidRPr="009B2B58">
        <w:rPr>
          <w:bCs/>
          <w:sz w:val="28"/>
          <w:szCs w:val="28"/>
          <w:lang w:val="kk-KZ"/>
        </w:rPr>
        <w:t xml:space="preserve"> да </w:t>
      </w:r>
      <w:r w:rsidR="0061234D" w:rsidRPr="009B2B58">
        <w:rPr>
          <w:bCs/>
          <w:sz w:val="28"/>
          <w:szCs w:val="28"/>
          <w:lang w:val="kk-KZ"/>
        </w:rPr>
        <w:t>бейнеленген</w:t>
      </w:r>
      <w:r w:rsidR="00A621D6" w:rsidRPr="009B2B58">
        <w:rPr>
          <w:bCs/>
          <w:sz w:val="28"/>
          <w:szCs w:val="28"/>
          <w:lang w:val="kk-KZ"/>
        </w:rPr>
        <w:t>.</w:t>
      </w:r>
      <w:r w:rsidR="009B2B58">
        <w:rPr>
          <w:bCs/>
          <w:sz w:val="28"/>
          <w:szCs w:val="28"/>
          <w:lang w:val="kk-KZ"/>
        </w:rPr>
        <w:t xml:space="preserve"> 12</w:t>
      </w:r>
      <w:r w:rsidR="00A621D6" w:rsidRPr="009B2B58">
        <w:rPr>
          <w:bCs/>
          <w:sz w:val="28"/>
          <w:szCs w:val="28"/>
          <w:lang w:val="kk-KZ"/>
        </w:rPr>
        <w:t>б</w:t>
      </w:r>
      <w:r w:rsidR="009B2B58">
        <w:rPr>
          <w:bCs/>
          <w:sz w:val="28"/>
          <w:szCs w:val="28"/>
          <w:lang w:val="kk-KZ"/>
        </w:rPr>
        <w:t>-сурет</w:t>
      </w:r>
      <w:r w:rsidR="00B36971" w:rsidRPr="009B2B58">
        <w:rPr>
          <w:bCs/>
          <w:sz w:val="28"/>
          <w:szCs w:val="28"/>
          <w:lang w:val="kk-KZ"/>
        </w:rPr>
        <w:t xml:space="preserve"> – беріліс қисығы: мұнда тұтас сызық гистерезсіз сипаттаманы, ал штрихталған сызық гистерез</w:t>
      </w:r>
      <w:r w:rsidR="0061234D" w:rsidRPr="009B2B58">
        <w:rPr>
          <w:bCs/>
          <w:sz w:val="28"/>
          <w:szCs w:val="28"/>
          <w:lang w:val="kk-KZ"/>
        </w:rPr>
        <w:t>ис</w:t>
      </w:r>
      <w:r w:rsidR="00B36971" w:rsidRPr="009B2B58">
        <w:rPr>
          <w:bCs/>
          <w:sz w:val="28"/>
          <w:szCs w:val="28"/>
          <w:lang w:val="kk-KZ"/>
        </w:rPr>
        <w:t>і бар қисықты білдіреді.</w:t>
      </w:r>
    </w:p>
    <w:p w14:paraId="27807366" w14:textId="68DC3DAB" w:rsidR="00B36971" w:rsidRPr="009B2B58" w:rsidRDefault="00B36971" w:rsidP="009B2B58">
      <w:pPr>
        <w:pStyle w:val="a4"/>
        <w:spacing w:before="0" w:beforeAutospacing="0" w:after="0" w:afterAutospacing="0"/>
        <w:ind w:firstLine="709"/>
        <w:jc w:val="both"/>
        <w:rPr>
          <w:bCs/>
          <w:sz w:val="28"/>
          <w:szCs w:val="28"/>
          <w:lang w:val="kk-KZ"/>
        </w:rPr>
      </w:pPr>
      <w:r w:rsidRPr="009B2B58">
        <w:rPr>
          <w:bCs/>
          <w:sz w:val="28"/>
          <w:szCs w:val="28"/>
          <w:lang w:val="kk-KZ"/>
        </w:rPr>
        <w:t>OECT әрі сарқылу режимінде, әрі жинақтау режимінде жұмыс істей алады. Сарқылу режимінде транзистор бірден қосылады (өйткені арна алдын</w:t>
      </w:r>
      <w:r w:rsidR="00C14B38" w:rsidRPr="009B2B58">
        <w:rPr>
          <w:bCs/>
          <w:sz w:val="28"/>
          <w:szCs w:val="28"/>
          <w:lang w:val="kk-KZ"/>
        </w:rPr>
        <w:t>-</w:t>
      </w:r>
      <w:r w:rsidRPr="009B2B58">
        <w:rPr>
          <w:bCs/>
          <w:sz w:val="28"/>
          <w:szCs w:val="28"/>
          <w:lang w:val="kk-KZ"/>
        </w:rPr>
        <w:t xml:space="preserve"> ала легирленген) және қақпаға кернеу берілгенде арнаның делегирленуіне байланысты сөндіріледі. Жинақтау режимінде құрылғы бейтарап жартылай өткізгіш полимер күйінде өшірулі болады және қақпа кернеуі иондардың электролиттен полимерге енуін туғызғанда қосылады. Қақпа кернеуі берілген кезде иондар электролиттен OMIEC арнасына енеді және олар бастапқы электродтан енгізілген зарядпен теңгеріледі. Бұл полимердегі заряд тығыздығын арттырып, оның өткізгіштігін жоғарылатады.</w:t>
      </w:r>
    </w:p>
    <w:p w14:paraId="20BDECE6" w14:textId="66331ED6" w:rsidR="001A4FC5" w:rsidRPr="009B2B58" w:rsidRDefault="001A4FC5" w:rsidP="009B2B58">
      <w:pPr>
        <w:pStyle w:val="a4"/>
        <w:spacing w:before="0" w:beforeAutospacing="0" w:after="0" w:afterAutospacing="0"/>
        <w:ind w:firstLine="709"/>
        <w:jc w:val="both"/>
        <w:rPr>
          <w:bCs/>
          <w:sz w:val="28"/>
          <w:szCs w:val="28"/>
          <w:lang w:val="kk-KZ"/>
        </w:rPr>
      </w:pPr>
    </w:p>
    <w:p w14:paraId="4218F9B6" w14:textId="0EF1984E" w:rsidR="00B36971" w:rsidRPr="007B35CB" w:rsidRDefault="00B36971" w:rsidP="009B2B58">
      <w:pPr>
        <w:pStyle w:val="a4"/>
        <w:spacing w:before="0" w:beforeAutospacing="0" w:after="0" w:afterAutospacing="0"/>
        <w:jc w:val="center"/>
        <w:rPr>
          <w:bCs/>
          <w:sz w:val="28"/>
          <w:szCs w:val="28"/>
          <w:highlight w:val="yellow"/>
        </w:rPr>
      </w:pPr>
      <w:r w:rsidRPr="007B35CB">
        <w:rPr>
          <w:bCs/>
          <w:noProof/>
          <w:sz w:val="28"/>
          <w:szCs w:val="28"/>
        </w:rPr>
        <w:drawing>
          <wp:inline distT="0" distB="0" distL="0" distR="0" wp14:anchorId="051F80A9" wp14:editId="5C283771">
            <wp:extent cx="5209876" cy="1646979"/>
            <wp:effectExtent l="0" t="0" r="0" b="0"/>
            <wp:docPr id="1142927031" name="Рисунок 19" descr="Рисунок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исунок 1">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6265"/>
                    <a:stretch/>
                  </pic:blipFill>
                  <pic:spPr bwMode="auto">
                    <a:xfrm>
                      <a:off x="0" y="0"/>
                      <a:ext cx="5210175" cy="1647074"/>
                    </a:xfrm>
                    <a:prstGeom prst="rect">
                      <a:avLst/>
                    </a:prstGeom>
                    <a:noFill/>
                    <a:ln>
                      <a:noFill/>
                    </a:ln>
                    <a:extLst>
                      <a:ext uri="{53640926-AAD7-44D8-BBD7-CCE9431645EC}">
                        <a14:shadowObscured xmlns:a14="http://schemas.microsoft.com/office/drawing/2010/main"/>
                      </a:ext>
                    </a:extLst>
                  </pic:spPr>
                </pic:pic>
              </a:graphicData>
            </a:graphic>
          </wp:inline>
        </w:drawing>
      </w:r>
    </w:p>
    <w:p w14:paraId="3FC86372" w14:textId="77777777" w:rsidR="009B2B58" w:rsidRPr="009B2B58" w:rsidRDefault="009B2B58" w:rsidP="009B2B58">
      <w:pPr>
        <w:pStyle w:val="a4"/>
        <w:spacing w:before="0" w:beforeAutospacing="0" w:after="0" w:afterAutospacing="0"/>
        <w:ind w:firstLine="2694"/>
        <w:jc w:val="both"/>
        <w:rPr>
          <w:sz w:val="16"/>
          <w:szCs w:val="16"/>
          <w:lang w:val="kk-KZ"/>
        </w:rPr>
      </w:pPr>
    </w:p>
    <w:p w14:paraId="533086B8" w14:textId="260242C6" w:rsidR="00B36971" w:rsidRPr="009B2B58" w:rsidRDefault="009B2B58" w:rsidP="009B2B58">
      <w:pPr>
        <w:pStyle w:val="a4"/>
        <w:spacing w:before="0" w:beforeAutospacing="0" w:after="0" w:afterAutospacing="0"/>
        <w:ind w:firstLine="2694"/>
        <w:jc w:val="both"/>
        <w:rPr>
          <w:lang w:val="kk-KZ"/>
        </w:rPr>
      </w:pPr>
      <w:r w:rsidRPr="009B2B58">
        <w:t xml:space="preserve">а                   </w:t>
      </w:r>
      <w:r>
        <w:rPr>
          <w:lang w:val="kk-KZ"/>
        </w:rPr>
        <w:t xml:space="preserve">               </w:t>
      </w:r>
      <w:r w:rsidRPr="009B2B58">
        <w:t xml:space="preserve">           </w:t>
      </w:r>
      <w:r>
        <w:t xml:space="preserve">      </w:t>
      </w:r>
      <w:r w:rsidRPr="009B2B58">
        <w:t xml:space="preserve">                              </w:t>
      </w:r>
      <w:r>
        <w:rPr>
          <w:lang w:val="kk-KZ"/>
        </w:rPr>
        <w:t>ә</w:t>
      </w:r>
    </w:p>
    <w:p w14:paraId="6BC072BC" w14:textId="77777777" w:rsidR="009B2B58" w:rsidRPr="009B2B58" w:rsidRDefault="009B2B58" w:rsidP="00DD15AD">
      <w:pPr>
        <w:pStyle w:val="a4"/>
        <w:spacing w:before="0" w:beforeAutospacing="0" w:after="0" w:afterAutospacing="0"/>
        <w:ind w:firstLine="709"/>
        <w:jc w:val="both"/>
        <w:rPr>
          <w:sz w:val="16"/>
          <w:szCs w:val="16"/>
        </w:rPr>
      </w:pPr>
    </w:p>
    <w:p w14:paraId="07AD2540" w14:textId="1A8CC42A" w:rsidR="00B36971" w:rsidRPr="007B35CB" w:rsidRDefault="00B36971" w:rsidP="009B2B58">
      <w:pPr>
        <w:pStyle w:val="a4"/>
        <w:spacing w:before="0" w:beforeAutospacing="0" w:after="0" w:afterAutospacing="0"/>
        <w:jc w:val="center"/>
        <w:rPr>
          <w:sz w:val="28"/>
          <w:szCs w:val="28"/>
        </w:rPr>
      </w:pPr>
      <w:r w:rsidRPr="007B35CB">
        <w:rPr>
          <w:sz w:val="28"/>
          <w:szCs w:val="28"/>
        </w:rPr>
        <w:t xml:space="preserve">Сурет 12 </w:t>
      </w:r>
      <w:r w:rsidR="009B2B58">
        <w:rPr>
          <w:sz w:val="28"/>
          <w:szCs w:val="28"/>
        </w:rPr>
        <w:t>‒</w:t>
      </w:r>
      <w:r w:rsidR="009B2B58">
        <w:rPr>
          <w:sz w:val="28"/>
          <w:szCs w:val="28"/>
          <w:lang w:val="kk-KZ"/>
        </w:rPr>
        <w:t xml:space="preserve"> </w:t>
      </w:r>
      <w:r w:rsidRPr="007B35CB">
        <w:rPr>
          <w:sz w:val="28"/>
          <w:szCs w:val="28"/>
        </w:rPr>
        <w:t>Бернардс</w:t>
      </w:r>
      <w:r w:rsidR="009B2B58">
        <w:rPr>
          <w:sz w:val="28"/>
          <w:szCs w:val="28"/>
          <w:lang w:val="kk-KZ"/>
        </w:rPr>
        <w:t>-</w:t>
      </w:r>
      <w:r w:rsidRPr="007B35CB">
        <w:rPr>
          <w:sz w:val="28"/>
          <w:szCs w:val="28"/>
        </w:rPr>
        <w:t>Маллиарас моделі</w:t>
      </w:r>
    </w:p>
    <w:p w14:paraId="187ACB04" w14:textId="77777777" w:rsidR="00B36971" w:rsidRPr="009B2B58" w:rsidRDefault="00B36971" w:rsidP="00DD15AD">
      <w:pPr>
        <w:pStyle w:val="a4"/>
        <w:spacing w:before="0" w:beforeAutospacing="0" w:after="0" w:afterAutospacing="0"/>
        <w:ind w:firstLine="709"/>
        <w:jc w:val="center"/>
        <w:rPr>
          <w:sz w:val="16"/>
          <w:szCs w:val="16"/>
        </w:rPr>
      </w:pPr>
    </w:p>
    <w:p w14:paraId="39CB05DC" w14:textId="5CAE766A" w:rsidR="00B36971" w:rsidRPr="007B35CB" w:rsidRDefault="00B36971" w:rsidP="00A723B5">
      <w:pPr>
        <w:pStyle w:val="a4"/>
        <w:spacing w:before="0" w:beforeAutospacing="0" w:after="0" w:afterAutospacing="0"/>
        <w:ind w:firstLine="709"/>
        <w:rPr>
          <w:sz w:val="28"/>
          <w:szCs w:val="28"/>
        </w:rPr>
      </w:pPr>
      <w:r w:rsidRPr="007B35CB">
        <w:rPr>
          <w:lang w:val="kk-KZ"/>
        </w:rPr>
        <w:t xml:space="preserve">Ескерту – Әдебиет негізінде құралған </w:t>
      </w:r>
      <w:r w:rsidR="007B35CB" w:rsidRPr="007B35CB">
        <w:t>[106, р. 3538</w:t>
      </w:r>
      <w:r w:rsidRPr="007B35CB">
        <w:t>]</w:t>
      </w:r>
    </w:p>
    <w:p w14:paraId="7B38CB8E" w14:textId="77777777" w:rsidR="009B2B58" w:rsidRDefault="009B2B58" w:rsidP="00A723B5">
      <w:pPr>
        <w:pStyle w:val="a4"/>
        <w:spacing w:before="0" w:beforeAutospacing="0" w:after="0" w:afterAutospacing="0"/>
        <w:ind w:firstLine="709"/>
        <w:jc w:val="both"/>
        <w:rPr>
          <w:bCs/>
          <w:sz w:val="28"/>
          <w:szCs w:val="28"/>
          <w:lang w:val="kk-KZ"/>
        </w:rPr>
      </w:pPr>
    </w:p>
    <w:p w14:paraId="3CACA59C" w14:textId="3629C35E" w:rsidR="00B36971" w:rsidRPr="007B35CB" w:rsidRDefault="00B36971" w:rsidP="00A723B5">
      <w:pPr>
        <w:pStyle w:val="a4"/>
        <w:spacing w:before="0" w:beforeAutospacing="0" w:after="0" w:afterAutospacing="0"/>
        <w:ind w:firstLine="709"/>
        <w:jc w:val="both"/>
        <w:rPr>
          <w:sz w:val="28"/>
          <w:szCs w:val="28"/>
          <w:lang w:val="kk-KZ"/>
        </w:rPr>
      </w:pPr>
      <w:r w:rsidRPr="009B2B58">
        <w:rPr>
          <w:bCs/>
          <w:sz w:val="28"/>
          <w:szCs w:val="28"/>
          <w:lang w:val="kk-KZ"/>
        </w:rPr>
        <w:t xml:space="preserve">OECT физикасындағы ең маңызды тұжырым Бернардс моделінде сипатталған [107]. </w:t>
      </w:r>
      <w:r w:rsidRPr="00E7606B">
        <w:rPr>
          <w:bCs/>
          <w:sz w:val="28"/>
          <w:szCs w:val="28"/>
          <w:lang w:val="kk-KZ"/>
        </w:rPr>
        <w:t>Бұл модель бойынша, иондар электролиттен арнаға енген кезде олар полимермен химиялық реакцияға түспейді, тек оның өткізгіштігін өзгертіп, қарама-қарсы зарядтарды теңгеріп отырады.</w:t>
      </w:r>
      <w:r w:rsidRPr="007B35CB">
        <w:rPr>
          <w:sz w:val="28"/>
          <w:szCs w:val="28"/>
          <w:lang w:val="kk-KZ"/>
        </w:rPr>
        <w:t xml:space="preserve"> </w:t>
      </w:r>
      <w:r w:rsidRPr="007B35CB">
        <w:rPr>
          <w:bCs/>
          <w:sz w:val="28"/>
          <w:szCs w:val="28"/>
          <w:lang w:val="kk-KZ"/>
        </w:rPr>
        <w:t>Модель құрылғыны екі бөлікке бөледі:</w:t>
      </w:r>
      <w:r w:rsidRPr="007B35CB">
        <w:rPr>
          <w:sz w:val="28"/>
          <w:szCs w:val="28"/>
          <w:lang w:val="kk-KZ"/>
        </w:rPr>
        <w:t xml:space="preserve"> иондық тізбек (иондар электролит пен арнада қозғалады); электрондық </w:t>
      </w:r>
      <w:r w:rsidR="004B033D" w:rsidRPr="007B35CB">
        <w:rPr>
          <w:sz w:val="28"/>
          <w:szCs w:val="28"/>
          <w:lang w:val="kk-KZ"/>
        </w:rPr>
        <w:t>сұлба</w:t>
      </w:r>
      <w:r w:rsidRPr="007B35CB">
        <w:rPr>
          <w:sz w:val="28"/>
          <w:szCs w:val="28"/>
          <w:lang w:val="kk-KZ"/>
        </w:rPr>
        <w:t xml:space="preserve"> (заряд </w:t>
      </w:r>
      <w:r w:rsidR="0021759B" w:rsidRPr="007B35CB">
        <w:rPr>
          <w:sz w:val="28"/>
          <w:szCs w:val="28"/>
          <w:lang w:val="kk-KZ"/>
        </w:rPr>
        <w:t>бастауда</w:t>
      </w:r>
      <w:r w:rsidRPr="007B35CB">
        <w:rPr>
          <w:sz w:val="28"/>
          <w:szCs w:val="28"/>
          <w:lang w:val="kk-KZ"/>
        </w:rPr>
        <w:t xml:space="preserve">, арнада қозғалып, резистор тәрізді </w:t>
      </w:r>
      <w:r w:rsidR="004B033D" w:rsidRPr="007B35CB">
        <w:rPr>
          <w:sz w:val="28"/>
          <w:szCs w:val="28"/>
          <w:lang w:val="kk-KZ"/>
        </w:rPr>
        <w:t xml:space="preserve">ағынға </w:t>
      </w:r>
      <w:r w:rsidRPr="007B35CB">
        <w:rPr>
          <w:sz w:val="28"/>
          <w:szCs w:val="28"/>
          <w:lang w:val="kk-KZ"/>
        </w:rPr>
        <w:t>ағады).</w:t>
      </w:r>
    </w:p>
    <w:p w14:paraId="465A1F99" w14:textId="79713992" w:rsidR="00B36971" w:rsidRPr="007B35CB" w:rsidRDefault="00B36971" w:rsidP="00A723B5">
      <w:pPr>
        <w:pStyle w:val="a4"/>
        <w:spacing w:before="0" w:beforeAutospacing="0" w:after="0" w:afterAutospacing="0"/>
        <w:ind w:firstLine="709"/>
        <w:jc w:val="both"/>
        <w:rPr>
          <w:bCs/>
          <w:sz w:val="28"/>
          <w:szCs w:val="28"/>
          <w:lang w:val="kk-KZ"/>
        </w:rPr>
      </w:pPr>
      <w:r w:rsidRPr="007B35CB">
        <w:rPr>
          <w:bCs/>
          <w:sz w:val="28"/>
          <w:szCs w:val="28"/>
          <w:lang w:val="kk-KZ"/>
        </w:rPr>
        <w:t xml:space="preserve">Осылайша, электрондық </w:t>
      </w:r>
      <w:r w:rsidR="004B033D" w:rsidRPr="007B35CB">
        <w:rPr>
          <w:bCs/>
          <w:sz w:val="28"/>
          <w:szCs w:val="28"/>
          <w:lang w:val="kk-KZ"/>
        </w:rPr>
        <w:t>сұлба</w:t>
      </w:r>
      <w:r w:rsidRPr="007B35CB">
        <w:rPr>
          <w:bCs/>
          <w:sz w:val="28"/>
          <w:szCs w:val="28"/>
          <w:lang w:val="kk-KZ"/>
        </w:rPr>
        <w:t xml:space="preserve"> МОП-транзисторлардағы сияқты жергілікті потенциалдың әсерінен электрондық заряд дрейф жасайтын резистор ретінде қарастырылады. Арнадағы иондар реакцияға түспей, көлемдік конденсатор секілді жиналады.</w:t>
      </w:r>
    </w:p>
    <w:p w14:paraId="0A7B06D4" w14:textId="77777777" w:rsidR="00B36971" w:rsidRPr="007B35CB" w:rsidRDefault="00B36971" w:rsidP="00A723B5">
      <w:pPr>
        <w:pStyle w:val="a4"/>
        <w:spacing w:before="0" w:beforeAutospacing="0" w:after="0" w:afterAutospacing="0"/>
        <w:ind w:firstLine="709"/>
        <w:jc w:val="both"/>
        <w:rPr>
          <w:bCs/>
          <w:sz w:val="28"/>
          <w:szCs w:val="28"/>
          <w:lang w:val="kk-KZ"/>
        </w:rPr>
      </w:pPr>
      <w:r w:rsidRPr="007B35CB">
        <w:rPr>
          <w:bCs/>
          <w:sz w:val="28"/>
          <w:szCs w:val="28"/>
          <w:lang w:val="kk-KZ"/>
        </w:rPr>
        <w:t>Бұл модель таза сыйымдылық процесін болжайды: арнаға енген иондар органикалық қабықшамен заряд алмаспайды, тек электростатикалық жолмен қарама-қарсы зарядтардың болуын өтейді. Тұрақталған күйде конденсатор толық зарядталады (немесе разрядталады), ал қақпа тогы нөлге ұмтылады.</w:t>
      </w:r>
    </w:p>
    <w:p w14:paraId="2CC1A91E" w14:textId="300EA4E4" w:rsidR="00B36971" w:rsidRPr="007B35CB" w:rsidRDefault="00B36971" w:rsidP="00A723B5">
      <w:pPr>
        <w:pStyle w:val="a4"/>
        <w:spacing w:before="0" w:beforeAutospacing="0" w:after="0" w:afterAutospacing="0"/>
        <w:ind w:firstLine="709"/>
        <w:jc w:val="both"/>
        <w:rPr>
          <w:bCs/>
          <w:sz w:val="28"/>
          <w:szCs w:val="28"/>
          <w:lang w:val="kk-KZ"/>
        </w:rPr>
      </w:pPr>
      <w:r w:rsidRPr="007B35CB">
        <w:rPr>
          <w:bCs/>
          <w:sz w:val="28"/>
          <w:szCs w:val="28"/>
          <w:lang w:val="kk-KZ"/>
        </w:rPr>
        <w:t>Бернардс моделі OECT-тің шығыс сипаттамаларын сәйкестендіруде үлкен жетістіктерге жетті және құрылғының электрлік параметрлерін сандық тұрғыда талдауға мүмкіндік береді</w:t>
      </w:r>
      <w:r w:rsidR="00C83D35" w:rsidRPr="007B35CB">
        <w:rPr>
          <w:bCs/>
          <w:sz w:val="28"/>
          <w:szCs w:val="28"/>
          <w:lang w:val="kk-KZ"/>
        </w:rPr>
        <w:t xml:space="preserve"> </w:t>
      </w:r>
      <w:r w:rsidRPr="007B35CB">
        <w:rPr>
          <w:bCs/>
          <w:sz w:val="28"/>
          <w:szCs w:val="28"/>
          <w:lang w:val="kk-KZ"/>
        </w:rPr>
        <w:t>[10</w:t>
      </w:r>
      <w:r w:rsidR="007B35CB" w:rsidRPr="007B35CB">
        <w:rPr>
          <w:bCs/>
          <w:sz w:val="28"/>
          <w:szCs w:val="28"/>
          <w:lang w:val="kk-KZ"/>
        </w:rPr>
        <w:t>6, р. 3538-3543</w:t>
      </w:r>
      <w:r w:rsidRPr="007B35CB">
        <w:rPr>
          <w:bCs/>
          <w:sz w:val="28"/>
          <w:szCs w:val="28"/>
          <w:lang w:val="kk-KZ"/>
        </w:rPr>
        <w:t>].</w:t>
      </w:r>
    </w:p>
    <w:p w14:paraId="1C819CEC" w14:textId="3E6FB0C6" w:rsidR="00B36971" w:rsidRPr="007B35CB" w:rsidRDefault="00B36971" w:rsidP="00A723B5">
      <w:pPr>
        <w:pStyle w:val="a4"/>
        <w:spacing w:before="0" w:beforeAutospacing="0" w:after="0" w:afterAutospacing="0"/>
        <w:ind w:firstLine="709"/>
        <w:jc w:val="both"/>
        <w:rPr>
          <w:bCs/>
          <w:sz w:val="28"/>
          <w:szCs w:val="28"/>
          <w:lang w:val="kk-KZ"/>
        </w:rPr>
      </w:pPr>
      <w:r w:rsidRPr="007B35CB">
        <w:rPr>
          <w:bCs/>
          <w:sz w:val="28"/>
          <w:szCs w:val="28"/>
          <w:lang w:val="kk-KZ"/>
        </w:rPr>
        <w:t xml:space="preserve">Бұл модель OECT-тің өтпелі реакциялары туралы екі негізгі қорытындыға алып келеді: біріншіден, OECT-тің жауап беру уақыты негізінен иондық легирлеу процесімен реттеледі, яғни экспоненциалды әлсіреу кезеңіндегі </w:t>
      </w:r>
      <w:r w:rsidRPr="007B35CB">
        <w:rPr>
          <w:bCs/>
          <w:sz w:val="28"/>
          <w:szCs w:val="28"/>
        </w:rPr>
        <w:t>τ</w:t>
      </w:r>
      <w:r w:rsidRPr="007B35CB">
        <w:rPr>
          <w:bCs/>
          <w:sz w:val="28"/>
          <w:szCs w:val="28"/>
          <w:lang w:val="kk-KZ"/>
        </w:rPr>
        <w:t>, ал электроникадағы өтпелі уақыттан тәуелсіз болады.</w:t>
      </w:r>
    </w:p>
    <w:p w14:paraId="336DC5FA" w14:textId="215480B0" w:rsidR="00B36971" w:rsidRPr="007B35CB" w:rsidRDefault="00B36971" w:rsidP="00A723B5">
      <w:pPr>
        <w:pStyle w:val="a4"/>
        <w:spacing w:before="0" w:beforeAutospacing="0" w:after="0" w:afterAutospacing="0"/>
        <w:ind w:firstLine="709"/>
        <w:jc w:val="both"/>
        <w:rPr>
          <w:bCs/>
          <w:sz w:val="28"/>
          <w:szCs w:val="28"/>
          <w:lang w:val="kk-KZ"/>
        </w:rPr>
      </w:pPr>
      <w:r w:rsidRPr="007B35CB">
        <w:rPr>
          <w:bCs/>
          <w:sz w:val="28"/>
          <w:szCs w:val="28"/>
          <w:lang w:val="kk-KZ"/>
        </w:rPr>
        <w:t xml:space="preserve">Сонымен қатар, f, </w:t>
      </w:r>
      <w:r w:rsidRPr="007B35CB">
        <w:rPr>
          <w:bCs/>
          <w:sz w:val="28"/>
          <w:szCs w:val="28"/>
        </w:rPr>
        <w:t>τ</w:t>
      </w:r>
      <w:r w:rsidRPr="007B35CB">
        <w:rPr>
          <w:bCs/>
          <w:sz w:val="28"/>
          <w:szCs w:val="28"/>
          <w:lang w:val="kk-KZ"/>
        </w:rPr>
        <w:t xml:space="preserve">e және </w:t>
      </w:r>
      <w:r w:rsidRPr="007B35CB">
        <w:rPr>
          <w:bCs/>
          <w:sz w:val="28"/>
          <w:szCs w:val="28"/>
        </w:rPr>
        <w:t>τ</w:t>
      </w:r>
      <w:r w:rsidRPr="007B35CB">
        <w:rPr>
          <w:bCs/>
          <w:sz w:val="28"/>
          <w:szCs w:val="28"/>
          <w:lang w:val="kk-KZ"/>
        </w:rPr>
        <w:t>i дәл бақылаудың арқасында, I</w:t>
      </w:r>
      <w:r w:rsidRPr="007B35CB">
        <w:rPr>
          <w:bCs/>
          <w:sz w:val="28"/>
          <w:szCs w:val="28"/>
          <w:vertAlign w:val="subscript"/>
          <w:lang w:val="kk-KZ"/>
        </w:rPr>
        <w:t>D</w:t>
      </w:r>
      <w:r w:rsidRPr="007B35CB">
        <w:rPr>
          <w:bCs/>
          <w:sz w:val="28"/>
          <w:szCs w:val="28"/>
          <w:lang w:val="kk-KZ"/>
        </w:rPr>
        <w:t xml:space="preserve"> тогының орныққан мәніне (ISS) жету уақыты иондардың өту шегіне қарағанда қысқартылуы мүмкін, бұл құрылғының өнімділігін арттырады</w:t>
      </w:r>
      <w:r w:rsidR="0026246D" w:rsidRPr="007B35CB">
        <w:rPr>
          <w:bCs/>
          <w:sz w:val="28"/>
          <w:szCs w:val="28"/>
          <w:lang w:val="kk-KZ"/>
        </w:rPr>
        <w:t>.</w:t>
      </w:r>
    </w:p>
    <w:p w14:paraId="1550E329" w14:textId="47D1E18D" w:rsidR="00B36971" w:rsidRPr="007B35CB" w:rsidRDefault="00B36971" w:rsidP="00A723B5">
      <w:pPr>
        <w:pStyle w:val="a4"/>
        <w:spacing w:before="0" w:beforeAutospacing="0" w:after="0" w:afterAutospacing="0"/>
        <w:ind w:firstLine="709"/>
        <w:jc w:val="both"/>
        <w:rPr>
          <w:bCs/>
          <w:sz w:val="28"/>
          <w:szCs w:val="28"/>
          <w:lang w:val="kk-KZ"/>
        </w:rPr>
      </w:pPr>
      <w:r w:rsidRPr="007B35CB">
        <w:rPr>
          <w:bCs/>
          <w:sz w:val="28"/>
          <w:szCs w:val="28"/>
          <w:lang w:val="kk-KZ"/>
        </w:rPr>
        <w:t>Электрондық өтпелі уақыт арна ұзындығына және заряд тасымалдаушылардың қозғалғыштығына тәуелді. Ал иондық RC уақыт тұрақтысы арнаның толық сыйымдылығымен (C×WdL) және иондық контурдағы тізбекті кедергімен анықталады, ол иондардың қозғалғыштығына тәуелді.</w:t>
      </w:r>
    </w:p>
    <w:p w14:paraId="7E7E64FC" w14:textId="403E4DA5" w:rsidR="00B36971" w:rsidRPr="007B35CB" w:rsidRDefault="00B36971" w:rsidP="00A723B5">
      <w:pPr>
        <w:pStyle w:val="a4"/>
        <w:spacing w:before="0" w:beforeAutospacing="0" w:after="0" w:afterAutospacing="0"/>
        <w:ind w:firstLine="709"/>
        <w:jc w:val="both"/>
        <w:rPr>
          <w:bCs/>
          <w:sz w:val="28"/>
          <w:szCs w:val="28"/>
          <w:lang w:val="kk-KZ"/>
        </w:rPr>
      </w:pPr>
      <w:r w:rsidRPr="007B35CB">
        <w:rPr>
          <w:bCs/>
          <w:sz w:val="28"/>
          <w:szCs w:val="28"/>
          <w:lang w:val="kk-KZ"/>
        </w:rPr>
        <w:t>Бұл жағдай OECT геометриясы мен материалдарының ауысу жылдамдығына терең әсерін көрсетеді. Үлкен геометриялы құрылғыларда ток сипаттамаларын жоғары дәлдікпен алу үшін импульстердің ұзақ ұзақтығы қажет болуы мүмкін, бұл Бернардс (2007), Фариа (2017), Ривнай (2015) және Фридлейн (2016) еңбектерінде көрсетілген [10</w:t>
      </w:r>
      <w:r w:rsidR="007B35CB" w:rsidRPr="007B35CB">
        <w:rPr>
          <w:bCs/>
          <w:sz w:val="28"/>
          <w:szCs w:val="28"/>
          <w:lang w:val="kk-KZ"/>
        </w:rPr>
        <w:t xml:space="preserve">6, р. 3538-3543; </w:t>
      </w:r>
      <w:r w:rsidRPr="007B35CB">
        <w:rPr>
          <w:bCs/>
          <w:sz w:val="28"/>
          <w:szCs w:val="28"/>
          <w:lang w:val="kk-KZ"/>
        </w:rPr>
        <w:t>11</w:t>
      </w:r>
      <w:r w:rsidR="007B35CB" w:rsidRPr="007B35CB">
        <w:rPr>
          <w:bCs/>
          <w:sz w:val="28"/>
          <w:szCs w:val="28"/>
          <w:lang w:val="kk-KZ"/>
        </w:rPr>
        <w:t>3, 114</w:t>
      </w:r>
      <w:r w:rsidRPr="007B35CB">
        <w:rPr>
          <w:bCs/>
          <w:sz w:val="28"/>
          <w:szCs w:val="28"/>
          <w:lang w:val="kk-KZ"/>
        </w:rPr>
        <w:t>].</w:t>
      </w:r>
    </w:p>
    <w:p w14:paraId="0B7C6E22" w14:textId="77777777" w:rsidR="00BF5653" w:rsidRPr="007B35CB" w:rsidRDefault="00BF5653" w:rsidP="00A723B5">
      <w:pPr>
        <w:pStyle w:val="a4"/>
        <w:spacing w:before="0" w:beforeAutospacing="0" w:after="0" w:afterAutospacing="0"/>
        <w:ind w:firstLine="709"/>
        <w:jc w:val="both"/>
        <w:rPr>
          <w:bCs/>
          <w:sz w:val="28"/>
          <w:szCs w:val="28"/>
          <w:lang w:val="kk-KZ"/>
        </w:rPr>
      </w:pPr>
    </w:p>
    <w:p w14:paraId="529CC8B5" w14:textId="66D4E924" w:rsidR="0094602A" w:rsidRPr="007B35CB" w:rsidRDefault="00A8704B" w:rsidP="00A723B5">
      <w:pPr>
        <w:pStyle w:val="a4"/>
        <w:spacing w:before="0" w:beforeAutospacing="0" w:after="0" w:afterAutospacing="0"/>
        <w:ind w:firstLine="709"/>
        <w:jc w:val="both"/>
        <w:rPr>
          <w:b/>
          <w:bCs/>
          <w:sz w:val="28"/>
          <w:szCs w:val="28"/>
          <w:lang w:val="kk-KZ"/>
        </w:rPr>
      </w:pPr>
      <w:r>
        <w:rPr>
          <w:b/>
          <w:bCs/>
          <w:sz w:val="28"/>
          <w:szCs w:val="28"/>
          <w:lang w:val="kk-KZ"/>
        </w:rPr>
        <w:t>1-бөлім бойынша қорытынды</w:t>
      </w:r>
    </w:p>
    <w:p w14:paraId="63CCBBE4" w14:textId="703646C5" w:rsidR="0094602A" w:rsidRPr="007B35CB" w:rsidRDefault="0094602A" w:rsidP="00A723B5">
      <w:pPr>
        <w:pStyle w:val="a4"/>
        <w:spacing w:before="0" w:beforeAutospacing="0" w:after="0" w:afterAutospacing="0"/>
        <w:ind w:firstLine="709"/>
        <w:jc w:val="both"/>
        <w:rPr>
          <w:bCs/>
          <w:sz w:val="28"/>
          <w:szCs w:val="28"/>
          <w:lang w:val="kk-KZ"/>
        </w:rPr>
      </w:pPr>
      <w:r w:rsidRPr="007B35CB">
        <w:rPr>
          <w:bCs/>
          <w:sz w:val="28"/>
          <w:szCs w:val="28"/>
          <w:lang w:val="kk-KZ"/>
        </w:rPr>
        <w:t>Әдебиеттік шолудан шығарылған қорытынды бойынша,</w:t>
      </w:r>
      <w:r w:rsidR="00BF5653" w:rsidRPr="007B35CB">
        <w:rPr>
          <w:bCs/>
          <w:sz w:val="28"/>
          <w:szCs w:val="28"/>
          <w:lang w:val="kk-KZ"/>
        </w:rPr>
        <w:t xml:space="preserve"> </w:t>
      </w:r>
      <w:r w:rsidR="00BF5653" w:rsidRPr="007B35CB">
        <w:rPr>
          <w:sz w:val="28"/>
          <w:szCs w:val="28"/>
          <w:lang w:val="kk-KZ"/>
        </w:rPr>
        <w:t>органикалық жартылай өткізгіштерде заряд тасымалдаушылардың генерациясы мен тасымалдану процестерін зерттеу өзекті ғылыми мәселе болып табылады.</w:t>
      </w:r>
      <w:r w:rsidR="00EF6A35" w:rsidRPr="007B35CB">
        <w:rPr>
          <w:color w:val="000000" w:themeColor="text1"/>
          <w:sz w:val="28"/>
          <w:szCs w:val="28"/>
          <w:lang w:val="kk-KZ"/>
        </w:rPr>
        <w:t xml:space="preserve"> OSCs-те сәйкес екіөлшемді (2D) материалдарды қолдану құрылғылардағы жарықтың жұтылуын және шашырауын жақсартып қана қоймай, сонымен қатар заряд тасымалын арттырып, тасымалдаушылардың рекомбинациясын төмендетуі мүмкін. Бұл өз кезегінде құрылғының толтыру коэффициенті (FF) мен қысқа тұйықталу тогының тығыздығы (Jsc) артуы есебінен PCE-нің жоғарылауына алып келеді. </w:t>
      </w:r>
    </w:p>
    <w:p w14:paraId="4051087F" w14:textId="77777777" w:rsidR="00D45586" w:rsidRPr="007B35CB" w:rsidRDefault="00D45586" w:rsidP="00A723B5">
      <w:pPr>
        <w:pStyle w:val="a4"/>
        <w:spacing w:before="0" w:beforeAutospacing="0" w:after="0" w:afterAutospacing="0"/>
        <w:ind w:firstLine="709"/>
        <w:jc w:val="both"/>
        <w:rPr>
          <w:bCs/>
          <w:sz w:val="28"/>
          <w:szCs w:val="28"/>
          <w:lang w:val="kk-KZ"/>
        </w:rPr>
      </w:pPr>
    </w:p>
    <w:p w14:paraId="71CF1010" w14:textId="77777777" w:rsidR="00D45586" w:rsidRPr="007B35CB" w:rsidRDefault="00D45586" w:rsidP="00DD15AD">
      <w:pPr>
        <w:spacing w:after="0" w:line="240" w:lineRule="auto"/>
        <w:rPr>
          <w:rFonts w:ascii="Times New Roman" w:hAnsi="Times New Roman" w:cs="Times New Roman"/>
          <w:lang w:val="kk-KZ"/>
        </w:rPr>
      </w:pPr>
    </w:p>
    <w:p w14:paraId="2FA828FB" w14:textId="37A76E2E" w:rsidR="00D45586" w:rsidRPr="007B35CB" w:rsidRDefault="00D45586" w:rsidP="00A723B5">
      <w:pPr>
        <w:pStyle w:val="1"/>
        <w:spacing w:before="0" w:after="0" w:line="240" w:lineRule="auto"/>
        <w:ind w:firstLine="709"/>
        <w:jc w:val="both"/>
        <w:rPr>
          <w:rFonts w:ascii="Times New Roman" w:hAnsi="Times New Roman" w:cs="Times New Roman"/>
          <w:b/>
          <w:bCs/>
          <w:color w:val="000000" w:themeColor="text1"/>
          <w:sz w:val="32"/>
          <w:szCs w:val="32"/>
          <w:lang w:val="kk-KZ"/>
        </w:rPr>
      </w:pPr>
      <w:r w:rsidRPr="007B35CB">
        <w:rPr>
          <w:rFonts w:ascii="Times New Roman" w:hAnsi="Times New Roman" w:cs="Times New Roman"/>
          <w:b/>
          <w:bCs/>
          <w:noProof/>
          <w:color w:val="000000" w:themeColor="text1"/>
          <w:sz w:val="28"/>
          <w:szCs w:val="28"/>
          <w:lang w:val="kk-KZ"/>
        </w:rPr>
        <w:t>2</w:t>
      </w:r>
      <w:r w:rsidRPr="007B35CB">
        <w:rPr>
          <w:rFonts w:ascii="Times New Roman" w:hAnsi="Times New Roman" w:cs="Times New Roman"/>
          <w:b/>
          <w:bCs/>
          <w:noProof/>
          <w:color w:val="000000" w:themeColor="text1"/>
          <w:sz w:val="32"/>
          <w:szCs w:val="32"/>
          <w:lang w:val="kk-KZ"/>
        </w:rPr>
        <w:t xml:space="preserve"> </w:t>
      </w:r>
      <w:r w:rsidRPr="007B35CB">
        <w:rPr>
          <w:rFonts w:ascii="Times New Roman" w:hAnsi="Times New Roman" w:cs="Times New Roman"/>
          <w:b/>
          <w:bCs/>
          <w:color w:val="000000" w:themeColor="text1"/>
          <w:sz w:val="28"/>
          <w:szCs w:val="28"/>
          <w:lang w:val="kk-KZ"/>
        </w:rPr>
        <w:t>ЭКСПЕРИМЕНТТІК ӘДІСТЕР</w:t>
      </w:r>
      <w:bookmarkStart w:id="5" w:name="_Toc58493369"/>
      <w:r w:rsidRPr="007B35CB">
        <w:rPr>
          <w:rFonts w:ascii="Times New Roman" w:hAnsi="Times New Roman" w:cs="Times New Roman"/>
          <w:b/>
          <w:bCs/>
          <w:color w:val="000000" w:themeColor="text1"/>
          <w:sz w:val="28"/>
          <w:szCs w:val="28"/>
          <w:lang w:val="kk-KZ"/>
        </w:rPr>
        <w:t xml:space="preserve">І </w:t>
      </w:r>
    </w:p>
    <w:p w14:paraId="6138DFB3" w14:textId="77777777" w:rsidR="00D45586" w:rsidRPr="007B35CB" w:rsidRDefault="00D45586" w:rsidP="00A723B5">
      <w:pPr>
        <w:pStyle w:val="1"/>
        <w:spacing w:before="0" w:after="0" w:line="240" w:lineRule="auto"/>
        <w:ind w:firstLine="709"/>
        <w:jc w:val="both"/>
        <w:rPr>
          <w:rFonts w:ascii="Times New Roman" w:hAnsi="Times New Roman" w:cs="Times New Roman"/>
          <w:color w:val="000000" w:themeColor="text1"/>
          <w:sz w:val="32"/>
          <w:szCs w:val="32"/>
          <w:lang w:val="kk-KZ"/>
        </w:rPr>
      </w:pPr>
    </w:p>
    <w:p w14:paraId="5DEAD0E9" w14:textId="77777777" w:rsidR="00D45586" w:rsidRPr="007B35CB" w:rsidRDefault="00D45586" w:rsidP="00A723B5">
      <w:pPr>
        <w:pStyle w:val="2"/>
        <w:spacing w:before="0" w:after="0" w:line="240" w:lineRule="auto"/>
        <w:ind w:firstLine="709"/>
        <w:jc w:val="both"/>
        <w:rPr>
          <w:rFonts w:ascii="Times New Roman" w:hAnsi="Times New Roman" w:cs="Times New Roman"/>
          <w:b/>
          <w:bCs/>
          <w:noProof/>
          <w:color w:val="000000" w:themeColor="text1"/>
          <w:sz w:val="28"/>
          <w:szCs w:val="28"/>
          <w:lang w:val="kk-KZ"/>
        </w:rPr>
      </w:pPr>
      <w:bookmarkStart w:id="6" w:name="_Toc64635496"/>
      <w:r w:rsidRPr="007B35CB">
        <w:rPr>
          <w:rFonts w:ascii="Times New Roman" w:hAnsi="Times New Roman" w:cs="Times New Roman"/>
          <w:b/>
          <w:bCs/>
          <w:noProof/>
          <w:color w:val="000000" w:themeColor="text1"/>
          <w:sz w:val="28"/>
          <w:szCs w:val="28"/>
          <w:lang w:val="kk-KZ"/>
        </w:rPr>
        <w:t xml:space="preserve">2.1 </w:t>
      </w:r>
      <w:bookmarkEnd w:id="6"/>
      <w:r w:rsidRPr="007B35CB">
        <w:rPr>
          <w:rFonts w:ascii="Times New Roman" w:hAnsi="Times New Roman" w:cs="Times New Roman"/>
          <w:b/>
          <w:bCs/>
          <w:noProof/>
          <w:color w:val="000000" w:themeColor="text1"/>
          <w:sz w:val="28"/>
          <w:szCs w:val="28"/>
          <w:lang w:val="kk-KZ"/>
        </w:rPr>
        <w:t>Үлгілерді дайындау әдістемесі</w:t>
      </w:r>
    </w:p>
    <w:p w14:paraId="44DD54F6" w14:textId="77777777" w:rsidR="001900ED" w:rsidRPr="007B35CB" w:rsidRDefault="00D45586" w:rsidP="00A723B5">
      <w:pPr>
        <w:pStyle w:val="1"/>
        <w:spacing w:before="0" w:after="0" w:line="240" w:lineRule="auto"/>
        <w:ind w:firstLine="709"/>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 xml:space="preserve">Барлық жұқа қабыршақтарды синтездеу және нанобөлшектерді алу тәжірибелерінде аналитикалық тазалықтағы реактивтер қолданылды. </w:t>
      </w:r>
      <w:r w:rsidRPr="007B35CB">
        <w:rPr>
          <w:rFonts w:ascii="Times New Roman" w:hAnsi="Times New Roman" w:cs="Times New Roman"/>
          <w:color w:val="000000" w:themeColor="text1"/>
          <w:sz w:val="28"/>
          <w:szCs w:val="28"/>
        </w:rPr>
        <w:t>Бұл</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реактивтер</w:t>
      </w:r>
      <w:r w:rsidRPr="007B35CB">
        <w:rPr>
          <w:rFonts w:ascii="Times New Roman" w:hAnsi="Times New Roman" w:cs="Times New Roman"/>
          <w:color w:val="000000" w:themeColor="text1"/>
          <w:sz w:val="28"/>
          <w:szCs w:val="28"/>
          <w:lang w:val="en-US"/>
        </w:rPr>
        <w:t xml:space="preserve"> Sigma-Aldrich, Solaris Chem, Borun New Material Technology Co., Ltd. </w:t>
      </w:r>
      <w:r w:rsidRPr="007B35CB">
        <w:rPr>
          <w:rFonts w:ascii="Times New Roman" w:hAnsi="Times New Roman" w:cs="Times New Roman"/>
          <w:color w:val="000000" w:themeColor="text1"/>
          <w:sz w:val="28"/>
          <w:szCs w:val="28"/>
        </w:rPr>
        <w:t>және</w:t>
      </w:r>
      <w:r w:rsidRPr="007B35CB">
        <w:rPr>
          <w:rFonts w:ascii="Times New Roman" w:hAnsi="Times New Roman" w:cs="Times New Roman"/>
          <w:color w:val="000000" w:themeColor="text1"/>
          <w:sz w:val="28"/>
          <w:szCs w:val="28"/>
          <w:lang w:val="en-US"/>
        </w:rPr>
        <w:t xml:space="preserve"> Ossila </w:t>
      </w:r>
      <w:r w:rsidRPr="007B35CB">
        <w:rPr>
          <w:rFonts w:ascii="Times New Roman" w:hAnsi="Times New Roman" w:cs="Times New Roman"/>
          <w:color w:val="000000" w:themeColor="text1"/>
          <w:sz w:val="28"/>
          <w:szCs w:val="28"/>
        </w:rPr>
        <w:t>сияқты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компаниялардан</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алынды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Полимерлік</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және</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нанокомпозиттік</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ұяшықтарды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жасау</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үшін</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электрон</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доноры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ретінде</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поли</w:t>
      </w:r>
      <w:r w:rsidRPr="007B35CB">
        <w:rPr>
          <w:rFonts w:ascii="Times New Roman" w:hAnsi="Times New Roman" w:cs="Times New Roman"/>
          <w:color w:val="000000" w:themeColor="text1"/>
          <w:sz w:val="28"/>
          <w:szCs w:val="28"/>
          <w:lang w:val="en-US"/>
        </w:rPr>
        <w:t>(3-</w:t>
      </w:r>
      <w:r w:rsidRPr="007B35CB">
        <w:rPr>
          <w:rFonts w:ascii="Times New Roman" w:hAnsi="Times New Roman" w:cs="Times New Roman"/>
          <w:color w:val="000000" w:themeColor="text1"/>
          <w:sz w:val="28"/>
          <w:szCs w:val="28"/>
        </w:rPr>
        <w:t>гексилтиофен</w:t>
      </w:r>
      <w:r w:rsidRPr="007B35CB">
        <w:rPr>
          <w:rFonts w:ascii="Times New Roman" w:hAnsi="Times New Roman" w:cs="Times New Roman"/>
          <w:color w:val="000000" w:themeColor="text1"/>
          <w:sz w:val="28"/>
          <w:szCs w:val="28"/>
          <w:lang w:val="en-US"/>
        </w:rPr>
        <w:t xml:space="preserve">) (P3HT), </w:t>
      </w:r>
      <w:r w:rsidRPr="007B35CB">
        <w:rPr>
          <w:rFonts w:ascii="Times New Roman" w:hAnsi="Times New Roman" w:cs="Times New Roman"/>
          <w:color w:val="000000" w:themeColor="text1"/>
          <w:sz w:val="28"/>
          <w:szCs w:val="28"/>
        </w:rPr>
        <w:t>ал</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акцептор</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ретінде</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фенил</w:t>
      </w:r>
      <w:r w:rsidRPr="007B35CB">
        <w:rPr>
          <w:rFonts w:ascii="Times New Roman" w:hAnsi="Times New Roman" w:cs="Times New Roman"/>
          <w:color w:val="000000" w:themeColor="text1"/>
          <w:sz w:val="28"/>
          <w:szCs w:val="28"/>
          <w:lang w:val="en-US"/>
        </w:rPr>
        <w:t>-C</w:t>
      </w:r>
      <w:r w:rsidRPr="007B35CB">
        <w:rPr>
          <w:rFonts w:ascii="Cambria Math" w:hAnsi="Cambria Math" w:cs="Cambria Math"/>
          <w:color w:val="000000" w:themeColor="text1"/>
          <w:sz w:val="28"/>
          <w:szCs w:val="28"/>
          <w:lang w:val="en-US"/>
        </w:rPr>
        <w:t>₆₁</w:t>
      </w:r>
      <w:r w:rsidRPr="007B35CB">
        <w:rPr>
          <w:rFonts w:ascii="Times New Roman" w:hAnsi="Times New Roman" w:cs="Times New Roman"/>
          <w:color w:val="000000" w:themeColor="text1"/>
          <w:sz w:val="28"/>
          <w:szCs w:val="28"/>
          <w:lang w:val="en-US"/>
        </w:rPr>
        <w:t>-</w:t>
      </w:r>
      <w:r w:rsidRPr="007B35CB">
        <w:rPr>
          <w:rFonts w:ascii="Times New Roman" w:hAnsi="Times New Roman" w:cs="Times New Roman"/>
          <w:color w:val="000000" w:themeColor="text1"/>
          <w:sz w:val="28"/>
          <w:szCs w:val="28"/>
        </w:rPr>
        <w:t>бутан</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қышқылының</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метил</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эфирі</w:t>
      </w:r>
      <w:r w:rsidRPr="007B35CB">
        <w:rPr>
          <w:rFonts w:ascii="Times New Roman" w:hAnsi="Times New Roman" w:cs="Times New Roman"/>
          <w:color w:val="000000" w:themeColor="text1"/>
          <w:sz w:val="28"/>
          <w:szCs w:val="28"/>
          <w:lang w:val="en-US"/>
        </w:rPr>
        <w:t xml:space="preserve"> (PCBM</w:t>
      </w:r>
      <w:r w:rsidRPr="007B35CB">
        <w:rPr>
          <w:rFonts w:ascii="Times New Roman" w:hAnsi="Times New Roman" w:cs="Times New Roman"/>
          <w:b/>
          <w:bCs/>
          <w:color w:val="000000" w:themeColor="text1"/>
          <w:sz w:val="28"/>
          <w:szCs w:val="28"/>
          <w:lang w:val="en-US"/>
        </w:rPr>
        <w:t>)</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пайдаланылды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Тиімділікті</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арттыру</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мақсатында</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фотобелсенді</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қабатқа</w:t>
      </w:r>
      <w:r w:rsidRPr="007B35CB">
        <w:rPr>
          <w:rFonts w:ascii="Times New Roman" w:hAnsi="Times New Roman" w:cs="Times New Roman"/>
          <w:color w:val="000000" w:themeColor="text1"/>
          <w:sz w:val="28"/>
          <w:szCs w:val="28"/>
          <w:lang w:val="en-US"/>
        </w:rPr>
        <w:t xml:space="preserve"> MoS</w:t>
      </w:r>
      <w:r w:rsidRPr="007B35CB">
        <w:rPr>
          <w:rFonts w:ascii="Cambria Math" w:hAnsi="Cambria Math" w:cs="Cambria Math"/>
          <w:color w:val="000000" w:themeColor="text1"/>
          <w:sz w:val="28"/>
          <w:szCs w:val="28"/>
          <w:lang w:val="en-US"/>
        </w:rPr>
        <w:t>₂</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және</w:t>
      </w:r>
      <w:r w:rsidRPr="007B35CB">
        <w:rPr>
          <w:rFonts w:ascii="Times New Roman" w:hAnsi="Times New Roman" w:cs="Times New Roman"/>
          <w:color w:val="000000" w:themeColor="text1"/>
          <w:sz w:val="28"/>
          <w:szCs w:val="28"/>
          <w:lang w:val="en-US"/>
        </w:rPr>
        <w:t xml:space="preserve"> WSe</w:t>
      </w:r>
      <w:r w:rsidRPr="007B35CB">
        <w:rPr>
          <w:rFonts w:ascii="Cambria Math" w:hAnsi="Cambria Math" w:cs="Cambria Math"/>
          <w:color w:val="000000" w:themeColor="text1"/>
          <w:sz w:val="28"/>
          <w:szCs w:val="28"/>
          <w:lang w:val="en-US"/>
        </w:rPr>
        <w:t>₂</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нанобөлшектері</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қосылды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Бұл</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нанобөлшектер</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жарықты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жақсырақ</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ұстауға</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және</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заряд</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тасымалын</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жылдамдатуға</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мүмкіндік</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береді</w:t>
      </w:r>
      <w:r w:rsidRPr="007B35CB">
        <w:rPr>
          <w:rFonts w:ascii="Times New Roman" w:hAnsi="Times New Roman" w:cs="Times New Roman"/>
          <w:color w:val="000000" w:themeColor="text1"/>
          <w:sz w:val="28"/>
          <w:szCs w:val="28"/>
          <w:lang w:val="en-US"/>
        </w:rPr>
        <w:t>.</w:t>
      </w:r>
    </w:p>
    <w:p w14:paraId="5ADDF1F6" w14:textId="466ACAED" w:rsidR="00D45586" w:rsidRPr="007B35CB" w:rsidRDefault="00D45586" w:rsidP="00A723B5">
      <w:pPr>
        <w:pStyle w:val="1"/>
        <w:spacing w:before="0" w:after="0" w:line="240" w:lineRule="auto"/>
        <w:ind w:firstLine="709"/>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Көрсетілген қосылыстардың құрылымдық формулалары 13-суретте көрсетілген.</w:t>
      </w:r>
    </w:p>
    <w:p w14:paraId="0F98445C" w14:textId="77777777" w:rsidR="00D45586" w:rsidRPr="007B35CB" w:rsidRDefault="00D45586" w:rsidP="00DD15AD">
      <w:pPr>
        <w:pStyle w:val="1"/>
        <w:spacing w:before="0" w:after="0" w:line="240" w:lineRule="auto"/>
        <w:rPr>
          <w:rFonts w:ascii="Times New Roman" w:hAnsi="Times New Roman" w:cs="Times New Roman"/>
          <w:b/>
          <w:color w:val="000000" w:themeColor="text1"/>
          <w:sz w:val="28"/>
          <w:szCs w:val="28"/>
          <w:lang w:val="kk-KZ"/>
        </w:rPr>
      </w:pPr>
    </w:p>
    <w:p w14:paraId="5F8336AA" w14:textId="1D7A5AEE" w:rsidR="00D45586" w:rsidRPr="007B35CB" w:rsidRDefault="00D45586" w:rsidP="00A723B5">
      <w:pPr>
        <w:pStyle w:val="1"/>
        <w:spacing w:before="0" w:after="0" w:line="240" w:lineRule="auto"/>
        <w:jc w:val="center"/>
        <w:rPr>
          <w:rFonts w:ascii="Times New Roman" w:hAnsi="Times New Roman" w:cs="Times New Roman"/>
          <w:b/>
          <w:color w:val="000000" w:themeColor="text1"/>
          <w:sz w:val="28"/>
          <w:szCs w:val="28"/>
          <w:lang w:val="en-US"/>
        </w:rPr>
      </w:pPr>
      <w:r w:rsidRPr="007B35CB">
        <w:rPr>
          <w:rFonts w:ascii="Times New Roman" w:hAnsi="Times New Roman" w:cs="Times New Roman"/>
          <w:noProof/>
          <w:color w:val="000000" w:themeColor="text1"/>
          <w:lang w:eastAsia="ru-RU"/>
        </w:rPr>
        <w:drawing>
          <wp:inline distT="0" distB="0" distL="0" distR="0" wp14:anchorId="254AA161" wp14:editId="3B1DBF56">
            <wp:extent cx="2171700" cy="1532926"/>
            <wp:effectExtent l="0" t="0" r="0" b="0"/>
            <wp:docPr id="76" name="Рисунок 54" descr="P3HT | SOL4106 | Solaris Chem | CAS: 10493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3HT | SOL4106 | Solaris Chem | CAS: 104934-50-1"/>
                    <pic:cNvPicPr>
                      <a:picLocks noChangeAspect="1" noChangeArrowheads="1"/>
                    </pic:cNvPicPr>
                  </pic:nvPicPr>
                  <pic:blipFill>
                    <a:blip r:embed="rId23" cstate="print"/>
                    <a:srcRect t="22881" b="25000"/>
                    <a:stretch>
                      <a:fillRect/>
                    </a:stretch>
                  </pic:blipFill>
                  <pic:spPr bwMode="auto">
                    <a:xfrm>
                      <a:off x="0" y="0"/>
                      <a:ext cx="2192254" cy="1547434"/>
                    </a:xfrm>
                    <a:prstGeom prst="rect">
                      <a:avLst/>
                    </a:prstGeom>
                    <a:noFill/>
                    <a:ln w="9525">
                      <a:noFill/>
                      <a:miter lim="800000"/>
                      <a:headEnd/>
                      <a:tailEnd/>
                    </a:ln>
                  </pic:spPr>
                </pic:pic>
              </a:graphicData>
            </a:graphic>
          </wp:inline>
        </w:drawing>
      </w:r>
      <w:r w:rsidR="00A723B5">
        <w:rPr>
          <w:rFonts w:ascii="Times New Roman" w:hAnsi="Times New Roman" w:cs="Times New Roman"/>
          <w:b/>
          <w:color w:val="000000" w:themeColor="text1"/>
          <w:sz w:val="28"/>
          <w:szCs w:val="28"/>
          <w:lang w:val="kk-KZ"/>
        </w:rPr>
        <w:t xml:space="preserve">               </w:t>
      </w:r>
      <w:r w:rsidRPr="007B35CB">
        <w:rPr>
          <w:rFonts w:ascii="Times New Roman" w:hAnsi="Times New Roman" w:cs="Times New Roman"/>
          <w:noProof/>
          <w:color w:val="000000" w:themeColor="text1"/>
          <w:lang w:eastAsia="ru-RU"/>
        </w:rPr>
        <w:drawing>
          <wp:inline distT="0" distB="0" distL="0" distR="0" wp14:anchorId="7F420973" wp14:editId="23717E5C">
            <wp:extent cx="1400175" cy="1554322"/>
            <wp:effectExtent l="0" t="0" r="0" b="8255"/>
            <wp:docPr id="78" name="Рисунок 60" descr="PCBM - PC61BM | SOL5061 | Solaris Chem | CAS:16084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CBM - PC61BM | SOL5061 | Solaris Chem | CAS:160848-22-6"/>
                    <pic:cNvPicPr>
                      <a:picLocks noChangeAspect="1" noChangeArrowheads="1"/>
                    </pic:cNvPicPr>
                  </pic:nvPicPr>
                  <pic:blipFill>
                    <a:blip r:embed="rId24" cstate="print"/>
                    <a:srcRect l="5372" r="4545"/>
                    <a:stretch>
                      <a:fillRect/>
                    </a:stretch>
                  </pic:blipFill>
                  <pic:spPr bwMode="auto">
                    <a:xfrm>
                      <a:off x="0" y="0"/>
                      <a:ext cx="1405482" cy="1560214"/>
                    </a:xfrm>
                    <a:prstGeom prst="rect">
                      <a:avLst/>
                    </a:prstGeom>
                    <a:noFill/>
                    <a:ln w="9525">
                      <a:noFill/>
                      <a:miter lim="800000"/>
                      <a:headEnd/>
                      <a:tailEnd/>
                    </a:ln>
                  </pic:spPr>
                </pic:pic>
              </a:graphicData>
            </a:graphic>
          </wp:inline>
        </w:drawing>
      </w:r>
    </w:p>
    <w:p w14:paraId="4E86492C" w14:textId="77777777" w:rsidR="00A723B5" w:rsidRPr="00A723B5" w:rsidRDefault="00A723B5" w:rsidP="00A723B5">
      <w:pPr>
        <w:pStyle w:val="1"/>
        <w:spacing w:before="0" w:after="0" w:line="240" w:lineRule="auto"/>
        <w:ind w:firstLine="3119"/>
        <w:jc w:val="both"/>
        <w:rPr>
          <w:rFonts w:ascii="Times New Roman" w:hAnsi="Times New Roman" w:cs="Times New Roman"/>
          <w:color w:val="000000" w:themeColor="text1"/>
          <w:sz w:val="16"/>
          <w:szCs w:val="16"/>
          <w:lang w:val="kk-KZ"/>
        </w:rPr>
      </w:pPr>
    </w:p>
    <w:p w14:paraId="47D50F45" w14:textId="79FF157A" w:rsidR="00D45586" w:rsidRPr="00A723B5" w:rsidRDefault="00D45586" w:rsidP="00A723B5">
      <w:pPr>
        <w:pStyle w:val="1"/>
        <w:spacing w:before="0" w:after="0" w:line="240" w:lineRule="auto"/>
        <w:ind w:firstLine="3119"/>
        <w:jc w:val="both"/>
        <w:rPr>
          <w:rFonts w:ascii="Times New Roman" w:hAnsi="Times New Roman" w:cs="Times New Roman"/>
          <w:b/>
          <w:color w:val="000000" w:themeColor="text1"/>
          <w:sz w:val="24"/>
          <w:szCs w:val="24"/>
          <w:lang w:val="kk-KZ"/>
        </w:rPr>
      </w:pPr>
      <w:r w:rsidRPr="00A723B5">
        <w:rPr>
          <w:rFonts w:ascii="Times New Roman" w:hAnsi="Times New Roman" w:cs="Times New Roman"/>
          <w:color w:val="000000" w:themeColor="text1"/>
          <w:sz w:val="24"/>
          <w:szCs w:val="24"/>
          <w:lang w:val="en-US"/>
        </w:rPr>
        <w:t xml:space="preserve">a               </w:t>
      </w:r>
      <w:r w:rsidR="00A723B5">
        <w:rPr>
          <w:rFonts w:ascii="Times New Roman" w:hAnsi="Times New Roman" w:cs="Times New Roman"/>
          <w:color w:val="000000" w:themeColor="text1"/>
          <w:sz w:val="24"/>
          <w:szCs w:val="24"/>
          <w:lang w:val="kk-KZ"/>
        </w:rPr>
        <w:t xml:space="preserve">               </w:t>
      </w:r>
      <w:r w:rsidRPr="00A723B5">
        <w:rPr>
          <w:rFonts w:ascii="Times New Roman" w:hAnsi="Times New Roman" w:cs="Times New Roman"/>
          <w:color w:val="000000" w:themeColor="text1"/>
          <w:sz w:val="24"/>
          <w:szCs w:val="24"/>
          <w:lang w:val="en-US"/>
        </w:rPr>
        <w:t xml:space="preserve">                             </w:t>
      </w:r>
      <w:r w:rsidR="00A723B5" w:rsidRPr="00A723B5">
        <w:rPr>
          <w:rFonts w:ascii="Times New Roman" w:hAnsi="Times New Roman" w:cs="Times New Roman"/>
          <w:color w:val="000000" w:themeColor="text1"/>
          <w:sz w:val="24"/>
          <w:szCs w:val="24"/>
          <w:lang w:val="kk-KZ"/>
        </w:rPr>
        <w:t>ә</w:t>
      </w:r>
      <w:bookmarkStart w:id="7" w:name="_Ref58341377"/>
    </w:p>
    <w:p w14:paraId="09F7C496" w14:textId="77777777" w:rsidR="00A723B5" w:rsidRPr="00A723B5" w:rsidRDefault="00A723B5" w:rsidP="00DD15AD">
      <w:pPr>
        <w:pStyle w:val="1"/>
        <w:spacing w:before="0" w:after="0" w:line="240" w:lineRule="auto"/>
        <w:ind w:left="707"/>
        <w:jc w:val="center"/>
        <w:rPr>
          <w:rFonts w:ascii="Times New Roman" w:hAnsi="Times New Roman" w:cs="Times New Roman"/>
          <w:color w:val="000000" w:themeColor="text1"/>
          <w:sz w:val="16"/>
          <w:szCs w:val="16"/>
          <w:lang w:val="kk-KZ"/>
        </w:rPr>
      </w:pPr>
    </w:p>
    <w:p w14:paraId="53B7990A" w14:textId="77777777" w:rsidR="00D45586" w:rsidRPr="00A723B5" w:rsidRDefault="00D45586" w:rsidP="00A723B5">
      <w:pPr>
        <w:pStyle w:val="1"/>
        <w:spacing w:before="0" w:after="0" w:line="240" w:lineRule="auto"/>
        <w:jc w:val="center"/>
        <w:rPr>
          <w:rFonts w:ascii="Times New Roman" w:hAnsi="Times New Roman" w:cs="Times New Roman"/>
          <w:color w:val="000000" w:themeColor="text1"/>
          <w:sz w:val="28"/>
          <w:lang w:val="kk-KZ"/>
        </w:rPr>
      </w:pPr>
      <w:r w:rsidRPr="007B35CB">
        <w:rPr>
          <w:rFonts w:ascii="Times New Roman" w:hAnsi="Times New Roman" w:cs="Times New Roman"/>
          <w:color w:val="000000" w:themeColor="text1"/>
          <w:sz w:val="28"/>
          <w:lang w:val="kk-KZ"/>
        </w:rPr>
        <w:t>С</w:t>
      </w:r>
      <w:r w:rsidRPr="00A723B5">
        <w:rPr>
          <w:rFonts w:ascii="Times New Roman" w:hAnsi="Times New Roman" w:cs="Times New Roman"/>
          <w:color w:val="000000" w:themeColor="text1"/>
          <w:sz w:val="28"/>
          <w:lang w:val="kk-KZ"/>
        </w:rPr>
        <w:t>урет</w:t>
      </w:r>
      <w:r w:rsidRPr="007B35CB">
        <w:rPr>
          <w:rFonts w:ascii="Times New Roman" w:hAnsi="Times New Roman" w:cs="Times New Roman"/>
          <w:color w:val="000000" w:themeColor="text1"/>
          <w:sz w:val="28"/>
          <w:lang w:val="kk-KZ"/>
        </w:rPr>
        <w:t xml:space="preserve"> 13</w:t>
      </w:r>
      <w:r w:rsidRPr="00A723B5">
        <w:rPr>
          <w:rFonts w:ascii="Times New Roman" w:hAnsi="Times New Roman" w:cs="Times New Roman"/>
          <w:color w:val="000000" w:themeColor="text1"/>
          <w:sz w:val="28"/>
          <w:lang w:val="kk-KZ"/>
        </w:rPr>
        <w:t xml:space="preserve"> – P3HT донорының (а) және PC61BM акцепторының (б) құрылымдық формулалары</w:t>
      </w:r>
    </w:p>
    <w:bookmarkEnd w:id="7"/>
    <w:p w14:paraId="4576FFB5" w14:textId="77777777" w:rsidR="00D45586" w:rsidRPr="007B35CB" w:rsidRDefault="00D45586" w:rsidP="00DD15AD">
      <w:pPr>
        <w:spacing w:after="0" w:line="240" w:lineRule="auto"/>
        <w:ind w:firstLine="454"/>
        <w:jc w:val="both"/>
        <w:rPr>
          <w:rFonts w:ascii="Times New Roman" w:hAnsi="Times New Roman" w:cs="Times New Roman"/>
          <w:color w:val="000000" w:themeColor="text1"/>
          <w:sz w:val="28"/>
          <w:szCs w:val="28"/>
          <w:lang w:val="kk-KZ"/>
        </w:rPr>
      </w:pPr>
    </w:p>
    <w:p w14:paraId="013C8BE3" w14:textId="77777777" w:rsidR="00D45586" w:rsidRPr="007B35CB" w:rsidRDefault="00D45586" w:rsidP="00A723B5">
      <w:pPr>
        <w:spacing w:after="0" w:line="240" w:lineRule="auto"/>
        <w:ind w:firstLine="709"/>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Күн ұяшықтарын дайындамас бұрын шынылар көп сатылы тазалаудан өткізілді. Алдымен олар (Hellmanex III) жуғыш заты қосылған деионизацияланған (DI) суда 10 минут бойы ультрадыбыспен өңделді, содан кейін үш рет мұқият қайнаған дистилденген сумен шайылды. Бұдан кейін 10 минуттан ультрадыбыспен, ацетонда және изопропил спиртінде (IPA) жақсылап шайылды. Кейін шынылар азот газымен кептіріліп, ультракүлгін-озонмен (185 және 254 нм толқын ұзындығында, 20 мкВт/см² қарқындылығымен) UV Ozone Cleaner (Ossila) қондырғысында 15 минут бойы өңделді. Бұл кезең қалдық органикалық қоспаларды жою және беттің суланғыштығын жақсарту үшін жүргізілді. Жалпы өңдеу ұзақтығы 50–60 минутты құрады.</w:t>
      </w:r>
    </w:p>
    <w:p w14:paraId="4C197A9A" w14:textId="2CFC09AF" w:rsidR="00D45586" w:rsidRPr="007B35CB" w:rsidRDefault="00D45586" w:rsidP="00A723B5">
      <w:pPr>
        <w:spacing w:after="0" w:line="240" w:lineRule="auto"/>
        <w:ind w:firstLine="709"/>
        <w:jc w:val="both"/>
        <w:rPr>
          <w:rFonts w:ascii="Times New Roman" w:hAnsi="Times New Roman" w:cs="Times New Roman"/>
          <w:b/>
          <w:bCs/>
          <w:noProof/>
          <w:sz w:val="28"/>
          <w:szCs w:val="28"/>
          <w:lang w:val="kk-KZ"/>
        </w:rPr>
      </w:pPr>
    </w:p>
    <w:p w14:paraId="088138DB" w14:textId="77777777" w:rsidR="00D45586" w:rsidRPr="007B35CB" w:rsidRDefault="00D45586" w:rsidP="00A723B5">
      <w:pPr>
        <w:spacing w:after="0" w:line="240" w:lineRule="auto"/>
        <w:ind w:firstLine="709"/>
        <w:jc w:val="both"/>
        <w:rPr>
          <w:rFonts w:ascii="Times New Roman" w:hAnsi="Times New Roman" w:cs="Times New Roman"/>
          <w:b/>
          <w:bCs/>
          <w:noProof/>
          <w:sz w:val="28"/>
          <w:szCs w:val="28"/>
          <w:lang w:val="kk-KZ"/>
        </w:rPr>
      </w:pPr>
      <w:r w:rsidRPr="007B35CB">
        <w:rPr>
          <w:rFonts w:ascii="Times New Roman" w:hAnsi="Times New Roman" w:cs="Times New Roman"/>
          <w:b/>
          <w:bCs/>
          <w:noProof/>
          <w:sz w:val="28"/>
          <w:szCs w:val="28"/>
          <w:lang w:val="kk-KZ"/>
        </w:rPr>
        <w:t>2.2 MoS</w:t>
      </w:r>
      <w:r w:rsidRPr="007B35CB">
        <w:rPr>
          <w:rFonts w:ascii="Cambria Math" w:hAnsi="Cambria Math" w:cs="Cambria Math"/>
          <w:b/>
          <w:bCs/>
          <w:noProof/>
          <w:sz w:val="28"/>
          <w:szCs w:val="28"/>
          <w:lang w:val="kk-KZ"/>
        </w:rPr>
        <w:t>₂</w:t>
      </w:r>
      <w:r w:rsidRPr="007B35CB">
        <w:rPr>
          <w:rFonts w:ascii="Times New Roman" w:hAnsi="Times New Roman" w:cs="Times New Roman"/>
          <w:b/>
          <w:bCs/>
          <w:noProof/>
          <w:sz w:val="28"/>
          <w:szCs w:val="28"/>
          <w:lang w:val="kk-KZ"/>
        </w:rPr>
        <w:t xml:space="preserve"> және WSe</w:t>
      </w:r>
      <w:r w:rsidRPr="007B35CB">
        <w:rPr>
          <w:rFonts w:ascii="Cambria Math" w:hAnsi="Cambria Math" w:cs="Cambria Math"/>
          <w:b/>
          <w:bCs/>
          <w:noProof/>
          <w:sz w:val="28"/>
          <w:szCs w:val="28"/>
          <w:lang w:val="kk-KZ"/>
        </w:rPr>
        <w:t>₂</w:t>
      </w:r>
      <w:r w:rsidRPr="007B35CB">
        <w:rPr>
          <w:rFonts w:ascii="Times New Roman" w:hAnsi="Times New Roman" w:cs="Times New Roman"/>
          <w:b/>
          <w:bCs/>
          <w:noProof/>
          <w:sz w:val="28"/>
          <w:szCs w:val="28"/>
          <w:lang w:val="kk-KZ"/>
        </w:rPr>
        <w:t xml:space="preserve"> нанобөлшектерін алу</w:t>
      </w:r>
    </w:p>
    <w:p w14:paraId="7AC9AA8E" w14:textId="67BFF6B1" w:rsidR="0050164D" w:rsidRPr="007B35CB" w:rsidRDefault="00D45586" w:rsidP="00A723B5">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 хлорбензолдағы мишеньді Nd:YAG лазерімен (SOLAR LQ 529, </w:t>
      </w:r>
      <w:r w:rsidRPr="007B35CB">
        <w:rPr>
          <w:rFonts w:ascii="Times New Roman" w:hAnsi="Times New Roman" w:cs="Times New Roman"/>
          <w:i/>
          <w:sz w:val="28"/>
          <w:szCs w:val="28"/>
          <w:lang w:val="kk-KZ"/>
        </w:rPr>
        <w:t>λ</w:t>
      </w:r>
      <w:r w:rsidRPr="007B35CB">
        <w:rPr>
          <w:rFonts w:ascii="Times New Roman" w:hAnsi="Times New Roman" w:cs="Times New Roman"/>
          <w:i/>
          <w:sz w:val="28"/>
          <w:szCs w:val="28"/>
          <w:vertAlign w:val="subscript"/>
          <w:lang w:val="kk-KZ"/>
        </w:rPr>
        <w:t>ген</w:t>
      </w:r>
      <w:r w:rsidRPr="007B35CB">
        <w:rPr>
          <w:rFonts w:ascii="Times New Roman" w:hAnsi="Times New Roman" w:cs="Times New Roman"/>
          <w:sz w:val="28"/>
          <w:szCs w:val="28"/>
          <w:lang w:val="kk-KZ"/>
        </w:rPr>
        <w:t xml:space="preserve"> = 532 нм, Е </w:t>
      </w:r>
      <w:r w:rsidRPr="007B35CB">
        <w:rPr>
          <w:rFonts w:ascii="Times New Roman" w:hAnsi="Times New Roman" w:cs="Times New Roman"/>
          <w:sz w:val="28"/>
          <w:szCs w:val="28"/>
          <w:vertAlign w:val="subscript"/>
          <w:lang w:val="kk-KZ"/>
        </w:rPr>
        <w:t xml:space="preserve">имп </w:t>
      </w:r>
      <w:r w:rsidRPr="007B35CB">
        <w:rPr>
          <w:rFonts w:ascii="Times New Roman" w:hAnsi="Times New Roman" w:cs="Times New Roman"/>
          <w:sz w:val="28"/>
          <w:szCs w:val="28"/>
          <w:lang w:val="kk-KZ"/>
        </w:rPr>
        <w:t xml:space="preserve">=180мДж, τ =20нс) лазерлік абляция жасау арқылы алынды. </w:t>
      </w:r>
      <w:r w:rsidR="0050164D" w:rsidRPr="007B35CB">
        <w:rPr>
          <w:rFonts w:ascii="Times New Roman" w:hAnsi="Times New Roman" w:cs="Times New Roman"/>
          <w:sz w:val="28"/>
          <w:szCs w:val="28"/>
          <w:lang w:val="kk-KZ"/>
        </w:rPr>
        <w:t>Орнату сызбасы 14-суретте көрсетілген. Лазердің (1) сәулесі призма (2) арқылы бағытталып, линза (3) көмегімен горизонталь орналасқан мишеньге (5) фокусталған. Мишень сұйықтық құйылған кюветада (4) орналасып, магниттік араластырғышпен (6) үнемі араластырылып отырды. Мишень бетінде сәуле диаметрі 0,01 см² болды. Абляция хлорбензолда жүргізілді, ол дисперсиялық орта ретінде қолданылды. Алынған ерітінді шприцтің көмегімен 0,45 мкм сүзгіден өткізілді.</w:t>
      </w:r>
    </w:p>
    <w:p w14:paraId="2C692E7F" w14:textId="51411BAB" w:rsidR="0050164D" w:rsidRPr="007B35CB" w:rsidRDefault="002223B5" w:rsidP="00DD15AD">
      <w:pPr>
        <w:spacing w:after="0" w:line="240" w:lineRule="auto"/>
        <w:ind w:firstLine="425"/>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49CF42F7" wp14:editId="45AAFBEA">
                <wp:simplePos x="0" y="0"/>
                <wp:positionH relativeFrom="column">
                  <wp:posOffset>141503</wp:posOffset>
                </wp:positionH>
                <wp:positionV relativeFrom="paragraph">
                  <wp:posOffset>100990</wp:posOffset>
                </wp:positionV>
                <wp:extent cx="4105809" cy="2195780"/>
                <wp:effectExtent l="0" t="0" r="0" b="14605"/>
                <wp:wrapNone/>
                <wp:docPr id="896744800" name="Группа 896744800"/>
                <wp:cNvGraphicFramePr/>
                <a:graphic xmlns:a="http://schemas.openxmlformats.org/drawingml/2006/main">
                  <a:graphicData uri="http://schemas.microsoft.com/office/word/2010/wordprocessingGroup">
                    <wpg:wgp>
                      <wpg:cNvGrpSpPr/>
                      <wpg:grpSpPr>
                        <a:xfrm>
                          <a:off x="0" y="0"/>
                          <a:ext cx="4105809" cy="2195780"/>
                          <a:chOff x="0" y="0"/>
                          <a:chExt cx="4105809" cy="2195780"/>
                        </a:xfrm>
                      </wpg:grpSpPr>
                      <wps:wsp>
                        <wps:cNvPr id="25" name="Блок-схема: магнитный диск 25"/>
                        <wps:cNvSpPr/>
                        <wps:spPr>
                          <a:xfrm>
                            <a:off x="2143354" y="1433780"/>
                            <a:ext cx="1638300" cy="762000"/>
                          </a:xfrm>
                          <a:prstGeom prst="flowChartMagneticDisk">
                            <a:avLst/>
                          </a:prstGeom>
                          <a:solidFill>
                            <a:schemeClr val="tx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909500" name="Прямоугольник 810909500"/>
                        <wps:cNvSpPr/>
                        <wps:spPr>
                          <a:xfrm>
                            <a:off x="0" y="263348"/>
                            <a:ext cx="1647825" cy="438150"/>
                          </a:xfrm>
                          <a:prstGeom prst="rect">
                            <a:avLst/>
                          </a:prstGeom>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094789" name="Стрелка вправо 7"/>
                        <wps:cNvSpPr/>
                        <wps:spPr>
                          <a:xfrm>
                            <a:off x="1645920" y="438912"/>
                            <a:ext cx="1000125" cy="114300"/>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790120" name="Прямоугольный треугольник 1834790120"/>
                        <wps:cNvSpPr/>
                        <wps:spPr>
                          <a:xfrm>
                            <a:off x="2699309" y="65837"/>
                            <a:ext cx="571500" cy="790575"/>
                          </a:xfrm>
                          <a:prstGeom prst="rtTriangl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498249" name="Стрелка вправо 9"/>
                        <wps:cNvSpPr/>
                        <wps:spPr>
                          <a:xfrm rot="5400000">
                            <a:off x="2633472" y="841249"/>
                            <a:ext cx="647700" cy="114300"/>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710883" name="Овал 443710883"/>
                        <wps:cNvSpPr/>
                        <wps:spPr>
                          <a:xfrm>
                            <a:off x="2677364" y="1089965"/>
                            <a:ext cx="571500" cy="152400"/>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761999" name="Пятно 2 22"/>
                        <wps:cNvSpPr/>
                        <wps:spPr>
                          <a:xfrm>
                            <a:off x="2713940" y="1367943"/>
                            <a:ext cx="495300" cy="266700"/>
                          </a:xfrm>
                          <a:prstGeom prst="irregularSeal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813587" name="Выгнутая влево стрелка 23"/>
                        <wps:cNvSpPr/>
                        <wps:spPr>
                          <a:xfrm>
                            <a:off x="2626157" y="1477671"/>
                            <a:ext cx="495300" cy="371475"/>
                          </a:xfrm>
                          <a:prstGeom prst="curved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Надпись 2"/>
                        <wps:cNvSpPr txBox="1">
                          <a:spLocks noChangeArrowheads="1"/>
                        </wps:cNvSpPr>
                        <wps:spPr bwMode="auto">
                          <a:xfrm>
                            <a:off x="482804" y="0"/>
                            <a:ext cx="323850" cy="342900"/>
                          </a:xfrm>
                          <a:prstGeom prst="rect">
                            <a:avLst/>
                          </a:prstGeom>
                          <a:noFill/>
                          <a:ln w="9525">
                            <a:noFill/>
                            <a:miter lim="800000"/>
                            <a:headEnd/>
                            <a:tailEnd/>
                          </a:ln>
                        </wps:spPr>
                        <wps:txbx>
                          <w:txbxContent>
                            <w:p w14:paraId="3A9E13AF"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1</w:t>
                              </w:r>
                            </w:p>
                          </w:txbxContent>
                        </wps:txbx>
                        <wps:bodyPr rot="0" vert="horz" wrap="square" lIns="91440" tIns="45720" rIns="91440" bIns="45720" anchor="t" anchorCtr="0">
                          <a:noAutofit/>
                        </wps:bodyPr>
                      </wps:wsp>
                      <wps:wsp>
                        <wps:cNvPr id="335529573" name="Надпись 2"/>
                        <wps:cNvSpPr txBox="1">
                          <a:spLocks noChangeArrowheads="1"/>
                        </wps:cNvSpPr>
                        <wps:spPr bwMode="auto">
                          <a:xfrm>
                            <a:off x="2969972" y="197511"/>
                            <a:ext cx="323850" cy="342900"/>
                          </a:xfrm>
                          <a:prstGeom prst="rect">
                            <a:avLst/>
                          </a:prstGeom>
                          <a:noFill/>
                          <a:ln w="9525">
                            <a:noFill/>
                            <a:miter lim="800000"/>
                            <a:headEnd/>
                            <a:tailEnd/>
                          </a:ln>
                        </wps:spPr>
                        <wps:txbx>
                          <w:txbxContent>
                            <w:p w14:paraId="29B8038A"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2</w:t>
                              </w:r>
                            </w:p>
                          </w:txbxContent>
                        </wps:txbx>
                        <wps:bodyPr rot="0" vert="horz" wrap="square" lIns="91440" tIns="45720" rIns="91440" bIns="45720" anchor="t" anchorCtr="0">
                          <a:noAutofit/>
                        </wps:bodyPr>
                      </wps:wsp>
                      <wps:wsp>
                        <wps:cNvPr id="1124184543" name="Надпись 2"/>
                        <wps:cNvSpPr txBox="1">
                          <a:spLocks noChangeArrowheads="1"/>
                        </wps:cNvSpPr>
                        <wps:spPr bwMode="auto">
                          <a:xfrm>
                            <a:off x="3233319" y="1002183"/>
                            <a:ext cx="323850" cy="342900"/>
                          </a:xfrm>
                          <a:prstGeom prst="rect">
                            <a:avLst/>
                          </a:prstGeom>
                          <a:noFill/>
                          <a:ln w="9525">
                            <a:noFill/>
                            <a:miter lim="800000"/>
                            <a:headEnd/>
                            <a:tailEnd/>
                          </a:ln>
                        </wps:spPr>
                        <wps:txbx>
                          <w:txbxContent>
                            <w:p w14:paraId="4580D1A4"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3</w:t>
                              </w:r>
                            </w:p>
                          </w:txbxContent>
                        </wps:txbx>
                        <wps:bodyPr rot="0" vert="horz" wrap="square" lIns="91440" tIns="45720" rIns="91440" bIns="45720" anchor="t" anchorCtr="0">
                          <a:noAutofit/>
                        </wps:bodyPr>
                      </wps:wsp>
                      <wps:wsp>
                        <wps:cNvPr id="253840904" name="Надпись 2"/>
                        <wps:cNvSpPr txBox="1">
                          <a:spLocks noChangeArrowheads="1"/>
                        </wps:cNvSpPr>
                        <wps:spPr bwMode="auto">
                          <a:xfrm>
                            <a:off x="3401568" y="1250900"/>
                            <a:ext cx="323850" cy="342900"/>
                          </a:xfrm>
                          <a:prstGeom prst="rect">
                            <a:avLst/>
                          </a:prstGeom>
                          <a:noFill/>
                          <a:ln w="9525">
                            <a:noFill/>
                            <a:miter lim="800000"/>
                            <a:headEnd/>
                            <a:tailEnd/>
                          </a:ln>
                        </wps:spPr>
                        <wps:txbx>
                          <w:txbxContent>
                            <w:p w14:paraId="1BB0F86E"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4</w:t>
                              </w:r>
                            </w:p>
                          </w:txbxContent>
                        </wps:txbx>
                        <wps:bodyPr rot="0" vert="horz" wrap="square" lIns="91440" tIns="45720" rIns="91440" bIns="45720" anchor="t" anchorCtr="0">
                          <a:noAutofit/>
                        </wps:bodyPr>
                      </wps:wsp>
                      <wps:wsp>
                        <wps:cNvPr id="489234548" name="Надпись 2"/>
                        <wps:cNvSpPr txBox="1">
                          <a:spLocks noChangeArrowheads="1"/>
                        </wps:cNvSpPr>
                        <wps:spPr bwMode="auto">
                          <a:xfrm>
                            <a:off x="2318919" y="1192378"/>
                            <a:ext cx="323850" cy="342900"/>
                          </a:xfrm>
                          <a:prstGeom prst="rect">
                            <a:avLst/>
                          </a:prstGeom>
                          <a:noFill/>
                          <a:ln w="9525">
                            <a:noFill/>
                            <a:miter lim="800000"/>
                            <a:headEnd/>
                            <a:tailEnd/>
                          </a:ln>
                        </wps:spPr>
                        <wps:txbx>
                          <w:txbxContent>
                            <w:p w14:paraId="24094D61"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5</w:t>
                              </w:r>
                            </w:p>
                          </w:txbxContent>
                        </wps:txbx>
                        <wps:bodyPr rot="0" vert="horz" wrap="square" lIns="91440" tIns="45720" rIns="91440" bIns="45720" anchor="t" anchorCtr="0">
                          <a:noAutofit/>
                        </wps:bodyPr>
                      </wps:wsp>
                      <wps:wsp>
                        <wps:cNvPr id="207429999" name="Надпись 2"/>
                        <wps:cNvSpPr txBox="1">
                          <a:spLocks noChangeArrowheads="1"/>
                        </wps:cNvSpPr>
                        <wps:spPr bwMode="auto">
                          <a:xfrm>
                            <a:off x="3781959" y="1689812"/>
                            <a:ext cx="323850" cy="342900"/>
                          </a:xfrm>
                          <a:prstGeom prst="rect">
                            <a:avLst/>
                          </a:prstGeom>
                          <a:noFill/>
                          <a:ln w="9525">
                            <a:noFill/>
                            <a:miter lim="800000"/>
                            <a:headEnd/>
                            <a:tailEnd/>
                          </a:ln>
                        </wps:spPr>
                        <wps:txbx>
                          <w:txbxContent>
                            <w:p w14:paraId="390C8AB8"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6</w:t>
                              </w:r>
                            </w:p>
                          </w:txbxContent>
                        </wps:txbx>
                        <wps:bodyPr rot="0" vert="horz" wrap="square" lIns="91440" tIns="45720" rIns="91440" bIns="45720" anchor="t" anchorCtr="0">
                          <a:noAutofit/>
                        </wps:bodyPr>
                      </wps:wsp>
                    </wpg:wgp>
                  </a:graphicData>
                </a:graphic>
              </wp:anchor>
            </w:drawing>
          </mc:Choice>
          <mc:Fallback>
            <w:pict>
              <v:group w14:anchorId="49CF42F7" id="Группа 896744800" o:spid="_x0000_s1026" style="position:absolute;left:0;text-align:left;margin-left:11.15pt;margin-top:7.95pt;width:323.3pt;height:172.9pt;z-index:251674624" coordsize="41058,2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25" o:spid="_x0000_s1027" type="#_x0000_t132" style="position:absolute;left:21433;top:14337;width:1638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NucQA&#10;AADbAAAADwAAAGRycy9kb3ducmV2LnhtbESPQWvCQBSE70L/w/IKvYjuJsQi0VVEEAoepOqhx0f2&#10;mYRm36bZjab++q5Q8DjMzDfMcj3YRlyp87VjDclUgSAunKm51HA+7SZzED4gG2wck4Zf8rBevYyW&#10;mBt340+6HkMpIoR9jhqqENpcSl9UZNFPXUscvYvrLIYou1KaDm8RbhuZKvUuLdYcFypsaVtR8X3s&#10;rYZ7ku53dJd7dWizTP1Qn30lY63fXofNAkSgITzD/+0PoyGdweN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TbnEAAAA2wAAAA8AAAAAAAAAAAAAAAAAmAIAAGRycy9k&#10;b3ducmV2LnhtbFBLBQYAAAAABAAEAPUAAACJAwAAAAA=&#10;" fillcolor="#212934 [1615]" strokecolor="#1f4d78 [1604]" strokeweight="1pt">
                  <v:stroke joinstyle="miter"/>
                </v:shape>
                <v:rect id="Прямоугольник 810909500" o:spid="_x0000_s1028" style="position:absolute;top:2633;width:16478;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B1sgA&#10;AADiAAAADwAAAGRycy9kb3ducmV2LnhtbESPXWvCMBSG7wf+h3AG3s2kE0dbjSIDQRRkc8PrQ3PW&#10;VpuT0kRb9+uXC2GXL+8Xz2I12EbcqPO1Yw3JRIEgLpypudTw/bV5SUH4gGywcUwa7uRhtRw9LTA3&#10;rudPuh1DKeII+xw1VCG0uZS+qMiin7iWOHo/rrMYouxKaTrs47ht5KtSb9JizfGhwpbeKyoux6vV&#10;sM9OZprg72FwU07Paf1x2Z17rcfPw3oOItAQ/sOP9tZoSBOVqWymIkREijg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sHWyAAAAOIAAAAPAAAAAAAAAAAAAAAAAJgCAABk&#10;cnMvZG93bnJldi54bWxQSwUGAAAAAAQABAD1AAAAjQMAAAAA&#10;" fillcolor="#5b9bd5 [3204]" strokecolor="#d5dce4 [671]"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9" type="#_x0000_t13" style="position:absolute;left:16459;top:4389;width:10001;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HcoA&#10;AADiAAAADwAAAGRycy9kb3ducmV2LnhtbESPzWrCQBSF94LvMNxCN6VOLFFj6igqFN2JqQuXl8xt&#10;Epq5EzKjiT59Ryi4PJyfj7NY9aYWV2pdZVnBeBSBIM6trrhQcPr+ek9AOI+ssbZMCm7kYLUcDhaY&#10;atvxka6ZL0QYYZeigtL7JpXS5SUZdCPbEAfvx7YGfZBtIXWLXRg3tfyIoqk0WHEglNjQtqT8N7uY&#10;ACkO5/smMeu7Ob7NbrtuW8V1ptTrS7/+BOGp98/wf3uvFcSTJJrHs2QOj0vhD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fwIR3KAAAA4gAAAA8AAAAAAAAAAAAAAAAAmAIA&#10;AGRycy9kb3ducmV2LnhtbFBLBQYAAAAABAAEAPUAAACPAwAAAAA=&#10;" adj="20366" fillcolor="#92d050" strokecolor="#00b050" strokeweight="1p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834790120" o:spid="_x0000_s1030" type="#_x0000_t6" style="position:absolute;left:26993;top:658;width:5715;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u58sA&#10;AADjAAAADwAAAGRycy9kb3ducmV2LnhtbESPQUsDMRCF74L/IYzgzSa7ylrXpkUKQi8KtuJ52Iyb&#10;bTeTkKTt1l9vDoLHmXnz3vsWq8mN4kQxDZ41VDMFgrjzZuBew+fu9W4OImVkg6Nn0nChBKvl9dUC&#10;W+PP/EGnbe5FMeHUogabc2ilTJ0lh2nmA3G5ffvoMJcx9tJEPBdzN8paqUY6HLgkWAy0ttQdtken&#10;YRNCrNeNunSN/UqHn7fjvtq/a317M708g8g05X/x3/fGlPrz+4fHJ1XVhaIwlQX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FS7nywAAAOMAAAAPAAAAAAAAAAAAAAAAAJgC&#10;AABkcnMvZG93bnJldi54bWxQSwUGAAAAAAQABAD1AAAAkAMAAAAA&#10;" fillcolor="#b4c6e7 [1304]" strokecolor="#1f4d78 [1604]" strokeweight="1pt"/>
                <v:shape id="Стрелка вправо 9" o:spid="_x0000_s1031" type="#_x0000_t13" style="position:absolute;left:26334;top:8412;width:6477;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DllcgA&#10;AADjAAAADwAAAGRycy9kb3ducmV2LnhtbERP22oCMRB9F/oPYQq+abbe3RqlFFuKSkXbDxg2083S&#10;zWRJUl39elMo9HHOfRar1tbiRD5UjhU89DMQxIXTFZcKPj9eejMQISJrrB2TggsFWC3vOgvMtTvz&#10;gU7HWIoUwiFHBSbGJpcyFIYshr5riBP35bzFmE5fSu3xnMJtLQdZNpEWK04NBht6NlR8H3+sArzs&#10;5Hjb7Ctf4lq+mt11unm/KtW9b58eQURq47/4z/2m0/zxcDqazwajOfz+lAC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AOWVyAAAAOMAAAAPAAAAAAAAAAAAAAAAAJgCAABk&#10;cnMvZG93bnJldi54bWxQSwUGAAAAAAQABAD1AAAAjQMAAAAA&#10;" adj="19694" fillcolor="#92d050" strokecolor="#00b050" strokeweight="1pt"/>
                <v:oval id="Овал 443710883" o:spid="_x0000_s1032" style="position:absolute;left:26773;top:10899;width:571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lC8sA&#10;AADiAAAADwAAAGRycy9kb3ducmV2LnhtbESPX0vDMBTF3wW/Q7jC3lzarWqpy8Y2EIpsinMP+nZp&#10;rm1Zc1OSbOu+/SIIPh7Onx9nthhMJ07kfGtZQTpOQBBXVrdcK9h/vtznIHxA1thZJgUX8rCY397M&#10;sND2zB902oVaxBH2BSpoQugLKX3VkEE/tj1x9H6sMxiidLXUDs9x3HRykiSP0mDLkdBgT+uGqsPu&#10;aCKkpuP3g7vozXsqX7f7sly9ZV9Kje6G5TOIQEP4D/+1S60gy6ZPaZLnU/i9FO+An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NuULywAAAOIAAAAPAAAAAAAAAAAAAAAAAJgC&#10;AABkcnMvZG93bnJldi54bWxQSwUGAAAAAAQABAD1AAAAkAMAAAAA&#10;" fillcolor="#fff2cc [663]" strokecolor="#1f4d78 [1604]" strokeweight="1pt">
                  <v:stroke joinstyle="miter"/>
                </v:oval>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Пятно 2 22" o:spid="_x0000_s1033" type="#_x0000_t72" style="position:absolute;left:27139;top:13679;width:495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FZ8UA&#10;AADjAAAADwAAAGRycy9kb3ducmV2LnhtbERPX2vCMBB/H+w7hBP2NlMHdrYaZRsM9qKwqu9HczbR&#10;5lKaqN23XwTBx/v9v8VqcK24UB+sZwWTcQaCuPbacqNgt/1+nYEIEVlj65kU/FGA1fL5aYGl9lf+&#10;pUsVG5FCOJSowMTYlVKG2pDDMPYdceIOvncY09k3Uvd4TeGulW9ZlkuHllODwY6+DNWn6uwUrI+N&#10;NNYO03iY8fqz2p/JZxulXkbDxxxEpCE+xHf3j07z82n+nk+KooDbTwk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4VnxQAAAOMAAAAPAAAAAAAAAAAAAAAAAJgCAABkcnMv&#10;ZG93bnJldi54bWxQSwUGAAAAAAQABAD1AAAAigMAAAAA&#10;" fillcolor="black [3213]" strokecolor="black [3213]" strokeweight="1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3" o:spid="_x0000_s1034" type="#_x0000_t102" style="position:absolute;left:26261;top:14776;width:4953;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T4skA&#10;AADjAAAADwAAAGRycy9kb3ducmV2LnhtbERP3UvDMBB/F/wfwgm+iEtnWe3qsjGEoWzsYR++H83Z&#10;VJtLl8St/vdGEHy83/fNFoPtxJl8aB0rGI8yEMS10y03Co6H1X0JIkRkjZ1jUvBNARbz66sZVtpd&#10;eEfnfWxECuFQoQITY19JGWpDFsPI9cSJe3feYkynb6T2eEnhtpMPWVZIiy2nBoM9PRuqP/dfVsFp&#10;+7F+mW7l+m5j8uUKd4Uv3k5K3d4MyycQkYb4L/5zv+o0P59OynE+KR/h96c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OT4skAAADjAAAADwAAAAAAAAAAAAAAAACYAgAA&#10;ZHJzL2Rvd25yZXYueG1sUEsFBgAAAAAEAAQA9QAAAI4DAAAAAA==&#10;" adj="10800,18900,17550" fillcolor="#ffc000" strokecolor="#ffc000" strokeweight="1pt"/>
                <v:shapetype id="_x0000_t202" coordsize="21600,21600" o:spt="202" path="m,l,21600r21600,l21600,xe">
                  <v:stroke joinstyle="miter"/>
                  <v:path gradientshapeok="t" o:connecttype="rect"/>
                </v:shapetype>
                <v:shape id="Надпись 2" o:spid="_x0000_s1035" type="#_x0000_t202" style="position:absolute;left:4828;width:323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3A9E13AF"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1</w:t>
                        </w:r>
                      </w:p>
                    </w:txbxContent>
                  </v:textbox>
                </v:shape>
                <v:shape id="Надпись 2" o:spid="_x0000_s1036" type="#_x0000_t202" style="position:absolute;left:29699;top:1975;width:3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gHckA&#10;AADiAAAADwAAAGRycy9kb3ducmV2LnhtbESPQWvCQBSE74L/YXlCb7qraWyNrlJaCj1VtFrw9sg+&#10;k2D2bchuTfrvuwXB4zAz3zCrTW9rcaXWV441TCcKBHHuTMWFhsPX+/gZhA/IBmvHpOGXPGzWw8EK&#10;M+M63tF1HwoRIewz1FCG0GRS+rwki37iGuLonV1rMUTZFtK02EW4reVMqbm0WHFcKLGh15Lyy/7H&#10;ajh+nk/fj2pbvNm06VyvJNuF1Pph1L8sQQTqwz18a38YDUmSprNF+pTA/6V4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TgHckAAADiAAAADwAAAAAAAAAAAAAAAACYAgAA&#10;ZHJzL2Rvd25yZXYueG1sUEsFBgAAAAAEAAQA9QAAAI4DAAAAAA==&#10;" filled="f" stroked="f">
                  <v:textbox>
                    <w:txbxContent>
                      <w:p w14:paraId="29B8038A"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2</w:t>
                        </w:r>
                      </w:p>
                    </w:txbxContent>
                  </v:textbox>
                </v:shape>
                <v:shape id="Надпись 2" o:spid="_x0000_s1037" type="#_x0000_t202" style="position:absolute;left:32333;top:10021;width:323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8McA&#10;AADjAAAADwAAAGRycy9kb3ducmV2LnhtbERPX2vCMBB/H/gdwg32NpO6OrQaRZSBTw67TfDtaM62&#10;rLmUJrP125vBYI/3+3/L9WAbcaXO1441JGMFgrhwpuZSw+fH2/MMhA/IBhvHpOFGHtar0cMSM+N6&#10;PtI1D6WIIewz1FCF0GZS+qIii37sWuLIXVxnMcSzK6XpsI/htpETpV6lxZpjQ4UtbSsqvvMfq+Hr&#10;cDmfUvVe7uy07d2gJNu51PrpcdgsQAQawr/4z703cX4ySZNZOk1f4PenCI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efDHAAAA4wAAAA8AAAAAAAAAAAAAAAAAmAIAAGRy&#10;cy9kb3ducmV2LnhtbFBLBQYAAAAABAAEAPUAAACMAwAAAAA=&#10;" filled="f" stroked="f">
                  <v:textbox>
                    <w:txbxContent>
                      <w:p w14:paraId="4580D1A4"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3</w:t>
                        </w:r>
                      </w:p>
                    </w:txbxContent>
                  </v:textbox>
                </v:shape>
                <v:shape id="Надпись 2" o:spid="_x0000_s1038" type="#_x0000_t202" style="position:absolute;left:34015;top:12509;width:3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k/8gA&#10;AADiAAAADwAAAGRycy9kb3ducmV2LnhtbESPQWvCQBSE70L/w/IK3nS3GoumrlIUoSeLVgVvj+wz&#10;Cc2+DdnVpP/eLQgeh5n5hpkvO1uJGzW+dKzhbahAEGfOlJxrOPxsBlMQPiAbrByThj/ysFy89OaY&#10;Gtfyjm77kIsIYZ+ihiKEOpXSZwVZ9ENXE0fv4hqLIcoml6bBNsJtJUdKvUuLJceFAmtaFZT97q9W&#10;w3F7OZ8S9Z2v7aRuXack25nUuv/afX6ACNSFZ/jR/jIaRpPxNFEzlcD/pXgH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m2T/yAAAAOIAAAAPAAAAAAAAAAAAAAAAAJgCAABk&#10;cnMvZG93bnJldi54bWxQSwUGAAAAAAQABAD1AAAAjQMAAAAA&#10;" filled="f" stroked="f">
                  <v:textbox>
                    <w:txbxContent>
                      <w:p w14:paraId="1BB0F86E"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4</w:t>
                        </w:r>
                      </w:p>
                    </w:txbxContent>
                  </v:textbox>
                </v:shape>
                <v:shape id="Надпись 2" o:spid="_x0000_s1039" type="#_x0000_t202" style="position:absolute;left:23189;top:11923;width:323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G9MYA&#10;AADiAAAADwAAAGRycy9kb3ducmV2LnhtbERPy4rCMBTdC/5DuII7TXTqoNUowwwDsxoZX+Du0lzb&#10;YnNTmmjr35vFgMvDea82na3EnRpfOtYwGSsQxJkzJecaDvvv0RyED8gGK8ek4UEeNut+b4WpcS3/&#10;0X0XchFD2KeooQihTqX0WUEW/djVxJG7uMZiiLDJpWmwjeG2klOl3qXFkmNDgTV9FpRddzer4fh7&#10;OZ8Stc2/7KxuXack24XUejjoPpYgAnXhJf53/xgNyXwxfUtmSdwcL8U7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cG9MYAAADiAAAADwAAAAAAAAAAAAAAAACYAgAAZHJz&#10;L2Rvd25yZXYueG1sUEsFBgAAAAAEAAQA9QAAAIsDAAAAAA==&#10;" filled="f" stroked="f">
                  <v:textbox>
                    <w:txbxContent>
                      <w:p w14:paraId="24094D61"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5</w:t>
                        </w:r>
                      </w:p>
                    </w:txbxContent>
                  </v:textbox>
                </v:shape>
                <v:shape id="Надпись 2" o:spid="_x0000_s1040" type="#_x0000_t202" style="position:absolute;left:37819;top:16898;width:3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HY8YA&#10;AADiAAAADwAAAGRycy9kb3ducmV2LnhtbERPXWvCMBR9F/wP4Qp708SibnZGGRuCT4puCnu7NNe2&#10;2NyUJtru3y+C4Hk7nC/OYtXZStyo8aVjDeORAkGcOVNyruHnez18A+EDssHKMWn4Iw+rZb+3wNS4&#10;lvd0O4RcxBL2KWooQqhTKX1WkEU/cjVx1M6usRgibXJpGmxjua1kotRMWiw5LhRY02dB2eVwtRqO&#10;2/PvaaJ2+Zed1q3rlGQ7l1q/DLqPdxCBuvA0P9IboyFRr5NkHgH3S/EO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yHY8YAAADiAAAADwAAAAAAAAAAAAAAAACYAgAAZHJz&#10;L2Rvd25yZXYueG1sUEsFBgAAAAAEAAQA9QAAAIsDAAAAAA==&#10;" filled="f" stroked="f">
                  <v:textbox>
                    <w:txbxContent>
                      <w:p w14:paraId="390C8AB8" w14:textId="77777777" w:rsidR="00B6074A" w:rsidRPr="002223B5" w:rsidRDefault="00B6074A" w:rsidP="0050164D">
                        <w:pPr>
                          <w:rPr>
                            <w:rFonts w:ascii="Times New Roman" w:hAnsi="Times New Roman" w:cs="Times New Roman"/>
                            <w:sz w:val="24"/>
                            <w:szCs w:val="24"/>
                            <w:lang w:val="en-US"/>
                          </w:rPr>
                        </w:pPr>
                        <w:r w:rsidRPr="002223B5">
                          <w:rPr>
                            <w:rFonts w:ascii="Times New Roman" w:hAnsi="Times New Roman" w:cs="Times New Roman"/>
                            <w:sz w:val="24"/>
                            <w:szCs w:val="24"/>
                            <w:lang w:val="en-US"/>
                          </w:rPr>
                          <w:t>6</w:t>
                        </w:r>
                      </w:p>
                    </w:txbxContent>
                  </v:textbox>
                </v:shape>
              </v:group>
            </w:pict>
          </mc:Fallback>
        </mc:AlternateContent>
      </w:r>
    </w:p>
    <w:p w14:paraId="5A2981DF" w14:textId="77777777" w:rsidR="0050164D" w:rsidRPr="007B35CB" w:rsidRDefault="0050164D" w:rsidP="00DD15AD">
      <w:pPr>
        <w:spacing w:after="0" w:line="240" w:lineRule="auto"/>
        <w:ind w:firstLine="425"/>
        <w:jc w:val="both"/>
        <w:rPr>
          <w:rFonts w:ascii="Times New Roman" w:hAnsi="Times New Roman" w:cs="Times New Roman"/>
          <w:sz w:val="28"/>
          <w:szCs w:val="28"/>
          <w:lang w:val="kk-KZ"/>
        </w:rPr>
      </w:pPr>
    </w:p>
    <w:p w14:paraId="056829A6" w14:textId="795AC1D4" w:rsidR="0050164D" w:rsidRPr="007B35CB" w:rsidRDefault="0050164D" w:rsidP="00DD15AD">
      <w:pPr>
        <w:spacing w:after="0" w:line="240" w:lineRule="auto"/>
        <w:jc w:val="both"/>
        <w:rPr>
          <w:rFonts w:ascii="Times New Roman" w:hAnsi="Times New Roman" w:cs="Times New Roman"/>
          <w:lang w:val="kk-KZ"/>
        </w:rPr>
      </w:pPr>
    </w:p>
    <w:p w14:paraId="08126C6C" w14:textId="77777777" w:rsidR="0050164D" w:rsidRPr="007B35CB" w:rsidRDefault="0050164D" w:rsidP="00DD15AD">
      <w:pPr>
        <w:spacing w:after="0" w:line="240" w:lineRule="auto"/>
        <w:jc w:val="both"/>
        <w:rPr>
          <w:rFonts w:ascii="Times New Roman" w:hAnsi="Times New Roman" w:cs="Times New Roman"/>
          <w:lang w:val="kk-KZ"/>
        </w:rPr>
      </w:pPr>
    </w:p>
    <w:p w14:paraId="45D617AB" w14:textId="5735E6C2" w:rsidR="0050164D" w:rsidRPr="007B35CB" w:rsidRDefault="0050164D" w:rsidP="00DD15AD">
      <w:pPr>
        <w:spacing w:after="0" w:line="240" w:lineRule="auto"/>
        <w:jc w:val="both"/>
        <w:rPr>
          <w:rFonts w:ascii="Times New Roman" w:hAnsi="Times New Roman" w:cs="Times New Roman"/>
          <w:lang w:val="kk-KZ"/>
        </w:rPr>
      </w:pPr>
    </w:p>
    <w:p w14:paraId="4156C9F2" w14:textId="472B1037" w:rsidR="0050164D" w:rsidRPr="007B35CB" w:rsidRDefault="0050164D" w:rsidP="00DD15AD">
      <w:pPr>
        <w:spacing w:after="0" w:line="240" w:lineRule="auto"/>
        <w:jc w:val="both"/>
        <w:rPr>
          <w:rFonts w:ascii="Times New Roman" w:hAnsi="Times New Roman" w:cs="Times New Roman"/>
          <w:lang w:val="kk-KZ"/>
        </w:rPr>
      </w:pPr>
    </w:p>
    <w:p w14:paraId="398E260D" w14:textId="77777777" w:rsidR="0050164D" w:rsidRPr="007B35CB" w:rsidRDefault="0050164D" w:rsidP="00DD15AD">
      <w:pPr>
        <w:spacing w:after="0" w:line="240" w:lineRule="auto"/>
        <w:jc w:val="both"/>
        <w:rPr>
          <w:rFonts w:ascii="Times New Roman" w:hAnsi="Times New Roman" w:cs="Times New Roman"/>
          <w:lang w:val="kk-KZ"/>
        </w:rPr>
      </w:pPr>
      <w:r w:rsidRPr="007B35CB">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0A1F9A8" wp14:editId="19FB5CC6">
                <wp:simplePos x="0" y="0"/>
                <wp:positionH relativeFrom="column">
                  <wp:posOffset>2929890</wp:posOffset>
                </wp:positionH>
                <wp:positionV relativeFrom="paragraph">
                  <wp:posOffset>270510</wp:posOffset>
                </wp:positionV>
                <wp:extent cx="342900" cy="114300"/>
                <wp:effectExtent l="19050" t="0" r="38100" b="38100"/>
                <wp:wrapNone/>
                <wp:docPr id="595059941" name="Стрелка вправо 15"/>
                <wp:cNvGraphicFramePr/>
                <a:graphic xmlns:a="http://schemas.openxmlformats.org/drawingml/2006/main">
                  <a:graphicData uri="http://schemas.microsoft.com/office/word/2010/wordprocessingShape">
                    <wps:wsp>
                      <wps:cNvSpPr/>
                      <wps:spPr>
                        <a:xfrm rot="5400000">
                          <a:off x="0" y="0"/>
                          <a:ext cx="342900" cy="114300"/>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3DE79" id="Стрелка вправо 15" o:spid="_x0000_s1026" type="#_x0000_t13" style="position:absolute;margin-left:230.7pt;margin-top:21.3pt;width:27pt;height:9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" adj="18000" fillcolor="#92d050" strokecolor="#00b050" strokeweight="1pt"/>
            </w:pict>
          </mc:Fallback>
        </mc:AlternateContent>
      </w:r>
      <w:r w:rsidRPr="007B35CB">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62EFF58" wp14:editId="5B22C82F">
                <wp:simplePos x="0" y="0"/>
                <wp:positionH relativeFrom="column">
                  <wp:posOffset>2767965</wp:posOffset>
                </wp:positionH>
                <wp:positionV relativeFrom="paragraph">
                  <wp:posOffset>251460</wp:posOffset>
                </wp:positionV>
                <wp:extent cx="666750" cy="904875"/>
                <wp:effectExtent l="0" t="0" r="19050" b="28575"/>
                <wp:wrapNone/>
                <wp:docPr id="1609046645" name="Блок-схема: магнитный диск 1609046645"/>
                <wp:cNvGraphicFramePr/>
                <a:graphic xmlns:a="http://schemas.openxmlformats.org/drawingml/2006/main">
                  <a:graphicData uri="http://schemas.microsoft.com/office/word/2010/wordprocessingShape">
                    <wps:wsp>
                      <wps:cNvSpPr/>
                      <wps:spPr>
                        <a:xfrm>
                          <a:off x="0" y="0"/>
                          <a:ext cx="666750" cy="904875"/>
                        </a:xfrm>
                        <a:prstGeom prst="flowChartMagneticDisk">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E375" id="Блок-схема: магнитный диск 1609046645" o:spid="_x0000_s1026" type="#_x0000_t132" style="position:absolute;margin-left:217.95pt;margin-top:19.8pt;width:52.5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" fillcolor="#d5dce4 [671]" strokecolor="#1f4d78 [1604]" strokeweight="1pt">
                <v:stroke joinstyle="miter"/>
              </v:shape>
            </w:pict>
          </mc:Fallback>
        </mc:AlternateContent>
      </w:r>
    </w:p>
    <w:p w14:paraId="1D569219" w14:textId="327DE4D5" w:rsidR="0050164D" w:rsidRPr="007B35CB" w:rsidRDefault="0050164D" w:rsidP="00DD15AD">
      <w:pPr>
        <w:spacing w:after="0" w:line="240" w:lineRule="auto"/>
        <w:jc w:val="both"/>
        <w:rPr>
          <w:rFonts w:ascii="Times New Roman" w:hAnsi="Times New Roman" w:cs="Times New Roman"/>
          <w:lang w:val="kk-KZ"/>
        </w:rPr>
      </w:pPr>
    </w:p>
    <w:p w14:paraId="1D2F869A" w14:textId="125E0413" w:rsidR="0050164D" w:rsidRPr="007B35CB" w:rsidRDefault="0050164D" w:rsidP="00DD15AD">
      <w:pPr>
        <w:spacing w:after="0" w:line="240" w:lineRule="auto"/>
        <w:jc w:val="both"/>
        <w:rPr>
          <w:rFonts w:ascii="Times New Roman" w:hAnsi="Times New Roman" w:cs="Times New Roman"/>
          <w:lang w:val="kk-KZ"/>
        </w:rPr>
      </w:pPr>
    </w:p>
    <w:p w14:paraId="434B7A4B" w14:textId="2AD1D2F0" w:rsidR="0050164D" w:rsidRPr="007B35CB" w:rsidRDefault="0050164D" w:rsidP="00DD15AD">
      <w:pPr>
        <w:spacing w:after="0" w:line="240" w:lineRule="auto"/>
        <w:jc w:val="both"/>
        <w:rPr>
          <w:rFonts w:ascii="Times New Roman" w:hAnsi="Times New Roman" w:cs="Times New Roman"/>
          <w:lang w:val="kk-KZ"/>
        </w:rPr>
      </w:pPr>
    </w:p>
    <w:p w14:paraId="419F5980" w14:textId="77777777" w:rsidR="0050164D" w:rsidRPr="007B35CB" w:rsidRDefault="0050164D" w:rsidP="00DD15AD">
      <w:pPr>
        <w:spacing w:after="0" w:line="240" w:lineRule="auto"/>
        <w:jc w:val="both"/>
        <w:rPr>
          <w:rFonts w:ascii="Times New Roman" w:hAnsi="Times New Roman" w:cs="Times New Roman"/>
          <w:lang w:val="kk-KZ"/>
        </w:rPr>
      </w:pPr>
    </w:p>
    <w:p w14:paraId="21CBD4C6" w14:textId="77777777" w:rsidR="00C63721" w:rsidRPr="007B35CB" w:rsidRDefault="00C63721" w:rsidP="00DD15AD">
      <w:pPr>
        <w:spacing w:after="0" w:line="240" w:lineRule="auto"/>
        <w:jc w:val="both"/>
        <w:rPr>
          <w:rFonts w:ascii="Times New Roman" w:hAnsi="Times New Roman" w:cs="Times New Roman"/>
          <w:lang w:val="kk-KZ"/>
        </w:rPr>
      </w:pPr>
    </w:p>
    <w:p w14:paraId="19395D91" w14:textId="77777777" w:rsidR="0050164D" w:rsidRPr="007B35CB" w:rsidRDefault="0050164D" w:rsidP="00DD15AD">
      <w:pPr>
        <w:spacing w:after="0" w:line="240" w:lineRule="auto"/>
        <w:ind w:firstLine="425"/>
        <w:jc w:val="both"/>
        <w:rPr>
          <w:rFonts w:ascii="Times New Roman" w:hAnsi="Times New Roman" w:cs="Times New Roman"/>
          <w:sz w:val="28"/>
          <w:szCs w:val="28"/>
          <w:lang w:val="kk-KZ"/>
        </w:rPr>
      </w:pPr>
    </w:p>
    <w:p w14:paraId="4B8F09BD" w14:textId="77777777" w:rsidR="002223B5" w:rsidRPr="002223B5" w:rsidRDefault="002223B5" w:rsidP="00DD15AD">
      <w:pPr>
        <w:spacing w:after="0" w:line="240" w:lineRule="auto"/>
        <w:ind w:firstLine="425"/>
        <w:jc w:val="center"/>
        <w:rPr>
          <w:rFonts w:ascii="Times New Roman" w:hAnsi="Times New Roman" w:cs="Times New Roman"/>
          <w:sz w:val="18"/>
          <w:szCs w:val="18"/>
          <w:lang w:val="kk-KZ"/>
        </w:rPr>
      </w:pPr>
    </w:p>
    <w:p w14:paraId="446E0E04" w14:textId="77777777" w:rsidR="002223B5" w:rsidRPr="002223B5" w:rsidRDefault="002223B5" w:rsidP="00DD15AD">
      <w:pPr>
        <w:spacing w:after="0" w:line="240" w:lineRule="auto"/>
        <w:ind w:firstLine="425"/>
        <w:jc w:val="center"/>
        <w:rPr>
          <w:rFonts w:ascii="Times New Roman" w:hAnsi="Times New Roman" w:cs="Times New Roman"/>
          <w:sz w:val="16"/>
          <w:szCs w:val="16"/>
          <w:lang w:val="kk-KZ"/>
        </w:rPr>
      </w:pPr>
    </w:p>
    <w:p w14:paraId="099455A4" w14:textId="695E2714" w:rsidR="0050164D" w:rsidRPr="007B35CB" w:rsidRDefault="0050164D" w:rsidP="002223B5">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Сурет 14 – </w:t>
      </w:r>
      <w:r w:rsidR="005234FE" w:rsidRPr="007B35CB">
        <w:rPr>
          <w:rFonts w:ascii="Times New Roman" w:hAnsi="Times New Roman" w:cs="Times New Roman"/>
          <w:sz w:val="28"/>
          <w:szCs w:val="28"/>
          <w:lang w:val="kk-KZ"/>
        </w:rPr>
        <w:t>Лазерлік абляция әдісімен с</w:t>
      </w:r>
      <w:r w:rsidRPr="007B35CB">
        <w:rPr>
          <w:rFonts w:ascii="Times New Roman" w:hAnsi="Times New Roman" w:cs="Times New Roman"/>
          <w:sz w:val="28"/>
          <w:szCs w:val="28"/>
          <w:lang w:val="kk-KZ"/>
        </w:rPr>
        <w:t>ұйықтықтағы нанобөлшектерді алу қондырғысының сызбасы</w:t>
      </w:r>
    </w:p>
    <w:p w14:paraId="321CAB12" w14:textId="77777777" w:rsidR="0050164D" w:rsidRPr="007B35CB" w:rsidRDefault="0050164D" w:rsidP="00DD15AD">
      <w:pPr>
        <w:spacing w:after="0" w:line="240" w:lineRule="auto"/>
        <w:ind w:firstLine="425"/>
        <w:jc w:val="center"/>
        <w:rPr>
          <w:rFonts w:ascii="Times New Roman" w:hAnsi="Times New Roman" w:cs="Times New Roman"/>
          <w:sz w:val="28"/>
          <w:szCs w:val="28"/>
          <w:lang w:val="kk-KZ"/>
        </w:rPr>
      </w:pPr>
    </w:p>
    <w:p w14:paraId="0D172458" w14:textId="77777777" w:rsidR="00C414CC"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Абляция дисперсиялық орта қызметін атқарған хлорбензолда жүргізілді. Хлорбензол жоғары полярлығының, төмен беттік керілуінің және екі өлшемді материалдарды тиімді дисперсиялаудағы жоғары қабілетінің арқасында таңдалды. Бұл қасиеттер біртекті дисперсиялар мен жоғары сапалы жұқа қабыршақтар алу үшін қажет. Сондай-ақ P3HT:PC61BM хлорбензолда жақсы ериді.</w:t>
      </w:r>
    </w:p>
    <w:p w14:paraId="1AEE33BE" w14:textId="3D752AF4"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ұнтақтарының бастапқы концентрациясы жалпы хлорбензол көлемінің 0,5%-ын құрады. Абляция 10–20 минут аралығында жүргізілді.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ерітіндідегі концентрациясы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тығыздықтарына негізделіп, (3) формуласына сәйкес есептелді [11</w:t>
      </w:r>
      <w:r w:rsidR="007B35CB" w:rsidRPr="007B35CB">
        <w:rPr>
          <w:rFonts w:ascii="Times New Roman" w:hAnsi="Times New Roman" w:cs="Times New Roman"/>
          <w:sz w:val="28"/>
          <w:szCs w:val="28"/>
          <w:lang w:val="kk-KZ"/>
        </w:rPr>
        <w:t>5</w:t>
      </w:r>
      <w:r w:rsidRPr="007B35CB">
        <w:rPr>
          <w:rFonts w:ascii="Times New Roman" w:hAnsi="Times New Roman" w:cs="Times New Roman"/>
          <w:sz w:val="28"/>
          <w:szCs w:val="28"/>
          <w:lang w:val="kk-KZ"/>
        </w:rPr>
        <w:t>]:</w:t>
      </w:r>
    </w:p>
    <w:p w14:paraId="3F43BCB7" w14:textId="77777777" w:rsidR="00D45586" w:rsidRPr="007B35CB" w:rsidRDefault="00D45586" w:rsidP="00DD15AD">
      <w:pPr>
        <w:spacing w:after="0" w:line="240" w:lineRule="auto"/>
        <w:ind w:firstLine="425"/>
        <w:jc w:val="both"/>
        <w:rPr>
          <w:rFonts w:ascii="Times New Roman" w:hAnsi="Times New Roman" w:cs="Times New Roman"/>
          <w:sz w:val="28"/>
          <w:szCs w:val="28"/>
          <w:lang w:val="kk-KZ"/>
        </w:rPr>
      </w:pPr>
    </w:p>
    <w:p w14:paraId="24AB9744" w14:textId="514F556C" w:rsidR="00D45586" w:rsidRPr="007B35CB" w:rsidRDefault="003545C8" w:rsidP="002223B5">
      <w:pPr>
        <w:spacing w:after="0" w:line="240" w:lineRule="auto"/>
        <w:ind w:firstLine="425"/>
        <w:jc w:val="right"/>
        <w:rPr>
          <w:rFonts w:ascii="Times New Roman" w:eastAsia="Times New Roman" w:hAnsi="Times New Roman" w:cs="Times New Roman"/>
          <w:sz w:val="28"/>
          <w:szCs w:val="28"/>
          <w:lang w:val="kk-KZ"/>
        </w:rPr>
      </w:pPr>
      <m:oMath>
        <m:sSub>
          <m:sSubPr>
            <m:ctrlPr>
              <w:rPr>
                <w:rFonts w:ascii="Cambria Math" w:eastAsia="Calibri" w:hAnsi="Cambria Math" w:cs="Times New Roman"/>
                <w:i/>
                <w:sz w:val="24"/>
                <w:szCs w:val="28"/>
              </w:rPr>
            </m:ctrlPr>
          </m:sSubPr>
          <m:e>
            <m:r>
              <w:rPr>
                <w:rFonts w:ascii="Cambria Math" w:hAnsi="Cambria Math" w:cs="Times New Roman"/>
                <w:sz w:val="24"/>
                <w:szCs w:val="28"/>
                <w:lang w:val="kk-KZ"/>
              </w:rPr>
              <m:t>C</m:t>
            </m:r>
          </m:e>
          <m:sub>
            <m:r>
              <w:rPr>
                <w:rFonts w:ascii="Cambria Math" w:eastAsia="Calibri" w:hAnsi="Cambria Math" w:cs="Times New Roman"/>
                <w:sz w:val="24"/>
                <w:szCs w:val="28"/>
                <w:lang w:val="kk-KZ"/>
              </w:rPr>
              <m:t>WSe2</m:t>
            </m:r>
            <m:r>
              <w:rPr>
                <w:rFonts w:ascii="Cambria Math" w:hAnsi="Cambria Math" w:cs="Times New Roman"/>
                <w:sz w:val="24"/>
                <w:szCs w:val="28"/>
                <w:lang w:val="kk-KZ"/>
              </w:rPr>
              <m:t>NP</m:t>
            </m:r>
          </m:sub>
        </m:sSub>
        <m:r>
          <w:rPr>
            <w:rFonts w:ascii="Cambria Math" w:hAnsi="Cambria Math" w:cs="Times New Roman"/>
            <w:sz w:val="24"/>
            <w:szCs w:val="28"/>
            <w:lang w:val="kk-KZ"/>
          </w:rPr>
          <m:t>=</m:t>
        </m:r>
        <m:f>
          <m:fPr>
            <m:ctrlPr>
              <w:rPr>
                <w:rFonts w:ascii="Cambria Math" w:eastAsia="Calibri" w:hAnsi="Cambria Math" w:cs="Times New Roman"/>
                <w:i/>
                <w:sz w:val="24"/>
                <w:szCs w:val="28"/>
              </w:rPr>
            </m:ctrlPr>
          </m:fPr>
          <m:num>
            <m:sSub>
              <m:sSubPr>
                <m:ctrlPr>
                  <w:rPr>
                    <w:rFonts w:ascii="Cambria Math" w:eastAsia="Calibri" w:hAnsi="Cambria Math" w:cs="Times New Roman"/>
                    <w:i/>
                    <w:sz w:val="24"/>
                    <w:szCs w:val="28"/>
                  </w:rPr>
                </m:ctrlPr>
              </m:sSubPr>
              <m:e>
                <m:r>
                  <w:rPr>
                    <w:rFonts w:ascii="Cambria Math" w:hAnsi="Cambria Math" w:cs="Times New Roman"/>
                    <w:sz w:val="24"/>
                    <w:szCs w:val="28"/>
                    <w:lang w:val="kk-KZ"/>
                  </w:rPr>
                  <m:t>C</m:t>
                </m:r>
              </m:e>
              <m:sub>
                <m:sSub>
                  <m:sSubPr>
                    <m:ctrlPr>
                      <w:rPr>
                        <w:rFonts w:ascii="Cambria Math" w:eastAsia="Calibri" w:hAnsi="Cambria Math" w:cs="Times New Roman"/>
                        <w:i/>
                        <w:sz w:val="24"/>
                        <w:szCs w:val="28"/>
                      </w:rPr>
                    </m:ctrlPr>
                  </m:sSubPr>
                  <m:e>
                    <m:r>
                      <w:rPr>
                        <w:rFonts w:ascii="Cambria Math" w:hAnsi="Cambria Math" w:cs="Times New Roman"/>
                        <w:sz w:val="24"/>
                        <w:szCs w:val="28"/>
                        <w:lang w:val="kk-KZ"/>
                      </w:rPr>
                      <m:t>WSe</m:t>
                    </m:r>
                  </m:e>
                  <m:sub>
                    <m:r>
                      <w:rPr>
                        <w:rFonts w:ascii="Cambria Math" w:hAnsi="Cambria Math" w:cs="Times New Roman"/>
                        <w:sz w:val="24"/>
                        <w:szCs w:val="28"/>
                        <w:lang w:val="kk-KZ"/>
                      </w:rPr>
                      <m:t>2</m:t>
                    </m:r>
                  </m:sub>
                </m:sSub>
              </m:sub>
            </m:sSub>
          </m:num>
          <m:den>
            <m:sSub>
              <m:sSubPr>
                <m:ctrlPr>
                  <w:rPr>
                    <w:rFonts w:ascii="Cambria Math" w:eastAsia="Calibri" w:hAnsi="Cambria Math" w:cs="Times New Roman"/>
                    <w:i/>
                    <w:sz w:val="24"/>
                    <w:szCs w:val="28"/>
                  </w:rPr>
                </m:ctrlPr>
              </m:sSubPr>
              <m:e>
                <m:r>
                  <w:rPr>
                    <w:rFonts w:ascii="Cambria Math" w:hAnsi="Cambria Math" w:cs="Times New Roman"/>
                    <w:sz w:val="24"/>
                    <w:szCs w:val="28"/>
                    <w:lang w:val="kk-KZ"/>
                  </w:rPr>
                  <m:t>m</m:t>
                </m:r>
              </m:e>
              <m:sub>
                <m:r>
                  <w:rPr>
                    <w:rFonts w:ascii="Cambria Math" w:eastAsia="Calibri" w:hAnsi="Cambria Math" w:cs="Times New Roman"/>
                    <w:sz w:val="24"/>
                    <w:szCs w:val="28"/>
                    <w:lang w:val="kk-KZ"/>
                  </w:rPr>
                  <m:t>WSe2</m:t>
                </m:r>
                <m:r>
                  <w:rPr>
                    <w:rFonts w:ascii="Cambria Math" w:hAnsi="Cambria Math" w:cs="Times New Roman"/>
                    <w:sz w:val="24"/>
                    <w:szCs w:val="28"/>
                    <w:lang w:val="kk-KZ"/>
                  </w:rPr>
                  <m:t>NP</m:t>
                </m:r>
              </m:sub>
            </m:sSub>
            <m:r>
              <w:rPr>
                <w:rFonts w:ascii="Cambria Math" w:hAnsi="Cambria Math" w:cs="Times New Roman"/>
                <w:sz w:val="24"/>
                <w:szCs w:val="28"/>
                <w:lang w:val="kk-KZ"/>
              </w:rPr>
              <m:t>∙</m:t>
            </m:r>
            <m:sSub>
              <m:sSubPr>
                <m:ctrlPr>
                  <w:rPr>
                    <w:rFonts w:ascii="Cambria Math" w:eastAsia="Calibri" w:hAnsi="Cambria Math" w:cs="Times New Roman"/>
                    <w:i/>
                    <w:sz w:val="24"/>
                    <w:szCs w:val="28"/>
                  </w:rPr>
                </m:ctrlPr>
              </m:sSubPr>
              <m:e>
                <m:r>
                  <w:rPr>
                    <w:rFonts w:ascii="Cambria Math" w:hAnsi="Cambria Math" w:cs="Times New Roman"/>
                    <w:sz w:val="24"/>
                    <w:szCs w:val="28"/>
                    <w:lang w:val="kk-KZ"/>
                  </w:rPr>
                  <m:t>N</m:t>
                </m:r>
              </m:e>
              <m:sub>
                <m:r>
                  <w:rPr>
                    <w:rFonts w:ascii="Cambria Math" w:hAnsi="Cambria Math" w:cs="Times New Roman"/>
                    <w:sz w:val="24"/>
                    <w:szCs w:val="28"/>
                    <w:lang w:val="kk-KZ"/>
                  </w:rPr>
                  <m:t>A</m:t>
                </m:r>
              </m:sub>
            </m:sSub>
          </m:den>
        </m:f>
      </m:oMath>
      <w:r w:rsidR="00D45586" w:rsidRPr="007B35CB">
        <w:rPr>
          <w:rFonts w:ascii="Times New Roman" w:eastAsia="Times New Roman" w:hAnsi="Times New Roman" w:cs="Times New Roman"/>
          <w:sz w:val="24"/>
          <w:szCs w:val="28"/>
          <w:lang w:val="kk-KZ"/>
        </w:rPr>
        <w:t xml:space="preserve"> </w:t>
      </w:r>
      <w:r w:rsidR="00D45586" w:rsidRPr="007B35CB">
        <w:rPr>
          <w:rFonts w:ascii="Times New Roman" w:eastAsia="Times New Roman" w:hAnsi="Times New Roman" w:cs="Times New Roman"/>
          <w:sz w:val="28"/>
          <w:szCs w:val="28"/>
          <w:lang w:val="kk-KZ"/>
        </w:rPr>
        <w:tab/>
      </w:r>
      <w:r w:rsidR="00D45586" w:rsidRPr="007B35CB">
        <w:rPr>
          <w:rFonts w:ascii="Times New Roman" w:eastAsia="Times New Roman" w:hAnsi="Times New Roman" w:cs="Times New Roman"/>
          <w:sz w:val="28"/>
          <w:szCs w:val="28"/>
          <w:lang w:val="kk-KZ"/>
        </w:rPr>
        <w:tab/>
      </w:r>
      <w:r w:rsidR="00D45586" w:rsidRPr="007B35CB">
        <w:rPr>
          <w:rFonts w:ascii="Times New Roman" w:eastAsia="Times New Roman" w:hAnsi="Times New Roman" w:cs="Times New Roman"/>
          <w:sz w:val="28"/>
          <w:szCs w:val="28"/>
          <w:lang w:val="kk-KZ"/>
        </w:rPr>
        <w:tab/>
      </w:r>
      <w:r w:rsidR="00D45586" w:rsidRPr="007B35CB">
        <w:rPr>
          <w:rFonts w:ascii="Times New Roman" w:eastAsia="Times New Roman" w:hAnsi="Times New Roman" w:cs="Times New Roman"/>
          <w:sz w:val="28"/>
          <w:szCs w:val="28"/>
          <w:lang w:val="kk-KZ"/>
        </w:rPr>
        <w:tab/>
      </w:r>
      <w:r w:rsidR="00D45586" w:rsidRPr="007B35CB">
        <w:rPr>
          <w:rFonts w:ascii="Times New Roman" w:eastAsia="Times New Roman" w:hAnsi="Times New Roman" w:cs="Times New Roman"/>
          <w:sz w:val="28"/>
          <w:szCs w:val="28"/>
          <w:lang w:val="kk-KZ"/>
        </w:rPr>
        <w:tab/>
      </w:r>
      <w:r w:rsidR="00D45586" w:rsidRPr="007B35CB">
        <w:rPr>
          <w:rFonts w:ascii="Times New Roman" w:eastAsia="Times New Roman" w:hAnsi="Times New Roman" w:cs="Times New Roman"/>
          <w:sz w:val="28"/>
          <w:szCs w:val="28"/>
          <w:lang w:val="kk-KZ"/>
        </w:rPr>
        <w:tab/>
      </w:r>
      <w:r w:rsidR="00D45586" w:rsidRPr="007B35CB">
        <w:rPr>
          <w:rFonts w:ascii="Times New Roman" w:hAnsi="Times New Roman" w:cs="Times New Roman"/>
          <w:sz w:val="28"/>
          <w:szCs w:val="28"/>
          <w:lang w:val="kk-KZ"/>
        </w:rPr>
        <w:t>(3)</w:t>
      </w:r>
    </w:p>
    <w:p w14:paraId="67CD3078" w14:textId="77777777" w:rsidR="002223B5" w:rsidRDefault="002223B5" w:rsidP="00DD15AD">
      <w:pPr>
        <w:spacing w:after="0" w:line="240" w:lineRule="auto"/>
        <w:ind w:firstLine="425"/>
        <w:jc w:val="both"/>
        <w:rPr>
          <w:rFonts w:ascii="Times New Roman" w:eastAsia="Times New Roman" w:hAnsi="Times New Roman" w:cs="Times New Roman"/>
          <w:sz w:val="28"/>
          <w:szCs w:val="28"/>
          <w:lang w:val="kk-KZ"/>
        </w:rPr>
      </w:pPr>
    </w:p>
    <w:p w14:paraId="7EE64609" w14:textId="7E0A270A" w:rsidR="00D45586" w:rsidRPr="007B35CB" w:rsidRDefault="00D45586" w:rsidP="002223B5">
      <w:pPr>
        <w:spacing w:after="0" w:line="240" w:lineRule="auto"/>
        <w:jc w:val="both"/>
        <w:rPr>
          <w:rFonts w:ascii="Times New Roman" w:eastAsia="Times New Roman" w:hAnsi="Times New Roman" w:cs="Times New Roman"/>
          <w:sz w:val="28"/>
          <w:szCs w:val="28"/>
          <w:lang w:val="kk-KZ"/>
        </w:rPr>
      </w:pPr>
      <w:r w:rsidRPr="007B35CB">
        <w:rPr>
          <w:rFonts w:ascii="Times New Roman" w:eastAsia="Times New Roman" w:hAnsi="Times New Roman" w:cs="Times New Roman"/>
          <w:sz w:val="28"/>
          <w:szCs w:val="28"/>
          <w:lang w:val="kk-KZ"/>
        </w:rPr>
        <w:t xml:space="preserve">мұнда </w:t>
      </w:r>
      <m:oMath>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C</m:t>
            </m:r>
          </m:e>
          <m:sub>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WSe</m:t>
                </m:r>
              </m:e>
              <m:sub>
                <m:r>
                  <w:rPr>
                    <w:rFonts w:ascii="Cambria Math" w:hAnsi="Cambria Math" w:cs="Times New Roman"/>
                    <w:sz w:val="28"/>
                    <w:szCs w:val="28"/>
                    <w:lang w:val="kk-KZ"/>
                  </w:rPr>
                  <m:t>2</m:t>
                </m:r>
              </m:sub>
            </m:sSub>
            <m:r>
              <w:rPr>
                <w:rFonts w:ascii="Cambria Math" w:hAnsi="Cambria Math" w:cs="Times New Roman"/>
                <w:sz w:val="28"/>
                <w:szCs w:val="28"/>
                <w:lang w:val="kk-KZ"/>
              </w:rPr>
              <m:t>NP</m:t>
            </m:r>
          </m:sub>
        </m:sSub>
        <m:r>
          <w:rPr>
            <w:rFonts w:ascii="Cambria Math" w:eastAsia="Calibri" w:hAnsi="Cambria Math" w:cs="Times New Roman"/>
            <w:sz w:val="28"/>
            <w:szCs w:val="28"/>
            <w:lang w:val="kk-KZ"/>
          </w:rPr>
          <m:t xml:space="preserve"> </m:t>
        </m:r>
      </m:oMath>
      <w:r w:rsidRPr="007B35CB">
        <w:rPr>
          <w:rFonts w:ascii="Times New Roman" w:hAnsi="Times New Roman" w:cs="Times New Roman"/>
          <w:sz w:val="28"/>
          <w:szCs w:val="28"/>
          <w:lang w:val="kk-KZ"/>
        </w:rPr>
        <w:t xml:space="preserve">– </w:t>
      </w:r>
      <w:r w:rsidRPr="007B35CB">
        <w:rPr>
          <w:rFonts w:ascii="Times New Roman" w:hAnsi="Times New Roman" w:cs="Times New Roman"/>
          <w:color w:val="000000"/>
          <w:sz w:val="28"/>
          <w:szCs w:val="28"/>
          <w:lang w:val="kk-KZ"/>
        </w:rPr>
        <w:t>ерітіндідегі WSe</w:t>
      </w:r>
      <w:r w:rsidRPr="007B35CB">
        <w:rPr>
          <w:rFonts w:ascii="Cambria Math" w:hAnsi="Cambria Math" w:cs="Cambria Math"/>
          <w:color w:val="000000"/>
          <w:sz w:val="28"/>
          <w:szCs w:val="28"/>
          <w:lang w:val="kk-KZ"/>
        </w:rPr>
        <w:t>₂</w:t>
      </w:r>
      <w:r w:rsidRPr="007B35CB">
        <w:rPr>
          <w:rFonts w:ascii="Times New Roman" w:hAnsi="Times New Roman" w:cs="Times New Roman"/>
          <w:color w:val="000000"/>
          <w:sz w:val="28"/>
          <w:szCs w:val="28"/>
          <w:lang w:val="kk-KZ"/>
        </w:rPr>
        <w:t xml:space="preserve"> нанобөлшектерінің концентрациясы;</w:t>
      </w:r>
    </w:p>
    <w:p w14:paraId="70FD4825" w14:textId="77777777" w:rsidR="00D45586" w:rsidRPr="007B35CB" w:rsidRDefault="003545C8" w:rsidP="002223B5">
      <w:pPr>
        <w:spacing w:after="0" w:line="240" w:lineRule="auto"/>
        <w:ind w:firstLine="826"/>
        <w:jc w:val="both"/>
        <w:rPr>
          <w:rFonts w:ascii="Times New Roman" w:hAnsi="Times New Roman" w:cs="Times New Roman"/>
          <w:color w:val="000000"/>
          <w:sz w:val="28"/>
          <w:szCs w:val="28"/>
          <w:lang w:val="kk-KZ"/>
        </w:rPr>
      </w:pPr>
      <m:oMath>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C</m:t>
            </m:r>
          </m:e>
          <m:sub>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WSe</m:t>
                </m:r>
              </m:e>
              <m:sub>
                <m:r>
                  <w:rPr>
                    <w:rFonts w:ascii="Cambria Math" w:hAnsi="Cambria Math" w:cs="Times New Roman"/>
                    <w:sz w:val="28"/>
                    <w:szCs w:val="28"/>
                    <w:lang w:val="kk-KZ"/>
                  </w:rPr>
                  <m:t>2</m:t>
                </m:r>
              </m:sub>
            </m:sSub>
          </m:sub>
        </m:sSub>
      </m:oMath>
      <w:r w:rsidR="00D45586" w:rsidRPr="007B35CB">
        <w:rPr>
          <w:rFonts w:ascii="Times New Roman" w:hAnsi="Times New Roman" w:cs="Times New Roman"/>
          <w:sz w:val="28"/>
          <w:szCs w:val="28"/>
          <w:lang w:val="kk-KZ"/>
        </w:rPr>
        <w:t xml:space="preserve"> – </w:t>
      </w:r>
      <w:r w:rsidR="00D45586" w:rsidRPr="007B35CB">
        <w:rPr>
          <w:rFonts w:ascii="Times New Roman" w:hAnsi="Times New Roman" w:cs="Times New Roman"/>
          <w:color w:val="000000"/>
          <w:sz w:val="28"/>
          <w:szCs w:val="28"/>
          <w:lang w:val="kk-KZ"/>
        </w:rPr>
        <w:t>лазерлік абляцияға дейінгі ерітіндідегі WSe</w:t>
      </w:r>
      <w:r w:rsidR="00D45586" w:rsidRPr="007B35CB">
        <w:rPr>
          <w:rFonts w:ascii="Cambria Math" w:hAnsi="Cambria Math" w:cs="Cambria Math"/>
          <w:color w:val="000000"/>
          <w:sz w:val="28"/>
          <w:szCs w:val="28"/>
          <w:lang w:val="kk-KZ"/>
        </w:rPr>
        <w:t>₂</w:t>
      </w:r>
      <w:r w:rsidR="00D45586" w:rsidRPr="007B35CB">
        <w:rPr>
          <w:rFonts w:ascii="Times New Roman" w:hAnsi="Times New Roman" w:cs="Times New Roman"/>
          <w:color w:val="000000"/>
          <w:sz w:val="28"/>
          <w:szCs w:val="28"/>
          <w:lang w:val="kk-KZ"/>
        </w:rPr>
        <w:t xml:space="preserve"> концентрациясы;</w:t>
      </w:r>
    </w:p>
    <w:p w14:paraId="1BF75062" w14:textId="77777777" w:rsidR="00D45586" w:rsidRPr="007B35CB" w:rsidRDefault="003545C8" w:rsidP="002223B5">
      <w:pPr>
        <w:spacing w:after="0" w:line="240" w:lineRule="auto"/>
        <w:ind w:firstLine="826"/>
        <w:jc w:val="both"/>
        <w:rPr>
          <w:rFonts w:ascii="Times New Roman" w:hAnsi="Times New Roman" w:cs="Times New Roman"/>
          <w:color w:val="000000"/>
          <w:sz w:val="28"/>
          <w:szCs w:val="28"/>
          <w:lang w:val="kk-KZ"/>
        </w:rPr>
      </w:pPr>
      <m:oMath>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m</m:t>
            </m:r>
          </m:e>
          <m:sub>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WSe</m:t>
                </m:r>
              </m:e>
              <m:sub>
                <m:r>
                  <w:rPr>
                    <w:rFonts w:ascii="Cambria Math" w:hAnsi="Cambria Math" w:cs="Times New Roman"/>
                    <w:sz w:val="28"/>
                    <w:szCs w:val="28"/>
                    <w:lang w:val="kk-KZ"/>
                  </w:rPr>
                  <m:t>2</m:t>
                </m:r>
              </m:sub>
            </m:sSub>
            <m:r>
              <w:rPr>
                <w:rFonts w:ascii="Cambria Math" w:hAnsi="Cambria Math" w:cs="Times New Roman"/>
                <w:sz w:val="28"/>
                <w:szCs w:val="28"/>
                <w:lang w:val="kk-KZ"/>
              </w:rPr>
              <m:t>NP</m:t>
            </m:r>
          </m:sub>
        </m:sSub>
      </m:oMath>
      <w:r w:rsidR="00D45586" w:rsidRPr="007B35CB">
        <w:rPr>
          <w:rFonts w:ascii="Times New Roman" w:eastAsia="Times New Roman" w:hAnsi="Times New Roman" w:cs="Times New Roman"/>
          <w:sz w:val="28"/>
          <w:szCs w:val="28"/>
          <w:lang w:val="kk-KZ"/>
        </w:rPr>
        <w:t>–</w:t>
      </w:r>
      <w:r w:rsidR="00D45586" w:rsidRPr="007B35CB">
        <w:rPr>
          <w:rFonts w:ascii="Times New Roman" w:eastAsia="Times New Roman" w:hAnsi="Times New Roman" w:cs="Times New Roman"/>
          <w:sz w:val="24"/>
          <w:szCs w:val="24"/>
          <w:lang w:val="kk-KZ"/>
        </w:rPr>
        <w:t xml:space="preserve"> </w:t>
      </w:r>
      <w:r w:rsidR="00D45586" w:rsidRPr="007B35CB">
        <w:rPr>
          <w:rFonts w:ascii="Times New Roman" w:hAnsi="Times New Roman" w:cs="Times New Roman"/>
          <w:color w:val="000000"/>
          <w:sz w:val="28"/>
          <w:szCs w:val="28"/>
          <w:lang w:val="kk-KZ"/>
        </w:rPr>
        <w:t>бұл WSe</w:t>
      </w:r>
      <w:r w:rsidR="00D45586" w:rsidRPr="007B35CB">
        <w:rPr>
          <w:rFonts w:ascii="Cambria Math" w:hAnsi="Cambria Math" w:cs="Cambria Math"/>
          <w:color w:val="000000"/>
          <w:sz w:val="28"/>
          <w:szCs w:val="28"/>
          <w:lang w:val="kk-KZ"/>
        </w:rPr>
        <w:t>₂</w:t>
      </w:r>
      <w:r w:rsidR="00D45586" w:rsidRPr="007B35CB">
        <w:rPr>
          <w:rFonts w:ascii="Times New Roman" w:hAnsi="Times New Roman" w:cs="Times New Roman"/>
          <w:color w:val="000000"/>
          <w:sz w:val="28"/>
          <w:szCs w:val="28"/>
          <w:lang w:val="kk-KZ"/>
        </w:rPr>
        <w:t xml:space="preserve"> нанобөлшегінің орташа салмағы;</w:t>
      </w:r>
    </w:p>
    <w:p w14:paraId="77D971FD" w14:textId="6B8CFFF3" w:rsidR="00C414CC" w:rsidRPr="007B35CB" w:rsidRDefault="00D45586" w:rsidP="002223B5">
      <w:pPr>
        <w:spacing w:after="0" w:line="240" w:lineRule="auto"/>
        <w:ind w:firstLine="826"/>
        <w:jc w:val="both"/>
        <w:rPr>
          <w:rFonts w:ascii="Times New Roman" w:hAnsi="Times New Roman" w:cs="Times New Roman"/>
          <w:color w:val="000000"/>
          <w:sz w:val="28"/>
          <w:szCs w:val="28"/>
          <w:lang w:val="kk-KZ"/>
        </w:rPr>
      </w:pPr>
      <w:r w:rsidRPr="007B35CB">
        <w:rPr>
          <w:rFonts w:ascii="Times New Roman" w:hAnsi="Times New Roman" w:cs="Times New Roman"/>
          <w:i/>
          <w:sz w:val="28"/>
          <w:szCs w:val="28"/>
          <w:vertAlign w:val="subscript"/>
          <w:lang w:val="kk-KZ"/>
        </w:rPr>
        <w:t>A</w:t>
      </w:r>
      <w:r w:rsidRPr="007B35CB">
        <w:rPr>
          <w:rFonts w:ascii="Times New Roman" w:hAnsi="Times New Roman" w:cs="Times New Roman"/>
          <w:sz w:val="28"/>
          <w:szCs w:val="28"/>
          <w:lang w:val="kk-KZ"/>
        </w:rPr>
        <w:t xml:space="preserve"> – </w:t>
      </w:r>
      <w:r w:rsidRPr="007B35CB">
        <w:rPr>
          <w:rFonts w:ascii="Times New Roman" w:hAnsi="Times New Roman" w:cs="Times New Roman"/>
          <w:color w:val="000000"/>
          <w:sz w:val="28"/>
          <w:szCs w:val="28"/>
          <w:lang w:val="kk-KZ"/>
        </w:rPr>
        <w:t>Авогадро саны</w:t>
      </w:r>
    </w:p>
    <w:p w14:paraId="604125CA" w14:textId="1B81212E" w:rsidR="00D45586" w:rsidRPr="007B35CB" w:rsidRDefault="00D45586" w:rsidP="00DD15AD">
      <w:pPr>
        <w:spacing w:after="0" w:line="240" w:lineRule="auto"/>
        <w:ind w:firstLine="709"/>
        <w:jc w:val="both"/>
        <w:rPr>
          <w:rFonts w:ascii="Times New Roman" w:hAnsi="Times New Roman" w:cs="Times New Roman"/>
          <w:color w:val="000000"/>
          <w:sz w:val="28"/>
          <w:szCs w:val="28"/>
          <w:lang w:val="kk-KZ"/>
        </w:rPr>
      </w:pPr>
      <w:r w:rsidRPr="007B35CB">
        <w:rPr>
          <w:rFonts w:ascii="Times New Roman" w:hAnsi="Times New Roman" w:cs="Times New Roman"/>
          <w:color w:val="000000"/>
          <w:sz w:val="28"/>
          <w:szCs w:val="28"/>
          <w:lang w:val="kk-KZ"/>
        </w:rPr>
        <w:t>WSe</w:t>
      </w:r>
      <w:r w:rsidRPr="007B35CB">
        <w:rPr>
          <w:rFonts w:ascii="Cambria Math" w:hAnsi="Cambria Math" w:cs="Cambria Math"/>
          <w:color w:val="000000"/>
          <w:sz w:val="28"/>
          <w:szCs w:val="28"/>
          <w:lang w:val="kk-KZ"/>
        </w:rPr>
        <w:t>₂</w:t>
      </w:r>
      <w:r w:rsidRPr="007B35CB">
        <w:rPr>
          <w:rFonts w:ascii="Times New Roman" w:hAnsi="Times New Roman" w:cs="Times New Roman"/>
          <w:color w:val="000000"/>
          <w:sz w:val="28"/>
          <w:szCs w:val="28"/>
          <w:lang w:val="kk-KZ"/>
        </w:rPr>
        <w:t xml:space="preserve"> нанобөлшектерінің орташа салмағы WSe</w:t>
      </w:r>
      <w:r w:rsidRPr="007B35CB">
        <w:rPr>
          <w:rFonts w:ascii="Cambria Math" w:hAnsi="Cambria Math" w:cs="Cambria Math"/>
          <w:color w:val="000000"/>
          <w:sz w:val="28"/>
          <w:szCs w:val="28"/>
          <w:lang w:val="kk-KZ"/>
        </w:rPr>
        <w:t>₂</w:t>
      </w:r>
      <w:r w:rsidRPr="007B35CB">
        <w:rPr>
          <w:rFonts w:ascii="Times New Roman" w:hAnsi="Times New Roman" w:cs="Times New Roman"/>
          <w:color w:val="000000"/>
          <w:sz w:val="28"/>
          <w:szCs w:val="28"/>
          <w:lang w:val="kk-KZ"/>
        </w:rPr>
        <w:t xml:space="preserve"> материалының тығыздығына </w:t>
      </w:r>
      <m:oMath>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(ρ</m:t>
            </m:r>
          </m:e>
          <m:sub>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WSe</m:t>
                </m:r>
              </m:e>
              <m:sub>
                <m:r>
                  <w:rPr>
                    <w:rFonts w:ascii="Cambria Math" w:hAnsi="Cambria Math" w:cs="Times New Roman"/>
                    <w:sz w:val="28"/>
                    <w:szCs w:val="28"/>
                    <w:lang w:val="kk-KZ"/>
                  </w:rPr>
                  <m:t>2</m:t>
                </m:r>
              </m:sub>
            </m:sSub>
          </m:sub>
        </m:sSub>
        <m:r>
          <w:rPr>
            <w:rFonts w:ascii="Cambria Math" w:hAnsi="Cambria Math" w:cs="Times New Roman"/>
            <w:sz w:val="28"/>
            <w:szCs w:val="28"/>
            <w:lang w:val="kk-KZ"/>
          </w:rPr>
          <m:t>)</m:t>
        </m:r>
      </m:oMath>
      <w:r w:rsidR="002223B5">
        <w:rPr>
          <w:rFonts w:ascii="Times New Roman" w:hAnsi="Times New Roman" w:cs="Times New Roman"/>
          <w:color w:val="000000"/>
          <w:sz w:val="28"/>
          <w:szCs w:val="28"/>
          <w:lang w:val="kk-KZ"/>
        </w:rPr>
        <w:t xml:space="preserve">, </w:t>
      </w:r>
      <w:r w:rsidRPr="007B35CB">
        <w:rPr>
          <w:rFonts w:ascii="Times New Roman" w:hAnsi="Times New Roman" w:cs="Times New Roman"/>
          <w:color w:val="000000"/>
          <w:sz w:val="28"/>
          <w:szCs w:val="28"/>
          <w:lang w:val="kk-KZ"/>
        </w:rPr>
        <w:t xml:space="preserve">негізделе отырып анықталады, ал нанобөлшектердің орташа өлшемі </w:t>
      </w:r>
      <m:oMath>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NP</m:t>
            </m:r>
          </m:sub>
        </m:sSub>
        <m:r>
          <w:rPr>
            <w:rFonts w:ascii="Cambria Math" w:hAnsi="Cambria Math" w:cs="Times New Roman"/>
            <w:sz w:val="28"/>
            <w:szCs w:val="28"/>
            <w:lang w:val="kk-KZ"/>
          </w:rPr>
          <m:t>)</m:t>
        </m:r>
      </m:oMath>
      <w:r w:rsidRPr="007B35CB">
        <w:rPr>
          <w:rFonts w:ascii="Times New Roman" w:eastAsia="Times New Roman" w:hAnsi="Times New Roman" w:cs="Times New Roman"/>
          <w:sz w:val="28"/>
          <w:szCs w:val="28"/>
          <w:lang w:val="kk-KZ"/>
        </w:rPr>
        <w:t xml:space="preserve"> </w:t>
      </w:r>
      <w:r w:rsidRPr="007B35CB">
        <w:rPr>
          <w:rFonts w:ascii="Times New Roman" w:hAnsi="Times New Roman" w:cs="Times New Roman"/>
          <w:color w:val="000000"/>
          <w:sz w:val="28"/>
          <w:szCs w:val="28"/>
          <w:lang w:val="kk-KZ"/>
        </w:rPr>
        <w:t>(4) формула бойынша есептелді:</w:t>
      </w:r>
    </w:p>
    <w:p w14:paraId="3E53AFB1" w14:textId="77777777" w:rsidR="00D45586" w:rsidRPr="007B35CB" w:rsidRDefault="00D45586" w:rsidP="00DD15AD">
      <w:pPr>
        <w:spacing w:after="0" w:line="240" w:lineRule="auto"/>
        <w:ind w:firstLine="425"/>
        <w:jc w:val="both"/>
        <w:rPr>
          <w:rFonts w:ascii="Times New Roman" w:hAnsi="Times New Roman" w:cs="Times New Roman"/>
          <w:color w:val="000000"/>
          <w:sz w:val="28"/>
          <w:szCs w:val="28"/>
          <w:lang w:val="kk-KZ"/>
        </w:rPr>
      </w:pPr>
    </w:p>
    <w:p w14:paraId="2B87F610" w14:textId="6EBDFF35" w:rsidR="00D45586" w:rsidRPr="007B35CB" w:rsidRDefault="003545C8" w:rsidP="002223B5">
      <w:pPr>
        <w:spacing w:after="0" w:line="240" w:lineRule="auto"/>
        <w:ind w:firstLine="425"/>
        <w:jc w:val="right"/>
        <w:rPr>
          <w:rFonts w:ascii="Times New Roman" w:eastAsia="Times New Roman" w:hAnsi="Times New Roman" w:cs="Times New Roman"/>
          <w:sz w:val="28"/>
          <w:szCs w:val="28"/>
          <w:lang w:val="kk-KZ"/>
        </w:rPr>
      </w:pPr>
      <m:oMath>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m</m:t>
            </m:r>
          </m:e>
          <m:sub>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WSe</m:t>
                </m:r>
              </m:e>
              <m:sub>
                <m:r>
                  <w:rPr>
                    <w:rFonts w:ascii="Cambria Math" w:hAnsi="Cambria Math" w:cs="Times New Roman"/>
                    <w:sz w:val="28"/>
                    <w:szCs w:val="28"/>
                    <w:lang w:val="kk-KZ"/>
                  </w:rPr>
                  <m:t>2</m:t>
                </m:r>
              </m:sub>
            </m:sSub>
            <m:r>
              <w:rPr>
                <w:rFonts w:ascii="Cambria Math" w:hAnsi="Cambria Math" w:cs="Times New Roman"/>
                <w:sz w:val="28"/>
                <w:szCs w:val="28"/>
                <w:lang w:val="kk-KZ"/>
              </w:rPr>
              <m:t>NP</m:t>
            </m:r>
          </m:sub>
        </m:sSub>
        <m:r>
          <w:rPr>
            <w:rFonts w:ascii="Cambria Math" w:hAnsi="Cambria Math" w:cs="Times New Roman"/>
            <w:sz w:val="28"/>
            <w:szCs w:val="28"/>
            <w:lang w:val="kk-KZ"/>
          </w:rPr>
          <m:t>=</m:t>
        </m:r>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ρ</m:t>
            </m:r>
          </m:e>
          <m:sub>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WSe</m:t>
                </m:r>
              </m:e>
              <m:sub>
                <m:r>
                  <w:rPr>
                    <w:rFonts w:ascii="Cambria Math" w:hAnsi="Cambria Math" w:cs="Times New Roman"/>
                    <w:sz w:val="28"/>
                    <w:szCs w:val="28"/>
                    <w:lang w:val="kk-KZ"/>
                  </w:rPr>
                  <m:t>2</m:t>
                </m:r>
              </m:sub>
            </m:sSub>
          </m:sub>
        </m:sSub>
        <m:r>
          <w:rPr>
            <w:rFonts w:ascii="Cambria Math" w:hAnsi="Cambria Math" w:cs="Times New Roman"/>
            <w:sz w:val="28"/>
            <w:szCs w:val="28"/>
            <w:lang w:val="kk-KZ"/>
          </w:rPr>
          <m:t>∙</m:t>
        </m:r>
        <m:sSub>
          <m:sSubPr>
            <m:ctrlPr>
              <w:rPr>
                <w:rFonts w:ascii="Cambria Math" w:eastAsia="Calibri"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NP</m:t>
            </m:r>
          </m:sub>
        </m:sSub>
      </m:oMath>
      <w:r w:rsidR="002223B5">
        <w:rPr>
          <w:rFonts w:ascii="Times New Roman" w:eastAsia="Times New Roman" w:hAnsi="Times New Roman" w:cs="Times New Roman"/>
          <w:sz w:val="28"/>
          <w:szCs w:val="28"/>
          <w:lang w:val="kk-KZ"/>
        </w:rPr>
        <w:t xml:space="preserve"> </w:t>
      </w:r>
      <w:r w:rsidR="002223B5">
        <w:rPr>
          <w:rFonts w:ascii="Times New Roman" w:eastAsia="Times New Roman" w:hAnsi="Times New Roman" w:cs="Times New Roman"/>
          <w:sz w:val="28"/>
          <w:szCs w:val="28"/>
          <w:lang w:val="kk-KZ"/>
        </w:rPr>
        <w:tab/>
      </w:r>
      <w:r w:rsidR="002223B5">
        <w:rPr>
          <w:rFonts w:ascii="Times New Roman" w:eastAsia="Times New Roman" w:hAnsi="Times New Roman" w:cs="Times New Roman"/>
          <w:sz w:val="28"/>
          <w:szCs w:val="28"/>
          <w:lang w:val="kk-KZ"/>
        </w:rPr>
        <w:tab/>
      </w:r>
      <w:r w:rsidR="002223B5">
        <w:rPr>
          <w:rFonts w:ascii="Times New Roman" w:eastAsia="Times New Roman" w:hAnsi="Times New Roman" w:cs="Times New Roman"/>
          <w:sz w:val="28"/>
          <w:szCs w:val="28"/>
          <w:lang w:val="kk-KZ"/>
        </w:rPr>
        <w:tab/>
      </w:r>
      <w:r w:rsidR="002223B5">
        <w:rPr>
          <w:rFonts w:ascii="Times New Roman" w:eastAsia="Times New Roman" w:hAnsi="Times New Roman" w:cs="Times New Roman"/>
          <w:sz w:val="28"/>
          <w:szCs w:val="28"/>
          <w:lang w:val="kk-KZ"/>
        </w:rPr>
        <w:tab/>
      </w:r>
      <w:r w:rsidR="00D45586" w:rsidRPr="007B35CB">
        <w:rPr>
          <w:rFonts w:ascii="Times New Roman" w:eastAsia="Times New Roman" w:hAnsi="Times New Roman" w:cs="Times New Roman"/>
          <w:sz w:val="28"/>
          <w:szCs w:val="28"/>
          <w:lang w:val="kk-KZ"/>
        </w:rPr>
        <w:tab/>
      </w:r>
      <w:r w:rsidR="00D45586" w:rsidRPr="007B35CB">
        <w:rPr>
          <w:rFonts w:ascii="Times New Roman" w:eastAsia="Times New Roman" w:hAnsi="Times New Roman" w:cs="Times New Roman"/>
          <w:sz w:val="28"/>
          <w:szCs w:val="28"/>
          <w:lang w:val="kk-KZ"/>
        </w:rPr>
        <w:tab/>
      </w:r>
      <w:r w:rsidR="00D45586" w:rsidRPr="007B35CB">
        <w:rPr>
          <w:rFonts w:ascii="Times New Roman" w:hAnsi="Times New Roman" w:cs="Times New Roman"/>
          <w:color w:val="000000"/>
          <w:sz w:val="28"/>
          <w:szCs w:val="28"/>
          <w:lang w:val="kk-KZ"/>
        </w:rPr>
        <w:t>(4)</w:t>
      </w:r>
    </w:p>
    <w:p w14:paraId="0D973CF4" w14:textId="77777777" w:rsidR="00A8704B" w:rsidRDefault="00A8704B" w:rsidP="00DD15AD">
      <w:pPr>
        <w:spacing w:after="0" w:line="240" w:lineRule="auto"/>
        <w:ind w:firstLine="709"/>
        <w:jc w:val="both"/>
        <w:rPr>
          <w:rFonts w:ascii="Times New Roman" w:hAnsi="Times New Roman" w:cs="Times New Roman"/>
          <w:color w:val="000000"/>
          <w:sz w:val="28"/>
          <w:szCs w:val="28"/>
          <w:lang w:val="kk-KZ"/>
        </w:rPr>
      </w:pPr>
    </w:p>
    <w:p w14:paraId="19F798B5" w14:textId="77777777" w:rsidR="00D45586" w:rsidRPr="007B35CB" w:rsidRDefault="00D45586" w:rsidP="00DD15AD">
      <w:pPr>
        <w:spacing w:after="0" w:line="240" w:lineRule="auto"/>
        <w:ind w:firstLine="709"/>
        <w:jc w:val="both"/>
        <w:rPr>
          <w:rFonts w:ascii="Times New Roman" w:hAnsi="Times New Roman" w:cs="Times New Roman"/>
          <w:color w:val="000000"/>
          <w:sz w:val="28"/>
          <w:szCs w:val="28"/>
          <w:lang w:val="kk-KZ"/>
        </w:rPr>
      </w:pPr>
      <w:r w:rsidRPr="007B35CB">
        <w:rPr>
          <w:rFonts w:ascii="Times New Roman" w:hAnsi="Times New Roman" w:cs="Times New Roman"/>
          <w:color w:val="000000"/>
          <w:sz w:val="28"/>
          <w:szCs w:val="28"/>
          <w:lang w:val="kk-KZ"/>
        </w:rPr>
        <w:t>WSe</w:t>
      </w:r>
      <w:r w:rsidRPr="007B35CB">
        <w:rPr>
          <w:rFonts w:ascii="Cambria Math" w:hAnsi="Cambria Math" w:cs="Cambria Math"/>
          <w:color w:val="000000"/>
          <w:sz w:val="28"/>
          <w:szCs w:val="28"/>
          <w:lang w:val="kk-KZ"/>
        </w:rPr>
        <w:t>₂</w:t>
      </w:r>
      <w:r w:rsidRPr="007B35CB">
        <w:rPr>
          <w:rFonts w:ascii="Times New Roman" w:hAnsi="Times New Roman" w:cs="Times New Roman"/>
          <w:color w:val="000000"/>
          <w:sz w:val="28"/>
          <w:szCs w:val="28"/>
          <w:lang w:val="kk-KZ"/>
        </w:rPr>
        <w:t xml:space="preserve"> ерітіндісіндегі заттың концентрациясы лазерлік абляция үшін нанобөлшектерді дайындауда қолданылатын WSe</w:t>
      </w:r>
      <w:r w:rsidRPr="007B35CB">
        <w:rPr>
          <w:rFonts w:ascii="Cambria Math" w:hAnsi="Cambria Math" w:cs="Cambria Math"/>
          <w:color w:val="000000"/>
          <w:sz w:val="28"/>
          <w:szCs w:val="28"/>
          <w:lang w:val="kk-KZ"/>
        </w:rPr>
        <w:t>₂</w:t>
      </w:r>
      <w:r w:rsidRPr="007B35CB">
        <w:rPr>
          <w:rFonts w:ascii="Times New Roman" w:hAnsi="Times New Roman" w:cs="Times New Roman"/>
          <w:color w:val="000000"/>
          <w:sz w:val="28"/>
          <w:szCs w:val="28"/>
          <w:lang w:val="kk-KZ"/>
        </w:rPr>
        <w:t xml:space="preserve"> затының массасы </w:t>
      </w:r>
      <m:oMath>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(m</m:t>
            </m:r>
          </m:e>
          <m:sub>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WSe</m:t>
                </m:r>
              </m:e>
              <m:sub>
                <m:r>
                  <w:rPr>
                    <w:rFonts w:ascii="Cambria Math" w:hAnsi="Cambria Math" w:cs="Times New Roman"/>
                    <w:sz w:val="24"/>
                    <w:szCs w:val="32"/>
                    <w:lang w:val="kk-KZ"/>
                  </w:rPr>
                  <m:t>2</m:t>
                </m:r>
              </m:sub>
            </m:sSub>
          </m:sub>
        </m:sSub>
        <m:r>
          <w:rPr>
            <w:rFonts w:ascii="Cambria Math" w:hAnsi="Cambria Math" w:cs="Times New Roman"/>
            <w:sz w:val="24"/>
            <w:szCs w:val="32"/>
            <w:lang w:val="kk-KZ"/>
          </w:rPr>
          <m:t>)</m:t>
        </m:r>
      </m:oMath>
      <w:r w:rsidRPr="007B35CB">
        <w:rPr>
          <w:rFonts w:ascii="Times New Roman" w:hAnsi="Times New Roman" w:cs="Times New Roman"/>
          <w:i/>
          <w:iCs/>
          <w:color w:val="000000"/>
          <w:sz w:val="28"/>
          <w:szCs w:val="28"/>
          <w:lang w:val="kk-KZ"/>
        </w:rPr>
        <w:t xml:space="preserve">, </w:t>
      </w:r>
      <w:r w:rsidRPr="007B35CB">
        <w:rPr>
          <w:rFonts w:ascii="Times New Roman" w:hAnsi="Times New Roman" w:cs="Times New Roman"/>
          <w:color w:val="000000"/>
          <w:sz w:val="28"/>
          <w:szCs w:val="28"/>
          <w:lang w:val="kk-KZ"/>
        </w:rPr>
        <w:t>молярлық массасы</w:t>
      </w:r>
      <w:r w:rsidRPr="007B35CB">
        <w:rPr>
          <w:rFonts w:ascii="Times New Roman" w:hAnsi="Times New Roman" w:cs="Times New Roman"/>
          <w:i/>
          <w:iCs/>
          <w:color w:val="000000"/>
          <w:sz w:val="28"/>
          <w:szCs w:val="28"/>
          <w:lang w:val="kk-KZ"/>
        </w:rPr>
        <w:t xml:space="preserve"> </w:t>
      </w:r>
      <m:oMath>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(M</m:t>
            </m:r>
          </m:e>
          <m:sub>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WSe</m:t>
                </m:r>
              </m:e>
              <m:sub>
                <m:r>
                  <w:rPr>
                    <w:rFonts w:ascii="Cambria Math" w:hAnsi="Cambria Math" w:cs="Times New Roman"/>
                    <w:sz w:val="24"/>
                    <w:szCs w:val="32"/>
                    <w:lang w:val="kk-KZ"/>
                  </w:rPr>
                  <m:t>2</m:t>
                </m:r>
              </m:sub>
            </m:sSub>
          </m:sub>
        </m:sSub>
        <m:r>
          <w:rPr>
            <w:rFonts w:ascii="Cambria Math" w:hAnsi="Cambria Math" w:cs="Times New Roman"/>
            <w:sz w:val="24"/>
            <w:szCs w:val="32"/>
            <w:lang w:val="kk-KZ"/>
          </w:rPr>
          <m:t>)</m:t>
        </m:r>
      </m:oMath>
      <w:r w:rsidRPr="007B35CB">
        <w:rPr>
          <w:rFonts w:ascii="Times New Roman" w:hAnsi="Times New Roman" w:cs="Times New Roman"/>
          <w:sz w:val="24"/>
          <w:szCs w:val="24"/>
          <w:lang w:val="kk-KZ"/>
        </w:rPr>
        <w:t xml:space="preserve"> </w:t>
      </w:r>
      <w:r w:rsidRPr="007B35CB">
        <w:rPr>
          <w:rFonts w:ascii="Times New Roman" w:hAnsi="Times New Roman" w:cs="Times New Roman"/>
          <w:color w:val="000000"/>
          <w:sz w:val="28"/>
          <w:szCs w:val="28"/>
          <w:lang w:val="kk-KZ"/>
        </w:rPr>
        <w:t xml:space="preserve"> және еріткіш көлемі </w:t>
      </w:r>
      <m:oMath>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(V</m:t>
            </m:r>
          </m:e>
          <m:sub>
            <m:r>
              <w:rPr>
                <w:rFonts w:ascii="Cambria Math" w:hAnsi="Cambria Math" w:cs="Times New Roman"/>
                <w:sz w:val="24"/>
                <w:szCs w:val="32"/>
                <w:lang w:val="kk-KZ"/>
              </w:rPr>
              <m:t>sol</m:t>
            </m:r>
          </m:sub>
        </m:sSub>
        <m:r>
          <w:rPr>
            <w:rFonts w:ascii="Cambria Math" w:hAnsi="Cambria Math" w:cs="Times New Roman"/>
            <w:sz w:val="24"/>
            <w:szCs w:val="32"/>
            <w:lang w:val="kk-KZ"/>
          </w:rPr>
          <m:t>)</m:t>
        </m:r>
      </m:oMath>
      <w:r w:rsidRPr="007B35CB">
        <w:rPr>
          <w:rFonts w:ascii="Times New Roman" w:hAnsi="Times New Roman" w:cs="Times New Roman"/>
          <w:color w:val="000000"/>
          <w:sz w:val="28"/>
          <w:szCs w:val="28"/>
          <w:lang w:val="kk-KZ"/>
        </w:rPr>
        <w:t xml:space="preserve"> негізінде анықталды. Бұл шамалар лазерлік абляцияда қолданылатын WSe</w:t>
      </w:r>
      <w:r w:rsidRPr="007B35CB">
        <w:rPr>
          <w:rFonts w:ascii="Cambria Math" w:hAnsi="Cambria Math" w:cs="Cambria Math"/>
          <w:color w:val="000000"/>
          <w:sz w:val="28"/>
          <w:szCs w:val="28"/>
          <w:lang w:val="kk-KZ"/>
        </w:rPr>
        <w:t>₂</w:t>
      </w:r>
      <w:r w:rsidRPr="007B35CB">
        <w:rPr>
          <w:rFonts w:ascii="Times New Roman" w:hAnsi="Times New Roman" w:cs="Times New Roman"/>
          <w:color w:val="000000"/>
          <w:sz w:val="28"/>
          <w:szCs w:val="28"/>
          <w:lang w:val="kk-KZ"/>
        </w:rPr>
        <w:t xml:space="preserve"> заты үшін (5) формула бойынша есептеледі:</w:t>
      </w:r>
    </w:p>
    <w:p w14:paraId="4AAA29E0" w14:textId="77777777" w:rsidR="00D45586" w:rsidRPr="007B35CB" w:rsidRDefault="00D45586" w:rsidP="00DD15AD">
      <w:pPr>
        <w:spacing w:after="0" w:line="240" w:lineRule="auto"/>
        <w:ind w:firstLine="425"/>
        <w:jc w:val="both"/>
        <w:rPr>
          <w:rFonts w:ascii="Times New Roman" w:hAnsi="Times New Roman" w:cs="Times New Roman"/>
          <w:color w:val="000000"/>
          <w:sz w:val="28"/>
          <w:szCs w:val="28"/>
          <w:lang w:val="kk-KZ"/>
        </w:rPr>
      </w:pPr>
    </w:p>
    <w:p w14:paraId="7D155335" w14:textId="705C3467" w:rsidR="00D45586" w:rsidRPr="007B35CB" w:rsidRDefault="003545C8" w:rsidP="002223B5">
      <w:pPr>
        <w:spacing w:after="0" w:line="240" w:lineRule="auto"/>
        <w:ind w:firstLine="425"/>
        <w:jc w:val="right"/>
        <w:rPr>
          <w:rFonts w:ascii="Times New Roman" w:hAnsi="Times New Roman" w:cs="Times New Roman"/>
          <w:color w:val="000000"/>
          <w:sz w:val="28"/>
          <w:szCs w:val="28"/>
          <w:lang w:val="kk-KZ"/>
        </w:rPr>
      </w:pPr>
      <m:oMath>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C</m:t>
            </m:r>
          </m:e>
          <m:sub>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WSe</m:t>
                </m:r>
              </m:e>
              <m:sub>
                <m:r>
                  <w:rPr>
                    <w:rFonts w:ascii="Cambria Math" w:hAnsi="Cambria Math" w:cs="Times New Roman"/>
                    <w:sz w:val="24"/>
                    <w:szCs w:val="32"/>
                    <w:lang w:val="kk-KZ"/>
                  </w:rPr>
                  <m:t>2</m:t>
                </m:r>
              </m:sub>
            </m:sSub>
          </m:sub>
        </m:sSub>
        <m:r>
          <w:rPr>
            <w:rFonts w:ascii="Cambria Math" w:hAnsi="Cambria Math" w:cs="Times New Roman"/>
            <w:sz w:val="24"/>
            <w:szCs w:val="32"/>
            <w:lang w:val="kk-KZ"/>
          </w:rPr>
          <m:t>=</m:t>
        </m:r>
        <m:f>
          <m:fPr>
            <m:ctrlPr>
              <w:rPr>
                <w:rFonts w:ascii="Cambria Math" w:eastAsia="Calibri" w:hAnsi="Cambria Math" w:cs="Times New Roman"/>
                <w:i/>
                <w:sz w:val="24"/>
                <w:szCs w:val="32"/>
              </w:rPr>
            </m:ctrlPr>
          </m:fPr>
          <m:num>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m</m:t>
                </m:r>
              </m:e>
              <m:sub>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WSe</m:t>
                    </m:r>
                  </m:e>
                  <m:sub>
                    <m:r>
                      <w:rPr>
                        <w:rFonts w:ascii="Cambria Math" w:hAnsi="Cambria Math" w:cs="Times New Roman"/>
                        <w:sz w:val="24"/>
                        <w:szCs w:val="32"/>
                        <w:lang w:val="kk-KZ"/>
                      </w:rPr>
                      <m:t>2</m:t>
                    </m:r>
                  </m:sub>
                </m:sSub>
              </m:sub>
            </m:sSub>
          </m:num>
          <m:den>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V</m:t>
                </m:r>
              </m:e>
              <m:sub>
                <m:r>
                  <w:rPr>
                    <w:rFonts w:ascii="Cambria Math" w:hAnsi="Cambria Math" w:cs="Times New Roman"/>
                    <w:sz w:val="24"/>
                    <w:szCs w:val="32"/>
                    <w:lang w:val="kk-KZ"/>
                  </w:rPr>
                  <m:t>sol</m:t>
                </m:r>
              </m:sub>
            </m:sSub>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M</m:t>
                </m:r>
              </m:e>
              <m:sub>
                <m:sSub>
                  <m:sSubPr>
                    <m:ctrlPr>
                      <w:rPr>
                        <w:rFonts w:ascii="Cambria Math" w:eastAsia="Calibri" w:hAnsi="Cambria Math" w:cs="Times New Roman"/>
                        <w:i/>
                        <w:sz w:val="24"/>
                        <w:szCs w:val="32"/>
                      </w:rPr>
                    </m:ctrlPr>
                  </m:sSubPr>
                  <m:e>
                    <m:r>
                      <w:rPr>
                        <w:rFonts w:ascii="Cambria Math" w:hAnsi="Cambria Math" w:cs="Times New Roman"/>
                        <w:sz w:val="24"/>
                        <w:szCs w:val="32"/>
                        <w:lang w:val="kk-KZ"/>
                      </w:rPr>
                      <m:t>WSe</m:t>
                    </m:r>
                  </m:e>
                  <m:sub>
                    <m:r>
                      <w:rPr>
                        <w:rFonts w:ascii="Cambria Math" w:hAnsi="Cambria Math" w:cs="Times New Roman"/>
                        <w:sz w:val="24"/>
                        <w:szCs w:val="32"/>
                        <w:lang w:val="kk-KZ"/>
                      </w:rPr>
                      <m:t>2</m:t>
                    </m:r>
                  </m:sub>
                </m:sSub>
              </m:sub>
            </m:sSub>
          </m:den>
        </m:f>
      </m:oMath>
      <w:r w:rsidR="00D45586" w:rsidRPr="007B35CB">
        <w:rPr>
          <w:rFonts w:ascii="Times New Roman" w:eastAsia="Times New Roman" w:hAnsi="Times New Roman" w:cs="Times New Roman"/>
          <w:sz w:val="28"/>
          <w:szCs w:val="32"/>
          <w:lang w:val="kk-KZ"/>
        </w:rPr>
        <w:t xml:space="preserve">  </w:t>
      </w:r>
      <w:r w:rsidR="00D45586" w:rsidRPr="007B35CB">
        <w:rPr>
          <w:rFonts w:ascii="Times New Roman" w:eastAsia="Times New Roman" w:hAnsi="Times New Roman" w:cs="Times New Roman"/>
          <w:sz w:val="28"/>
          <w:szCs w:val="32"/>
          <w:lang w:val="kk-KZ"/>
        </w:rPr>
        <w:tab/>
      </w:r>
      <w:r w:rsidR="00D45586" w:rsidRPr="007B35CB">
        <w:rPr>
          <w:rFonts w:ascii="Times New Roman" w:eastAsia="Times New Roman" w:hAnsi="Times New Roman" w:cs="Times New Roman"/>
          <w:sz w:val="28"/>
          <w:szCs w:val="32"/>
          <w:lang w:val="kk-KZ"/>
        </w:rPr>
        <w:tab/>
      </w:r>
      <w:r w:rsidR="00D45586" w:rsidRPr="007B35CB">
        <w:rPr>
          <w:rFonts w:ascii="Times New Roman" w:eastAsia="Times New Roman" w:hAnsi="Times New Roman" w:cs="Times New Roman"/>
          <w:sz w:val="28"/>
          <w:szCs w:val="32"/>
          <w:lang w:val="kk-KZ"/>
        </w:rPr>
        <w:tab/>
      </w:r>
      <w:r w:rsidR="00D45586" w:rsidRPr="007B35CB">
        <w:rPr>
          <w:rFonts w:ascii="Times New Roman" w:eastAsia="Times New Roman" w:hAnsi="Times New Roman" w:cs="Times New Roman"/>
          <w:sz w:val="28"/>
          <w:szCs w:val="32"/>
          <w:lang w:val="kk-KZ"/>
        </w:rPr>
        <w:tab/>
      </w:r>
      <w:r w:rsidR="00D45586" w:rsidRPr="007B35CB">
        <w:rPr>
          <w:rFonts w:ascii="Times New Roman" w:eastAsia="Times New Roman" w:hAnsi="Times New Roman" w:cs="Times New Roman"/>
          <w:sz w:val="28"/>
          <w:szCs w:val="32"/>
          <w:lang w:val="kk-KZ"/>
        </w:rPr>
        <w:tab/>
      </w:r>
      <w:r w:rsidR="00D45586" w:rsidRPr="007B35CB">
        <w:rPr>
          <w:rFonts w:ascii="Times New Roman" w:eastAsia="Times New Roman" w:hAnsi="Times New Roman" w:cs="Times New Roman"/>
          <w:sz w:val="28"/>
          <w:szCs w:val="32"/>
          <w:lang w:val="kk-KZ"/>
        </w:rPr>
        <w:tab/>
      </w:r>
      <w:r w:rsidR="00D45586" w:rsidRPr="007B35CB">
        <w:rPr>
          <w:rFonts w:ascii="Times New Roman" w:hAnsi="Times New Roman" w:cs="Times New Roman"/>
          <w:color w:val="000000"/>
          <w:sz w:val="28"/>
          <w:szCs w:val="28"/>
          <w:lang w:val="kk-KZ"/>
        </w:rPr>
        <w:t>(5)</w:t>
      </w:r>
    </w:p>
    <w:p w14:paraId="1C53466F" w14:textId="77777777" w:rsidR="002223B5" w:rsidRDefault="002223B5" w:rsidP="00DD15AD">
      <w:pPr>
        <w:pStyle w:val="3"/>
        <w:spacing w:before="0" w:after="0" w:line="240" w:lineRule="auto"/>
        <w:ind w:firstLine="709"/>
        <w:jc w:val="both"/>
        <w:rPr>
          <w:rFonts w:ascii="Times New Roman" w:hAnsi="Times New Roman" w:cs="Times New Roman"/>
          <w:bCs/>
          <w:color w:val="000000" w:themeColor="text1"/>
          <w:lang w:val="kk-KZ"/>
        </w:rPr>
      </w:pPr>
      <w:bookmarkStart w:id="8" w:name="_Toc64635498"/>
    </w:p>
    <w:p w14:paraId="238A0C87" w14:textId="0E4AAA71" w:rsidR="00D45586" w:rsidRPr="007B35CB" w:rsidRDefault="00D45586" w:rsidP="00DD15AD">
      <w:pPr>
        <w:pStyle w:val="3"/>
        <w:spacing w:before="0" w:after="0" w:line="240" w:lineRule="auto"/>
        <w:ind w:firstLine="709"/>
        <w:jc w:val="both"/>
        <w:rPr>
          <w:rFonts w:ascii="Times New Roman" w:hAnsi="Times New Roman" w:cs="Times New Roman"/>
          <w:bCs/>
          <w:color w:val="000000" w:themeColor="text1"/>
          <w:lang w:val="kk-KZ"/>
        </w:rPr>
      </w:pPr>
      <w:r w:rsidRPr="007B35CB">
        <w:rPr>
          <w:rFonts w:ascii="Times New Roman" w:hAnsi="Times New Roman" w:cs="Times New Roman"/>
          <w:bCs/>
          <w:color w:val="000000" w:themeColor="text1"/>
          <w:lang w:val="kk-KZ"/>
        </w:rPr>
        <w:t>2.2.</w:t>
      </w:r>
      <w:r w:rsidR="00A8704B">
        <w:rPr>
          <w:rFonts w:ascii="Times New Roman" w:hAnsi="Times New Roman" w:cs="Times New Roman"/>
          <w:bCs/>
          <w:color w:val="000000" w:themeColor="text1"/>
          <w:lang w:val="kk-KZ"/>
        </w:rPr>
        <w:t>1</w:t>
      </w:r>
      <w:r w:rsidRPr="007B35CB">
        <w:rPr>
          <w:rFonts w:ascii="Times New Roman" w:hAnsi="Times New Roman" w:cs="Times New Roman"/>
          <w:bCs/>
          <w:color w:val="000000" w:themeColor="text1"/>
          <w:lang w:val="kk-KZ"/>
        </w:rPr>
        <w:t xml:space="preserve"> Полимерлі және нанокомпозитті күн ұяшықтарын алу әдістемесі</w:t>
      </w:r>
    </w:p>
    <w:bookmarkEnd w:id="8"/>
    <w:p w14:paraId="519479C6" w14:textId="77777777" w:rsidR="00D24391"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Инверттелген ұяшықтардың электрон-тасымалдаушы қабаты ретінде мырыш оксиді (ZnO) қолданылды. Мырыш ацетаты (Zn(CH</w:t>
      </w:r>
      <w:r w:rsidRPr="007B35CB">
        <w:rPr>
          <w:rFonts w:ascii="Times New Roman" w:hAnsi="Times New Roman" w:cs="Times New Roman"/>
          <w:sz w:val="28"/>
          <w:szCs w:val="28"/>
          <w:vertAlign w:val="subscript"/>
          <w:lang w:val="kk-KZ"/>
        </w:rPr>
        <w:t>3</w:t>
      </w:r>
      <w:r w:rsidRPr="007B35CB">
        <w:rPr>
          <w:rFonts w:ascii="Times New Roman" w:hAnsi="Times New Roman" w:cs="Times New Roman"/>
          <w:sz w:val="28"/>
          <w:szCs w:val="28"/>
          <w:lang w:val="kk-KZ"/>
        </w:rPr>
        <w:t>COO)</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·2H</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O) және моноэтаноламин (C</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H</w:t>
      </w:r>
      <w:r w:rsidRPr="007B35CB">
        <w:rPr>
          <w:rFonts w:ascii="Cambria Math" w:hAnsi="Cambria Math" w:cs="Cambria Math"/>
          <w:sz w:val="28"/>
          <w:szCs w:val="28"/>
          <w:lang w:val="kk-KZ"/>
        </w:rPr>
        <w:t>₇</w:t>
      </w:r>
      <w:r w:rsidRPr="007B35CB">
        <w:rPr>
          <w:rFonts w:ascii="Times New Roman" w:hAnsi="Times New Roman" w:cs="Times New Roman"/>
          <w:sz w:val="28"/>
          <w:szCs w:val="28"/>
          <w:lang w:val="kk-KZ"/>
        </w:rPr>
        <w:t>NO) изопропил спиртінде кезекпен ерітіліп, золь-гель әдісімен жабынды алу үшін пайдаланылды. Ерітіндідегі реагенттердің концентрациясы 0,5 М болды. Кейін бұл ерітінді Semiconductor Production System компаниясының SPIN150i (spin-coater) қондырғысында, FTO шынысына 3000 айн/мин жылдамдықпен динамикалық центрифугалау әдісі арқылы жағылды. Тегіс ZnO құрылымын қалыптастыру үшін FTO шынылары 450°C температурада 50 минут бойы термиялық күйдіруден өтті. Көлемдік гетероөтуге ие фотобелсенді қабаттар P3HT:PC61BM хлорбензолдағы ерітіндісінен spin-coating әдісімен жағылды. Ерітінді P3HT (тазалығы 97%, Sigma Aldrich) және PC61BM (тазалығы 99,5%, Borun New Mat. Technology Ltd) қоспасынан дайындалды, массалық қатынасы 1:0,9 (1 мл хлорбензолға 32 мг P3HT және 27,3 мг PC61BM). Жабынды жағу жылдамдығы 3000 айн/мин болды. Жағылған P3HT:PC61BM қабаты 140°C температурада 15 минут бойы күйдірілді.</w:t>
      </w:r>
    </w:p>
    <w:p w14:paraId="40E19901" w14:textId="3D4DFB0A" w:rsidR="00D24391"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P3HT:PC61BM құрамына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 қосу үшін әртүрлі концентрациядағы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 жабынды жағуға дейін P3HT:PC61BM ерітіндісіне қосылды (1</w:t>
      </w:r>
      <w:r w:rsidR="00E045CF" w:rsidRPr="007B35CB">
        <w:rPr>
          <w:rFonts w:ascii="Times New Roman" w:hAnsi="Times New Roman" w:cs="Times New Roman"/>
          <w:sz w:val="28"/>
          <w:szCs w:val="28"/>
          <w:lang w:val="kk-KZ"/>
        </w:rPr>
        <w:t>5</w:t>
      </w:r>
      <w:r w:rsidRPr="007B35CB">
        <w:rPr>
          <w:rFonts w:ascii="Times New Roman" w:hAnsi="Times New Roman" w:cs="Times New Roman"/>
          <w:sz w:val="28"/>
          <w:szCs w:val="28"/>
          <w:lang w:val="kk-KZ"/>
        </w:rPr>
        <w:t>-сурет).</w:t>
      </w:r>
    </w:p>
    <w:p w14:paraId="59B41651" w14:textId="00FE8FDC"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 P3HT:PC61BM құрамына қосу фотобелсенді қабатты дайындау кезеңінде жүзеге асырылды.</w:t>
      </w:r>
    </w:p>
    <w:p w14:paraId="6CC8FD10" w14:textId="77777777" w:rsidR="00D45586" w:rsidRPr="007B35CB" w:rsidRDefault="00D45586" w:rsidP="00DD15AD">
      <w:pPr>
        <w:spacing w:after="0" w:line="240" w:lineRule="auto"/>
        <w:ind w:firstLine="454"/>
        <w:jc w:val="both"/>
        <w:rPr>
          <w:rFonts w:ascii="Times New Roman" w:hAnsi="Times New Roman" w:cs="Times New Roman"/>
          <w:sz w:val="28"/>
          <w:szCs w:val="28"/>
          <w:lang w:val="kk-KZ"/>
        </w:rPr>
      </w:pPr>
    </w:p>
    <w:p w14:paraId="75A12E45" w14:textId="77777777" w:rsidR="00D45586" w:rsidRPr="007B35CB" w:rsidRDefault="00D45586" w:rsidP="002223B5">
      <w:pPr>
        <w:spacing w:after="0" w:line="240" w:lineRule="auto"/>
        <w:jc w:val="center"/>
        <w:rPr>
          <w:rFonts w:ascii="Times New Roman" w:hAnsi="Times New Roman" w:cs="Times New Roman"/>
          <w:noProof/>
          <w:sz w:val="28"/>
          <w:szCs w:val="28"/>
        </w:rPr>
      </w:pPr>
      <w:r w:rsidRPr="007B35CB">
        <w:rPr>
          <w:rFonts w:ascii="Times New Roman" w:hAnsi="Times New Roman" w:cs="Times New Roman"/>
          <w:noProof/>
          <w:sz w:val="28"/>
          <w:szCs w:val="28"/>
        </w:rPr>
        <w:drawing>
          <wp:inline distT="0" distB="0" distL="0" distR="0" wp14:anchorId="54095362" wp14:editId="04D0A6C7">
            <wp:extent cx="4118818" cy="2198989"/>
            <wp:effectExtent l="0" t="0" r="0" b="0"/>
            <wp:docPr id="16" name="Рисунок 16" descr="C:\Users\slusa\OneDrive\Рабочий стол\Жа\статья\рис метод пос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usa\OneDrive\Рабочий стол\Жа\статья\рис метод посл.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422" t="39340" r="38958" b="35825"/>
                    <a:stretch/>
                  </pic:blipFill>
                  <pic:spPr bwMode="auto">
                    <a:xfrm>
                      <a:off x="0" y="0"/>
                      <a:ext cx="4129100" cy="2204479"/>
                    </a:xfrm>
                    <a:prstGeom prst="rect">
                      <a:avLst/>
                    </a:prstGeom>
                    <a:noFill/>
                    <a:ln>
                      <a:noFill/>
                    </a:ln>
                    <a:extLst>
                      <a:ext uri="{53640926-AAD7-44D8-BBD7-CCE9431645EC}">
                        <a14:shadowObscured xmlns:a14="http://schemas.microsoft.com/office/drawing/2010/main"/>
                      </a:ext>
                    </a:extLst>
                  </pic:spPr>
                </pic:pic>
              </a:graphicData>
            </a:graphic>
          </wp:inline>
        </w:drawing>
      </w:r>
    </w:p>
    <w:p w14:paraId="4378F6CA" w14:textId="77777777" w:rsidR="00D45586" w:rsidRPr="002223B5" w:rsidRDefault="00D45586" w:rsidP="00DD15AD">
      <w:pPr>
        <w:spacing w:after="0" w:line="240" w:lineRule="auto"/>
        <w:ind w:firstLine="425"/>
        <w:jc w:val="both"/>
        <w:rPr>
          <w:rFonts w:ascii="Times New Roman" w:hAnsi="Times New Roman" w:cs="Times New Roman"/>
          <w:sz w:val="16"/>
          <w:szCs w:val="16"/>
        </w:rPr>
      </w:pPr>
    </w:p>
    <w:p w14:paraId="12A0889D" w14:textId="23CCC350" w:rsidR="00D45586" w:rsidRPr="007B35CB" w:rsidRDefault="00D45586" w:rsidP="002223B5">
      <w:pPr>
        <w:spacing w:after="0" w:line="240" w:lineRule="auto"/>
        <w:jc w:val="center"/>
        <w:rPr>
          <w:rFonts w:ascii="Times New Roman" w:hAnsi="Times New Roman" w:cs="Times New Roman"/>
          <w:sz w:val="28"/>
          <w:szCs w:val="28"/>
          <w:vertAlign w:val="subscript"/>
        </w:rPr>
      </w:pPr>
      <w:r w:rsidRPr="007B35CB">
        <w:rPr>
          <w:rFonts w:ascii="Times New Roman" w:hAnsi="Times New Roman" w:cs="Times New Roman"/>
          <w:sz w:val="28"/>
          <w:szCs w:val="28"/>
          <w:lang w:val="kk-KZ"/>
        </w:rPr>
        <w:t>Сурет 1</w:t>
      </w:r>
      <w:r w:rsidR="00E045CF" w:rsidRPr="007B35CB">
        <w:rPr>
          <w:rFonts w:ascii="Times New Roman" w:hAnsi="Times New Roman" w:cs="Times New Roman"/>
          <w:sz w:val="28"/>
          <w:szCs w:val="28"/>
          <w:lang w:val="kk-KZ"/>
        </w:rPr>
        <w:t>5</w:t>
      </w:r>
      <w:r w:rsidRPr="007B35CB">
        <w:rPr>
          <w:rFonts w:ascii="Times New Roman" w:hAnsi="Times New Roman" w:cs="Times New Roman"/>
          <w:sz w:val="28"/>
          <w:szCs w:val="28"/>
          <w:lang w:val="kk-KZ"/>
        </w:rPr>
        <w:t xml:space="preserve"> </w:t>
      </w:r>
      <w:r w:rsidR="002223B5">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rPr>
        <w:t>P3HT:PC61BM:MoS</w:t>
      </w:r>
      <w:r w:rsidRPr="007B35CB">
        <w:rPr>
          <w:rFonts w:ascii="Cambria Math" w:hAnsi="Cambria Math" w:cs="Cambria Math"/>
          <w:sz w:val="28"/>
          <w:szCs w:val="28"/>
        </w:rPr>
        <w:t>₂</w:t>
      </w:r>
      <w:r w:rsidRPr="007B35CB">
        <w:rPr>
          <w:rFonts w:ascii="Times New Roman" w:hAnsi="Times New Roman" w:cs="Times New Roman"/>
          <w:sz w:val="28"/>
          <w:szCs w:val="28"/>
        </w:rPr>
        <w:t xml:space="preserve"> ерітіндісін алу әдістемесі</w:t>
      </w:r>
      <w:r w:rsidRPr="007B35CB">
        <w:rPr>
          <w:rFonts w:ascii="Times New Roman" w:hAnsi="Times New Roman" w:cs="Times New Roman"/>
          <w:sz w:val="28"/>
          <w:szCs w:val="28"/>
          <w:lang w:val="kk-KZ"/>
        </w:rPr>
        <w:t xml:space="preserve"> </w:t>
      </w:r>
    </w:p>
    <w:p w14:paraId="39C23C85" w14:textId="4F0D7368" w:rsidR="00D24391" w:rsidRPr="007B35CB" w:rsidRDefault="00D45586" w:rsidP="002223B5">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Spin-coating әдісімен фотобелсенді қабат FTO бетіне 3000 айн/мин жылдамдықпен жағылды. Кейін фотобелсенді қабат 120°C температурада 15 минут бойы термиялық күйдіруден өтті. PEDOT:PSS (Ossila) 1% сулы ерітіндісі 0,45 мкм кеуекті шприцтік сүзгі арқылы сүзілді. Одан кейін PEDOT:PSS қабаты spin-coating әдісімен шыны бетіне 3000 айн/мин жылдамдықпен жағылды, бұл жылдамдықтағы айналу уақыты – кемінде 30 секунд</w:t>
      </w:r>
      <w:r w:rsidR="001E3038" w:rsidRPr="007B35CB">
        <w:rPr>
          <w:rFonts w:ascii="Times New Roman" w:hAnsi="Times New Roman" w:cs="Times New Roman"/>
          <w:sz w:val="28"/>
          <w:szCs w:val="28"/>
          <w:lang w:val="kk-KZ"/>
        </w:rPr>
        <w:t>ты құрады</w:t>
      </w:r>
      <w:r w:rsidRPr="007B35CB">
        <w:rPr>
          <w:rFonts w:ascii="Times New Roman" w:hAnsi="Times New Roman" w:cs="Times New Roman"/>
          <w:sz w:val="28"/>
          <w:szCs w:val="28"/>
        </w:rPr>
        <w:t>. Кейін PEDOT:PSS қабатынан суды толық кетіру үшін шынылар 110°C температурада термиялық күйдіруден өткізілді. Ток жинағыш электродтар (Ag, d~120 нм) CY-1700x-spc-2 (Zhengzhou CY Scientific Instruments Co., Ltd) термиялық конденсация қондырғысында буландыру арқылы түсірілді.</w:t>
      </w:r>
    </w:p>
    <w:p w14:paraId="6E351E16" w14:textId="77777777" w:rsidR="00D24391" w:rsidRPr="007B35CB" w:rsidRDefault="00D45586" w:rsidP="002223B5">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Келесі органикалық күн элементі (OSCS) инверттелген құрылымға ие: FTO/ZnO/P3HT:PC</w:t>
      </w:r>
      <w:r w:rsidRPr="007B35CB">
        <w:rPr>
          <w:rFonts w:ascii="Cambria Math" w:hAnsi="Cambria Math" w:cs="Cambria Math"/>
          <w:sz w:val="28"/>
          <w:szCs w:val="28"/>
        </w:rPr>
        <w:t>₆₁</w:t>
      </w:r>
      <w:r w:rsidRPr="007B35CB">
        <w:rPr>
          <w:rFonts w:ascii="Times New Roman" w:hAnsi="Times New Roman" w:cs="Times New Roman"/>
          <w:sz w:val="28"/>
          <w:szCs w:val="28"/>
        </w:rPr>
        <w:t>BM:WSe</w:t>
      </w:r>
      <w:r w:rsidRPr="007B35CB">
        <w:rPr>
          <w:rFonts w:ascii="Cambria Math" w:hAnsi="Cambria Math" w:cs="Cambria Math"/>
          <w:sz w:val="28"/>
          <w:szCs w:val="28"/>
        </w:rPr>
        <w:t>₂</w:t>
      </w:r>
      <w:r w:rsidRPr="007B35CB">
        <w:rPr>
          <w:rFonts w:ascii="Times New Roman" w:hAnsi="Times New Roman" w:cs="Times New Roman"/>
          <w:sz w:val="28"/>
          <w:szCs w:val="28"/>
        </w:rPr>
        <w:t>/MoOₓ/Ag. Дайындау үдерісінің сызбанұсқасы 1</w:t>
      </w:r>
      <w:r w:rsidR="00E045CF" w:rsidRPr="007B35CB">
        <w:rPr>
          <w:rFonts w:ascii="Times New Roman" w:hAnsi="Times New Roman" w:cs="Times New Roman"/>
          <w:sz w:val="28"/>
          <w:szCs w:val="28"/>
        </w:rPr>
        <w:t>6</w:t>
      </w:r>
      <w:r w:rsidRPr="007B35CB">
        <w:rPr>
          <w:rFonts w:ascii="Times New Roman" w:hAnsi="Times New Roman" w:cs="Times New Roman"/>
          <w:sz w:val="28"/>
          <w:szCs w:val="28"/>
        </w:rPr>
        <w:t>-суретте көрсетілген. Электрон тасымалдау қабаты (ETL) ретінде ZnO қабаты тазартылған FTO шыныларына 2-пропанолдағы Zn</w:t>
      </w:r>
      <w:r w:rsidRPr="007B35CB">
        <w:rPr>
          <w:rFonts w:ascii="Cambria Math" w:hAnsi="Cambria Math" w:cs="Cambria Math"/>
          <w:sz w:val="28"/>
          <w:szCs w:val="28"/>
        </w:rPr>
        <w:t>₅</w:t>
      </w:r>
      <w:r w:rsidRPr="007B35CB">
        <w:rPr>
          <w:rFonts w:ascii="Times New Roman" w:hAnsi="Times New Roman" w:cs="Times New Roman"/>
          <w:sz w:val="28"/>
          <w:szCs w:val="28"/>
        </w:rPr>
        <w:t>(OH)</w:t>
      </w:r>
      <w:r w:rsidRPr="007B35CB">
        <w:rPr>
          <w:rFonts w:ascii="Cambria Math" w:hAnsi="Cambria Math" w:cs="Cambria Math"/>
          <w:sz w:val="28"/>
          <w:szCs w:val="28"/>
        </w:rPr>
        <w:t>₈</w:t>
      </w:r>
      <w:r w:rsidRPr="007B35CB">
        <w:rPr>
          <w:rFonts w:ascii="Times New Roman" w:hAnsi="Times New Roman" w:cs="Times New Roman"/>
          <w:sz w:val="28"/>
          <w:szCs w:val="28"/>
        </w:rPr>
        <w:t>Cl</w:t>
      </w:r>
      <w:r w:rsidRPr="007B35CB">
        <w:rPr>
          <w:rFonts w:ascii="Cambria Math" w:hAnsi="Cambria Math" w:cs="Cambria Math"/>
          <w:sz w:val="28"/>
          <w:szCs w:val="28"/>
        </w:rPr>
        <w:t>₂</w:t>
      </w:r>
      <w:r w:rsidRPr="007B35CB">
        <w:rPr>
          <w:rFonts w:ascii="Times New Roman" w:hAnsi="Times New Roman" w:cs="Times New Roman"/>
          <w:sz w:val="28"/>
          <w:szCs w:val="28"/>
        </w:rPr>
        <w:t xml:space="preserve"> 20 mM ерітіндісінен spin-coating әдісімен 3000 айн/мин жылдамдықта жағылды. Алынған қабыршақтар кейін 450°C температурада 1 сағат бойы күйдірілді.</w:t>
      </w:r>
    </w:p>
    <w:p w14:paraId="72DC5951" w14:textId="659FFB08" w:rsidR="00D45586" w:rsidRPr="007B35CB" w:rsidRDefault="00D45586" w:rsidP="002223B5">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FTO негізіндегі фотосезімтал ұяшықтарға арналған шыныларды (FTO/glass, Biotain Hong Kong, Limited, 10–15 Ом/кв.м) дайындау [11</w:t>
      </w:r>
      <w:r w:rsidR="007B35CB">
        <w:rPr>
          <w:rFonts w:ascii="Times New Roman" w:hAnsi="Times New Roman" w:cs="Times New Roman"/>
          <w:sz w:val="28"/>
          <w:szCs w:val="28"/>
        </w:rPr>
        <w:t>6</w:t>
      </w:r>
      <w:r w:rsidRPr="007B35CB">
        <w:rPr>
          <w:rFonts w:ascii="Times New Roman" w:hAnsi="Times New Roman" w:cs="Times New Roman"/>
          <w:sz w:val="28"/>
          <w:szCs w:val="28"/>
        </w:rPr>
        <w:t>] әдістемеге сәйкес жүргізілді. FTO бетінде ZnO тығыз қабыршақтарын синтездеу Zn</w:t>
      </w:r>
      <w:r w:rsidRPr="007B35CB">
        <w:rPr>
          <w:rFonts w:ascii="Cambria Math" w:hAnsi="Cambria Math" w:cs="Cambria Math"/>
          <w:sz w:val="28"/>
          <w:szCs w:val="28"/>
        </w:rPr>
        <w:t>₅</w:t>
      </w:r>
      <w:r w:rsidRPr="007B35CB">
        <w:rPr>
          <w:rFonts w:ascii="Times New Roman" w:hAnsi="Times New Roman" w:cs="Times New Roman"/>
          <w:sz w:val="28"/>
          <w:szCs w:val="28"/>
        </w:rPr>
        <w:t>(OH)</w:t>
      </w:r>
      <w:r w:rsidRPr="007B35CB">
        <w:rPr>
          <w:rFonts w:ascii="Cambria Math" w:hAnsi="Cambria Math" w:cs="Cambria Math"/>
          <w:sz w:val="28"/>
          <w:szCs w:val="28"/>
        </w:rPr>
        <w:t>₈</w:t>
      </w:r>
      <w:r w:rsidRPr="007B35CB">
        <w:rPr>
          <w:rFonts w:ascii="Times New Roman" w:hAnsi="Times New Roman" w:cs="Times New Roman"/>
          <w:sz w:val="28"/>
          <w:szCs w:val="28"/>
        </w:rPr>
        <w:t>Cl</w:t>
      </w:r>
      <w:r w:rsidRPr="007B35CB">
        <w:rPr>
          <w:rFonts w:ascii="Cambria Math" w:hAnsi="Cambria Math" w:cs="Cambria Math"/>
          <w:sz w:val="28"/>
          <w:szCs w:val="28"/>
        </w:rPr>
        <w:t>₂</w:t>
      </w:r>
      <w:r w:rsidRPr="007B35CB">
        <w:rPr>
          <w:rFonts w:ascii="Times New Roman" w:hAnsi="Times New Roman" w:cs="Times New Roman"/>
          <w:sz w:val="28"/>
          <w:szCs w:val="28"/>
        </w:rPr>
        <w:t xml:space="preserve"> мырыш ацетатының изопропанолдағы ерітінділерінен жасалды. Алынған ерітінді кейін шыны бетіне 3000 айн/мин жылдамдықпен центрифугалау әдісі арқылы жағылды</w:t>
      </w:r>
      <w:r w:rsidR="004F2D71">
        <w:rPr>
          <w:rFonts w:ascii="Times New Roman" w:hAnsi="Times New Roman" w:cs="Times New Roman"/>
          <w:sz w:val="28"/>
          <w:szCs w:val="28"/>
          <w:lang w:val="kk-KZ"/>
        </w:rPr>
        <w:t xml:space="preserve"> (1+сурет)</w:t>
      </w:r>
      <w:r w:rsidRPr="007B35CB">
        <w:rPr>
          <w:rFonts w:ascii="Times New Roman" w:hAnsi="Times New Roman" w:cs="Times New Roman"/>
          <w:sz w:val="28"/>
          <w:szCs w:val="28"/>
        </w:rPr>
        <w:t>.</w:t>
      </w:r>
    </w:p>
    <w:p w14:paraId="0A5B78A2" w14:textId="77777777" w:rsidR="00D45586" w:rsidRPr="007B35CB" w:rsidRDefault="00D45586" w:rsidP="002223B5">
      <w:pPr>
        <w:spacing w:after="0" w:line="240" w:lineRule="auto"/>
        <w:ind w:firstLine="709"/>
        <w:jc w:val="both"/>
        <w:rPr>
          <w:rFonts w:ascii="Times New Roman" w:hAnsi="Times New Roman" w:cs="Times New Roman"/>
          <w:sz w:val="28"/>
          <w:szCs w:val="28"/>
        </w:rPr>
      </w:pPr>
    </w:p>
    <w:p w14:paraId="722F8A3B" w14:textId="77777777" w:rsidR="00D45586" w:rsidRPr="007B35CB" w:rsidRDefault="00D45586" w:rsidP="002223B5">
      <w:pPr>
        <w:spacing w:after="0" w:line="240" w:lineRule="auto"/>
        <w:jc w:val="center"/>
        <w:rPr>
          <w:rFonts w:ascii="Times New Roman" w:hAnsi="Times New Roman" w:cs="Times New Roman"/>
          <w:sz w:val="24"/>
          <w:szCs w:val="24"/>
        </w:rPr>
      </w:pPr>
      <w:r w:rsidRPr="007B35CB">
        <w:rPr>
          <w:rFonts w:ascii="Times New Roman" w:hAnsi="Times New Roman" w:cs="Times New Roman"/>
          <w:noProof/>
        </w:rPr>
        <w:drawing>
          <wp:inline distT="0" distB="0" distL="0" distR="0" wp14:anchorId="539AE168" wp14:editId="77C626B3">
            <wp:extent cx="4275148" cy="2216727"/>
            <wp:effectExtent l="0" t="0" r="0" b="0"/>
            <wp:docPr id="14" name="Рисунок 14" descr="Изображение выглядит как снимок экрана, текст, дизайн, весы&#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снимок экрана, текст, дизайн, весы&#10;&#10;Содержимое, созданное искусственным интеллектом, может быть неверным."/>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2960" cy="2241518"/>
                    </a:xfrm>
                    <a:prstGeom prst="rect">
                      <a:avLst/>
                    </a:prstGeom>
                    <a:noFill/>
                    <a:ln>
                      <a:noFill/>
                    </a:ln>
                  </pic:spPr>
                </pic:pic>
              </a:graphicData>
            </a:graphic>
          </wp:inline>
        </w:drawing>
      </w:r>
    </w:p>
    <w:p w14:paraId="24D70028" w14:textId="77777777" w:rsidR="00D45586" w:rsidRPr="004F2D71" w:rsidRDefault="00D45586" w:rsidP="00DD15AD">
      <w:pPr>
        <w:spacing w:after="0" w:line="240" w:lineRule="auto"/>
        <w:ind w:firstLine="425"/>
        <w:jc w:val="center"/>
        <w:rPr>
          <w:rFonts w:ascii="Times New Roman" w:hAnsi="Times New Roman" w:cs="Times New Roman"/>
          <w:sz w:val="16"/>
          <w:szCs w:val="16"/>
        </w:rPr>
      </w:pPr>
    </w:p>
    <w:p w14:paraId="672DC8C8" w14:textId="248ED745" w:rsidR="00D45586" w:rsidRPr="007B35CB" w:rsidRDefault="00D45586" w:rsidP="004F2D71">
      <w:pPr>
        <w:spacing w:after="0" w:line="240" w:lineRule="auto"/>
        <w:jc w:val="center"/>
        <w:rPr>
          <w:rFonts w:ascii="Times New Roman" w:hAnsi="Times New Roman" w:cs="Times New Roman"/>
          <w:sz w:val="28"/>
          <w:szCs w:val="28"/>
        </w:rPr>
      </w:pPr>
      <w:r w:rsidRPr="007B35CB">
        <w:rPr>
          <w:rFonts w:ascii="Times New Roman" w:hAnsi="Times New Roman" w:cs="Times New Roman"/>
          <w:sz w:val="28"/>
          <w:szCs w:val="28"/>
        </w:rPr>
        <w:t>Сурет</w:t>
      </w:r>
      <w:r w:rsidRPr="007B35CB">
        <w:rPr>
          <w:rFonts w:ascii="Times New Roman" w:hAnsi="Times New Roman" w:cs="Times New Roman"/>
          <w:sz w:val="28"/>
          <w:szCs w:val="28"/>
          <w:lang w:val="kk-KZ"/>
        </w:rPr>
        <w:t xml:space="preserve"> 1</w:t>
      </w:r>
      <w:r w:rsidR="00E045CF" w:rsidRPr="007B35CB">
        <w:rPr>
          <w:rFonts w:ascii="Times New Roman" w:hAnsi="Times New Roman" w:cs="Times New Roman"/>
          <w:sz w:val="28"/>
          <w:szCs w:val="28"/>
          <w:lang w:val="kk-KZ"/>
        </w:rPr>
        <w:t>6</w:t>
      </w:r>
      <w:r w:rsidRPr="007B35CB">
        <w:rPr>
          <w:rFonts w:ascii="Times New Roman" w:hAnsi="Times New Roman" w:cs="Times New Roman"/>
          <w:sz w:val="28"/>
          <w:szCs w:val="28"/>
        </w:rPr>
        <w:t xml:space="preserve"> – Органикалық күн элементтерін дайындау үдерісінің сызба</w:t>
      </w:r>
      <w:r w:rsidRPr="007B35CB">
        <w:rPr>
          <w:rFonts w:ascii="Times New Roman" w:hAnsi="Times New Roman" w:cs="Times New Roman"/>
          <w:sz w:val="28"/>
          <w:szCs w:val="28"/>
          <w:lang w:val="kk-KZ"/>
        </w:rPr>
        <w:t>-</w:t>
      </w:r>
      <w:r w:rsidRPr="007B35CB">
        <w:rPr>
          <w:rFonts w:ascii="Times New Roman" w:hAnsi="Times New Roman" w:cs="Times New Roman"/>
          <w:sz w:val="28"/>
          <w:szCs w:val="28"/>
        </w:rPr>
        <w:t xml:space="preserve">нұсқасы, функционалды қабаттардың </w:t>
      </w:r>
      <w:r w:rsidRPr="007B35CB">
        <w:rPr>
          <w:rFonts w:ascii="Times New Roman" w:hAnsi="Times New Roman" w:cs="Times New Roman"/>
          <w:sz w:val="28"/>
          <w:szCs w:val="28"/>
          <w:lang w:val="kk-KZ"/>
        </w:rPr>
        <w:t>кезекпен</w:t>
      </w:r>
      <w:r w:rsidRPr="007B35CB">
        <w:rPr>
          <w:rFonts w:ascii="Times New Roman" w:hAnsi="Times New Roman" w:cs="Times New Roman"/>
          <w:sz w:val="28"/>
          <w:szCs w:val="28"/>
        </w:rPr>
        <w:t xml:space="preserve"> жағылуын бейнелейді</w:t>
      </w:r>
      <w:r w:rsidRPr="007B35CB">
        <w:rPr>
          <w:rFonts w:ascii="Times New Roman" w:hAnsi="Times New Roman" w:cs="Times New Roman"/>
          <w:sz w:val="28"/>
          <w:szCs w:val="28"/>
          <w:lang w:val="kk-KZ"/>
        </w:rPr>
        <w:t xml:space="preserve"> </w:t>
      </w:r>
    </w:p>
    <w:p w14:paraId="627CA115" w14:textId="77777777" w:rsidR="00D45586" w:rsidRPr="007B35CB" w:rsidRDefault="00D45586" w:rsidP="00DD15AD">
      <w:pPr>
        <w:spacing w:after="0" w:line="240" w:lineRule="auto"/>
        <w:ind w:firstLine="709"/>
        <w:jc w:val="both"/>
        <w:rPr>
          <w:rFonts w:ascii="Times New Roman" w:hAnsi="Times New Roman" w:cs="Times New Roman"/>
          <w:sz w:val="28"/>
          <w:szCs w:val="28"/>
        </w:rPr>
      </w:pPr>
    </w:p>
    <w:p w14:paraId="623C8934" w14:textId="77777777" w:rsidR="00D45586" w:rsidRPr="007B35CB" w:rsidRDefault="00D45586" w:rsidP="004F2D71">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rPr>
        <w:t>Қабыршақтар 450°C температурада бір сағат бойы күйдірілді. Көлемдік гетероөтуге ие фото</w:t>
      </w:r>
      <w:r w:rsidRPr="007B35CB">
        <w:rPr>
          <w:rFonts w:ascii="Times New Roman" w:hAnsi="Times New Roman" w:cs="Times New Roman"/>
          <w:sz w:val="28"/>
          <w:szCs w:val="28"/>
          <w:lang w:val="kk-KZ"/>
        </w:rPr>
        <w:t>белсенді</w:t>
      </w:r>
      <w:r w:rsidRPr="007B35CB">
        <w:rPr>
          <w:rFonts w:ascii="Times New Roman" w:hAnsi="Times New Roman" w:cs="Times New Roman"/>
          <w:sz w:val="28"/>
          <w:szCs w:val="28"/>
        </w:rPr>
        <w:t xml:space="preserve"> қабаттар P3HT:PC61BM хлорбензолдағы ерітіндісінен (P3HT тазалығы 97%, Sigma Aldrich) және PC61BM (тазалығы 99,5%, Borun New Mat. Technology Ltd) массалық қатынасы 1:0,8 болып дайындалып, ұқсас технология арқылы </w:t>
      </w:r>
      <w:r w:rsidRPr="007B35CB">
        <w:rPr>
          <w:rFonts w:ascii="Times New Roman" w:hAnsi="Times New Roman" w:cs="Times New Roman"/>
          <w:sz w:val="28"/>
          <w:szCs w:val="28"/>
          <w:lang w:val="kk-KZ"/>
        </w:rPr>
        <w:t>шыны</w:t>
      </w:r>
      <w:r w:rsidRPr="007B35CB">
        <w:rPr>
          <w:rFonts w:ascii="Times New Roman" w:hAnsi="Times New Roman" w:cs="Times New Roman"/>
          <w:sz w:val="28"/>
          <w:szCs w:val="28"/>
        </w:rPr>
        <w:t xml:space="preserve"> бетіне жағылды. </w:t>
      </w:r>
      <w:r w:rsidRPr="007B35CB">
        <w:rPr>
          <w:rFonts w:ascii="Times New Roman" w:hAnsi="Times New Roman" w:cs="Times New Roman"/>
          <w:sz w:val="28"/>
          <w:szCs w:val="28"/>
          <w:lang w:val="kk-KZ"/>
        </w:rPr>
        <w:t xml:space="preserve">Шынының </w:t>
      </w:r>
      <w:r w:rsidRPr="007B35CB">
        <w:rPr>
          <w:rFonts w:ascii="Times New Roman" w:hAnsi="Times New Roman" w:cs="Times New Roman"/>
          <w:sz w:val="28"/>
          <w:szCs w:val="28"/>
        </w:rPr>
        <w:t xml:space="preserve"> айналу жылдамдығы минутына 3000 айналымды құрады, кейін 140°C температурада 15 минут бойы күйдіру жүргізілді.</w:t>
      </w:r>
    </w:p>
    <w:p w14:paraId="47688348" w14:textId="77777777" w:rsidR="00D45586" w:rsidRPr="007B35CB" w:rsidRDefault="00D45586" w:rsidP="004F2D71">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sz w:val="28"/>
          <w:szCs w:val="28"/>
          <w:lang w:val="kk-KZ" w:eastAsia="en-US"/>
        </w:rPr>
        <w:t>Қабыршақтар түзілгеннен кейін үлгілердің бетіне вакуумдық термиялық буландыру әдісімен жоғары тазалықтағы (98%) күміс металдық электрод CY-1700x-sps-2 қондырғысы (Zhengzhou CY Scientific Instruments Co., Ltd) арқылы жағылды. Күмісті буландырушы ретінде молибденнен жасалған қайықша қолданылды, ол арқылы бүркеу кезінде 40–45 А аралығындағы электр тогы өткізілді. Үдеріс қалдық қысым 10</w:t>
      </w:r>
      <w:r w:rsidRPr="007B35CB">
        <w:rPr>
          <w:rFonts w:ascii="Cambria Math" w:eastAsia="Times New Roman" w:hAnsi="Cambria Math" w:cs="Cambria Math"/>
          <w:sz w:val="28"/>
          <w:szCs w:val="28"/>
          <w:lang w:val="kk-KZ" w:eastAsia="en-US"/>
        </w:rPr>
        <w:t>⁻⁵</w:t>
      </w:r>
      <w:r w:rsidRPr="007B35CB">
        <w:rPr>
          <w:rFonts w:ascii="Times New Roman" w:eastAsia="Times New Roman" w:hAnsi="Times New Roman" w:cs="Times New Roman"/>
          <w:sz w:val="28"/>
          <w:szCs w:val="28"/>
          <w:lang w:val="kk-KZ" w:eastAsia="en-US"/>
        </w:rPr>
        <w:t xml:space="preserve"> Па-дан аспайтын жағдайда жүргізілді.</w:t>
      </w:r>
    </w:p>
    <w:p w14:paraId="0F813082" w14:textId="77777777" w:rsidR="00D45586" w:rsidRPr="007B35CB" w:rsidRDefault="00D45586" w:rsidP="004F2D71">
      <w:pPr>
        <w:spacing w:after="0" w:line="240" w:lineRule="auto"/>
        <w:ind w:firstLine="709"/>
        <w:jc w:val="both"/>
        <w:rPr>
          <w:rFonts w:ascii="Times New Roman" w:eastAsia="Times New Roman" w:hAnsi="Times New Roman" w:cs="Times New Roman"/>
          <w:sz w:val="28"/>
          <w:szCs w:val="28"/>
          <w:highlight w:val="yellow"/>
          <w:lang w:val="kk-KZ" w:eastAsia="en-US"/>
        </w:rPr>
      </w:pPr>
      <w:r w:rsidRPr="007B35CB">
        <w:rPr>
          <w:rFonts w:ascii="Times New Roman" w:eastAsia="Times New Roman" w:hAnsi="Times New Roman" w:cs="Times New Roman"/>
          <w:sz w:val="28"/>
          <w:szCs w:val="28"/>
          <w:lang w:val="kk-KZ" w:eastAsia="en-US"/>
        </w:rPr>
        <w:t>Үлгілер буландырушыдан 15 см қашықтықта орналасқан ұстағышқа орнатылды. Күміс қабатының қалыңдығы мен тұну жылдамдығы пьезоэлектрлік кварц резонаторы арқылы бақыланды. Бүрку жылдамдығы 2–3 нм/с кезінде күміс қабатының қалыңдығы шамамен 80 нм құрады. Сегіз жеке күн элементін жасау үшін бүрку көлеңкелік маскалар арқылы жүргізілді. Әрбір жеке фотовольтаикалық элементтің жұмыс аймағы 0,04 см² болды.</w:t>
      </w:r>
    </w:p>
    <w:p w14:paraId="6A2EAC69" w14:textId="77777777" w:rsidR="00D45586" w:rsidRPr="007B35CB" w:rsidRDefault="00D45586" w:rsidP="004F2D71">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Күн элементтерін дайындаудың соңғы кезеңі – олардың инкапсуляциясы болды, ол ұяшық бетін оттегінің әсерінен қорғау үшін қажет. Инкапсуляциялық материал ретінде ультракүлгін сәулелену әсерінен (толқын ұзындығы шамамен 315 нм) 5–10 минут ішінде қататын арнайы полимерлі шайыр (Ossila) қолданылды. Инкапсуляция келесідей орындалды: дайын үлгі бетіне шамамен 0,05 мл шайыр тамызылып, оның үстіне жабын әйнек (Biotain Hong Kong Co., 20 мм × 10 мм × 0,5 мм) қойылды. Содан кейін материалды полимерлеу үшін УФ-сәулелендіру жүргізілді. Қатуы аяқталғаннан кейін күн элементі толықтай герметикалық болып, фотобелсенді қабаттың қоршаған ортаның әсерінен деградацияға ұшырауына жол бермейді.</w:t>
      </w:r>
    </w:p>
    <w:p w14:paraId="1B993966" w14:textId="77777777" w:rsidR="00D45586" w:rsidRPr="007B35CB" w:rsidRDefault="00D45586" w:rsidP="004F2D71">
      <w:pPr>
        <w:spacing w:after="0" w:line="240" w:lineRule="auto"/>
        <w:ind w:firstLine="709"/>
        <w:jc w:val="both"/>
        <w:rPr>
          <w:rFonts w:ascii="Times New Roman" w:hAnsi="Times New Roman" w:cs="Times New Roman"/>
          <w:sz w:val="28"/>
          <w:szCs w:val="28"/>
          <w:lang w:val="kk-KZ"/>
        </w:rPr>
      </w:pPr>
      <w:bookmarkStart w:id="9" w:name="_Toc64635499"/>
    </w:p>
    <w:p w14:paraId="603BBE31" w14:textId="77777777" w:rsidR="00D45586" w:rsidRPr="007B35CB" w:rsidRDefault="00D45586" w:rsidP="004F2D71">
      <w:pPr>
        <w:spacing w:after="0" w:line="240" w:lineRule="auto"/>
        <w:ind w:firstLine="709"/>
        <w:jc w:val="both"/>
        <w:rPr>
          <w:rFonts w:ascii="Times New Roman" w:hAnsi="Times New Roman" w:cs="Times New Roman"/>
          <w:b/>
          <w:bCs/>
          <w:sz w:val="28"/>
          <w:szCs w:val="28"/>
          <w:lang w:val="kk-KZ"/>
        </w:rPr>
      </w:pPr>
      <w:r w:rsidRPr="007B35CB">
        <w:rPr>
          <w:rFonts w:ascii="Times New Roman" w:hAnsi="Times New Roman" w:cs="Times New Roman"/>
          <w:b/>
          <w:bCs/>
          <w:sz w:val="28"/>
          <w:szCs w:val="28"/>
          <w:lang w:val="kk-KZ"/>
        </w:rPr>
        <w:t xml:space="preserve">2.3 Үлгілердің морфологиясы мен құрылымын зерттеу әдістемесі </w:t>
      </w:r>
      <w:bookmarkEnd w:id="9"/>
    </w:p>
    <w:p w14:paraId="40DD8525" w14:textId="5CFEC65A" w:rsidR="00D24391" w:rsidRPr="007B35CB" w:rsidRDefault="00D45586" w:rsidP="004F2D71">
      <w:pPr>
        <w:spacing w:after="0" w:line="240" w:lineRule="auto"/>
        <w:ind w:firstLine="709"/>
        <w:jc w:val="both"/>
        <w:rPr>
          <w:rFonts w:ascii="Times New Roman" w:eastAsia="Times New Roman" w:hAnsi="Times New Roman" w:cs="Times New Roman"/>
          <w:color w:val="000000" w:themeColor="text1"/>
          <w:sz w:val="28"/>
          <w:szCs w:val="28"/>
          <w:lang w:val="kk-KZ" w:eastAsia="en-US"/>
        </w:rPr>
      </w:pPr>
      <w:r w:rsidRPr="007B35CB">
        <w:rPr>
          <w:rFonts w:ascii="Times New Roman" w:eastAsia="Times New Roman" w:hAnsi="Times New Roman" w:cs="Times New Roman"/>
          <w:color w:val="000000" w:themeColor="text1"/>
          <w:sz w:val="28"/>
          <w:szCs w:val="28"/>
          <w:lang w:val="kk-KZ" w:eastAsia="en-US"/>
        </w:rPr>
        <w:t xml:space="preserve">Үлгілердің бет морфологиясын талдау атомдық-күштік микроскоп (AFM) JSPM–5400 (JEOL Ltd, Жапония) көмегімен жүргізілді. Сканерлеуші зонд ретінде NT-MDT өндірісінің кантилеверлері қолданылды. Өлшеулер жартылай жанасу режимінде келесі параметрлерде орындалды: резонанстық жиілік </w:t>
      </w:r>
      <w:r w:rsidR="004F2D71">
        <w:rPr>
          <w:rFonts w:ascii="Times New Roman" w:eastAsia="Times New Roman" w:hAnsi="Times New Roman" w:cs="Times New Roman"/>
          <w:color w:val="000000" w:themeColor="text1"/>
          <w:sz w:val="28"/>
          <w:szCs w:val="28"/>
          <w:lang w:val="kk-KZ" w:eastAsia="en-US"/>
        </w:rPr>
        <w:t>‒</w:t>
      </w:r>
      <w:r w:rsidRPr="007B35CB">
        <w:rPr>
          <w:rFonts w:ascii="Times New Roman" w:eastAsia="Times New Roman" w:hAnsi="Times New Roman" w:cs="Times New Roman"/>
          <w:color w:val="000000" w:themeColor="text1"/>
          <w:sz w:val="28"/>
          <w:szCs w:val="28"/>
          <w:lang w:val="kk-KZ" w:eastAsia="en-US"/>
        </w:rPr>
        <w:t xml:space="preserve"> 140–390 кГц, кантилевердің қатаңдығы </w:t>
      </w:r>
      <w:r w:rsidR="004F2D71">
        <w:rPr>
          <w:rFonts w:ascii="Times New Roman" w:eastAsia="Times New Roman" w:hAnsi="Times New Roman" w:cs="Times New Roman"/>
          <w:color w:val="000000" w:themeColor="text1"/>
          <w:sz w:val="28"/>
          <w:szCs w:val="28"/>
          <w:lang w:val="kk-KZ" w:eastAsia="en-US"/>
        </w:rPr>
        <w:t>‒</w:t>
      </w:r>
      <w:r w:rsidRPr="007B35CB">
        <w:rPr>
          <w:rFonts w:ascii="Times New Roman" w:eastAsia="Times New Roman" w:hAnsi="Times New Roman" w:cs="Times New Roman"/>
          <w:color w:val="000000" w:themeColor="text1"/>
          <w:sz w:val="28"/>
          <w:szCs w:val="28"/>
          <w:lang w:val="kk-KZ" w:eastAsia="en-US"/>
        </w:rPr>
        <w:t xml:space="preserve"> 3,1–37,6 Н/м, зондтың ұшының дөңгелектену радиусы </w:t>
      </w:r>
      <w:r w:rsidR="004F2D71">
        <w:rPr>
          <w:rFonts w:ascii="Times New Roman" w:eastAsia="Times New Roman" w:hAnsi="Times New Roman" w:cs="Times New Roman"/>
          <w:color w:val="000000" w:themeColor="text1"/>
          <w:sz w:val="28"/>
          <w:szCs w:val="28"/>
          <w:lang w:val="kk-KZ" w:eastAsia="en-US"/>
        </w:rPr>
        <w:t>‒</w:t>
      </w:r>
      <w:r w:rsidRPr="007B35CB">
        <w:rPr>
          <w:rFonts w:ascii="Times New Roman" w:eastAsia="Times New Roman" w:hAnsi="Times New Roman" w:cs="Times New Roman"/>
          <w:color w:val="000000" w:themeColor="text1"/>
          <w:sz w:val="28"/>
          <w:szCs w:val="28"/>
          <w:lang w:val="kk-KZ" w:eastAsia="en-US"/>
        </w:rPr>
        <w:t xml:space="preserve"> 10 нм. Зерттеу аймағының өлшемі 100×100 нм-ден 20×20 мкм-ге дейін өзгертіліп, сканерлеу жылдамдығы 10 мкм/с болды. Бет морфологиясының параметрлерін өңдеу және есептеу WinspmII Data Processing (JEOL Ltd) бағдарламалық пакеті арқылы жүзеге асырылды.</w:t>
      </w:r>
    </w:p>
    <w:p w14:paraId="6EEDC869" w14:textId="77777777" w:rsidR="00D24391" w:rsidRPr="007B35CB" w:rsidRDefault="00D45586" w:rsidP="004F2D71">
      <w:pPr>
        <w:spacing w:after="0" w:line="240" w:lineRule="auto"/>
        <w:ind w:firstLine="709"/>
        <w:jc w:val="both"/>
        <w:rPr>
          <w:rFonts w:ascii="Times New Roman" w:eastAsia="Times New Roman" w:hAnsi="Times New Roman" w:cs="Times New Roman"/>
          <w:color w:val="000000" w:themeColor="text1"/>
          <w:sz w:val="28"/>
          <w:szCs w:val="28"/>
          <w:lang w:val="en-US" w:eastAsia="en-US"/>
        </w:rPr>
      </w:pPr>
      <w:r w:rsidRPr="007B35CB">
        <w:rPr>
          <w:rFonts w:ascii="Times New Roman" w:eastAsia="Times New Roman" w:hAnsi="Times New Roman" w:cs="Times New Roman"/>
          <w:color w:val="000000" w:themeColor="text1"/>
          <w:sz w:val="28"/>
          <w:szCs w:val="28"/>
          <w:lang w:val="kk-KZ" w:eastAsia="en-US"/>
        </w:rPr>
        <w:t>MoS</w:t>
      </w:r>
      <w:r w:rsidRPr="007B35CB">
        <w:rPr>
          <w:rFonts w:ascii="Cambria Math" w:eastAsia="Times New Roman" w:hAnsi="Cambria Math" w:cs="Cambria Math"/>
          <w:color w:val="000000" w:themeColor="text1"/>
          <w:sz w:val="28"/>
          <w:szCs w:val="28"/>
          <w:lang w:val="kk-KZ" w:eastAsia="en-US"/>
        </w:rPr>
        <w:t>₂</w:t>
      </w:r>
      <w:r w:rsidRPr="007B35CB">
        <w:rPr>
          <w:rFonts w:ascii="Times New Roman" w:eastAsia="Times New Roman" w:hAnsi="Times New Roman" w:cs="Times New Roman"/>
          <w:color w:val="000000" w:themeColor="text1"/>
          <w:sz w:val="28"/>
          <w:szCs w:val="28"/>
          <w:lang w:val="kk-KZ" w:eastAsia="en-US"/>
        </w:rPr>
        <w:t xml:space="preserve"> және WSe</w:t>
      </w:r>
      <w:r w:rsidRPr="007B35CB">
        <w:rPr>
          <w:rFonts w:ascii="Cambria Math" w:eastAsia="Times New Roman" w:hAnsi="Cambria Math" w:cs="Cambria Math"/>
          <w:color w:val="000000" w:themeColor="text1"/>
          <w:sz w:val="28"/>
          <w:szCs w:val="28"/>
          <w:lang w:val="kk-KZ" w:eastAsia="en-US"/>
        </w:rPr>
        <w:t>₂</w:t>
      </w:r>
      <w:r w:rsidRPr="007B35CB">
        <w:rPr>
          <w:rFonts w:ascii="Times New Roman" w:eastAsia="Times New Roman" w:hAnsi="Times New Roman" w:cs="Times New Roman"/>
          <w:color w:val="000000" w:themeColor="text1"/>
          <w:sz w:val="28"/>
          <w:szCs w:val="28"/>
          <w:lang w:val="kk-KZ" w:eastAsia="en-US"/>
        </w:rPr>
        <w:t xml:space="preserve"> нанобөлшектерінің бет топографиясының суреттері MIRA 3 LMU (TESCAN) растрлық электрондық микроскопының көмегімен алынды. Элементтік құрамды зерттеу үшін энергодисперсиялық рентгендік талдау (EDX) әдісі қолданылды, ол INCAPentaFET–x3 анализаторы (Oxford Instruments, Ұлыбритания) арқылы жүзеге асырылды. </w:t>
      </w:r>
      <w:r w:rsidRPr="007B35CB">
        <w:rPr>
          <w:rFonts w:ascii="Times New Roman" w:eastAsia="Times New Roman" w:hAnsi="Times New Roman" w:cs="Times New Roman"/>
          <w:color w:val="000000" w:themeColor="text1"/>
          <w:sz w:val="28"/>
          <w:szCs w:val="28"/>
          <w:lang w:eastAsia="en-US"/>
        </w:rPr>
        <w:t>Эталондық</w:t>
      </w:r>
      <w:r w:rsidRPr="007B35CB">
        <w:rPr>
          <w:rFonts w:ascii="Times New Roman" w:eastAsia="Times New Roman" w:hAnsi="Times New Roman" w:cs="Times New Roman"/>
          <w:color w:val="000000" w:themeColor="text1"/>
          <w:sz w:val="28"/>
          <w:szCs w:val="28"/>
          <w:lang w:val="en-US" w:eastAsia="en-US"/>
        </w:rPr>
        <w:t xml:space="preserve"> </w:t>
      </w:r>
      <w:r w:rsidRPr="007B35CB">
        <w:rPr>
          <w:rFonts w:ascii="Times New Roman" w:eastAsia="Times New Roman" w:hAnsi="Times New Roman" w:cs="Times New Roman"/>
          <w:color w:val="000000" w:themeColor="text1"/>
          <w:sz w:val="28"/>
          <w:szCs w:val="28"/>
          <w:lang w:eastAsia="en-US"/>
        </w:rPr>
        <w:t>үлгі</w:t>
      </w:r>
      <w:r w:rsidRPr="007B35CB">
        <w:rPr>
          <w:rFonts w:ascii="Times New Roman" w:eastAsia="Times New Roman" w:hAnsi="Times New Roman" w:cs="Times New Roman"/>
          <w:color w:val="000000" w:themeColor="text1"/>
          <w:sz w:val="28"/>
          <w:szCs w:val="28"/>
          <w:lang w:val="en-US" w:eastAsia="en-US"/>
        </w:rPr>
        <w:t xml:space="preserve"> </w:t>
      </w:r>
      <w:r w:rsidRPr="007B35CB">
        <w:rPr>
          <w:rFonts w:ascii="Times New Roman" w:eastAsia="Times New Roman" w:hAnsi="Times New Roman" w:cs="Times New Roman"/>
          <w:color w:val="000000" w:themeColor="text1"/>
          <w:sz w:val="28"/>
          <w:szCs w:val="28"/>
          <w:lang w:eastAsia="en-US"/>
        </w:rPr>
        <w:t>ретінде</w:t>
      </w:r>
      <w:r w:rsidRPr="007B35CB">
        <w:rPr>
          <w:rFonts w:ascii="Times New Roman" w:eastAsia="Times New Roman" w:hAnsi="Times New Roman" w:cs="Times New Roman"/>
          <w:color w:val="000000" w:themeColor="text1"/>
          <w:sz w:val="28"/>
          <w:szCs w:val="28"/>
          <w:lang w:val="en-US" w:eastAsia="en-US"/>
        </w:rPr>
        <w:t xml:space="preserve"> </w:t>
      </w:r>
      <w:r w:rsidRPr="007B35CB">
        <w:rPr>
          <w:rFonts w:ascii="Times New Roman" w:eastAsia="Times New Roman" w:hAnsi="Times New Roman" w:cs="Times New Roman"/>
          <w:color w:val="000000" w:themeColor="text1"/>
          <w:sz w:val="28"/>
          <w:szCs w:val="28"/>
          <w:lang w:eastAsia="en-US"/>
        </w:rPr>
        <w:t>кобальт</w:t>
      </w:r>
      <w:r w:rsidRPr="007B35CB">
        <w:rPr>
          <w:rFonts w:ascii="Times New Roman" w:eastAsia="Times New Roman" w:hAnsi="Times New Roman" w:cs="Times New Roman"/>
          <w:color w:val="000000" w:themeColor="text1"/>
          <w:sz w:val="28"/>
          <w:szCs w:val="28"/>
          <w:lang w:val="en-US" w:eastAsia="en-US"/>
        </w:rPr>
        <w:t xml:space="preserve"> (Co) (9905-17, Micro–Analysis Consultants Ltd, Unit 19, Edison Road, St. Ives, Cambridgeshire PE27 3LF, U.K) </w:t>
      </w:r>
      <w:r w:rsidRPr="007B35CB">
        <w:rPr>
          <w:rFonts w:ascii="Times New Roman" w:eastAsia="Times New Roman" w:hAnsi="Times New Roman" w:cs="Times New Roman"/>
          <w:color w:val="000000" w:themeColor="text1"/>
          <w:sz w:val="28"/>
          <w:szCs w:val="28"/>
          <w:lang w:eastAsia="en-US"/>
        </w:rPr>
        <w:t>пайдаланылды</w:t>
      </w:r>
      <w:r w:rsidRPr="007B35CB">
        <w:rPr>
          <w:rFonts w:ascii="Times New Roman" w:eastAsia="Times New Roman" w:hAnsi="Times New Roman" w:cs="Times New Roman"/>
          <w:color w:val="000000" w:themeColor="text1"/>
          <w:sz w:val="28"/>
          <w:szCs w:val="28"/>
          <w:lang w:val="en-US" w:eastAsia="en-US"/>
        </w:rPr>
        <w:t>.</w:t>
      </w:r>
    </w:p>
    <w:p w14:paraId="6795C84A" w14:textId="2BDE9CF0" w:rsidR="00D24391" w:rsidRPr="007B35CB" w:rsidRDefault="00D45586" w:rsidP="004F2D71">
      <w:pPr>
        <w:spacing w:after="0" w:line="240" w:lineRule="auto"/>
        <w:ind w:firstLine="709"/>
        <w:jc w:val="both"/>
        <w:rPr>
          <w:rFonts w:ascii="Times New Roman" w:eastAsiaTheme="majorEastAsia" w:hAnsi="Times New Roman" w:cs="Times New Roman"/>
          <w:color w:val="000000" w:themeColor="text1"/>
          <w:kern w:val="2"/>
          <w:sz w:val="28"/>
          <w:szCs w:val="28"/>
          <w:lang w:val="en-US" w:eastAsia="en-US"/>
          <w14:ligatures w14:val="standardContextual"/>
        </w:rPr>
      </w:pPr>
      <w:r w:rsidRPr="007B35CB">
        <w:rPr>
          <w:rFonts w:ascii="Times New Roman" w:eastAsiaTheme="majorEastAsia" w:hAnsi="Times New Roman" w:cs="Times New Roman"/>
          <w:color w:val="000000" w:themeColor="text1"/>
          <w:kern w:val="2"/>
          <w:sz w:val="28"/>
          <w:szCs w:val="28"/>
          <w:lang w:val="en-US" w:eastAsia="en-US"/>
          <w14:ligatures w14:val="standardContextual"/>
        </w:rPr>
        <w:t>MoS</w:t>
      </w:r>
      <w:r w:rsidRPr="007B35CB">
        <w:rPr>
          <w:rFonts w:ascii="Cambria Math" w:eastAsiaTheme="majorEastAsia" w:hAnsi="Cambria Math" w:cs="Cambria Math"/>
          <w:color w:val="000000" w:themeColor="text1"/>
          <w:kern w:val="2"/>
          <w:sz w:val="28"/>
          <w:szCs w:val="28"/>
          <w:lang w:val="en-US" w:eastAsia="en-US"/>
          <w14:ligatures w14:val="standardContextual"/>
        </w:rPr>
        <w:t>₂</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және</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WSe</w:t>
      </w:r>
      <w:r w:rsidRPr="007B35CB">
        <w:rPr>
          <w:rFonts w:ascii="Cambria Math" w:eastAsiaTheme="majorEastAsia" w:hAnsi="Cambria Math" w:cs="Cambria Math"/>
          <w:color w:val="000000" w:themeColor="text1"/>
          <w:kern w:val="2"/>
          <w:sz w:val="28"/>
          <w:szCs w:val="28"/>
          <w:lang w:val="en-US" w:eastAsia="en-US"/>
          <w14:ligatures w14:val="standardContextual"/>
        </w:rPr>
        <w:t>₂</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нанобөлшектерінің</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хлорбензолдағы</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өлшемдер</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бойынша</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таралуы</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жоғары</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қуатты</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лазермен</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жабдықталған</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(50 </w:t>
      </w:r>
      <w:r w:rsidRPr="007B35CB">
        <w:rPr>
          <w:rFonts w:ascii="Times New Roman" w:eastAsiaTheme="majorEastAsia" w:hAnsi="Times New Roman" w:cs="Times New Roman"/>
          <w:color w:val="000000" w:themeColor="text1"/>
          <w:kern w:val="2"/>
          <w:sz w:val="28"/>
          <w:szCs w:val="28"/>
          <w:lang w:eastAsia="en-US"/>
          <w14:ligatures w14:val="standardContextual"/>
        </w:rPr>
        <w:t>мВт</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532 </w:t>
      </w:r>
      <w:r w:rsidRPr="007B35CB">
        <w:rPr>
          <w:rFonts w:ascii="Times New Roman" w:eastAsiaTheme="majorEastAsia" w:hAnsi="Times New Roman" w:cs="Times New Roman"/>
          <w:color w:val="000000" w:themeColor="text1"/>
          <w:kern w:val="2"/>
          <w:sz w:val="28"/>
          <w:szCs w:val="28"/>
          <w:lang w:eastAsia="en-US"/>
          <w14:ligatures w14:val="standardContextual"/>
        </w:rPr>
        <w:t>нм</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Zetasizer Nano ZS </w:t>
      </w:r>
      <w:r w:rsidRPr="007B35CB">
        <w:rPr>
          <w:rFonts w:ascii="Times New Roman" w:eastAsiaTheme="majorEastAsia" w:hAnsi="Times New Roman" w:cs="Times New Roman"/>
          <w:color w:val="000000" w:themeColor="text1"/>
          <w:kern w:val="2"/>
          <w:sz w:val="28"/>
          <w:szCs w:val="28"/>
          <w:lang w:eastAsia="en-US"/>
          <w14:ligatures w14:val="standardContextual"/>
        </w:rPr>
        <w:t>қондырғысының</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көмегімен</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зерттелді</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Эксперименттік</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деректерді</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өңдеу</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Research Software </w:t>
      </w:r>
      <w:r w:rsidRPr="007B35CB">
        <w:rPr>
          <w:rFonts w:ascii="Times New Roman" w:eastAsiaTheme="majorEastAsia" w:hAnsi="Times New Roman" w:cs="Times New Roman"/>
          <w:color w:val="000000" w:themeColor="text1"/>
          <w:kern w:val="2"/>
          <w:sz w:val="28"/>
          <w:szCs w:val="28"/>
          <w:lang w:eastAsia="en-US"/>
          <w14:ligatures w14:val="standardContextual"/>
        </w:rPr>
        <w:t>бағдарламалық</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қамтамасыздандыруы</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арқылы</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жүргізілді</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Зерттеу</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академик</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Е</w:t>
      </w:r>
      <w:r w:rsidRPr="007B35CB">
        <w:rPr>
          <w:rFonts w:ascii="Times New Roman" w:eastAsiaTheme="majorEastAsia" w:hAnsi="Times New Roman" w:cs="Times New Roman"/>
          <w:color w:val="000000" w:themeColor="text1"/>
          <w:kern w:val="2"/>
          <w:sz w:val="28"/>
          <w:szCs w:val="28"/>
          <w:lang w:val="en-US" w:eastAsia="en-US"/>
          <w14:ligatures w14:val="standardContextual"/>
        </w:rPr>
        <w:t>.</w:t>
      </w:r>
      <w:r w:rsidRPr="007B35CB">
        <w:rPr>
          <w:rFonts w:ascii="Times New Roman" w:eastAsiaTheme="majorEastAsia" w:hAnsi="Times New Roman" w:cs="Times New Roman"/>
          <w:color w:val="000000" w:themeColor="text1"/>
          <w:kern w:val="2"/>
          <w:sz w:val="28"/>
          <w:szCs w:val="28"/>
          <w:lang w:eastAsia="en-US"/>
          <w14:ligatures w14:val="standardContextual"/>
        </w:rPr>
        <w:t>А</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Б</w:t>
      </w:r>
      <w:r w:rsidRPr="007B35CB">
        <w:rPr>
          <w:rFonts w:ascii="Times New Roman" w:hAnsi="Times New Roman" w:cs="Times New Roman"/>
          <w:color w:val="000000" w:themeColor="text1"/>
          <w:sz w:val="28"/>
          <w:szCs w:val="28"/>
        </w:rPr>
        <w:t>ө</w:t>
      </w:r>
      <w:r w:rsidRPr="007B35CB">
        <w:rPr>
          <w:rFonts w:ascii="Times New Roman" w:eastAsiaTheme="majorEastAsia" w:hAnsi="Times New Roman" w:cs="Times New Roman"/>
          <w:color w:val="000000" w:themeColor="text1"/>
          <w:kern w:val="2"/>
          <w:sz w:val="28"/>
          <w:szCs w:val="28"/>
          <w:lang w:eastAsia="en-US"/>
          <w14:ligatures w14:val="standardContextual"/>
        </w:rPr>
        <w:t>кетов</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атындағы</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Қарағанды</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00F97BD9" w:rsidRPr="007B35CB">
        <w:rPr>
          <w:rFonts w:ascii="Times New Roman" w:eastAsiaTheme="majorEastAsia" w:hAnsi="Times New Roman" w:cs="Times New Roman"/>
          <w:color w:val="000000" w:themeColor="text1"/>
          <w:kern w:val="2"/>
          <w:sz w:val="28"/>
          <w:szCs w:val="28"/>
          <w:lang w:eastAsia="en-US"/>
          <w14:ligatures w14:val="standardContextual"/>
        </w:rPr>
        <w:t>ұлттық</w:t>
      </w:r>
      <w:r w:rsidR="00F97BD9"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00F97BD9" w:rsidRPr="007B35CB">
        <w:rPr>
          <w:rFonts w:ascii="Times New Roman" w:eastAsiaTheme="majorEastAsia" w:hAnsi="Times New Roman" w:cs="Times New Roman"/>
          <w:color w:val="000000" w:themeColor="text1"/>
          <w:kern w:val="2"/>
          <w:sz w:val="28"/>
          <w:szCs w:val="28"/>
          <w:lang w:eastAsia="en-US"/>
          <w14:ligatures w14:val="standardContextual"/>
        </w:rPr>
        <w:t>зерттеу</w:t>
      </w:r>
      <w:r w:rsidR="00F97BD9"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университетінің</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Молекулалық</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нанофотоника</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институты</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базасында</w:t>
      </w:r>
      <w:r w:rsidRPr="007B35CB">
        <w:rPr>
          <w:rFonts w:ascii="Times New Roman" w:eastAsiaTheme="majorEastAsia" w:hAnsi="Times New Roman" w:cs="Times New Roman"/>
          <w:color w:val="000000" w:themeColor="text1"/>
          <w:kern w:val="2"/>
          <w:sz w:val="28"/>
          <w:szCs w:val="28"/>
          <w:lang w:val="en-US" w:eastAsia="en-US"/>
          <w14:ligatures w14:val="standardContextual"/>
        </w:rPr>
        <w:t xml:space="preserve"> </w:t>
      </w:r>
      <w:r w:rsidRPr="007B35CB">
        <w:rPr>
          <w:rFonts w:ascii="Times New Roman" w:eastAsiaTheme="majorEastAsia" w:hAnsi="Times New Roman" w:cs="Times New Roman"/>
          <w:color w:val="000000" w:themeColor="text1"/>
          <w:kern w:val="2"/>
          <w:sz w:val="28"/>
          <w:szCs w:val="28"/>
          <w:lang w:eastAsia="en-US"/>
          <w14:ligatures w14:val="standardContextual"/>
        </w:rPr>
        <w:t>орындалды</w:t>
      </w:r>
      <w:r w:rsidRPr="007B35CB">
        <w:rPr>
          <w:rFonts w:ascii="Times New Roman" w:eastAsiaTheme="majorEastAsia" w:hAnsi="Times New Roman" w:cs="Times New Roman"/>
          <w:color w:val="000000" w:themeColor="text1"/>
          <w:kern w:val="2"/>
          <w:sz w:val="28"/>
          <w:szCs w:val="28"/>
          <w:lang w:val="en-US" w:eastAsia="en-US"/>
          <w14:ligatures w14:val="standardContextual"/>
        </w:rPr>
        <w:t>.</w:t>
      </w:r>
    </w:p>
    <w:p w14:paraId="4AB1E3D5" w14:textId="1EAF4132" w:rsidR="00D45586" w:rsidRPr="007B35CB" w:rsidRDefault="00D45586" w:rsidP="004F2D71">
      <w:pPr>
        <w:spacing w:after="0" w:line="240" w:lineRule="auto"/>
        <w:ind w:firstLine="709"/>
        <w:jc w:val="both"/>
        <w:rPr>
          <w:rFonts w:ascii="Times New Roman" w:eastAsia="Times New Roman" w:hAnsi="Times New Roman" w:cs="Times New Roman"/>
          <w:color w:val="000000" w:themeColor="text1"/>
          <w:sz w:val="28"/>
          <w:szCs w:val="28"/>
          <w:lang w:val="en-US" w:eastAsia="en-US"/>
        </w:rPr>
      </w:pPr>
      <w:r w:rsidRPr="007B35CB">
        <w:rPr>
          <w:rFonts w:ascii="Times New Roman" w:hAnsi="Times New Roman" w:cs="Times New Roman"/>
          <w:color w:val="000000" w:themeColor="text1"/>
          <w:sz w:val="28"/>
          <w:szCs w:val="28"/>
        </w:rPr>
        <w:t>Үлгілердің</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кристалдық</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құрылымын</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талдау</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рентгендік</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дифрактометрия</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әдісімен</w:t>
      </w:r>
      <w:r w:rsidRPr="007B35CB">
        <w:rPr>
          <w:rFonts w:ascii="Times New Roman" w:hAnsi="Times New Roman" w:cs="Times New Roman"/>
          <w:color w:val="000000" w:themeColor="text1"/>
          <w:sz w:val="28"/>
          <w:szCs w:val="28"/>
          <w:lang w:val="en-US"/>
        </w:rPr>
        <w:t xml:space="preserve"> (XRD, X-Ray Diffraction) </w:t>
      </w:r>
      <w:r w:rsidRPr="007B35CB">
        <w:rPr>
          <w:rFonts w:ascii="Times New Roman" w:hAnsi="Times New Roman" w:cs="Times New Roman"/>
          <w:color w:val="000000" w:themeColor="text1"/>
          <w:sz w:val="28"/>
          <w:szCs w:val="28"/>
        </w:rPr>
        <w:t>жүзеге</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асырылды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Өлшеулер</w:t>
      </w:r>
      <w:r w:rsidRPr="007B35CB">
        <w:rPr>
          <w:rFonts w:ascii="Times New Roman" w:hAnsi="Times New Roman" w:cs="Times New Roman"/>
          <w:color w:val="000000" w:themeColor="text1"/>
          <w:sz w:val="28"/>
          <w:szCs w:val="28"/>
          <w:lang w:val="en-US"/>
        </w:rPr>
        <w:t xml:space="preserve"> XRD-7000S </w:t>
      </w:r>
      <w:r w:rsidRPr="007B35CB">
        <w:rPr>
          <w:rFonts w:ascii="Times New Roman" w:hAnsi="Times New Roman" w:cs="Times New Roman"/>
          <w:color w:val="000000" w:themeColor="text1"/>
          <w:sz w:val="28"/>
          <w:szCs w:val="28"/>
        </w:rPr>
        <w:t>рентгендік</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дифрактометрінде</w:t>
      </w:r>
      <w:r w:rsidRPr="007B35CB">
        <w:rPr>
          <w:rFonts w:ascii="Times New Roman" w:hAnsi="Times New Roman" w:cs="Times New Roman"/>
          <w:color w:val="000000" w:themeColor="text1"/>
          <w:sz w:val="28"/>
          <w:szCs w:val="28"/>
          <w:lang w:val="en-US"/>
        </w:rPr>
        <w:t xml:space="preserve"> (Shimadzu, </w:t>
      </w:r>
      <w:r w:rsidRPr="007B35CB">
        <w:rPr>
          <w:rFonts w:ascii="Times New Roman" w:hAnsi="Times New Roman" w:cs="Times New Roman"/>
          <w:color w:val="000000" w:themeColor="text1"/>
          <w:sz w:val="28"/>
          <w:szCs w:val="28"/>
        </w:rPr>
        <w:t>Жапония</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жүргізілді</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Зерттеу</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Томск</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политехникалық</w:t>
      </w:r>
      <w:r w:rsidRPr="007B35CB">
        <w:rPr>
          <w:rFonts w:ascii="Times New Roman" w:hAnsi="Times New Roman" w:cs="Times New Roman"/>
          <w:color w:val="000000" w:themeColor="text1"/>
          <w:sz w:val="28"/>
          <w:szCs w:val="28"/>
          <w:lang w:val="en-US"/>
        </w:rPr>
        <w:t xml:space="preserve"> </w:t>
      </w:r>
      <w:r w:rsidR="00F97BD9" w:rsidRPr="007B35CB">
        <w:rPr>
          <w:rFonts w:ascii="Times New Roman" w:hAnsi="Times New Roman" w:cs="Times New Roman"/>
          <w:color w:val="000000" w:themeColor="text1"/>
          <w:sz w:val="28"/>
          <w:szCs w:val="28"/>
        </w:rPr>
        <w:t>ұлттық</w:t>
      </w:r>
      <w:r w:rsidR="00F97BD9" w:rsidRPr="007B35CB">
        <w:rPr>
          <w:rFonts w:ascii="Times New Roman" w:hAnsi="Times New Roman" w:cs="Times New Roman"/>
          <w:color w:val="000000" w:themeColor="text1"/>
          <w:sz w:val="28"/>
          <w:szCs w:val="28"/>
          <w:lang w:val="en-US"/>
        </w:rPr>
        <w:t xml:space="preserve"> </w:t>
      </w:r>
      <w:r w:rsidR="00F97BD9" w:rsidRPr="007B35CB">
        <w:rPr>
          <w:rFonts w:ascii="Times New Roman" w:hAnsi="Times New Roman" w:cs="Times New Roman"/>
          <w:color w:val="000000" w:themeColor="text1"/>
          <w:sz w:val="28"/>
          <w:szCs w:val="28"/>
        </w:rPr>
        <w:t>зерттеу</w:t>
      </w:r>
      <w:r w:rsidR="00F97BD9"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университетінің</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Наноматериалдар</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және</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нанотехнологиялар</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ғылыми</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білім</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беру</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және</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инновациялық</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орталығы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базасында</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орындалды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Алынған</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дифрактограммаларды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интерпретациялау</w:t>
      </w:r>
      <w:r w:rsidRPr="007B35CB">
        <w:rPr>
          <w:rFonts w:ascii="Times New Roman" w:hAnsi="Times New Roman" w:cs="Times New Roman"/>
          <w:color w:val="000000" w:themeColor="text1"/>
          <w:sz w:val="28"/>
          <w:szCs w:val="28"/>
          <w:lang w:val="en-US"/>
        </w:rPr>
        <w:t xml:space="preserve"> «Crystallographica Search-Match» </w:t>
      </w:r>
      <w:r w:rsidRPr="007B35CB">
        <w:rPr>
          <w:rFonts w:ascii="Times New Roman" w:hAnsi="Times New Roman" w:cs="Times New Roman"/>
          <w:color w:val="000000" w:themeColor="text1"/>
          <w:sz w:val="28"/>
          <w:szCs w:val="28"/>
        </w:rPr>
        <w:t>бағдарламалық</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пакеті</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және</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халықаралық</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кристаллографиялық</w:t>
      </w:r>
      <w:r w:rsidRPr="007B35CB">
        <w:rPr>
          <w:rFonts w:ascii="Times New Roman" w:hAnsi="Times New Roman" w:cs="Times New Roman"/>
          <w:color w:val="000000" w:themeColor="text1"/>
          <w:sz w:val="28"/>
          <w:szCs w:val="28"/>
          <w:lang w:val="en-US"/>
        </w:rPr>
        <w:t xml:space="preserve"> PDF-4 </w:t>
      </w:r>
      <w:r w:rsidRPr="007B35CB">
        <w:rPr>
          <w:rFonts w:ascii="Times New Roman" w:hAnsi="Times New Roman" w:cs="Times New Roman"/>
          <w:color w:val="000000" w:themeColor="text1"/>
          <w:sz w:val="28"/>
          <w:szCs w:val="28"/>
        </w:rPr>
        <w:t>деректер</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базасы</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көмегімен</w:t>
      </w:r>
      <w:r w:rsidRPr="007B35CB">
        <w:rPr>
          <w:rFonts w:ascii="Times New Roman" w:hAnsi="Times New Roman" w:cs="Times New Roman"/>
          <w:color w:val="000000" w:themeColor="text1"/>
          <w:sz w:val="28"/>
          <w:szCs w:val="28"/>
          <w:lang w:val="en-US"/>
        </w:rPr>
        <w:t xml:space="preserve"> </w:t>
      </w:r>
      <w:r w:rsidRPr="007B35CB">
        <w:rPr>
          <w:rFonts w:ascii="Times New Roman" w:hAnsi="Times New Roman" w:cs="Times New Roman"/>
          <w:color w:val="000000" w:themeColor="text1"/>
          <w:sz w:val="28"/>
          <w:szCs w:val="28"/>
        </w:rPr>
        <w:t>жүргізілді</w:t>
      </w:r>
      <w:r w:rsidRPr="007B35CB">
        <w:rPr>
          <w:rFonts w:ascii="Times New Roman" w:hAnsi="Times New Roman" w:cs="Times New Roman"/>
          <w:color w:val="000000" w:themeColor="text1"/>
          <w:sz w:val="28"/>
          <w:szCs w:val="28"/>
          <w:lang w:val="en-US"/>
        </w:rPr>
        <w:t>.</w:t>
      </w:r>
    </w:p>
    <w:p w14:paraId="4F690CDC" w14:textId="77777777" w:rsidR="00D24391" w:rsidRPr="007B35CB" w:rsidRDefault="00D24391" w:rsidP="004F2D71">
      <w:pPr>
        <w:pStyle w:val="2"/>
        <w:spacing w:before="0" w:after="0" w:line="240" w:lineRule="auto"/>
        <w:ind w:firstLine="709"/>
        <w:jc w:val="both"/>
        <w:rPr>
          <w:rFonts w:ascii="Times New Roman" w:eastAsiaTheme="minorEastAsia" w:hAnsi="Times New Roman" w:cs="Times New Roman"/>
          <w:color w:val="auto"/>
          <w:kern w:val="0"/>
          <w:sz w:val="28"/>
          <w:szCs w:val="28"/>
          <w:lang w:val="en-US" w:eastAsia="ru-RU"/>
          <w14:ligatures w14:val="none"/>
        </w:rPr>
      </w:pPr>
      <w:bookmarkStart w:id="10" w:name="_Toc133246989"/>
    </w:p>
    <w:p w14:paraId="74D95908" w14:textId="0B7CD7A2" w:rsidR="00D45586" w:rsidRPr="007B35CB" w:rsidRDefault="00D45586" w:rsidP="004F2D71">
      <w:pPr>
        <w:pStyle w:val="2"/>
        <w:spacing w:before="0" w:after="0" w:line="240" w:lineRule="auto"/>
        <w:ind w:firstLine="709"/>
        <w:jc w:val="both"/>
        <w:rPr>
          <w:rFonts w:ascii="Times New Roman" w:hAnsi="Times New Roman" w:cs="Times New Roman"/>
          <w:b/>
          <w:bCs/>
          <w:color w:val="000000" w:themeColor="text1"/>
          <w:sz w:val="28"/>
          <w:szCs w:val="28"/>
          <w:lang w:val="kk-KZ"/>
        </w:rPr>
      </w:pPr>
      <w:r w:rsidRPr="007B35CB">
        <w:rPr>
          <w:rFonts w:ascii="Times New Roman" w:hAnsi="Times New Roman" w:cs="Times New Roman"/>
          <w:b/>
          <w:bCs/>
          <w:color w:val="000000" w:themeColor="text1"/>
          <w:sz w:val="28"/>
          <w:szCs w:val="28"/>
          <w:lang w:val="en-US"/>
        </w:rPr>
        <w:t xml:space="preserve">2.4 </w:t>
      </w:r>
      <w:r w:rsidRPr="007B35CB">
        <w:rPr>
          <w:rFonts w:ascii="Times New Roman" w:hAnsi="Times New Roman" w:cs="Times New Roman"/>
          <w:b/>
          <w:bCs/>
          <w:color w:val="000000" w:themeColor="text1"/>
          <w:sz w:val="28"/>
          <w:szCs w:val="28"/>
        </w:rPr>
        <w:t>Жұтылу</w:t>
      </w:r>
      <w:r w:rsidRPr="007B35CB">
        <w:rPr>
          <w:rFonts w:ascii="Times New Roman" w:hAnsi="Times New Roman" w:cs="Times New Roman"/>
          <w:b/>
          <w:bCs/>
          <w:color w:val="000000" w:themeColor="text1"/>
          <w:sz w:val="28"/>
          <w:szCs w:val="28"/>
          <w:lang w:val="en-US"/>
        </w:rPr>
        <w:t xml:space="preserve"> </w:t>
      </w:r>
      <w:r w:rsidRPr="007B35CB">
        <w:rPr>
          <w:rFonts w:ascii="Times New Roman" w:hAnsi="Times New Roman" w:cs="Times New Roman"/>
          <w:b/>
          <w:bCs/>
          <w:color w:val="000000" w:themeColor="text1"/>
          <w:sz w:val="28"/>
          <w:szCs w:val="28"/>
        </w:rPr>
        <w:t>спектрлерін</w:t>
      </w:r>
      <w:r w:rsidRPr="007B35CB">
        <w:rPr>
          <w:rFonts w:ascii="Times New Roman" w:hAnsi="Times New Roman" w:cs="Times New Roman"/>
          <w:b/>
          <w:bCs/>
          <w:color w:val="000000" w:themeColor="text1"/>
          <w:sz w:val="28"/>
          <w:szCs w:val="28"/>
          <w:lang w:val="en-US"/>
        </w:rPr>
        <w:t xml:space="preserve">, </w:t>
      </w:r>
      <w:r w:rsidRPr="007B35CB">
        <w:rPr>
          <w:rFonts w:ascii="Times New Roman" w:hAnsi="Times New Roman" w:cs="Times New Roman"/>
          <w:b/>
          <w:bCs/>
          <w:color w:val="000000" w:themeColor="text1"/>
          <w:sz w:val="28"/>
          <w:szCs w:val="28"/>
        </w:rPr>
        <w:t>фотолюминесценцияны</w:t>
      </w:r>
      <w:r w:rsidRPr="007B35CB">
        <w:rPr>
          <w:rFonts w:ascii="Times New Roman" w:hAnsi="Times New Roman" w:cs="Times New Roman"/>
          <w:b/>
          <w:bCs/>
          <w:color w:val="000000" w:themeColor="text1"/>
          <w:sz w:val="28"/>
          <w:szCs w:val="28"/>
          <w:lang w:val="en-US"/>
        </w:rPr>
        <w:t xml:space="preserve"> </w:t>
      </w:r>
      <w:r w:rsidRPr="007B35CB">
        <w:rPr>
          <w:rFonts w:ascii="Times New Roman" w:hAnsi="Times New Roman" w:cs="Times New Roman"/>
          <w:b/>
          <w:bCs/>
          <w:color w:val="000000" w:themeColor="text1"/>
          <w:sz w:val="28"/>
          <w:szCs w:val="28"/>
        </w:rPr>
        <w:t>және</w:t>
      </w:r>
      <w:r w:rsidRPr="007B35CB">
        <w:rPr>
          <w:rFonts w:ascii="Times New Roman" w:hAnsi="Times New Roman" w:cs="Times New Roman"/>
          <w:b/>
          <w:bCs/>
          <w:color w:val="000000" w:themeColor="text1"/>
          <w:sz w:val="28"/>
          <w:szCs w:val="28"/>
          <w:lang w:val="en-US"/>
        </w:rPr>
        <w:t xml:space="preserve"> </w:t>
      </w:r>
      <w:r w:rsidRPr="007B35CB">
        <w:rPr>
          <w:rFonts w:ascii="Times New Roman" w:hAnsi="Times New Roman" w:cs="Times New Roman"/>
          <w:b/>
          <w:bCs/>
          <w:color w:val="000000" w:themeColor="text1"/>
          <w:sz w:val="28"/>
          <w:szCs w:val="28"/>
        </w:rPr>
        <w:t>комбинациялық</w:t>
      </w:r>
      <w:r w:rsidRPr="007B35CB">
        <w:rPr>
          <w:rFonts w:ascii="Times New Roman" w:hAnsi="Times New Roman" w:cs="Times New Roman"/>
          <w:b/>
          <w:bCs/>
          <w:color w:val="000000" w:themeColor="text1"/>
          <w:sz w:val="28"/>
          <w:szCs w:val="28"/>
          <w:lang w:val="en-US"/>
        </w:rPr>
        <w:t xml:space="preserve"> </w:t>
      </w:r>
      <w:r w:rsidRPr="007B35CB">
        <w:rPr>
          <w:rFonts w:ascii="Times New Roman" w:hAnsi="Times New Roman" w:cs="Times New Roman"/>
          <w:b/>
          <w:bCs/>
          <w:color w:val="000000" w:themeColor="text1"/>
          <w:sz w:val="28"/>
          <w:szCs w:val="28"/>
        </w:rPr>
        <w:t>шашырау</w:t>
      </w:r>
      <w:r w:rsidRPr="007B35CB">
        <w:rPr>
          <w:rFonts w:ascii="Times New Roman" w:hAnsi="Times New Roman" w:cs="Times New Roman"/>
          <w:b/>
          <w:bCs/>
          <w:color w:val="000000" w:themeColor="text1"/>
          <w:sz w:val="28"/>
          <w:szCs w:val="28"/>
          <w:lang w:val="en-US"/>
        </w:rPr>
        <w:t xml:space="preserve"> </w:t>
      </w:r>
      <w:r w:rsidRPr="007B35CB">
        <w:rPr>
          <w:rFonts w:ascii="Times New Roman" w:hAnsi="Times New Roman" w:cs="Times New Roman"/>
          <w:b/>
          <w:bCs/>
          <w:color w:val="000000" w:themeColor="text1"/>
          <w:sz w:val="28"/>
          <w:szCs w:val="28"/>
        </w:rPr>
        <w:t>спектрлерін</w:t>
      </w:r>
      <w:r w:rsidRPr="007B35CB">
        <w:rPr>
          <w:rFonts w:ascii="Times New Roman" w:hAnsi="Times New Roman" w:cs="Times New Roman"/>
          <w:b/>
          <w:bCs/>
          <w:color w:val="000000" w:themeColor="text1"/>
          <w:sz w:val="28"/>
          <w:szCs w:val="28"/>
          <w:lang w:val="en-US"/>
        </w:rPr>
        <w:t xml:space="preserve"> </w:t>
      </w:r>
      <w:r w:rsidRPr="007B35CB">
        <w:rPr>
          <w:rFonts w:ascii="Times New Roman" w:hAnsi="Times New Roman" w:cs="Times New Roman"/>
          <w:b/>
          <w:bCs/>
          <w:color w:val="000000" w:themeColor="text1"/>
          <w:sz w:val="28"/>
          <w:szCs w:val="28"/>
        </w:rPr>
        <w:t>өлшеу</w:t>
      </w:r>
      <w:r w:rsidRPr="007B35CB">
        <w:rPr>
          <w:rFonts w:ascii="Times New Roman" w:hAnsi="Times New Roman" w:cs="Times New Roman"/>
          <w:b/>
          <w:bCs/>
          <w:color w:val="000000" w:themeColor="text1"/>
          <w:sz w:val="28"/>
          <w:szCs w:val="28"/>
          <w:lang w:val="en-US"/>
        </w:rPr>
        <w:t xml:space="preserve"> </w:t>
      </w:r>
      <w:bookmarkEnd w:id="10"/>
    </w:p>
    <w:p w14:paraId="51398C4E" w14:textId="70A64C93" w:rsidR="00D45586" w:rsidRPr="007B35CB" w:rsidRDefault="00D45586" w:rsidP="004F2D71">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sz w:val="28"/>
          <w:szCs w:val="28"/>
          <w:lang w:val="kk-KZ" w:eastAsia="en-US"/>
        </w:rPr>
        <w:t>Жұқа қабыршақ үлгілерінің оптикалық сипаттамалары AvaSpec-ULS2048CL-EVO (Avantes) спектрометрінің көмегімен зерттелді. Спектр</w:t>
      </w:r>
      <w:r w:rsidR="00297BDE" w:rsidRPr="007B35CB">
        <w:rPr>
          <w:rFonts w:ascii="Times New Roman" w:eastAsia="Times New Roman" w:hAnsi="Times New Roman" w:cs="Times New Roman"/>
          <w:sz w:val="28"/>
          <w:szCs w:val="28"/>
          <w:lang w:val="kk-KZ" w:eastAsia="en-US"/>
        </w:rPr>
        <w:t>лік</w:t>
      </w:r>
      <w:r w:rsidRPr="007B35CB">
        <w:rPr>
          <w:rFonts w:ascii="Times New Roman" w:eastAsia="Times New Roman" w:hAnsi="Times New Roman" w:cs="Times New Roman"/>
          <w:sz w:val="28"/>
          <w:szCs w:val="28"/>
          <w:lang w:val="kk-KZ" w:eastAsia="en-US"/>
        </w:rPr>
        <w:t xml:space="preserve"> деректерді тіркеу 200–1100 нм толқын ұзындығы аралығында жүргізілді. Өлшеу жағдайларына байланысты аспаптың интеграция уақыты 9 мкс-тен 59 секундқа дейін өзгертілді. Сәулелену көзі ретінде жұмыс диапазоны 200–2500 нм болатын AvaLight-DHc дейтерий-галоген шамы пайдаланылды.</w:t>
      </w:r>
    </w:p>
    <w:p w14:paraId="27C864AE" w14:textId="77777777" w:rsidR="00D45586" w:rsidRPr="007B35CB" w:rsidRDefault="00D45586" w:rsidP="004F2D71">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sz w:val="28"/>
          <w:szCs w:val="28"/>
          <w:lang w:val="kk-KZ" w:eastAsia="en-US"/>
        </w:rPr>
        <w:t>Фотолюминесценция спектрлері DW-F98 (Drawell) флуоресценттік спектрофотометінде өлшенді. Сәулелену көзі – қуаты 150 Вт ксенон шамы болды. Қоздыру толқын ұзындығы 200–900 нм аралығында болды.</w:t>
      </w:r>
    </w:p>
    <w:p w14:paraId="4DCB209B" w14:textId="77777777" w:rsidR="00D45586" w:rsidRPr="007B35CB" w:rsidRDefault="00D45586" w:rsidP="004F2D71">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sz w:val="28"/>
          <w:szCs w:val="28"/>
          <w:lang w:val="kk-KZ" w:eastAsia="en-US"/>
        </w:rPr>
        <w:t>Комбинациялық шашырау спектрлері Gurzil TORMS-532/TORMS-785 (Thunder Optics, Франция) комбинациялық микроскопының көмегімен өлшенді. Үлгілерді қоздыру үшін толқын ұзындығы 523 нм және сызық ені 0,3 нм болатын жартылай өткізгіш лазердің (Thunder Optics, Франция) сәулеленуі қолданылды.</w:t>
      </w:r>
    </w:p>
    <w:p w14:paraId="04AEB966" w14:textId="77777777" w:rsidR="00D45586" w:rsidRPr="007B35CB" w:rsidRDefault="00D45586" w:rsidP="004F2D71">
      <w:pPr>
        <w:spacing w:after="0" w:line="240" w:lineRule="auto"/>
        <w:ind w:firstLine="709"/>
        <w:jc w:val="both"/>
        <w:rPr>
          <w:rFonts w:ascii="Times New Roman" w:hAnsi="Times New Roman" w:cs="Times New Roman"/>
          <w:sz w:val="28"/>
          <w:szCs w:val="28"/>
          <w:lang w:val="kk-KZ"/>
        </w:rPr>
      </w:pPr>
    </w:p>
    <w:p w14:paraId="3E0B1E6D" w14:textId="57199143" w:rsidR="00D45586" w:rsidRPr="007B35CB" w:rsidRDefault="00D45586" w:rsidP="004F2D71">
      <w:pPr>
        <w:pStyle w:val="2"/>
        <w:spacing w:before="0" w:after="0" w:line="240" w:lineRule="auto"/>
        <w:ind w:firstLine="709"/>
        <w:jc w:val="both"/>
        <w:rPr>
          <w:rFonts w:ascii="Times New Roman" w:hAnsi="Times New Roman" w:cs="Times New Roman"/>
          <w:b/>
          <w:bCs/>
          <w:color w:val="000000" w:themeColor="text1"/>
          <w:sz w:val="28"/>
          <w:szCs w:val="28"/>
          <w:lang w:val="kk-KZ"/>
        </w:rPr>
      </w:pPr>
      <w:bookmarkStart w:id="11" w:name="_Toc133246990"/>
      <w:r w:rsidRPr="007B35CB">
        <w:rPr>
          <w:rFonts w:ascii="Times New Roman" w:hAnsi="Times New Roman" w:cs="Times New Roman"/>
          <w:b/>
          <w:bCs/>
          <w:color w:val="000000" w:themeColor="text1"/>
          <w:sz w:val="28"/>
          <w:szCs w:val="28"/>
          <w:lang w:val="kk-KZ"/>
        </w:rPr>
        <w:t xml:space="preserve">2.5 </w:t>
      </w:r>
      <w:r w:rsidR="00A8704B" w:rsidRPr="00A8704B">
        <w:rPr>
          <w:rFonts w:ascii="Times New Roman" w:hAnsi="Times New Roman" w:cs="Times New Roman"/>
          <w:b/>
          <w:color w:val="000000" w:themeColor="text1"/>
          <w:sz w:val="28"/>
          <w:szCs w:val="28"/>
          <w:lang w:val="kk-KZ"/>
        </w:rPr>
        <w:t>Күн ұяшықтарының вольт – амперлік сипаттамаларының параметрлерін өлшеу</w:t>
      </w:r>
      <w:r w:rsidRPr="007B35CB">
        <w:rPr>
          <w:rFonts w:ascii="Times New Roman" w:hAnsi="Times New Roman" w:cs="Times New Roman"/>
          <w:b/>
          <w:bCs/>
          <w:color w:val="000000" w:themeColor="text1"/>
          <w:sz w:val="28"/>
          <w:szCs w:val="28"/>
          <w:lang w:val="kk-KZ"/>
        </w:rPr>
        <w:t xml:space="preserve"> </w:t>
      </w:r>
      <w:bookmarkEnd w:id="11"/>
    </w:p>
    <w:p w14:paraId="4B9B010E" w14:textId="350C656E" w:rsidR="00D45586" w:rsidRPr="007B35CB" w:rsidRDefault="00D45586" w:rsidP="004F2D71">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Күн элементтерінің вольт-амперлік сипаттамалары Ossila Solar Simulator көмегімен өлшенді, ол қуаты 100 мВт/см² болатын калибрленген ксенон шамымен жарықтандырылды. Калибрлеу эталондық кремний күн элементін пайдалану арқылы жүргізілді. Ossila Solar Simulator AAA класына ие, бұл жарық көзінің 350 нм-ден 1050 нм-ге дейінгі диапазонда жақсы спектрлік сәйкестікті, біркелкілікті және сенімді шығуды қамтамасыз ететінін білдіреді</w:t>
      </w:r>
      <w:r w:rsidR="004F2D71">
        <w:rPr>
          <w:rFonts w:ascii="Times New Roman" w:hAnsi="Times New Roman" w:cs="Times New Roman"/>
          <w:sz w:val="28"/>
          <w:szCs w:val="28"/>
          <w:lang w:val="kk-KZ"/>
        </w:rPr>
        <w:t xml:space="preserve"> (17-сурет)</w:t>
      </w:r>
      <w:r w:rsidRPr="007B35CB">
        <w:rPr>
          <w:rFonts w:ascii="Times New Roman" w:hAnsi="Times New Roman" w:cs="Times New Roman"/>
          <w:sz w:val="28"/>
          <w:szCs w:val="28"/>
          <w:lang w:val="kk-KZ"/>
        </w:rPr>
        <w:t>.</w:t>
      </w:r>
    </w:p>
    <w:p w14:paraId="14845E8A" w14:textId="77777777" w:rsidR="00D45586" w:rsidRPr="007B35CB" w:rsidRDefault="00D45586" w:rsidP="004F2D71">
      <w:pPr>
        <w:spacing w:after="0" w:line="240" w:lineRule="auto"/>
        <w:jc w:val="center"/>
        <w:rPr>
          <w:rFonts w:ascii="Times New Roman" w:hAnsi="Times New Roman" w:cs="Times New Roman"/>
          <w:szCs w:val="28"/>
        </w:rPr>
      </w:pPr>
      <w:r w:rsidRPr="007B35CB">
        <w:rPr>
          <w:rFonts w:ascii="Times New Roman" w:hAnsi="Times New Roman" w:cs="Times New Roman"/>
          <w:noProof/>
          <w:szCs w:val="28"/>
        </w:rPr>
        <w:drawing>
          <wp:inline distT="0" distB="0" distL="0" distR="0" wp14:anchorId="07C78BA7" wp14:editId="0D454B6E">
            <wp:extent cx="3025159" cy="2371725"/>
            <wp:effectExtent l="0" t="0" r="0" b="0"/>
            <wp:docPr id="2010943347" name="Рисунок 18" descr="Изображение выглядит как снимок экрана, свет, искусство,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43347" name="Рисунок 18" descr="Изображение выглядит как снимок экрана, свет, искусство, дизайн&#10;&#10;Содержимое, созданное искусственным интеллектом, может быть неверны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5159" cy="2371725"/>
                    </a:xfrm>
                    <a:prstGeom prst="rect">
                      <a:avLst/>
                    </a:prstGeom>
                    <a:noFill/>
                    <a:ln>
                      <a:noFill/>
                    </a:ln>
                  </pic:spPr>
                </pic:pic>
              </a:graphicData>
            </a:graphic>
          </wp:inline>
        </w:drawing>
      </w:r>
    </w:p>
    <w:p w14:paraId="379BF4AB" w14:textId="77777777" w:rsidR="004F2D71" w:rsidRPr="004F2D71" w:rsidRDefault="004F2D71" w:rsidP="004F2D71">
      <w:pPr>
        <w:spacing w:after="0" w:line="240" w:lineRule="auto"/>
        <w:jc w:val="center"/>
        <w:rPr>
          <w:rFonts w:ascii="Times New Roman" w:eastAsiaTheme="minorHAnsi" w:hAnsi="Times New Roman" w:cs="Times New Roman"/>
          <w:iCs/>
          <w:sz w:val="16"/>
          <w:szCs w:val="16"/>
          <w:lang w:val="kk-KZ"/>
        </w:rPr>
      </w:pPr>
    </w:p>
    <w:p w14:paraId="352B8F8D" w14:textId="74AC5FD0" w:rsidR="00D45586" w:rsidRPr="004F2D71" w:rsidRDefault="00D45586" w:rsidP="004F2D71">
      <w:pPr>
        <w:spacing w:after="0" w:line="240" w:lineRule="auto"/>
        <w:jc w:val="center"/>
        <w:rPr>
          <w:rFonts w:ascii="Times New Roman" w:eastAsiaTheme="minorHAnsi" w:hAnsi="Times New Roman" w:cs="Times New Roman"/>
          <w:iCs/>
          <w:sz w:val="28"/>
          <w:szCs w:val="28"/>
          <w:lang w:val="kk-KZ"/>
        </w:rPr>
      </w:pPr>
      <w:r w:rsidRPr="004F2D71">
        <w:rPr>
          <w:rFonts w:ascii="Times New Roman" w:eastAsiaTheme="minorHAnsi" w:hAnsi="Times New Roman" w:cs="Times New Roman"/>
          <w:iCs/>
          <w:sz w:val="28"/>
          <w:szCs w:val="28"/>
          <w:lang w:val="kk-KZ"/>
        </w:rPr>
        <w:t>Сурет 1</w:t>
      </w:r>
      <w:r w:rsidR="00E045CF" w:rsidRPr="004F2D71">
        <w:rPr>
          <w:rFonts w:ascii="Times New Roman" w:eastAsiaTheme="minorHAnsi" w:hAnsi="Times New Roman" w:cs="Times New Roman"/>
          <w:iCs/>
          <w:sz w:val="28"/>
          <w:szCs w:val="28"/>
          <w:lang w:val="kk-KZ"/>
        </w:rPr>
        <w:t>7</w:t>
      </w:r>
      <w:r w:rsidRPr="004F2D71">
        <w:rPr>
          <w:rFonts w:ascii="Times New Roman" w:eastAsiaTheme="minorHAnsi" w:hAnsi="Times New Roman" w:cs="Times New Roman"/>
          <w:iCs/>
          <w:sz w:val="28"/>
          <w:szCs w:val="28"/>
          <w:lang w:val="kk-KZ"/>
        </w:rPr>
        <w:t xml:space="preserve"> – Күн элементінің вольт-амперлік сипаттамасы</w:t>
      </w:r>
    </w:p>
    <w:p w14:paraId="632EEFA2" w14:textId="77777777" w:rsidR="00D45586" w:rsidRPr="004F2D71" w:rsidRDefault="00D45586" w:rsidP="00DD15AD">
      <w:pPr>
        <w:spacing w:after="0" w:line="240" w:lineRule="auto"/>
        <w:ind w:firstLine="454"/>
        <w:jc w:val="center"/>
        <w:rPr>
          <w:rFonts w:ascii="Times New Roman" w:hAnsi="Times New Roman" w:cs="Times New Roman"/>
          <w:szCs w:val="28"/>
          <w:lang w:val="kk-KZ"/>
        </w:rPr>
      </w:pPr>
    </w:p>
    <w:p w14:paraId="1AAC0AC5" w14:textId="379387E7" w:rsidR="00D45586" w:rsidRPr="007B35CB" w:rsidRDefault="00D45586" w:rsidP="00DD15AD">
      <w:pPr>
        <w:spacing w:after="0" w:line="240" w:lineRule="auto"/>
        <w:ind w:firstLine="709"/>
        <w:jc w:val="both"/>
        <w:rPr>
          <w:rFonts w:ascii="Times New Roman" w:hAnsi="Times New Roman" w:cs="Times New Roman"/>
          <w:sz w:val="28"/>
          <w:szCs w:val="28"/>
        </w:rPr>
      </w:pPr>
      <w:r w:rsidRPr="00E7606B">
        <w:rPr>
          <w:rFonts w:ascii="Times New Roman" w:hAnsi="Times New Roman" w:cs="Times New Roman"/>
          <w:sz w:val="28"/>
          <w:szCs w:val="28"/>
          <w:lang w:val="kk-KZ"/>
        </w:rPr>
        <w:t xml:space="preserve">Фотовольтаикалық құрылғылардың ең маңызды көрсеткіштерінің бірі – энергия түрлендіру тиімділігі (бұдан әрі –ПӘК). </w:t>
      </w:r>
      <w:r w:rsidRPr="007B35CB">
        <w:rPr>
          <w:rFonts w:ascii="Times New Roman" w:hAnsi="Times New Roman" w:cs="Times New Roman"/>
          <w:sz w:val="28"/>
          <w:szCs w:val="28"/>
        </w:rPr>
        <w:t xml:space="preserve">ПӘК келесі </w:t>
      </w:r>
      <w:r w:rsidR="004F2D71">
        <w:rPr>
          <w:rFonts w:ascii="Times New Roman" w:hAnsi="Times New Roman" w:cs="Times New Roman"/>
          <w:sz w:val="28"/>
          <w:szCs w:val="28"/>
          <w:lang w:val="kk-KZ"/>
        </w:rPr>
        <w:t xml:space="preserve">(6) </w:t>
      </w:r>
      <w:r w:rsidRPr="007B35CB">
        <w:rPr>
          <w:rFonts w:ascii="Times New Roman" w:hAnsi="Times New Roman" w:cs="Times New Roman"/>
          <w:sz w:val="28"/>
          <w:szCs w:val="28"/>
        </w:rPr>
        <w:t>формула бойынша анықталады:</w:t>
      </w:r>
    </w:p>
    <w:p w14:paraId="5525F724" w14:textId="77777777" w:rsidR="00D45586" w:rsidRPr="007B35CB" w:rsidRDefault="00D45586" w:rsidP="00DD15AD">
      <w:pPr>
        <w:spacing w:after="0" w:line="240" w:lineRule="auto"/>
        <w:ind w:firstLine="720"/>
        <w:jc w:val="both"/>
        <w:rPr>
          <w:rFonts w:ascii="Times New Roman" w:hAnsi="Times New Roman" w:cs="Times New Roman"/>
          <w:sz w:val="28"/>
          <w:szCs w:val="28"/>
        </w:rPr>
      </w:pPr>
    </w:p>
    <w:p w14:paraId="2C86F62C" w14:textId="796CD886" w:rsidR="00D45586" w:rsidRPr="007B35CB" w:rsidRDefault="00D45586" w:rsidP="004F2D71">
      <w:pPr>
        <w:spacing w:after="0" w:line="240" w:lineRule="auto"/>
        <w:ind w:left="720" w:firstLine="720"/>
        <w:jc w:val="right"/>
        <w:rPr>
          <w:rFonts w:ascii="Times New Roman" w:hAnsi="Times New Roman" w:cs="Times New Roman"/>
          <w:sz w:val="28"/>
          <w:szCs w:val="28"/>
        </w:rPr>
      </w:pPr>
      <m:oMath>
        <m:r>
          <w:rPr>
            <w:rFonts w:ascii="Cambria Math" w:hAnsi="Cambria Math" w:cs="Times New Roman"/>
            <w:sz w:val="28"/>
            <w:szCs w:val="28"/>
          </w:rPr>
          <m:t>η=</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OC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SC</m:t>
                </m:r>
              </m:sub>
            </m:sSub>
            <m:r>
              <w:rPr>
                <w:rFonts w:ascii="Cambria Math" w:hAnsi="Cambria Math" w:cs="Times New Roman"/>
                <w:sz w:val="28"/>
                <w:szCs w:val="28"/>
              </w:rPr>
              <m:t>∙FF</m:t>
            </m:r>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IN</m:t>
                </m:r>
              </m:sub>
            </m:sSub>
          </m:den>
        </m:f>
      </m:oMath>
      <w:r w:rsidRPr="007B35CB">
        <w:rPr>
          <w:rFonts w:ascii="Times New Roman" w:hAnsi="Times New Roman" w:cs="Times New Roman"/>
          <w:sz w:val="28"/>
          <w:szCs w:val="28"/>
        </w:rPr>
        <w:tab/>
      </w:r>
      <w:r w:rsidRPr="007B35CB">
        <w:rPr>
          <w:rFonts w:ascii="Times New Roman" w:hAnsi="Times New Roman" w:cs="Times New Roman"/>
          <w:sz w:val="28"/>
          <w:szCs w:val="28"/>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rPr>
        <w:t xml:space="preserve"> (6)</w:t>
      </w:r>
    </w:p>
    <w:p w14:paraId="31D18CCC" w14:textId="77777777" w:rsidR="004F2D71" w:rsidRDefault="004F2D71" w:rsidP="00DD15AD">
      <w:pPr>
        <w:spacing w:after="0" w:line="240" w:lineRule="auto"/>
        <w:ind w:firstLine="720"/>
        <w:jc w:val="both"/>
        <w:rPr>
          <w:rFonts w:ascii="Times New Roman" w:hAnsi="Times New Roman" w:cs="Times New Roman"/>
          <w:sz w:val="28"/>
          <w:szCs w:val="28"/>
          <w:lang w:val="kk-KZ"/>
        </w:rPr>
      </w:pPr>
    </w:p>
    <w:p w14:paraId="54AE4904" w14:textId="77777777" w:rsidR="004F2D71" w:rsidRDefault="00D45586" w:rsidP="004F2D71">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мұнда</w:t>
      </w:r>
      <w:r w:rsidRPr="004F2D71">
        <w:rPr>
          <w:rFonts w:ascii="Times New Roman" w:hAnsi="Times New Roman" w:cs="Times New Roman"/>
          <w:sz w:val="28"/>
          <w:szCs w:val="28"/>
          <w:lang w:val="kk-KZ"/>
        </w:rPr>
        <w:t xml:space="preserve"> </w:t>
      </w:r>
      <w:r w:rsidRPr="004F2D71">
        <w:rPr>
          <w:rFonts w:ascii="Times New Roman" w:hAnsi="Times New Roman" w:cs="Times New Roman"/>
          <w:i/>
          <w:sz w:val="28"/>
          <w:szCs w:val="28"/>
          <w:lang w:val="kk-KZ"/>
        </w:rPr>
        <w:t>U</w:t>
      </w:r>
      <w:r w:rsidRPr="004F2D71">
        <w:rPr>
          <w:rFonts w:ascii="Times New Roman" w:hAnsi="Times New Roman" w:cs="Times New Roman"/>
          <w:i/>
          <w:sz w:val="28"/>
          <w:szCs w:val="28"/>
          <w:vertAlign w:val="subscript"/>
          <w:lang w:val="kk-KZ"/>
        </w:rPr>
        <w:t>OC</w:t>
      </w:r>
      <w:r w:rsidRPr="004F2D71">
        <w:rPr>
          <w:rFonts w:ascii="Times New Roman" w:hAnsi="Times New Roman" w:cs="Times New Roman"/>
          <w:sz w:val="28"/>
          <w:szCs w:val="28"/>
          <w:lang w:val="kk-KZ"/>
        </w:rPr>
        <w:t xml:space="preserve"> – </w:t>
      </w:r>
      <w:r w:rsidRPr="007B35CB">
        <w:rPr>
          <w:rFonts w:ascii="Times New Roman" w:hAnsi="Times New Roman" w:cs="Times New Roman"/>
          <w:sz w:val="28"/>
          <w:szCs w:val="28"/>
          <w:lang w:val="kk-KZ"/>
        </w:rPr>
        <w:t>б</w:t>
      </w:r>
      <w:r w:rsidRPr="004F2D71">
        <w:rPr>
          <w:rFonts w:ascii="Times New Roman" w:hAnsi="Times New Roman" w:cs="Times New Roman"/>
          <w:sz w:val="28"/>
          <w:szCs w:val="28"/>
          <w:lang w:val="kk-KZ"/>
        </w:rPr>
        <w:t xml:space="preserve">ос жүріс кернеуі; </w:t>
      </w:r>
    </w:p>
    <w:p w14:paraId="0DF1651C" w14:textId="77777777" w:rsidR="004F2D71" w:rsidRDefault="00D45586" w:rsidP="004F2D71">
      <w:pPr>
        <w:spacing w:after="0" w:line="240" w:lineRule="auto"/>
        <w:ind w:firstLine="798"/>
        <w:jc w:val="both"/>
        <w:rPr>
          <w:rFonts w:ascii="Times New Roman" w:hAnsi="Times New Roman" w:cs="Times New Roman"/>
          <w:sz w:val="28"/>
          <w:szCs w:val="28"/>
          <w:lang w:val="kk-KZ"/>
        </w:rPr>
      </w:pPr>
      <w:r w:rsidRPr="004F2D71">
        <w:rPr>
          <w:rFonts w:ascii="Times New Roman" w:hAnsi="Times New Roman" w:cs="Times New Roman"/>
          <w:i/>
          <w:sz w:val="28"/>
          <w:szCs w:val="28"/>
          <w:lang w:val="kk-KZ"/>
        </w:rPr>
        <w:t>J</w:t>
      </w:r>
      <w:r w:rsidRPr="004F2D71">
        <w:rPr>
          <w:rFonts w:ascii="Times New Roman" w:hAnsi="Times New Roman" w:cs="Times New Roman"/>
          <w:i/>
          <w:sz w:val="28"/>
          <w:szCs w:val="28"/>
          <w:vertAlign w:val="subscript"/>
          <w:lang w:val="kk-KZ"/>
        </w:rPr>
        <w:t>SC</w:t>
      </w:r>
      <w:r w:rsidRPr="004F2D71">
        <w:rPr>
          <w:rFonts w:ascii="Times New Roman" w:hAnsi="Times New Roman" w:cs="Times New Roman"/>
          <w:sz w:val="28"/>
          <w:szCs w:val="28"/>
          <w:lang w:val="kk-KZ"/>
        </w:rPr>
        <w:t xml:space="preserve"> – </w:t>
      </w:r>
      <w:r w:rsidRPr="007B35CB">
        <w:rPr>
          <w:rFonts w:ascii="Times New Roman" w:hAnsi="Times New Roman" w:cs="Times New Roman"/>
          <w:sz w:val="28"/>
          <w:szCs w:val="28"/>
          <w:lang w:val="kk-KZ"/>
        </w:rPr>
        <w:t>қысқа тұйықталу тогының тығыздығы</w:t>
      </w:r>
      <w:r w:rsidRPr="004F2D71">
        <w:rPr>
          <w:rFonts w:ascii="Times New Roman" w:hAnsi="Times New Roman" w:cs="Times New Roman"/>
          <w:sz w:val="28"/>
          <w:szCs w:val="28"/>
          <w:lang w:val="kk-KZ"/>
        </w:rPr>
        <w:t>;</w:t>
      </w:r>
    </w:p>
    <w:p w14:paraId="1453F819" w14:textId="77777777" w:rsidR="004F2D71" w:rsidRDefault="00D45586" w:rsidP="004F2D71">
      <w:pPr>
        <w:spacing w:after="0" w:line="240" w:lineRule="auto"/>
        <w:ind w:firstLine="798"/>
        <w:jc w:val="both"/>
        <w:rPr>
          <w:rFonts w:ascii="Times New Roman" w:hAnsi="Times New Roman" w:cs="Times New Roman"/>
          <w:sz w:val="28"/>
          <w:szCs w:val="28"/>
          <w:lang w:val="kk-KZ"/>
        </w:rPr>
      </w:pPr>
      <w:r w:rsidRPr="004F2D71">
        <w:rPr>
          <w:rFonts w:ascii="Times New Roman" w:hAnsi="Times New Roman" w:cs="Times New Roman"/>
          <w:i/>
          <w:sz w:val="28"/>
          <w:szCs w:val="28"/>
          <w:lang w:val="kk-KZ"/>
        </w:rPr>
        <w:t>FF</w:t>
      </w:r>
      <w:r w:rsidRPr="004F2D71">
        <w:rPr>
          <w:rFonts w:ascii="Times New Roman" w:hAnsi="Times New Roman" w:cs="Times New Roman"/>
          <w:sz w:val="28"/>
          <w:szCs w:val="28"/>
          <w:lang w:val="kk-KZ"/>
        </w:rPr>
        <w:t xml:space="preserve"> – </w:t>
      </w:r>
      <w:r w:rsidRPr="007B35CB">
        <w:rPr>
          <w:rFonts w:ascii="Times New Roman" w:hAnsi="Times New Roman" w:cs="Times New Roman"/>
          <w:sz w:val="28"/>
          <w:szCs w:val="28"/>
          <w:lang w:val="kk-KZ"/>
        </w:rPr>
        <w:t>толтыру факторы</w:t>
      </w:r>
      <w:r w:rsidRPr="004F2D71">
        <w:rPr>
          <w:rFonts w:ascii="Times New Roman" w:hAnsi="Times New Roman" w:cs="Times New Roman"/>
          <w:sz w:val="28"/>
          <w:szCs w:val="28"/>
          <w:lang w:val="kk-KZ"/>
        </w:rPr>
        <w:t xml:space="preserve">; </w:t>
      </w:r>
    </w:p>
    <w:p w14:paraId="509EC482" w14:textId="74619A97" w:rsidR="00D45586" w:rsidRPr="007B35CB" w:rsidRDefault="00D45586" w:rsidP="004F2D71">
      <w:pPr>
        <w:spacing w:after="0" w:line="240" w:lineRule="auto"/>
        <w:ind w:firstLine="798"/>
        <w:jc w:val="both"/>
        <w:rPr>
          <w:rFonts w:ascii="Times New Roman" w:hAnsi="Times New Roman" w:cs="Times New Roman"/>
          <w:sz w:val="28"/>
          <w:szCs w:val="28"/>
          <w:lang w:val="kk-KZ"/>
        </w:rPr>
      </w:pPr>
      <w:r w:rsidRPr="004F2D71">
        <w:rPr>
          <w:rFonts w:ascii="Times New Roman" w:hAnsi="Times New Roman" w:cs="Times New Roman"/>
          <w:i/>
          <w:sz w:val="28"/>
          <w:szCs w:val="28"/>
          <w:lang w:val="kk-KZ"/>
        </w:rPr>
        <w:t>P</w:t>
      </w:r>
      <w:r w:rsidRPr="004F2D71">
        <w:rPr>
          <w:rFonts w:ascii="Times New Roman" w:hAnsi="Times New Roman" w:cs="Times New Roman"/>
          <w:i/>
          <w:sz w:val="28"/>
          <w:szCs w:val="28"/>
          <w:vertAlign w:val="subscript"/>
          <w:lang w:val="kk-KZ"/>
        </w:rPr>
        <w:t>IN</w:t>
      </w:r>
      <w:r w:rsidRPr="004F2D71">
        <w:rPr>
          <w:rFonts w:ascii="Times New Roman" w:hAnsi="Times New Roman" w:cs="Times New Roman"/>
          <w:sz w:val="28"/>
          <w:szCs w:val="28"/>
          <w:lang w:val="kk-KZ"/>
        </w:rPr>
        <w:t xml:space="preserve"> – </w:t>
      </w:r>
      <w:r w:rsidRPr="007B35CB">
        <w:rPr>
          <w:rFonts w:ascii="Times New Roman" w:hAnsi="Times New Roman" w:cs="Times New Roman"/>
          <w:sz w:val="28"/>
          <w:szCs w:val="28"/>
          <w:lang w:val="kk-KZ"/>
        </w:rPr>
        <w:t>т</w:t>
      </w:r>
      <w:r w:rsidRPr="004F2D71">
        <w:rPr>
          <w:rFonts w:ascii="Times New Roman" w:hAnsi="Times New Roman" w:cs="Times New Roman"/>
          <w:sz w:val="28"/>
          <w:szCs w:val="28"/>
          <w:lang w:val="kk-KZ"/>
        </w:rPr>
        <w:t>үсетін сәулеленудің кіріс қуаты</w:t>
      </w:r>
      <w:r w:rsidRPr="007B35CB">
        <w:rPr>
          <w:rFonts w:ascii="Times New Roman" w:hAnsi="Times New Roman" w:cs="Times New Roman"/>
          <w:sz w:val="28"/>
          <w:szCs w:val="28"/>
          <w:lang w:val="kk-KZ"/>
        </w:rPr>
        <w:t>.</w:t>
      </w:r>
    </w:p>
    <w:p w14:paraId="75E596D9" w14:textId="77777777" w:rsidR="00D45586" w:rsidRPr="007B35CB" w:rsidRDefault="00D45586" w:rsidP="00DD15AD">
      <w:pPr>
        <w:spacing w:after="0" w:line="240" w:lineRule="auto"/>
        <w:ind w:firstLine="720"/>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Толтыру факторы (FF) күн элементінде заряд тасымалдаушыларды генерациялау үдерісінің тиімділігін анықтайды. Толтыру факторы күн элементінің максималды қуатының бос жүріс кернеуі мен қысқа тұйықталу тогының тығыздығының көбейтіндісіне қатынасы ретінде анықталады: </w:t>
      </w:r>
    </w:p>
    <w:p w14:paraId="03D90B0E" w14:textId="77777777" w:rsidR="00D45586" w:rsidRPr="007B35CB" w:rsidRDefault="00D45586" w:rsidP="00DD15AD">
      <w:pPr>
        <w:spacing w:after="0" w:line="240" w:lineRule="auto"/>
        <w:ind w:firstLine="567"/>
        <w:jc w:val="both"/>
        <w:rPr>
          <w:rFonts w:ascii="Times New Roman" w:hAnsi="Times New Roman" w:cs="Times New Roman"/>
          <w:sz w:val="28"/>
          <w:szCs w:val="28"/>
          <w:lang w:val="kk-KZ"/>
        </w:rPr>
      </w:pPr>
    </w:p>
    <w:p w14:paraId="3889D441" w14:textId="77777777" w:rsidR="00D45586" w:rsidRPr="007B35CB" w:rsidRDefault="00D45586" w:rsidP="00DD15AD">
      <w:pPr>
        <w:spacing w:after="0" w:line="240" w:lineRule="auto"/>
        <w:ind w:left="720" w:firstLine="720"/>
        <w:jc w:val="center"/>
        <w:rPr>
          <w:rFonts w:ascii="Times New Roman" w:hAnsi="Times New Roman" w:cs="Times New Roman"/>
          <w:sz w:val="28"/>
          <w:szCs w:val="28"/>
          <w:lang w:val="kk-KZ"/>
        </w:rPr>
      </w:pPr>
      <m:oMath>
        <m:r>
          <w:rPr>
            <w:rFonts w:ascii="Cambria Math" w:hAnsi="Cambria Math" w:cs="Times New Roman"/>
            <w:sz w:val="28"/>
            <w:szCs w:val="28"/>
            <w:lang w:val="kk-KZ"/>
          </w:rPr>
          <m:t>FF=</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J</m:t>
                </m:r>
              </m:e>
              <m:sub>
                <m:r>
                  <w:rPr>
                    <w:rFonts w:ascii="Cambria Math" w:hAnsi="Cambria Math" w:cs="Times New Roman"/>
                    <w:sz w:val="28"/>
                    <w:szCs w:val="28"/>
                    <w:lang w:val="kk-KZ"/>
                  </w:rPr>
                  <m:t>MP</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MP</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J</m:t>
                </m:r>
              </m:e>
              <m:sub>
                <m:r>
                  <w:rPr>
                    <w:rFonts w:ascii="Cambria Math" w:hAnsi="Cambria Math" w:cs="Times New Roman"/>
                    <w:sz w:val="28"/>
                    <w:szCs w:val="28"/>
                    <w:lang w:val="kk-KZ"/>
                  </w:rPr>
                  <m:t>SC</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OC</m:t>
                </m:r>
              </m:sub>
            </m:sSub>
          </m:den>
        </m:f>
      </m:oMath>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r>
      <w:r w:rsidRPr="007B35CB">
        <w:rPr>
          <w:rFonts w:ascii="Times New Roman" w:hAnsi="Times New Roman" w:cs="Times New Roman"/>
          <w:sz w:val="28"/>
          <w:szCs w:val="28"/>
          <w:lang w:val="kk-KZ"/>
        </w:rPr>
        <w:tab/>
        <w:t>(7)</w:t>
      </w:r>
    </w:p>
    <w:p w14:paraId="5F7485F2" w14:textId="77777777" w:rsidR="004F2D71" w:rsidRDefault="004F2D71" w:rsidP="00DD15AD">
      <w:pPr>
        <w:spacing w:after="0" w:line="240" w:lineRule="auto"/>
        <w:ind w:firstLine="709"/>
        <w:jc w:val="both"/>
        <w:rPr>
          <w:rFonts w:ascii="Times New Roman" w:hAnsi="Times New Roman" w:cs="Times New Roman"/>
          <w:sz w:val="28"/>
          <w:szCs w:val="28"/>
          <w:lang w:val="kk-KZ"/>
        </w:rPr>
      </w:pPr>
    </w:p>
    <w:p w14:paraId="1AA095FC" w14:textId="383D6330" w:rsidR="00D45586" w:rsidRPr="007B35CB" w:rsidRDefault="00D45586" w:rsidP="004F2D71">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мұнда </w:t>
      </w:r>
      <w:r w:rsidRPr="007B35CB">
        <w:rPr>
          <w:rFonts w:ascii="Times New Roman" w:hAnsi="Times New Roman" w:cs="Times New Roman"/>
          <w:i/>
          <w:sz w:val="28"/>
          <w:szCs w:val="28"/>
          <w:lang w:val="kk-KZ"/>
        </w:rPr>
        <w:t>J</w:t>
      </w:r>
      <w:r w:rsidRPr="007B35CB">
        <w:rPr>
          <w:rFonts w:ascii="Times New Roman" w:hAnsi="Times New Roman" w:cs="Times New Roman"/>
          <w:i/>
          <w:sz w:val="28"/>
          <w:szCs w:val="28"/>
          <w:vertAlign w:val="subscript"/>
          <w:lang w:val="kk-KZ"/>
        </w:rPr>
        <w:t>MP</w:t>
      </w:r>
      <w:r w:rsidRPr="007B35CB">
        <w:rPr>
          <w:rFonts w:ascii="Times New Roman" w:hAnsi="Times New Roman" w:cs="Times New Roman"/>
          <w:sz w:val="28"/>
          <w:szCs w:val="28"/>
          <w:lang w:val="kk-KZ"/>
        </w:rPr>
        <w:t xml:space="preserve"> және </w:t>
      </w:r>
      <w:r w:rsidRPr="007B35CB">
        <w:rPr>
          <w:rFonts w:ascii="Times New Roman" w:hAnsi="Times New Roman" w:cs="Times New Roman"/>
          <w:i/>
          <w:sz w:val="28"/>
          <w:szCs w:val="28"/>
          <w:lang w:val="kk-KZ"/>
        </w:rPr>
        <w:t>U</w:t>
      </w:r>
      <w:r w:rsidRPr="007B35CB">
        <w:rPr>
          <w:rFonts w:ascii="Times New Roman" w:hAnsi="Times New Roman" w:cs="Times New Roman"/>
          <w:i/>
          <w:sz w:val="28"/>
          <w:szCs w:val="28"/>
          <w:vertAlign w:val="subscript"/>
          <w:lang w:val="kk-KZ"/>
        </w:rPr>
        <w:t>MP</w:t>
      </w:r>
      <w:r w:rsidRPr="007B35CB">
        <w:rPr>
          <w:rFonts w:ascii="Times New Roman" w:hAnsi="Times New Roman" w:cs="Times New Roman"/>
          <w:sz w:val="28"/>
          <w:szCs w:val="28"/>
          <w:lang w:val="kk-KZ"/>
        </w:rPr>
        <w:t xml:space="preserve"> – күн элементінің максималды қуат нүктесіндегі ток тығыздығы мен кернеуі. </w:t>
      </w:r>
      <w:r w:rsidR="004F2D71">
        <w:rPr>
          <w:rFonts w:ascii="Times New Roman" w:hAnsi="Times New Roman" w:cs="Times New Roman"/>
          <w:sz w:val="28"/>
          <w:szCs w:val="28"/>
          <w:lang w:val="kk-KZ"/>
        </w:rPr>
        <w:t>17-</w:t>
      </w:r>
      <w:r w:rsidR="004F2D71" w:rsidRPr="007B35CB">
        <w:rPr>
          <w:rFonts w:ascii="Times New Roman" w:hAnsi="Times New Roman" w:cs="Times New Roman"/>
          <w:sz w:val="28"/>
          <w:szCs w:val="28"/>
          <w:lang w:val="kk-KZ"/>
        </w:rPr>
        <w:t xml:space="preserve">суретте </w:t>
      </w:r>
      <w:r w:rsidRPr="007B35CB">
        <w:rPr>
          <w:rFonts w:ascii="Times New Roman" w:hAnsi="Times New Roman" w:cs="Times New Roman"/>
          <w:sz w:val="28"/>
          <w:szCs w:val="28"/>
          <w:lang w:val="kk-KZ"/>
        </w:rPr>
        <w:t xml:space="preserve">күн элементінің пайдалы әсер коэффициентін (ПӘК) есептеуге қажетті барлық параметрлер көрсетілген типтік вольт-амперлік сипаттама берілген. </w:t>
      </w:r>
    </w:p>
    <w:p w14:paraId="1DA6AC41" w14:textId="77777777" w:rsidR="00D45586" w:rsidRPr="007B35CB" w:rsidRDefault="00D45586" w:rsidP="00DD15AD">
      <w:pPr>
        <w:spacing w:after="0" w:line="240" w:lineRule="auto"/>
        <w:jc w:val="both"/>
        <w:rPr>
          <w:rFonts w:ascii="Times New Roman" w:hAnsi="Times New Roman" w:cs="Times New Roman"/>
          <w:sz w:val="28"/>
          <w:szCs w:val="28"/>
          <w:lang w:val="kk-KZ"/>
        </w:rPr>
      </w:pPr>
    </w:p>
    <w:p w14:paraId="41065E14" w14:textId="77777777" w:rsidR="004F2D71" w:rsidRDefault="00D45586" w:rsidP="004F2D71">
      <w:pPr>
        <w:spacing w:after="0" w:line="240" w:lineRule="auto"/>
        <w:ind w:firstLine="709"/>
        <w:jc w:val="both"/>
        <w:rPr>
          <w:rFonts w:ascii="Times New Roman" w:hAnsi="Times New Roman" w:cs="Times New Roman"/>
          <w:b/>
          <w:bCs/>
          <w:sz w:val="28"/>
          <w:szCs w:val="28"/>
          <w:lang w:val="kk-KZ"/>
        </w:rPr>
      </w:pPr>
      <w:r w:rsidRPr="007B35CB">
        <w:rPr>
          <w:rFonts w:ascii="Times New Roman" w:hAnsi="Times New Roman" w:cs="Times New Roman"/>
          <w:b/>
          <w:bCs/>
          <w:sz w:val="28"/>
          <w:szCs w:val="28"/>
          <w:lang w:val="kk-KZ"/>
        </w:rPr>
        <w:t xml:space="preserve">2.6 Импеданс спектрін өлшеу </w:t>
      </w:r>
    </w:p>
    <w:p w14:paraId="4BD18DA5" w14:textId="2C5403FA" w:rsidR="000C4F93" w:rsidRPr="007B35CB" w:rsidRDefault="00D45586" w:rsidP="004F2D71">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Соңғы бірнеше жылда электрохимиялық импеданстық спектроскопияны (EIS) қолдану айтарлықтай артты, себебі ол диффузия коэффициенттері, электрон тасымалдау жылдамдығының константалары, адсорбция механизмдері, заряд тасымалдау кедергілері, сыйымдылық сияқты көптеген физикалық және электрондық параметрлерді анықтауға мүмкіндік береді. Бұл әдіс арқылы зерттелетін объектінің көлемінде де, фаза шекарасында да жүретін процестер туралы ақпарат алуға болады.</w:t>
      </w:r>
    </w:p>
    <w:p w14:paraId="46690498" w14:textId="4EC4AC66" w:rsidR="00434C9E" w:rsidRPr="007B35CB" w:rsidRDefault="00D45586" w:rsidP="00DD15AD">
      <w:pPr>
        <w:pStyle w:val="2"/>
        <w:spacing w:before="0" w:after="0" w:line="240" w:lineRule="auto"/>
        <w:ind w:firstLine="709"/>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Импеданс спектрлерін өлшеу потенциостат/гальваностаттың көмегімен, қосымша орнатылған FRA-24M жиілік анализаторы модулін пайдалану арқылы жүргізілді. Аталған модуль айнымалы токтағы импеданстық сипаттамаларды өлшеуге арналған. Жиілік анализаторының құрамында екі жоғары жылдамдықты аналогты-сандық түрлендіргіш (АЦТ) бар. Бірінші АЦТ модулі айнымалы ток сигналының тіркелуіне, ал екіншісі – потенциал мәнін өлшеуге қолданылады. Бұдан бөлек, жиілік анализаторы модулінде жоғары тұрақты синусоидалық сигнал генераторы бар. Өлшенген ток мәндері мен берілген кернеуді өңдеуді негізгі микропроцессор жүзеге асырады. Фазалық ығысу мен амплитуда қатынастарын талдау негізінде зерттелетін үлгінің импеданс спектрінің нақты және жорамал бөліктерінің</w:t>
      </w:r>
      <w:r w:rsidR="007B35CB">
        <w:rPr>
          <w:rFonts w:ascii="Times New Roman" w:hAnsi="Times New Roman" w:cs="Times New Roman"/>
          <w:color w:val="000000" w:themeColor="text1"/>
          <w:sz w:val="28"/>
          <w:szCs w:val="28"/>
          <w:lang w:val="kk-KZ"/>
        </w:rPr>
        <w:t xml:space="preserve"> кедергі мәндері есептеледі [117</w:t>
      </w:r>
      <w:r w:rsidRPr="007B35CB">
        <w:rPr>
          <w:rFonts w:ascii="Times New Roman" w:hAnsi="Times New Roman" w:cs="Times New Roman"/>
          <w:color w:val="000000" w:themeColor="text1"/>
          <w:sz w:val="28"/>
          <w:szCs w:val="28"/>
          <w:lang w:val="kk-KZ"/>
        </w:rPr>
        <w:t>].</w:t>
      </w:r>
    </w:p>
    <w:p w14:paraId="76544E44" w14:textId="77777777" w:rsidR="004F2D71" w:rsidRDefault="004F2D71" w:rsidP="00DD15AD">
      <w:pPr>
        <w:pStyle w:val="2"/>
        <w:spacing w:before="0" w:after="0" w:line="240" w:lineRule="auto"/>
        <w:ind w:firstLine="709"/>
        <w:jc w:val="both"/>
        <w:rPr>
          <w:rFonts w:ascii="Times New Roman" w:hAnsi="Times New Roman" w:cs="Times New Roman"/>
          <w:color w:val="000000" w:themeColor="text1"/>
          <w:sz w:val="28"/>
          <w:szCs w:val="28"/>
          <w:lang w:val="kk-KZ"/>
        </w:rPr>
      </w:pPr>
    </w:p>
    <w:p w14:paraId="1B4B7214" w14:textId="09E317CE" w:rsidR="004F2D71" w:rsidRDefault="004F2D71" w:rsidP="00DD15AD">
      <w:pPr>
        <w:pStyle w:val="2"/>
        <w:spacing w:before="0" w:after="0" w:line="240" w:lineRule="auto"/>
        <w:ind w:firstLine="709"/>
        <w:jc w:val="both"/>
        <w:rPr>
          <w:rFonts w:ascii="Times New Roman" w:hAnsi="Times New Roman" w:cs="Times New Roman"/>
          <w:color w:val="000000" w:themeColor="text1"/>
          <w:sz w:val="28"/>
          <w:szCs w:val="28"/>
          <w:lang w:val="kk-KZ"/>
        </w:rPr>
      </w:pPr>
      <w:r w:rsidRPr="007B35CB">
        <w:rPr>
          <w:rFonts w:ascii="Times New Roman" w:hAnsi="Times New Roman" w:cs="Times New Roman"/>
          <w:noProof/>
          <w:sz w:val="28"/>
          <w:szCs w:val="28"/>
          <w:lang w:eastAsia="ru-RU"/>
        </w:rPr>
        <w:drawing>
          <wp:inline distT="0" distB="0" distL="0" distR="0" wp14:anchorId="299F7D9C" wp14:editId="2C7ADADB">
            <wp:extent cx="2247900" cy="2247900"/>
            <wp:effectExtent l="0" t="0" r="0" b="0"/>
            <wp:docPr id="1556049357" name="Рисунок 22" descr="Изображение выглядит как текст, снимок экрана, Шрифт,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49357" name="Рисунок 22" descr="Изображение выглядит как текст, снимок экрана, Шрифт, линия&#10;&#10;Содержимое, созданное искусственным интеллектом, может быть неверным."/>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7B35CB">
        <w:rPr>
          <w:rFonts w:ascii="Times New Roman" w:hAnsi="Times New Roman" w:cs="Times New Roman"/>
          <w:sz w:val="28"/>
          <w:szCs w:val="28"/>
        </w:rPr>
        <w:object w:dxaOrig="6843" w:dyaOrig="5234" w14:anchorId="06AF3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92.75pt" o:ole="">
            <v:imagedata r:id="rId29" o:title=""/>
          </v:shape>
          <o:OLEObject Type="Embed" ProgID="Origin95.Graph" ShapeID="_x0000_i1025" DrawAspect="Content" ObjectID="_1826806562" r:id="rId30"/>
        </w:object>
      </w:r>
    </w:p>
    <w:p w14:paraId="386427FB" w14:textId="39D52A14" w:rsidR="004F2D71" w:rsidRPr="004F2D71" w:rsidRDefault="004F2D71" w:rsidP="004F2D71">
      <w:pPr>
        <w:pStyle w:val="2"/>
        <w:spacing w:before="0" w:after="0" w:line="240" w:lineRule="auto"/>
        <w:ind w:firstLine="2127"/>
        <w:jc w:val="both"/>
        <w:rPr>
          <w:rFonts w:ascii="Times New Roman" w:hAnsi="Times New Roman" w:cs="Times New Roman"/>
          <w:color w:val="000000" w:themeColor="text1"/>
          <w:sz w:val="24"/>
          <w:szCs w:val="24"/>
          <w:lang w:val="kk-KZ"/>
        </w:rPr>
      </w:pPr>
      <w:r w:rsidRPr="004F2D71">
        <w:rPr>
          <w:rFonts w:ascii="Times New Roman" w:hAnsi="Times New Roman" w:cs="Times New Roman"/>
          <w:color w:val="000000" w:themeColor="text1"/>
          <w:sz w:val="24"/>
          <w:szCs w:val="24"/>
          <w:lang w:val="kk-KZ"/>
        </w:rPr>
        <w:t xml:space="preserve">а                  </w:t>
      </w:r>
      <w:r>
        <w:rPr>
          <w:rFonts w:ascii="Times New Roman" w:hAnsi="Times New Roman" w:cs="Times New Roman"/>
          <w:color w:val="000000" w:themeColor="text1"/>
          <w:sz w:val="24"/>
          <w:szCs w:val="24"/>
          <w:lang w:val="kk-KZ"/>
        </w:rPr>
        <w:t xml:space="preserve">          </w:t>
      </w:r>
      <w:r w:rsidRPr="004F2D71">
        <w:rPr>
          <w:rFonts w:ascii="Times New Roman" w:hAnsi="Times New Roman" w:cs="Times New Roman"/>
          <w:color w:val="000000" w:themeColor="text1"/>
          <w:sz w:val="24"/>
          <w:szCs w:val="24"/>
          <w:lang w:val="kk-KZ"/>
        </w:rPr>
        <w:t xml:space="preserve">                                                      ә</w:t>
      </w:r>
    </w:p>
    <w:p w14:paraId="755EA34B" w14:textId="77777777" w:rsidR="004F2D71" w:rsidRPr="004F2D71" w:rsidRDefault="004F2D71" w:rsidP="00DD15AD">
      <w:pPr>
        <w:pStyle w:val="2"/>
        <w:spacing w:before="0" w:after="0" w:line="240" w:lineRule="auto"/>
        <w:ind w:firstLine="709"/>
        <w:jc w:val="both"/>
        <w:rPr>
          <w:rFonts w:ascii="Times New Roman" w:hAnsi="Times New Roman" w:cs="Times New Roman"/>
          <w:color w:val="000000" w:themeColor="text1"/>
          <w:sz w:val="16"/>
          <w:szCs w:val="16"/>
          <w:lang w:val="kk-KZ"/>
        </w:rPr>
      </w:pPr>
    </w:p>
    <w:p w14:paraId="4AAB6FA7" w14:textId="22429D83" w:rsidR="004F2D71" w:rsidRPr="004F2D71" w:rsidRDefault="004F2D71" w:rsidP="004F2D71">
      <w:pPr>
        <w:pStyle w:val="2"/>
        <w:spacing w:before="0" w:after="0" w:line="240" w:lineRule="auto"/>
        <w:jc w:val="center"/>
        <w:rPr>
          <w:rFonts w:ascii="Times New Roman" w:hAnsi="Times New Roman" w:cs="Times New Roman"/>
          <w:color w:val="000000" w:themeColor="text1"/>
          <w:sz w:val="28"/>
          <w:szCs w:val="28"/>
          <w:lang w:val="kk-KZ"/>
        </w:rPr>
      </w:pPr>
      <w:r w:rsidRPr="004F2D71">
        <w:rPr>
          <w:rFonts w:ascii="Times New Roman" w:hAnsi="Times New Roman" w:cs="Times New Roman"/>
          <w:color w:val="auto"/>
          <w:sz w:val="28"/>
          <w:szCs w:val="28"/>
        </w:rPr>
        <w:t>Сурет</w:t>
      </w:r>
      <w:r w:rsidRPr="004F2D71">
        <w:rPr>
          <w:rFonts w:ascii="Times New Roman" w:hAnsi="Times New Roman" w:cs="Times New Roman"/>
          <w:color w:val="auto"/>
          <w:sz w:val="28"/>
          <w:szCs w:val="28"/>
          <w:lang w:val="kk-KZ"/>
        </w:rPr>
        <w:t xml:space="preserve"> 18</w:t>
      </w:r>
      <w:r w:rsidRPr="004F2D71">
        <w:rPr>
          <w:rFonts w:ascii="Times New Roman" w:hAnsi="Times New Roman" w:cs="Times New Roman"/>
          <w:color w:val="auto"/>
          <w:sz w:val="28"/>
          <w:szCs w:val="28"/>
        </w:rPr>
        <w:t xml:space="preserve"> – Эквивалентті электрлік сұлба және импеданс годографы</w:t>
      </w:r>
    </w:p>
    <w:p w14:paraId="07E19068" w14:textId="77777777" w:rsidR="004F2D71" w:rsidRDefault="004F2D71" w:rsidP="00DD15AD">
      <w:pPr>
        <w:pStyle w:val="2"/>
        <w:spacing w:before="0" w:after="0" w:line="240" w:lineRule="auto"/>
        <w:ind w:firstLine="709"/>
        <w:jc w:val="both"/>
        <w:rPr>
          <w:rFonts w:ascii="Times New Roman" w:hAnsi="Times New Roman" w:cs="Times New Roman"/>
          <w:color w:val="000000" w:themeColor="text1"/>
          <w:sz w:val="28"/>
          <w:szCs w:val="28"/>
          <w:lang w:val="kk-KZ"/>
        </w:rPr>
      </w:pPr>
    </w:p>
    <w:p w14:paraId="6DE3FB5F" w14:textId="52E35582" w:rsidR="00D45586" w:rsidRPr="007B35CB" w:rsidRDefault="00D45586" w:rsidP="00DD15AD">
      <w:pPr>
        <w:pStyle w:val="2"/>
        <w:spacing w:before="0" w:after="0" w:line="240" w:lineRule="auto"/>
        <w:ind w:firstLine="709"/>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Фотовольтаикалық ұяшықтың эквивалентті электрлік сұлбасы (</w:t>
      </w:r>
      <w:r w:rsidR="004F2D71">
        <w:rPr>
          <w:rFonts w:ascii="Times New Roman" w:hAnsi="Times New Roman" w:cs="Times New Roman"/>
          <w:color w:val="000000" w:themeColor="text1"/>
          <w:sz w:val="28"/>
          <w:szCs w:val="28"/>
          <w:lang w:val="kk-KZ"/>
        </w:rPr>
        <w:t>18-</w:t>
      </w:r>
      <w:r w:rsidRPr="007B35CB">
        <w:rPr>
          <w:rFonts w:ascii="Times New Roman" w:hAnsi="Times New Roman" w:cs="Times New Roman"/>
          <w:color w:val="000000" w:themeColor="text1"/>
          <w:sz w:val="28"/>
          <w:szCs w:val="28"/>
          <w:lang w:val="kk-KZ"/>
        </w:rPr>
        <w:t xml:space="preserve">суретте көрсетілген) импеданс годографтарын талдау үшін қолданылды. (Мұндағы </w:t>
      </w:r>
      <w:r w:rsidRPr="007B35CB">
        <w:rPr>
          <w:rFonts w:ascii="Times New Roman" w:hAnsi="Times New Roman" w:cs="Times New Roman"/>
          <w:i/>
          <w:iCs/>
          <w:color w:val="000000" w:themeColor="text1"/>
          <w:sz w:val="28"/>
          <w:szCs w:val="28"/>
          <w:lang w:val="kk-KZ"/>
        </w:rPr>
        <w:t>R</w:t>
      </w:r>
      <w:r w:rsidRPr="007B35CB">
        <w:rPr>
          <w:rFonts w:ascii="Times New Roman" w:hAnsi="Times New Roman" w:cs="Times New Roman"/>
          <w:i/>
          <w:iCs/>
          <w:color w:val="000000" w:themeColor="text1"/>
          <w:sz w:val="28"/>
          <w:szCs w:val="28"/>
          <w:vertAlign w:val="subscript"/>
          <w:lang w:val="kk-KZ"/>
        </w:rPr>
        <w:t>1</w:t>
      </w:r>
      <w:r w:rsidRPr="007B35CB">
        <w:rPr>
          <w:rFonts w:ascii="Times New Roman" w:hAnsi="Times New Roman" w:cs="Times New Roman"/>
          <w:i/>
          <w:iCs/>
          <w:color w:val="000000" w:themeColor="text1"/>
          <w:sz w:val="28"/>
          <w:szCs w:val="28"/>
          <w:lang w:val="kk-KZ"/>
        </w:rPr>
        <w:t xml:space="preserve"> (R</w:t>
      </w:r>
      <w:r w:rsidRPr="007B35CB">
        <w:rPr>
          <w:rFonts w:ascii="Times New Roman" w:hAnsi="Times New Roman" w:cs="Times New Roman"/>
          <w:i/>
          <w:iCs/>
          <w:color w:val="000000" w:themeColor="text1"/>
          <w:sz w:val="28"/>
          <w:szCs w:val="28"/>
          <w:vertAlign w:val="subscript"/>
          <w:lang w:val="kk-KZ"/>
        </w:rPr>
        <w:t>w</w:t>
      </w:r>
      <w:r w:rsidR="00C95723" w:rsidRPr="007B35CB">
        <w:rPr>
          <w:rFonts w:ascii="Times New Roman" w:hAnsi="Times New Roman" w:cs="Times New Roman"/>
          <w:i/>
          <w:iCs/>
          <w:color w:val="000000" w:themeColor="text1"/>
          <w:sz w:val="28"/>
          <w:szCs w:val="28"/>
          <w:vertAlign w:val="subscript"/>
          <w:lang w:val="kk-KZ"/>
        </w:rPr>
        <w:t xml:space="preserve"> </w:t>
      </w:r>
      <w:r w:rsidRPr="007B35CB">
        <w:rPr>
          <w:rFonts w:ascii="Times New Roman" w:hAnsi="Times New Roman" w:cs="Times New Roman"/>
          <w:i/>
          <w:iCs/>
          <w:color w:val="000000" w:themeColor="text1"/>
          <w:sz w:val="28"/>
          <w:szCs w:val="28"/>
          <w:lang w:val="kk-KZ"/>
        </w:rPr>
        <w:t>)</w:t>
      </w:r>
      <w:r w:rsidRPr="007B35CB">
        <w:rPr>
          <w:rFonts w:ascii="Times New Roman" w:hAnsi="Times New Roman" w:cs="Times New Roman"/>
          <w:color w:val="000000" w:themeColor="text1"/>
          <w:sz w:val="28"/>
          <w:szCs w:val="28"/>
          <w:lang w:val="kk-KZ"/>
        </w:rPr>
        <w:t>–</w:t>
      </w:r>
      <w:r w:rsidR="00C95723" w:rsidRPr="007B35CB">
        <w:rPr>
          <w:rFonts w:ascii="Times New Roman" w:hAnsi="Times New Roman" w:cs="Times New Roman"/>
          <w:color w:val="000000" w:themeColor="text1"/>
          <w:sz w:val="28"/>
          <w:szCs w:val="28"/>
          <w:lang w:val="kk-KZ"/>
        </w:rPr>
        <w:t xml:space="preserve"> </w:t>
      </w:r>
      <w:r w:rsidRPr="007B35CB">
        <w:rPr>
          <w:rFonts w:ascii="Times New Roman" w:hAnsi="Times New Roman" w:cs="Times New Roman"/>
          <w:color w:val="000000" w:themeColor="text1"/>
          <w:sz w:val="28"/>
          <w:szCs w:val="28"/>
          <w:lang w:val="kk-KZ"/>
        </w:rPr>
        <w:t>көпқабатты қабыршақтың эквивалентті кедергісі (</w:t>
      </w:r>
      <w:r w:rsidRPr="007B35CB">
        <w:rPr>
          <w:rFonts w:ascii="Times New Roman" w:hAnsi="Times New Roman" w:cs="Times New Roman"/>
          <w:i/>
          <w:iCs/>
          <w:color w:val="000000" w:themeColor="text1"/>
          <w:sz w:val="28"/>
          <w:szCs w:val="28"/>
          <w:lang w:val="kk-KZ"/>
        </w:rPr>
        <w:t>R</w:t>
      </w:r>
      <w:r w:rsidRPr="007B35CB">
        <w:rPr>
          <w:rFonts w:ascii="Times New Roman" w:hAnsi="Times New Roman" w:cs="Times New Roman"/>
          <w:i/>
          <w:iCs/>
          <w:color w:val="000000" w:themeColor="text1"/>
          <w:sz w:val="28"/>
          <w:szCs w:val="28"/>
          <w:vertAlign w:val="subscript"/>
          <w:lang w:val="kk-KZ"/>
        </w:rPr>
        <w:t>ITO</w:t>
      </w:r>
      <w:r w:rsidRPr="007B35CB">
        <w:rPr>
          <w:rFonts w:ascii="Times New Roman" w:hAnsi="Times New Roman" w:cs="Times New Roman"/>
          <w:i/>
          <w:iCs/>
          <w:color w:val="000000" w:themeColor="text1"/>
          <w:sz w:val="28"/>
          <w:szCs w:val="28"/>
          <w:lang w:val="kk-KZ"/>
        </w:rPr>
        <w:t>+R</w:t>
      </w:r>
      <w:r w:rsidRPr="007B35CB">
        <w:rPr>
          <w:rFonts w:ascii="Times New Roman" w:hAnsi="Times New Roman" w:cs="Times New Roman"/>
          <w:i/>
          <w:iCs/>
          <w:color w:val="000000" w:themeColor="text1"/>
          <w:sz w:val="28"/>
          <w:szCs w:val="28"/>
          <w:vertAlign w:val="subscript"/>
          <w:lang w:val="kk-KZ"/>
        </w:rPr>
        <w:t>Al</w:t>
      </w:r>
      <w:r w:rsidRPr="007B35CB">
        <w:rPr>
          <w:rFonts w:ascii="Times New Roman" w:hAnsi="Times New Roman" w:cs="Times New Roman"/>
          <w:i/>
          <w:iCs/>
          <w:color w:val="000000" w:themeColor="text1"/>
          <w:sz w:val="28"/>
          <w:szCs w:val="28"/>
          <w:lang w:val="kk-KZ"/>
        </w:rPr>
        <w:t>+</w:t>
      </w:r>
      <w:r w:rsidRPr="007B35CB">
        <w:rPr>
          <w:rFonts w:ascii="Times New Roman" w:hAnsi="Times New Roman" w:cs="Times New Roman"/>
          <w:color w:val="000000" w:themeColor="text1"/>
          <w:sz w:val="28"/>
          <w:szCs w:val="28"/>
          <w:lang w:val="kk-KZ"/>
        </w:rPr>
        <w:t xml:space="preserve">фотобелсенді қабаттың кедергісі), ал </w:t>
      </w:r>
      <w:r w:rsidRPr="007B35CB">
        <w:rPr>
          <w:rFonts w:ascii="Times New Roman" w:hAnsi="Times New Roman" w:cs="Times New Roman"/>
          <w:i/>
          <w:iCs/>
          <w:color w:val="000000" w:themeColor="text1"/>
          <w:sz w:val="28"/>
          <w:szCs w:val="28"/>
          <w:lang w:val="kk-KZ"/>
        </w:rPr>
        <w:t>R</w:t>
      </w:r>
      <w:r w:rsidRPr="007B35CB">
        <w:rPr>
          <w:rFonts w:ascii="Times New Roman" w:hAnsi="Times New Roman" w:cs="Times New Roman"/>
          <w:i/>
          <w:iCs/>
          <w:color w:val="000000" w:themeColor="text1"/>
          <w:sz w:val="28"/>
          <w:szCs w:val="28"/>
          <w:vertAlign w:val="subscript"/>
          <w:lang w:val="kk-KZ"/>
        </w:rPr>
        <w:t>2</w:t>
      </w:r>
      <w:r w:rsidRPr="007B35CB">
        <w:rPr>
          <w:rFonts w:ascii="Times New Roman" w:hAnsi="Times New Roman" w:cs="Times New Roman"/>
          <w:i/>
          <w:iCs/>
          <w:color w:val="000000" w:themeColor="text1"/>
          <w:sz w:val="28"/>
          <w:szCs w:val="28"/>
          <w:lang w:val="kk-KZ"/>
        </w:rPr>
        <w:t xml:space="preserve"> (R</w:t>
      </w:r>
      <w:r w:rsidRPr="007B35CB">
        <w:rPr>
          <w:rFonts w:ascii="Times New Roman" w:hAnsi="Times New Roman" w:cs="Times New Roman"/>
          <w:i/>
          <w:iCs/>
          <w:color w:val="000000" w:themeColor="text1"/>
          <w:sz w:val="28"/>
          <w:szCs w:val="28"/>
          <w:vertAlign w:val="subscript"/>
          <w:lang w:val="kk-KZ"/>
        </w:rPr>
        <w:t>rec</w:t>
      </w:r>
      <w:r w:rsidRPr="007B35CB">
        <w:rPr>
          <w:rFonts w:ascii="Times New Roman" w:hAnsi="Times New Roman" w:cs="Times New Roman"/>
          <w:i/>
          <w:iCs/>
          <w:color w:val="000000" w:themeColor="text1"/>
          <w:sz w:val="28"/>
          <w:szCs w:val="28"/>
          <w:lang w:val="kk-KZ"/>
        </w:rPr>
        <w:t>)</w:t>
      </w:r>
      <w:r w:rsidRPr="007B35CB">
        <w:rPr>
          <w:rFonts w:ascii="Times New Roman" w:hAnsi="Times New Roman" w:cs="Times New Roman"/>
          <w:color w:val="000000" w:themeColor="text1"/>
          <w:sz w:val="28"/>
          <w:szCs w:val="28"/>
          <w:lang w:val="kk-KZ"/>
        </w:rPr>
        <w:t xml:space="preserve"> – локализацияланған электрондардың </w:t>
      </w:r>
      <w:r w:rsidR="00C95723" w:rsidRPr="007B35CB">
        <w:rPr>
          <w:rFonts w:ascii="Times New Roman" w:hAnsi="Times New Roman" w:cs="Times New Roman"/>
          <w:color w:val="000000" w:themeColor="text1"/>
          <w:sz w:val="28"/>
          <w:szCs w:val="28"/>
          <w:lang w:val="kk-KZ"/>
        </w:rPr>
        <w:t>кемт</w:t>
      </w:r>
      <w:r w:rsidRPr="007B35CB">
        <w:rPr>
          <w:rFonts w:ascii="Times New Roman" w:hAnsi="Times New Roman" w:cs="Times New Roman"/>
          <w:color w:val="000000" w:themeColor="text1"/>
          <w:sz w:val="28"/>
          <w:szCs w:val="28"/>
          <w:lang w:val="kk-KZ"/>
        </w:rPr>
        <w:t>іктермен рекомбинациясын сипаттайтын кедергі).</w:t>
      </w:r>
    </w:p>
    <w:p w14:paraId="7719EAD8" w14:textId="37C808EC" w:rsidR="00C93886" w:rsidRPr="007B35CB" w:rsidRDefault="00C938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Спектр параметрлерін фиттингтеу және талдау EIS-analyzer бағдарламалық жасағы көмегімен жүргізілді. Осы бағдарламалық жасақтаманың көмегімен С сыйымдылық мәндері, сондай-ақ </w:t>
      </w:r>
      <w:r w:rsidRPr="007B35CB">
        <w:rPr>
          <w:rFonts w:ascii="Times New Roman" w:hAnsi="Times New Roman" w:cs="Times New Roman"/>
          <w:i/>
          <w:sz w:val="28"/>
          <w:szCs w:val="28"/>
          <w:lang w:val="kk-KZ"/>
        </w:rPr>
        <w:t>R</w:t>
      </w:r>
      <w:r w:rsidRPr="007B35CB">
        <w:rPr>
          <w:rFonts w:ascii="Times New Roman" w:hAnsi="Times New Roman" w:cs="Times New Roman"/>
          <w:i/>
          <w:sz w:val="28"/>
          <w:szCs w:val="28"/>
          <w:vertAlign w:val="subscript"/>
          <w:lang w:val="kk-KZ"/>
        </w:rPr>
        <w:t>rec</w:t>
      </w:r>
      <w:r w:rsidRPr="007B35CB">
        <w:rPr>
          <w:rFonts w:ascii="Times New Roman" w:hAnsi="Times New Roman" w:cs="Times New Roman"/>
          <w:sz w:val="28"/>
          <w:szCs w:val="28"/>
          <w:lang w:val="kk-KZ"/>
        </w:rPr>
        <w:t xml:space="preserve"> және </w:t>
      </w:r>
      <w:r w:rsidRPr="007B35CB">
        <w:rPr>
          <w:rFonts w:ascii="Times New Roman" w:hAnsi="Times New Roman" w:cs="Times New Roman"/>
          <w:i/>
          <w:sz w:val="28"/>
          <w:szCs w:val="28"/>
          <w:lang w:val="kk-KZ"/>
        </w:rPr>
        <w:t>R</w:t>
      </w:r>
      <w:r w:rsidRPr="007B35CB">
        <w:rPr>
          <w:rFonts w:ascii="Times New Roman" w:hAnsi="Times New Roman" w:cs="Times New Roman"/>
          <w:i/>
          <w:sz w:val="28"/>
          <w:szCs w:val="28"/>
          <w:vertAlign w:val="subscript"/>
          <w:lang w:val="kk-KZ"/>
        </w:rPr>
        <w:t>w</w:t>
      </w:r>
      <w:r w:rsidRPr="007B35CB">
        <w:rPr>
          <w:rFonts w:ascii="Times New Roman" w:hAnsi="Times New Roman" w:cs="Times New Roman"/>
          <w:sz w:val="28"/>
          <w:szCs w:val="28"/>
          <w:lang w:val="kk-KZ"/>
        </w:rPr>
        <w:t xml:space="preserve"> мәндері есептелді. Импедансометрия нәтижелерін талдау диффузиялық-рекомбинациялық модельге сәйкес жүргізілді [11</w:t>
      </w:r>
      <w:r w:rsidR="007B35CB">
        <w:rPr>
          <w:rFonts w:ascii="Times New Roman" w:hAnsi="Times New Roman" w:cs="Times New Roman"/>
          <w:sz w:val="28"/>
          <w:szCs w:val="28"/>
          <w:lang w:val="kk-KZ"/>
        </w:rPr>
        <w:t>8</w:t>
      </w:r>
      <w:r w:rsidRPr="007B35CB">
        <w:rPr>
          <w:rFonts w:ascii="Times New Roman" w:hAnsi="Times New Roman" w:cs="Times New Roman"/>
          <w:sz w:val="28"/>
          <w:szCs w:val="28"/>
          <w:lang w:val="kk-KZ"/>
        </w:rPr>
        <w:t xml:space="preserve">]. Заряд тасымалдаушылардың рекомбинациясының тиімді жылдамдығы </w:t>
      </w:r>
      <w:r w:rsidRPr="007B35CB">
        <w:rPr>
          <w:rFonts w:ascii="Times New Roman" w:hAnsi="Times New Roman" w:cs="Times New Roman"/>
          <w:i/>
          <w:sz w:val="28"/>
          <w:szCs w:val="28"/>
          <w:lang w:val="kk-KZ"/>
        </w:rPr>
        <w:t>k</w:t>
      </w:r>
      <w:r w:rsidRPr="007B35CB">
        <w:rPr>
          <w:rFonts w:ascii="Times New Roman" w:hAnsi="Times New Roman" w:cs="Times New Roman"/>
          <w:i/>
          <w:sz w:val="28"/>
          <w:szCs w:val="28"/>
          <w:vertAlign w:val="subscript"/>
          <w:lang w:val="kk-KZ"/>
        </w:rPr>
        <w:t>eff</w:t>
      </w:r>
      <w:r w:rsidRPr="007B35CB">
        <w:rPr>
          <w:rFonts w:ascii="Times New Roman" w:hAnsi="Times New Roman" w:cs="Times New Roman"/>
          <w:sz w:val="28"/>
          <w:szCs w:val="28"/>
          <w:lang w:val="kk-KZ"/>
        </w:rPr>
        <w:t xml:space="preserve"> годограф доғасының максималды мәні бойынша анықталды және келесі </w:t>
      </w:r>
      <w:r w:rsidR="004F2D71">
        <w:rPr>
          <w:rFonts w:ascii="Times New Roman" w:hAnsi="Times New Roman" w:cs="Times New Roman"/>
          <w:sz w:val="28"/>
          <w:szCs w:val="28"/>
          <w:lang w:val="kk-KZ"/>
        </w:rPr>
        <w:t xml:space="preserve">(8) </w:t>
      </w:r>
      <w:r w:rsidRPr="007B35CB">
        <w:rPr>
          <w:rFonts w:ascii="Times New Roman" w:hAnsi="Times New Roman" w:cs="Times New Roman"/>
          <w:sz w:val="28"/>
          <w:szCs w:val="28"/>
          <w:lang w:val="kk-KZ"/>
        </w:rPr>
        <w:t>формулаға сәйкес келеді:</w:t>
      </w:r>
    </w:p>
    <w:p w14:paraId="3853580E" w14:textId="77777777" w:rsidR="00C93886" w:rsidRPr="007B35CB" w:rsidRDefault="00C93886" w:rsidP="00DD15AD">
      <w:pPr>
        <w:spacing w:after="0" w:line="240" w:lineRule="auto"/>
        <w:jc w:val="both"/>
        <w:rPr>
          <w:rFonts w:ascii="Times New Roman" w:hAnsi="Times New Roman" w:cs="Times New Roman"/>
          <w:sz w:val="28"/>
          <w:szCs w:val="28"/>
          <w:lang w:val="kk-KZ"/>
        </w:rPr>
      </w:pPr>
    </w:p>
    <w:p w14:paraId="7065E707" w14:textId="12188CEF" w:rsidR="00C93886" w:rsidRPr="007B35CB" w:rsidRDefault="00C93886" w:rsidP="004F2D71">
      <w:pPr>
        <w:spacing w:after="0" w:line="240" w:lineRule="auto"/>
        <w:ind w:left="3686" w:hanging="2977"/>
        <w:jc w:val="right"/>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ω</m:t>
            </m:r>
          </m:e>
          <m:sub>
            <m:r>
              <w:rPr>
                <w:rFonts w:ascii="Cambria Math" w:hAnsi="Cambria Math" w:cs="Times New Roman"/>
                <w:sz w:val="32"/>
                <w:szCs w:val="32"/>
                <w:lang w:val="kk-KZ"/>
              </w:rPr>
              <m:t>eff</m:t>
            </m:r>
          </m:sub>
        </m:sSub>
        <m:r>
          <w:rPr>
            <w:rFonts w:ascii="Cambria Math" w:hAnsi="Cambria Math" w:cs="Times New Roman"/>
            <w:sz w:val="32"/>
            <w:szCs w:val="32"/>
            <w:lang w:val="kk-KZ"/>
          </w:rPr>
          <m:t>=</m:t>
        </m:r>
        <m:sSub>
          <m:sSubPr>
            <m:ctrlPr>
              <w:rPr>
                <w:rFonts w:ascii="Cambria Math" w:hAnsi="Cambria Math" w:cs="Times New Roman"/>
                <w:i/>
                <w:sz w:val="32"/>
                <w:szCs w:val="32"/>
              </w:rPr>
            </m:ctrlPr>
          </m:sSubPr>
          <m:e>
            <m:r>
              <w:rPr>
                <w:rFonts w:ascii="Cambria Math" w:hAnsi="Cambria Math" w:cs="Times New Roman"/>
                <w:sz w:val="32"/>
                <w:szCs w:val="32"/>
                <w:lang w:val="kk-KZ"/>
              </w:rPr>
              <m:t>k</m:t>
            </m:r>
          </m:e>
          <m:sub>
            <m:r>
              <w:rPr>
                <w:rFonts w:ascii="Cambria Math" w:hAnsi="Cambria Math" w:cs="Times New Roman"/>
                <w:sz w:val="32"/>
                <w:szCs w:val="32"/>
                <w:lang w:val="kk-KZ"/>
              </w:rPr>
              <m:t>eff</m:t>
            </m:r>
          </m:sub>
        </m:sSub>
      </m:oMath>
      <w:r w:rsidRPr="007B35CB">
        <w:rPr>
          <w:rFonts w:ascii="Times New Roman" w:hAnsi="Times New Roman" w:cs="Times New Roman"/>
          <w:sz w:val="28"/>
          <w:szCs w:val="28"/>
          <w:lang w:val="kk-KZ"/>
        </w:rPr>
        <w:t xml:space="preserve">                                                    (8) </w:t>
      </w:r>
    </w:p>
    <w:p w14:paraId="07BF872B" w14:textId="78DBA5C4"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Қабыршақтардағы заряд тасымалдаушылардың тиімді өмір сүру уақыты </w:t>
      </w:r>
      <m:oMath>
        <m:sSub>
          <m:sSubPr>
            <m:ctrlPr>
              <w:rPr>
                <w:rFonts w:ascii="Cambria Math" w:hAnsi="Cambria Math" w:cs="Times New Roman"/>
                <w:i/>
                <w:sz w:val="28"/>
                <w:szCs w:val="28"/>
              </w:rPr>
            </m:ctrlPr>
          </m:sSubPr>
          <m:e>
            <m:r>
              <w:rPr>
                <w:rFonts w:ascii="Cambria Math" w:hAnsi="Cambria Math" w:cs="Times New Roman"/>
                <w:sz w:val="28"/>
                <w:szCs w:val="28"/>
                <w:lang w:val="kk-KZ"/>
              </w:rPr>
              <m:t>τ</m:t>
            </m:r>
          </m:e>
          <m:sub>
            <m:r>
              <w:rPr>
                <w:rFonts w:ascii="Cambria Math" w:hAnsi="Cambria Math" w:cs="Times New Roman"/>
                <w:sz w:val="28"/>
                <w:szCs w:val="28"/>
                <w:lang w:val="kk-KZ"/>
              </w:rPr>
              <m:t>eff</m:t>
            </m:r>
          </m:sub>
        </m:sSub>
      </m:oMath>
      <w:r w:rsidRPr="007B35CB">
        <w:rPr>
          <w:rFonts w:ascii="Times New Roman" w:hAnsi="Times New Roman" w:cs="Times New Roman"/>
          <w:sz w:val="28"/>
          <w:szCs w:val="28"/>
          <w:lang w:val="kk-KZ"/>
        </w:rPr>
        <w:t xml:space="preserve"> келесі </w:t>
      </w:r>
      <w:r w:rsidR="004F2D71">
        <w:rPr>
          <w:rFonts w:ascii="Times New Roman" w:hAnsi="Times New Roman" w:cs="Times New Roman"/>
          <w:sz w:val="28"/>
          <w:szCs w:val="28"/>
          <w:lang w:val="kk-KZ"/>
        </w:rPr>
        <w:t xml:space="preserve">(9) </w:t>
      </w:r>
      <w:r w:rsidRPr="007B35CB">
        <w:rPr>
          <w:rFonts w:ascii="Times New Roman" w:hAnsi="Times New Roman" w:cs="Times New Roman"/>
          <w:sz w:val="28"/>
          <w:szCs w:val="28"/>
          <w:lang w:val="kk-KZ"/>
        </w:rPr>
        <w:t xml:space="preserve">формула бойынша есептелді: </w:t>
      </w:r>
    </w:p>
    <w:p w14:paraId="59B120E3" w14:textId="77777777" w:rsidR="00D45586" w:rsidRPr="007B35CB" w:rsidRDefault="00D45586" w:rsidP="00DD15AD">
      <w:pPr>
        <w:spacing w:after="0" w:line="240" w:lineRule="auto"/>
        <w:ind w:firstLine="454"/>
        <w:jc w:val="both"/>
        <w:rPr>
          <w:rFonts w:ascii="Times New Roman" w:hAnsi="Times New Roman" w:cs="Times New Roman"/>
          <w:sz w:val="28"/>
          <w:szCs w:val="28"/>
          <w:lang w:val="kk-KZ"/>
        </w:rPr>
      </w:pPr>
    </w:p>
    <w:p w14:paraId="7B477B01" w14:textId="42461B8D" w:rsidR="00D45586" w:rsidRPr="007B35CB" w:rsidRDefault="003545C8" w:rsidP="004F2D71">
      <w:pPr>
        <w:spacing w:after="0" w:line="240" w:lineRule="auto"/>
        <w:ind w:left="720" w:firstLine="720"/>
        <w:jc w:val="right"/>
        <w:rPr>
          <w:rFonts w:ascii="Times New Roman" w:hAnsi="Times New Roman" w:cs="Times New Roman"/>
          <w:sz w:val="28"/>
          <w:szCs w:val="28"/>
          <w:lang w:val="kk-KZ"/>
        </w:rPr>
      </w:pPr>
      <m:oMath>
        <m:sSub>
          <m:sSubPr>
            <m:ctrlPr>
              <w:rPr>
                <w:rFonts w:ascii="Cambria Math" w:hAnsi="Cambria Math" w:cs="Times New Roman"/>
                <w:i/>
                <w:sz w:val="32"/>
                <w:szCs w:val="32"/>
              </w:rPr>
            </m:ctrlPr>
          </m:sSubPr>
          <m:e>
            <m:r>
              <w:rPr>
                <w:rFonts w:ascii="Cambria Math" w:hAnsi="Cambria Math" w:cs="Times New Roman"/>
                <w:sz w:val="32"/>
                <w:szCs w:val="32"/>
                <w:lang w:val="kk-KZ"/>
              </w:rPr>
              <m:t>τ</m:t>
            </m:r>
          </m:e>
          <m:sub>
            <m:r>
              <w:rPr>
                <w:rFonts w:ascii="Cambria Math" w:hAnsi="Cambria Math" w:cs="Times New Roman"/>
                <w:sz w:val="32"/>
                <w:szCs w:val="32"/>
                <w:lang w:val="kk-KZ"/>
              </w:rPr>
              <m:t>eff</m:t>
            </m:r>
          </m:sub>
        </m:sSub>
        <m:r>
          <w:rPr>
            <w:rFonts w:ascii="Cambria Math" w:hAnsi="Cambria Math" w:cs="Times New Roman"/>
            <w:sz w:val="32"/>
            <w:szCs w:val="32"/>
            <w:lang w:val="kk-KZ"/>
          </w:rPr>
          <m:t>=</m:t>
        </m:r>
        <m:f>
          <m:fPr>
            <m:ctrlPr>
              <w:rPr>
                <w:rFonts w:ascii="Cambria Math" w:hAnsi="Cambria Math" w:cs="Times New Roman"/>
                <w:i/>
                <w:sz w:val="32"/>
                <w:szCs w:val="32"/>
              </w:rPr>
            </m:ctrlPr>
          </m:fPr>
          <m:num>
            <m:r>
              <w:rPr>
                <w:rFonts w:ascii="Cambria Math" w:hAnsi="Cambria Math" w:cs="Times New Roman"/>
                <w:sz w:val="32"/>
                <w:szCs w:val="32"/>
                <w:lang w:val="kk-KZ"/>
              </w:rPr>
              <m:t>1</m:t>
            </m:r>
          </m:num>
          <m:den>
            <m:sSub>
              <m:sSubPr>
                <m:ctrlPr>
                  <w:rPr>
                    <w:rFonts w:ascii="Cambria Math" w:hAnsi="Cambria Math" w:cs="Times New Roman"/>
                    <w:i/>
                    <w:sz w:val="32"/>
                    <w:szCs w:val="32"/>
                  </w:rPr>
                </m:ctrlPr>
              </m:sSubPr>
              <m:e>
                <m:r>
                  <w:rPr>
                    <w:rFonts w:ascii="Cambria Math" w:hAnsi="Cambria Math" w:cs="Times New Roman"/>
                    <w:sz w:val="32"/>
                    <w:szCs w:val="32"/>
                    <w:lang w:val="kk-KZ"/>
                  </w:rPr>
                  <m:t>k</m:t>
                </m:r>
              </m:e>
              <m:sub>
                <m:r>
                  <w:rPr>
                    <w:rFonts w:ascii="Cambria Math" w:hAnsi="Cambria Math" w:cs="Times New Roman"/>
                    <w:sz w:val="32"/>
                    <w:szCs w:val="32"/>
                    <w:lang w:val="kk-KZ"/>
                  </w:rPr>
                  <m:t>eff</m:t>
                </m:r>
              </m:sub>
            </m:sSub>
          </m:den>
        </m:f>
      </m:oMath>
      <w:r w:rsidR="00D45586" w:rsidRPr="007B35CB">
        <w:rPr>
          <w:rFonts w:ascii="Times New Roman" w:hAnsi="Times New Roman" w:cs="Times New Roman"/>
          <w:sz w:val="28"/>
          <w:szCs w:val="28"/>
          <w:lang w:val="kk-KZ"/>
        </w:rPr>
        <w:t xml:space="preserve"> </w:t>
      </w:r>
      <w:r w:rsidR="00D45586" w:rsidRPr="007B35CB">
        <w:rPr>
          <w:rFonts w:ascii="Times New Roman" w:hAnsi="Times New Roman" w:cs="Times New Roman"/>
          <w:sz w:val="28"/>
          <w:szCs w:val="28"/>
          <w:lang w:val="kk-KZ"/>
        </w:rPr>
        <w:tab/>
        <w:t xml:space="preserve">    </w:t>
      </w:r>
      <w:r w:rsidR="004F2D71">
        <w:rPr>
          <w:rFonts w:ascii="Times New Roman" w:hAnsi="Times New Roman" w:cs="Times New Roman"/>
          <w:sz w:val="28"/>
          <w:szCs w:val="28"/>
          <w:lang w:val="kk-KZ"/>
        </w:rPr>
        <w:t xml:space="preserve">                                          </w:t>
      </w:r>
      <w:r w:rsidR="00D45586" w:rsidRPr="007B35CB">
        <w:rPr>
          <w:rFonts w:ascii="Times New Roman" w:hAnsi="Times New Roman" w:cs="Times New Roman"/>
          <w:sz w:val="28"/>
          <w:szCs w:val="28"/>
          <w:lang w:val="kk-KZ"/>
        </w:rPr>
        <w:t xml:space="preserve">       (9)</w:t>
      </w:r>
    </w:p>
    <w:p w14:paraId="0046CDB4" w14:textId="77777777" w:rsidR="00D45586" w:rsidRPr="007B35CB" w:rsidRDefault="00D45586" w:rsidP="00DD15AD">
      <w:pPr>
        <w:spacing w:after="0" w:line="240" w:lineRule="auto"/>
        <w:ind w:firstLine="454"/>
        <w:jc w:val="both"/>
        <w:rPr>
          <w:rFonts w:ascii="Times New Roman" w:hAnsi="Times New Roman" w:cs="Times New Roman"/>
          <w:sz w:val="28"/>
          <w:szCs w:val="28"/>
          <w:lang w:val="kk-KZ"/>
        </w:rPr>
      </w:pPr>
    </w:p>
    <w:p w14:paraId="374E1B14" w14:textId="169BB6F5"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Заряд тасымалдаушылардың тиімді еркін жүріс ұзындығы келесі </w:t>
      </w:r>
      <w:r w:rsidR="004F2D71">
        <w:rPr>
          <w:rFonts w:ascii="Times New Roman" w:hAnsi="Times New Roman" w:cs="Times New Roman"/>
          <w:sz w:val="28"/>
          <w:szCs w:val="28"/>
          <w:lang w:val="kk-KZ"/>
        </w:rPr>
        <w:t xml:space="preserve">(10) </w:t>
      </w:r>
      <w:r w:rsidRPr="007B35CB">
        <w:rPr>
          <w:rFonts w:ascii="Times New Roman" w:hAnsi="Times New Roman" w:cs="Times New Roman"/>
          <w:sz w:val="28"/>
          <w:szCs w:val="28"/>
          <w:lang w:val="kk-KZ"/>
        </w:rPr>
        <w:t>формула бойынша есептелді:</w:t>
      </w:r>
    </w:p>
    <w:p w14:paraId="4A7199F2" w14:textId="77777777" w:rsidR="00D45586" w:rsidRPr="007B35CB" w:rsidRDefault="00D45586" w:rsidP="00DD15AD">
      <w:pPr>
        <w:spacing w:after="0" w:line="240" w:lineRule="auto"/>
        <w:ind w:firstLine="454"/>
        <w:jc w:val="both"/>
        <w:rPr>
          <w:rFonts w:ascii="Times New Roman" w:hAnsi="Times New Roman" w:cs="Times New Roman"/>
          <w:sz w:val="28"/>
          <w:szCs w:val="28"/>
          <w:lang w:val="kk-KZ"/>
        </w:rPr>
      </w:pPr>
    </w:p>
    <w:p w14:paraId="032BAC50" w14:textId="15DB5C80" w:rsidR="00D45586" w:rsidRPr="007B35CB" w:rsidRDefault="003545C8" w:rsidP="004F2D71">
      <w:pPr>
        <w:spacing w:after="0" w:line="240" w:lineRule="auto"/>
        <w:ind w:left="720" w:firstLine="720"/>
        <w:jc w:val="right"/>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eff</m:t>
            </m:r>
          </m:sub>
        </m:sSub>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k</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w</m:t>
                </m:r>
              </m:sub>
            </m:sSub>
          </m:den>
        </m:f>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eff</m:t>
            </m:r>
          </m:sub>
        </m:sSub>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L</m:t>
            </m:r>
          </m:e>
          <m:sup>
            <m:r>
              <w:rPr>
                <w:rFonts w:ascii="Cambria Math" w:hAnsi="Cambria Math" w:cs="Times New Roman"/>
                <w:sz w:val="28"/>
                <w:szCs w:val="28"/>
                <w:lang w:val="kk-KZ"/>
              </w:rPr>
              <m:t>2</m:t>
            </m:r>
          </m:sup>
        </m:sSup>
      </m:oMath>
      <w:r w:rsidR="00D45586" w:rsidRPr="007B35CB">
        <w:rPr>
          <w:rFonts w:ascii="Times New Roman" w:hAnsi="Times New Roman" w:cs="Times New Roman"/>
          <w:sz w:val="28"/>
          <w:szCs w:val="28"/>
          <w:lang w:val="kk-KZ"/>
        </w:rPr>
        <w:t xml:space="preserve">                                (10)</w:t>
      </w:r>
    </w:p>
    <w:p w14:paraId="3D7E32E8" w14:textId="77777777" w:rsidR="00D45586" w:rsidRPr="007B35CB" w:rsidRDefault="00D45586" w:rsidP="00DD15AD">
      <w:pPr>
        <w:spacing w:after="0" w:line="240" w:lineRule="auto"/>
        <w:ind w:firstLine="454"/>
        <w:jc w:val="both"/>
        <w:rPr>
          <w:rFonts w:ascii="Times New Roman" w:hAnsi="Times New Roman" w:cs="Times New Roman"/>
          <w:sz w:val="28"/>
          <w:szCs w:val="28"/>
          <w:lang w:val="kk-KZ"/>
        </w:rPr>
      </w:pPr>
    </w:p>
    <w:p w14:paraId="2D73D0D1" w14:textId="3B5971C9"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Заряд тасымалдаушылардың тасымалдану және рекомбинация процестері олардың қозғалғыштығына тәуелді болғандықтан, жұқа қабыршақтарды зерттеуде маңызды факторлардың бірі – заряд тасымалдаушылардың қозғалғыштығын анықтау. Органикалық жартылайөткізгіштерде бұл параметрді өлшеудің бірнеше әдісі бар [1</w:t>
      </w:r>
      <w:r w:rsidR="007B35CB">
        <w:rPr>
          <w:rFonts w:ascii="Times New Roman" w:hAnsi="Times New Roman" w:cs="Times New Roman"/>
          <w:sz w:val="28"/>
          <w:szCs w:val="28"/>
          <w:lang w:val="kk-KZ"/>
        </w:rPr>
        <w:t>19</w:t>
      </w:r>
      <w:r w:rsidRPr="007B35CB">
        <w:rPr>
          <w:rFonts w:ascii="Times New Roman" w:hAnsi="Times New Roman" w:cs="Times New Roman"/>
          <w:sz w:val="28"/>
          <w:szCs w:val="28"/>
          <w:lang w:val="kk-KZ"/>
        </w:rPr>
        <w:t>], мысалы, DI-SCLC (dark injection space-charge-limited current), CELIV (carrier extraction by linearly increasing voltage), бірақ ең дәстүрлісі – тасымалдаушылардың үлгі арқылы ұшу уақытын өлшеу әдісі (ToF – time of flight). Бұл жағдайда зерттелетін қабыршақтың қалыңдығы 1 мкм-ден артық болуы тиіс, ал бұл осы жұмыста қарастырылған үлгілердің қалыңдығынан едәуір үлкен. Заряд тасымалдаушылардың қозғалғыштығын талдау үшін импеданстық спектроскопия әдісін қолданудың келесі артықшылықтары бар: өлшеу процесін қабыршақтардың кез келген қалыңдығында жүргізуге болады, сонымен қатар бұл әдіс зерттелетін қабыршақтардың бірнеше сипаттамаларын, мысалы, кедергі мен сыйымдылықты бір мезгілде анықтауға мүмкіндік береді. Импеданстық сипаттамаларды өлшеу арқылы алынған заряд тасымалдаушылардың қозғалғыштығы [12</w:t>
      </w:r>
      <w:r w:rsidR="007B35CB">
        <w:rPr>
          <w:rFonts w:ascii="Times New Roman" w:hAnsi="Times New Roman" w:cs="Times New Roman"/>
          <w:sz w:val="28"/>
          <w:szCs w:val="28"/>
          <w:lang w:val="kk-KZ"/>
        </w:rPr>
        <w:t>0</w:t>
      </w:r>
      <w:r w:rsidRPr="007B35CB">
        <w:rPr>
          <w:rFonts w:ascii="Times New Roman" w:hAnsi="Times New Roman" w:cs="Times New Roman"/>
          <w:sz w:val="28"/>
          <w:szCs w:val="28"/>
          <w:lang w:val="kk-KZ"/>
        </w:rPr>
        <w:t>] әдістемесіне сәйкес есептелді. Формула төменде келтірілген:</w:t>
      </w:r>
    </w:p>
    <w:p w14:paraId="440983A2" w14:textId="77777777" w:rsidR="005426EB" w:rsidRPr="007B35CB" w:rsidRDefault="005426EB" w:rsidP="00DD15AD">
      <w:pPr>
        <w:spacing w:after="0" w:line="240" w:lineRule="auto"/>
        <w:ind w:firstLine="709"/>
        <w:jc w:val="both"/>
        <w:rPr>
          <w:rFonts w:ascii="Times New Roman" w:hAnsi="Times New Roman" w:cs="Times New Roman"/>
          <w:sz w:val="28"/>
          <w:szCs w:val="28"/>
          <w:lang w:val="kk-KZ"/>
        </w:rPr>
      </w:pPr>
    </w:p>
    <w:p w14:paraId="4F1EA6EF" w14:textId="2888EB1F" w:rsidR="00D45586" w:rsidRPr="007B35CB" w:rsidRDefault="00D45586" w:rsidP="00E572A1">
      <w:pPr>
        <w:spacing w:after="0" w:line="240" w:lineRule="auto"/>
        <w:ind w:left="720" w:firstLine="720"/>
        <w:jc w:val="right"/>
        <w:rPr>
          <w:rFonts w:ascii="Times New Roman" w:hAnsi="Times New Roman" w:cs="Times New Roman"/>
          <w:sz w:val="28"/>
          <w:szCs w:val="28"/>
          <w:lang w:val="kk-KZ"/>
        </w:rPr>
      </w:pPr>
      <m:oMath>
        <m:r>
          <w:rPr>
            <w:rFonts w:ascii="Cambria Math" w:hAnsi="Cambria Math" w:cs="Times New Roman"/>
            <w:sz w:val="32"/>
            <w:szCs w:val="32"/>
            <w:lang w:val="kk-KZ"/>
          </w:rPr>
          <m:t>µ=</m:t>
        </m:r>
        <m:f>
          <m:fPr>
            <m:ctrlPr>
              <w:rPr>
                <w:rFonts w:ascii="Cambria Math" w:hAnsi="Cambria Math" w:cs="Times New Roman"/>
                <w:i/>
                <w:sz w:val="32"/>
                <w:szCs w:val="32"/>
              </w:rPr>
            </m:ctrlPr>
          </m:fPr>
          <m:num>
            <m:r>
              <w:rPr>
                <w:rFonts w:ascii="Cambria Math" w:hAnsi="Cambria Math" w:cs="Times New Roman"/>
                <w:sz w:val="32"/>
                <w:szCs w:val="32"/>
                <w:lang w:val="kk-KZ"/>
              </w:rPr>
              <m:t>4</m:t>
            </m:r>
          </m:num>
          <m:den>
            <m:r>
              <w:rPr>
                <w:rFonts w:ascii="Cambria Math" w:hAnsi="Cambria Math" w:cs="Times New Roman"/>
                <w:sz w:val="32"/>
                <w:szCs w:val="32"/>
                <w:lang w:val="kk-KZ"/>
              </w:rPr>
              <m:t>3</m:t>
            </m:r>
          </m:den>
        </m:f>
        <m:r>
          <w:rPr>
            <w:rFonts w:ascii="Cambria Math" w:hAnsi="Cambria Math" w:cs="Times New Roman"/>
            <w:sz w:val="32"/>
            <w:szCs w:val="32"/>
            <w:lang w:val="kk-KZ"/>
          </w:rPr>
          <m:t>∙</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lang w:val="kk-KZ"/>
                  </w:rPr>
                  <m:t>L</m:t>
                </m:r>
              </m:e>
              <m:sup>
                <m:r>
                  <w:rPr>
                    <w:rFonts w:ascii="Cambria Math" w:hAnsi="Cambria Math" w:cs="Times New Roman"/>
                    <w:sz w:val="32"/>
                    <w:szCs w:val="32"/>
                    <w:lang w:val="kk-KZ"/>
                  </w:rPr>
                  <m:t>2</m:t>
                </m:r>
              </m:sup>
            </m:sSup>
          </m:num>
          <m:den>
            <m:sSub>
              <m:sSubPr>
                <m:ctrlPr>
                  <w:rPr>
                    <w:rFonts w:ascii="Cambria Math" w:hAnsi="Cambria Math" w:cs="Times New Roman"/>
                    <w:i/>
                    <w:sz w:val="32"/>
                    <w:szCs w:val="32"/>
                  </w:rPr>
                </m:ctrlPr>
              </m:sSubPr>
              <m:e>
                <m:r>
                  <w:rPr>
                    <w:rFonts w:ascii="Cambria Math" w:hAnsi="Cambria Math" w:cs="Times New Roman"/>
                    <w:sz w:val="32"/>
                    <w:szCs w:val="32"/>
                    <w:lang w:val="kk-KZ"/>
                  </w:rPr>
                  <m:t>V</m:t>
                </m:r>
              </m:e>
              <m:sub>
                <m:r>
                  <w:rPr>
                    <w:rFonts w:ascii="Cambria Math" w:hAnsi="Cambria Math" w:cs="Times New Roman"/>
                    <w:sz w:val="32"/>
                    <w:szCs w:val="32"/>
                    <w:lang w:val="kk-KZ"/>
                  </w:rPr>
                  <m:t>0</m:t>
                </m:r>
              </m:sub>
            </m:sSub>
            <m:r>
              <w:rPr>
                <w:rFonts w:ascii="Cambria Math" w:hAnsi="Cambria Math" w:cs="Times New Roman"/>
                <w:sz w:val="32"/>
                <w:szCs w:val="32"/>
                <w:lang w:val="kk-KZ"/>
              </w:rPr>
              <m:t>∙</m:t>
            </m:r>
            <m:sSub>
              <m:sSubPr>
                <m:ctrlPr>
                  <w:rPr>
                    <w:rFonts w:ascii="Cambria Math" w:hAnsi="Cambria Math" w:cs="Times New Roman"/>
                    <w:i/>
                    <w:sz w:val="32"/>
                    <w:szCs w:val="32"/>
                  </w:rPr>
                </m:ctrlPr>
              </m:sSubPr>
              <m:e>
                <m:r>
                  <w:rPr>
                    <w:rFonts w:ascii="Cambria Math" w:hAnsi="Cambria Math" w:cs="Times New Roman"/>
                    <w:sz w:val="32"/>
                    <w:szCs w:val="32"/>
                    <w:lang w:val="kk-KZ"/>
                  </w:rPr>
                  <m:t>τ</m:t>
                </m:r>
              </m:e>
              <m:sub>
                <m:r>
                  <w:rPr>
                    <w:rFonts w:ascii="Cambria Math" w:hAnsi="Cambria Math" w:cs="Times New Roman"/>
                    <w:sz w:val="32"/>
                    <w:szCs w:val="32"/>
                    <w:lang w:val="kk-KZ"/>
                  </w:rPr>
                  <m:t>D</m:t>
                </m:r>
              </m:sub>
            </m:sSub>
          </m:den>
        </m:f>
      </m:oMath>
      <w:r w:rsidRPr="007B35CB">
        <w:rPr>
          <w:rFonts w:ascii="Times New Roman" w:hAnsi="Times New Roman" w:cs="Times New Roman"/>
          <w:sz w:val="28"/>
          <w:szCs w:val="28"/>
          <w:lang w:val="kk-KZ"/>
        </w:rPr>
        <w:t xml:space="preserve">                                               (11)</w:t>
      </w:r>
    </w:p>
    <w:p w14:paraId="65F703D3" w14:textId="77777777" w:rsidR="00D45586" w:rsidRPr="007B35CB" w:rsidRDefault="00D45586" w:rsidP="00DD15AD">
      <w:pPr>
        <w:spacing w:after="0" w:line="240" w:lineRule="auto"/>
        <w:ind w:firstLine="454"/>
        <w:jc w:val="right"/>
        <w:rPr>
          <w:rFonts w:ascii="Times New Roman" w:hAnsi="Times New Roman" w:cs="Times New Roman"/>
          <w:sz w:val="28"/>
          <w:szCs w:val="28"/>
          <w:lang w:val="kk-KZ"/>
        </w:rPr>
      </w:pPr>
    </w:p>
    <w:p w14:paraId="3F89ABCC" w14:textId="77777777" w:rsidR="00E572A1" w:rsidRDefault="00D45586" w:rsidP="00E572A1">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мұнда </w:t>
      </w:r>
      <w:r w:rsidRPr="007B35CB">
        <w:rPr>
          <w:rFonts w:ascii="Times New Roman" w:hAnsi="Times New Roman" w:cs="Times New Roman"/>
          <w:i/>
          <w:sz w:val="28"/>
          <w:szCs w:val="28"/>
          <w:lang w:val="kk-KZ"/>
        </w:rPr>
        <w:t>L</w:t>
      </w:r>
      <w:r w:rsidRPr="007B35CB">
        <w:rPr>
          <w:rFonts w:ascii="Times New Roman" w:hAnsi="Times New Roman" w:cs="Times New Roman"/>
          <w:sz w:val="28"/>
          <w:szCs w:val="28"/>
          <w:lang w:val="kk-KZ"/>
        </w:rPr>
        <w:t xml:space="preserve"> – қабыршақ қалыңдығы; </w:t>
      </w:r>
    </w:p>
    <w:p w14:paraId="08770F36" w14:textId="77777777" w:rsidR="00E572A1" w:rsidRDefault="00D45586" w:rsidP="00E572A1">
      <w:pPr>
        <w:spacing w:after="0" w:line="240" w:lineRule="auto"/>
        <w:ind w:firstLine="742"/>
        <w:jc w:val="both"/>
        <w:rPr>
          <w:rFonts w:ascii="Times New Roman" w:hAnsi="Times New Roman" w:cs="Times New Roman"/>
          <w:sz w:val="28"/>
          <w:szCs w:val="28"/>
          <w:lang w:val="kk-KZ"/>
        </w:rPr>
      </w:pPr>
      <w:r w:rsidRPr="007B35CB">
        <w:rPr>
          <w:rFonts w:ascii="Times New Roman" w:hAnsi="Times New Roman" w:cs="Times New Roman"/>
          <w:i/>
          <w:sz w:val="28"/>
          <w:szCs w:val="28"/>
          <w:lang w:val="kk-KZ"/>
        </w:rPr>
        <w:t>V</w:t>
      </w:r>
      <w:r w:rsidRPr="007B35CB">
        <w:rPr>
          <w:rFonts w:ascii="Times New Roman" w:hAnsi="Times New Roman" w:cs="Times New Roman"/>
          <w:i/>
          <w:sz w:val="28"/>
          <w:szCs w:val="28"/>
          <w:vertAlign w:val="subscript"/>
          <w:lang w:val="kk-KZ"/>
        </w:rPr>
        <w:t>0</w:t>
      </w:r>
      <w:r w:rsidRPr="007B35CB">
        <w:rPr>
          <w:rFonts w:ascii="Times New Roman" w:hAnsi="Times New Roman" w:cs="Times New Roman"/>
          <w:sz w:val="28"/>
          <w:szCs w:val="28"/>
          <w:lang w:val="kk-KZ"/>
        </w:rPr>
        <w:t xml:space="preserve"> – берілген кернеу; </w:t>
      </w:r>
    </w:p>
    <w:p w14:paraId="505AB029" w14:textId="5A8F3433" w:rsidR="00D45586" w:rsidRPr="007B35CB" w:rsidRDefault="00D45586" w:rsidP="00E572A1">
      <w:pPr>
        <w:spacing w:after="0" w:line="240" w:lineRule="auto"/>
        <w:ind w:firstLine="742"/>
        <w:jc w:val="both"/>
        <w:rPr>
          <w:rFonts w:ascii="Times New Roman" w:hAnsi="Times New Roman" w:cs="Times New Roman"/>
          <w:sz w:val="28"/>
          <w:szCs w:val="28"/>
          <w:lang w:val="kk-KZ"/>
        </w:rPr>
      </w:pPr>
      <w:r w:rsidRPr="007B35CB">
        <w:rPr>
          <w:rFonts w:ascii="Times New Roman" w:hAnsi="Times New Roman" w:cs="Times New Roman"/>
          <w:i/>
          <w:sz w:val="28"/>
          <w:szCs w:val="28"/>
        </w:rPr>
        <w:t>τ</w:t>
      </w:r>
      <w:r w:rsidRPr="007B35CB">
        <w:rPr>
          <w:rFonts w:ascii="Times New Roman" w:hAnsi="Times New Roman" w:cs="Times New Roman"/>
          <w:i/>
          <w:sz w:val="28"/>
          <w:szCs w:val="28"/>
          <w:vertAlign w:val="subscript"/>
          <w:lang w:val="kk-KZ"/>
        </w:rPr>
        <w:t>D</w:t>
      </w:r>
      <w:r w:rsidRPr="007B35CB">
        <w:rPr>
          <w:rFonts w:ascii="Times New Roman" w:hAnsi="Times New Roman" w:cs="Times New Roman"/>
          <w:sz w:val="28"/>
          <w:szCs w:val="28"/>
          <w:lang w:val="kk-KZ"/>
        </w:rPr>
        <w:t xml:space="preserve"> – Заряд тасымалдаушылардың ұшу уақыты. Тасымалдаушы зарядтардың ұшу уақыты [12</w:t>
      </w:r>
      <w:r w:rsidR="007B35CB">
        <w:rPr>
          <w:rFonts w:ascii="Times New Roman" w:hAnsi="Times New Roman" w:cs="Times New Roman"/>
          <w:sz w:val="28"/>
          <w:szCs w:val="28"/>
          <w:lang w:val="kk-KZ"/>
        </w:rPr>
        <w:t>1</w:t>
      </w:r>
      <w:r w:rsidRPr="007B35CB">
        <w:rPr>
          <w:rFonts w:ascii="Times New Roman" w:hAnsi="Times New Roman" w:cs="Times New Roman"/>
          <w:sz w:val="28"/>
          <w:szCs w:val="28"/>
          <w:lang w:val="kk-KZ"/>
        </w:rPr>
        <w:t>] қабыршақтың кедергісі (</w:t>
      </w:r>
      <w:r w:rsidRPr="007B35CB">
        <w:rPr>
          <w:rFonts w:ascii="Times New Roman" w:hAnsi="Times New Roman" w:cs="Times New Roman"/>
          <w:i/>
          <w:sz w:val="28"/>
          <w:szCs w:val="28"/>
          <w:lang w:val="kk-KZ"/>
        </w:rPr>
        <w:t>R</w:t>
      </w:r>
      <w:r w:rsidRPr="007B35CB">
        <w:rPr>
          <w:rFonts w:ascii="Times New Roman" w:hAnsi="Times New Roman" w:cs="Times New Roman"/>
          <w:i/>
          <w:sz w:val="28"/>
          <w:szCs w:val="28"/>
          <w:vertAlign w:val="subscript"/>
          <w:lang w:val="kk-KZ"/>
        </w:rPr>
        <w:t>W</w:t>
      </w:r>
      <w:r w:rsidRPr="007B35CB">
        <w:rPr>
          <w:rFonts w:ascii="Times New Roman" w:hAnsi="Times New Roman" w:cs="Times New Roman"/>
          <w:sz w:val="28"/>
          <w:szCs w:val="28"/>
          <w:lang w:val="kk-KZ"/>
        </w:rPr>
        <w:t xml:space="preserve">) мен қабыршақ сыйымдылығының көбейтіндісі ретінде есептеледі: </w:t>
      </w:r>
    </w:p>
    <w:p w14:paraId="4224EE0F" w14:textId="77777777" w:rsidR="00D45586" w:rsidRPr="007B35CB" w:rsidRDefault="00D45586" w:rsidP="00DD15AD">
      <w:pPr>
        <w:spacing w:after="0" w:line="240" w:lineRule="auto"/>
        <w:ind w:firstLine="454"/>
        <w:jc w:val="both"/>
        <w:rPr>
          <w:rFonts w:ascii="Times New Roman" w:hAnsi="Times New Roman" w:cs="Times New Roman"/>
          <w:sz w:val="28"/>
          <w:szCs w:val="28"/>
          <w:lang w:val="kk-KZ"/>
        </w:rPr>
      </w:pPr>
    </w:p>
    <w:p w14:paraId="1DCD9523" w14:textId="291AEB97" w:rsidR="00D45586" w:rsidRPr="007B35CB" w:rsidRDefault="003545C8" w:rsidP="00E572A1">
      <w:pPr>
        <w:spacing w:after="0" w:line="240" w:lineRule="auto"/>
        <w:ind w:left="720" w:firstLine="720"/>
        <w:jc w:val="right"/>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τ</m:t>
            </m:r>
          </m:e>
          <m:sub>
            <m:r>
              <w:rPr>
                <w:rFonts w:ascii="Cambria Math" w:hAnsi="Cambria Math" w:cs="Times New Roman"/>
                <w:sz w:val="28"/>
                <w:szCs w:val="28"/>
                <w:lang w:val="kk-KZ"/>
              </w:rPr>
              <m:t>D</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W</m:t>
            </m:r>
          </m:sub>
        </m:sSub>
        <m:r>
          <w:rPr>
            <w:rFonts w:ascii="Cambria Math" w:hAnsi="Cambria Math" w:cs="Times New Roman"/>
            <w:sz w:val="28"/>
            <w:szCs w:val="28"/>
            <w:lang w:val="kk-KZ"/>
          </w:rPr>
          <m:t>∙C</m:t>
        </m:r>
      </m:oMath>
      <w:r w:rsidR="00D45586" w:rsidRPr="007B35CB">
        <w:rPr>
          <w:rFonts w:ascii="Times New Roman" w:hAnsi="Times New Roman" w:cs="Times New Roman"/>
          <w:sz w:val="28"/>
          <w:szCs w:val="28"/>
          <w:lang w:val="kk-KZ"/>
        </w:rPr>
        <w:t xml:space="preserve">     </w:t>
      </w:r>
      <w:r w:rsidR="00D45586" w:rsidRPr="007B35CB">
        <w:rPr>
          <w:rFonts w:ascii="Times New Roman" w:hAnsi="Times New Roman" w:cs="Times New Roman"/>
          <w:sz w:val="28"/>
          <w:szCs w:val="28"/>
          <w:lang w:val="kk-KZ"/>
        </w:rPr>
        <w:tab/>
      </w:r>
      <w:r w:rsidR="00D45586" w:rsidRPr="007B35CB">
        <w:rPr>
          <w:rFonts w:ascii="Times New Roman" w:hAnsi="Times New Roman" w:cs="Times New Roman"/>
          <w:sz w:val="28"/>
          <w:szCs w:val="28"/>
          <w:lang w:val="kk-KZ"/>
        </w:rPr>
        <w:tab/>
      </w:r>
      <w:r w:rsidR="00E572A1">
        <w:rPr>
          <w:rFonts w:ascii="Times New Roman" w:hAnsi="Times New Roman" w:cs="Times New Roman"/>
          <w:sz w:val="28"/>
          <w:szCs w:val="28"/>
          <w:lang w:val="kk-KZ"/>
        </w:rPr>
        <w:tab/>
      </w:r>
      <w:r w:rsidR="00E572A1">
        <w:rPr>
          <w:rFonts w:ascii="Times New Roman" w:hAnsi="Times New Roman" w:cs="Times New Roman"/>
          <w:sz w:val="28"/>
          <w:szCs w:val="28"/>
          <w:lang w:val="kk-KZ"/>
        </w:rPr>
        <w:tab/>
      </w:r>
      <w:r w:rsidR="00E572A1">
        <w:rPr>
          <w:rFonts w:ascii="Times New Roman" w:hAnsi="Times New Roman" w:cs="Times New Roman"/>
          <w:sz w:val="28"/>
          <w:szCs w:val="28"/>
          <w:lang w:val="kk-KZ"/>
        </w:rPr>
        <w:tab/>
        <w:t xml:space="preserve"> (12)</w:t>
      </w:r>
    </w:p>
    <w:p w14:paraId="72DF1177" w14:textId="77777777" w:rsidR="00D45586" w:rsidRPr="007B35CB" w:rsidRDefault="00D45586" w:rsidP="00DD15AD">
      <w:pPr>
        <w:spacing w:after="0" w:line="240" w:lineRule="auto"/>
        <w:jc w:val="right"/>
        <w:rPr>
          <w:rFonts w:ascii="Times New Roman" w:hAnsi="Times New Roman" w:cs="Times New Roman"/>
          <w:sz w:val="28"/>
          <w:szCs w:val="28"/>
          <w:lang w:val="kk-KZ"/>
        </w:rPr>
      </w:pPr>
    </w:p>
    <w:p w14:paraId="72ADF372" w14:textId="77777777" w:rsidR="00D45586" w:rsidRPr="007B35CB" w:rsidRDefault="00D45586" w:rsidP="00E572A1">
      <w:pPr>
        <w:pStyle w:val="12"/>
        <w:shd w:val="clear" w:color="auto" w:fill="FFFFFF"/>
        <w:spacing w:before="0" w:beforeAutospacing="0" w:after="0" w:afterAutospacing="0"/>
        <w:ind w:firstLine="709"/>
        <w:jc w:val="both"/>
        <w:rPr>
          <w:sz w:val="28"/>
          <w:szCs w:val="28"/>
          <w:lang w:val="kk-KZ"/>
        </w:rPr>
      </w:pPr>
      <w:r w:rsidRPr="007B35CB">
        <w:rPr>
          <w:sz w:val="28"/>
          <w:szCs w:val="28"/>
          <w:lang w:val="kk-KZ"/>
        </w:rPr>
        <w:t>Ғылымның барлық салаларындағыдай, EIS әдісімен алынған тәжірибелік деректер «модельдер» көмегімен түсіндіріледі. Алынған деректерді талдауға қолданылатын модельдер екі класқа бөлінеді: бірінші класс – аналогтық модельдер, екінші – физикалық модельдер.</w:t>
      </w:r>
    </w:p>
    <w:p w14:paraId="166147F0" w14:textId="0F90DD42" w:rsidR="00D45586" w:rsidRPr="007B35CB" w:rsidRDefault="00D45586" w:rsidP="00E572A1">
      <w:pPr>
        <w:pStyle w:val="12"/>
        <w:shd w:val="clear" w:color="auto" w:fill="FFFFFF"/>
        <w:spacing w:before="0" w:beforeAutospacing="0" w:after="0" w:afterAutospacing="0"/>
        <w:ind w:firstLine="709"/>
        <w:jc w:val="both"/>
        <w:rPr>
          <w:sz w:val="28"/>
          <w:szCs w:val="28"/>
          <w:lang w:val="kk-KZ"/>
        </w:rPr>
      </w:pPr>
      <w:r w:rsidRPr="007B35CB">
        <w:rPr>
          <w:sz w:val="28"/>
          <w:szCs w:val="28"/>
          <w:lang w:val="kk-KZ"/>
        </w:rPr>
        <w:t>Аналогтық модельдер электрлік эквивалентті тізбектер түрінде ұсынылады. Бұл кластың модельдері зерттелетін жүйенің физикалық және электрохимиялық қасиеттерін толық сипаттап бере алмайды; олар тек құбылысты қайта бейнелеу үшін қолданылады. Ал физикалық модельдер тек қана зерттелетін құбылысты қайта бейнелеп қана қоймай, сонымен бірге шекаралық аймақта жүретін процестердің механизмдерін де ескеруге мүмкіндік береді [12</w:t>
      </w:r>
      <w:r w:rsidR="007B35CB">
        <w:rPr>
          <w:sz w:val="28"/>
          <w:szCs w:val="28"/>
          <w:lang w:val="kk-KZ"/>
        </w:rPr>
        <w:t>2</w:t>
      </w:r>
      <w:r w:rsidRPr="007B35CB">
        <w:rPr>
          <w:sz w:val="28"/>
          <w:szCs w:val="28"/>
          <w:lang w:val="kk-KZ"/>
        </w:rPr>
        <w:t>].</w:t>
      </w:r>
    </w:p>
    <w:p w14:paraId="2D118ED7" w14:textId="77777777" w:rsidR="00D45586" w:rsidRPr="007B35CB" w:rsidRDefault="00D45586" w:rsidP="00E572A1">
      <w:pPr>
        <w:pStyle w:val="12"/>
        <w:shd w:val="clear" w:color="auto" w:fill="FFFFFF"/>
        <w:spacing w:before="0" w:beforeAutospacing="0" w:after="0" w:afterAutospacing="0"/>
        <w:ind w:firstLine="709"/>
        <w:jc w:val="both"/>
        <w:rPr>
          <w:sz w:val="28"/>
          <w:szCs w:val="28"/>
          <w:lang w:val="kk-KZ"/>
        </w:rPr>
      </w:pPr>
    </w:p>
    <w:p w14:paraId="15A1A0FB" w14:textId="77777777" w:rsidR="00D45586" w:rsidRPr="007B35CB" w:rsidRDefault="00D45586" w:rsidP="00E572A1">
      <w:pPr>
        <w:pStyle w:val="12"/>
        <w:shd w:val="clear" w:color="auto" w:fill="FFFFFF"/>
        <w:spacing w:before="0" w:beforeAutospacing="0" w:after="0" w:afterAutospacing="0"/>
        <w:ind w:firstLine="709"/>
        <w:jc w:val="both"/>
        <w:rPr>
          <w:b/>
          <w:bCs/>
          <w:sz w:val="28"/>
          <w:szCs w:val="28"/>
          <w:lang w:val="kk-KZ"/>
        </w:rPr>
      </w:pPr>
      <w:r w:rsidRPr="007B35CB">
        <w:rPr>
          <w:b/>
          <w:bCs/>
          <w:sz w:val="28"/>
          <w:szCs w:val="28"/>
          <w:lang w:val="kk-KZ"/>
        </w:rPr>
        <w:t>2.7 Органикалық электрохимиялық транзистордың сипаттамаларын өлшеу</w:t>
      </w:r>
    </w:p>
    <w:p w14:paraId="74A96C9C" w14:textId="77777777" w:rsidR="00D45586" w:rsidRPr="00E572A1" w:rsidRDefault="00D45586" w:rsidP="00E572A1">
      <w:pPr>
        <w:pStyle w:val="12"/>
        <w:shd w:val="clear" w:color="auto" w:fill="FFFFFF"/>
        <w:spacing w:before="0" w:beforeAutospacing="0" w:after="0" w:afterAutospacing="0"/>
        <w:ind w:firstLine="709"/>
        <w:jc w:val="both"/>
        <w:rPr>
          <w:bCs/>
          <w:sz w:val="28"/>
          <w:szCs w:val="28"/>
          <w:lang w:val="kk-KZ"/>
        </w:rPr>
      </w:pPr>
      <w:r w:rsidRPr="00E572A1">
        <w:rPr>
          <w:sz w:val="28"/>
          <w:szCs w:val="28"/>
          <w:lang w:val="kk-KZ"/>
        </w:rPr>
        <w:t>Электрлік және электрохимиялық өлшеулер:</w:t>
      </w:r>
    </w:p>
    <w:p w14:paraId="22B89C0D" w14:textId="7901F144" w:rsidR="00D45586" w:rsidRPr="007B35CB" w:rsidRDefault="00D45586" w:rsidP="00E572A1">
      <w:pPr>
        <w:spacing w:after="0" w:line="240" w:lineRule="auto"/>
        <w:ind w:firstLine="709"/>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Беріліс сипаттамалары (I</w:t>
      </w:r>
      <w:r w:rsidRPr="007B35CB">
        <w:rPr>
          <w:rFonts w:ascii="Times New Roman" w:hAnsi="Times New Roman" w:cs="Times New Roman"/>
          <w:color w:val="000000" w:themeColor="text1"/>
          <w:sz w:val="28"/>
          <w:szCs w:val="28"/>
          <w:vertAlign w:val="subscript"/>
          <w:lang w:val="kk-KZ"/>
        </w:rPr>
        <w:t>D</w:t>
      </w:r>
      <w:r w:rsidRPr="007B35CB">
        <w:rPr>
          <w:rFonts w:ascii="Times New Roman" w:hAnsi="Times New Roman" w:cs="Times New Roman"/>
          <w:color w:val="000000" w:themeColor="text1"/>
          <w:sz w:val="28"/>
          <w:szCs w:val="28"/>
          <w:lang w:val="kk-KZ"/>
        </w:rPr>
        <w:t>-V</w:t>
      </w:r>
      <w:r w:rsidRPr="007B35CB">
        <w:rPr>
          <w:rFonts w:ascii="Times New Roman" w:hAnsi="Times New Roman" w:cs="Times New Roman"/>
          <w:color w:val="000000" w:themeColor="text1"/>
          <w:sz w:val="28"/>
          <w:szCs w:val="28"/>
          <w:vertAlign w:val="subscript"/>
          <w:lang w:val="kk-KZ"/>
        </w:rPr>
        <w:t>G</w:t>
      </w:r>
      <w:r w:rsidR="005426EB" w:rsidRPr="007B35CB">
        <w:rPr>
          <w:rFonts w:ascii="Times New Roman" w:hAnsi="Times New Roman" w:cs="Times New Roman"/>
          <w:color w:val="000000" w:themeColor="text1"/>
          <w:sz w:val="28"/>
          <w:szCs w:val="28"/>
          <w:lang w:val="kk-KZ"/>
        </w:rPr>
        <w:t xml:space="preserve"> өлшеулері):OECT-н</w:t>
      </w:r>
      <w:r w:rsidRPr="007B35CB">
        <w:rPr>
          <w:rFonts w:ascii="Times New Roman" w:hAnsi="Times New Roman" w:cs="Times New Roman"/>
          <w:color w:val="000000" w:themeColor="text1"/>
          <w:sz w:val="28"/>
          <w:szCs w:val="28"/>
          <w:lang w:val="kk-KZ"/>
        </w:rPr>
        <w:t>ің беріліс сипаттамалары өлшенді, олар ағын тогының (I</w:t>
      </w:r>
      <w:r w:rsidRPr="007B35CB">
        <w:rPr>
          <w:rFonts w:ascii="Times New Roman" w:hAnsi="Times New Roman" w:cs="Times New Roman"/>
          <w:color w:val="000000" w:themeColor="text1"/>
          <w:sz w:val="28"/>
          <w:szCs w:val="28"/>
          <w:vertAlign w:val="subscript"/>
          <w:lang w:val="kk-KZ"/>
        </w:rPr>
        <w:t>D</w:t>
      </w:r>
      <w:r w:rsidRPr="007B35CB">
        <w:rPr>
          <w:rFonts w:ascii="Times New Roman" w:hAnsi="Times New Roman" w:cs="Times New Roman"/>
          <w:color w:val="000000" w:themeColor="text1"/>
          <w:sz w:val="28"/>
          <w:szCs w:val="28"/>
          <w:lang w:val="kk-KZ"/>
        </w:rPr>
        <w:t>) қақпа кернеуіне (V</w:t>
      </w:r>
      <w:r w:rsidRPr="007B35CB">
        <w:rPr>
          <w:rFonts w:ascii="Times New Roman" w:hAnsi="Times New Roman" w:cs="Times New Roman"/>
          <w:color w:val="000000" w:themeColor="text1"/>
          <w:sz w:val="28"/>
          <w:szCs w:val="28"/>
          <w:vertAlign w:val="subscript"/>
          <w:lang w:val="kk-KZ"/>
        </w:rPr>
        <w:t>G</w:t>
      </w:r>
      <w:r w:rsidRPr="007B35CB">
        <w:rPr>
          <w:rFonts w:ascii="Times New Roman" w:hAnsi="Times New Roman" w:cs="Times New Roman"/>
          <w:color w:val="000000" w:themeColor="text1"/>
          <w:sz w:val="28"/>
          <w:szCs w:val="28"/>
          <w:lang w:val="kk-KZ"/>
        </w:rPr>
        <w:t>) тәуелділігін сипаттайды, мұнда ағын мен бастаудың арасындағы кернеу (V</w:t>
      </w:r>
      <w:r w:rsidRPr="007B35CB">
        <w:rPr>
          <w:rFonts w:ascii="Times New Roman" w:hAnsi="Times New Roman" w:cs="Times New Roman"/>
          <w:color w:val="000000" w:themeColor="text1"/>
          <w:sz w:val="28"/>
          <w:szCs w:val="28"/>
          <w:vertAlign w:val="subscript"/>
          <w:lang w:val="kk-KZ"/>
        </w:rPr>
        <w:t>D</w:t>
      </w:r>
      <w:r w:rsidRPr="007B35CB">
        <w:rPr>
          <w:rFonts w:ascii="Times New Roman" w:hAnsi="Times New Roman" w:cs="Times New Roman"/>
          <w:color w:val="000000" w:themeColor="text1"/>
          <w:sz w:val="28"/>
          <w:szCs w:val="28"/>
          <w:lang w:val="kk-KZ"/>
        </w:rPr>
        <w:t>) тұрақты болып сақталды.</w:t>
      </w:r>
    </w:p>
    <w:p w14:paraId="1F477079" w14:textId="77777777" w:rsidR="00D45586" w:rsidRPr="007B35CB" w:rsidRDefault="00D45586" w:rsidP="00E572A1">
      <w:pPr>
        <w:spacing w:after="0" w:line="240" w:lineRule="auto"/>
        <w:ind w:firstLine="709"/>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Шығыс сипаттамалары (I</w:t>
      </w:r>
      <w:r w:rsidRPr="007B35CB">
        <w:rPr>
          <w:rFonts w:ascii="Times New Roman" w:hAnsi="Times New Roman" w:cs="Times New Roman"/>
          <w:color w:val="000000" w:themeColor="text1"/>
          <w:sz w:val="28"/>
          <w:szCs w:val="28"/>
          <w:vertAlign w:val="subscript"/>
          <w:lang w:val="kk-KZ"/>
        </w:rPr>
        <w:t>D</w:t>
      </w:r>
      <w:r w:rsidRPr="007B35CB">
        <w:rPr>
          <w:rFonts w:ascii="Times New Roman" w:hAnsi="Times New Roman" w:cs="Times New Roman"/>
          <w:color w:val="000000" w:themeColor="text1"/>
          <w:sz w:val="28"/>
          <w:szCs w:val="28"/>
          <w:lang w:val="kk-KZ"/>
        </w:rPr>
        <w:t>-V</w:t>
      </w:r>
      <w:r w:rsidRPr="007B35CB">
        <w:rPr>
          <w:rFonts w:ascii="Times New Roman" w:hAnsi="Times New Roman" w:cs="Times New Roman"/>
          <w:color w:val="000000" w:themeColor="text1"/>
          <w:sz w:val="28"/>
          <w:szCs w:val="28"/>
          <w:vertAlign w:val="subscript"/>
          <w:lang w:val="kk-KZ"/>
        </w:rPr>
        <w:t>D</w:t>
      </w:r>
      <w:r w:rsidRPr="007B35CB">
        <w:rPr>
          <w:rFonts w:ascii="Times New Roman" w:hAnsi="Times New Roman" w:cs="Times New Roman"/>
          <w:color w:val="000000" w:themeColor="text1"/>
          <w:sz w:val="28"/>
          <w:szCs w:val="28"/>
          <w:lang w:val="kk-KZ"/>
        </w:rPr>
        <w:t xml:space="preserve"> өлшеулері): Қақпадағы кернеу тұрақты болған жағдайда, ағын тогы мен ағын-бастау кернеуі арасындағы тәуелділікті бағалау үшін шығыс сипаттамалары өлшеніп, талданды.</w:t>
      </w:r>
    </w:p>
    <w:p w14:paraId="12B28BF4" w14:textId="77777777" w:rsidR="00D45586" w:rsidRPr="007B35CB" w:rsidRDefault="00D45586" w:rsidP="00E572A1">
      <w:pPr>
        <w:spacing w:after="0" w:line="240" w:lineRule="auto"/>
        <w:ind w:firstLine="709"/>
        <w:jc w:val="both"/>
        <w:rPr>
          <w:rFonts w:ascii="Times New Roman" w:hAnsi="Times New Roman" w:cs="Times New Roman"/>
          <w:color w:val="000000" w:themeColor="text1"/>
          <w:sz w:val="28"/>
          <w:szCs w:val="28"/>
          <w:lang w:val="kk-KZ"/>
        </w:rPr>
      </w:pPr>
      <w:r w:rsidRPr="007B35CB">
        <w:rPr>
          <w:rFonts w:ascii="Times New Roman" w:hAnsi="Times New Roman" w:cs="Times New Roman"/>
          <w:color w:val="000000" w:themeColor="text1"/>
          <w:sz w:val="28"/>
          <w:szCs w:val="28"/>
          <w:lang w:val="kk-KZ"/>
        </w:rPr>
        <w:t>Өтпелі процестерді талдау: OECT-тің ауысу кезіндегі динамикалық сипаттамасы қақпа кернеуінің сатылы өзгерістеріне жауап ретінде ағын тогының уақытша өлшемдері арқылы бағаланды. Негізгі назар токтың баяу релаксациясының және азаюдан (depletion) байытылған (enrichment) күйге өту кезіндегі секірістің (overshoot) себептерін анықтауға аударылды.</w:t>
      </w:r>
    </w:p>
    <w:p w14:paraId="66AFD9BE" w14:textId="77777777" w:rsidR="00D45586" w:rsidRPr="007B35CB" w:rsidRDefault="00D45586" w:rsidP="00E572A1">
      <w:pPr>
        <w:spacing w:after="0" w:line="240" w:lineRule="auto"/>
        <w:ind w:firstLine="709"/>
        <w:jc w:val="both"/>
        <w:rPr>
          <w:rFonts w:ascii="Times New Roman" w:hAnsi="Times New Roman" w:cs="Times New Roman"/>
          <w:bCs/>
          <w:sz w:val="28"/>
          <w:szCs w:val="28"/>
          <w:lang w:val="kk-KZ"/>
        </w:rPr>
      </w:pPr>
      <w:r w:rsidRPr="007B35CB">
        <w:rPr>
          <w:rFonts w:ascii="Times New Roman" w:hAnsi="Times New Roman" w:cs="Times New Roman"/>
          <w:bCs/>
          <w:sz w:val="28"/>
          <w:szCs w:val="28"/>
          <w:lang w:val="kk-KZ"/>
        </w:rPr>
        <w:t xml:space="preserve">Электрохимиялық сипаттамаларға кернеуді өлшеу, ашық тізбектегі потенциалды анықтау және электрохимиялық импеданс спектроскопиясы (EIS) кірді. Барлық вольт-амперлік қисықтар Corrtest Instruments компаниясының </w:t>
      </w:r>
      <w:r w:rsidRPr="007B35CB">
        <w:rPr>
          <w:rFonts w:ascii="Times New Roman" w:hAnsi="Times New Roman" w:cs="Times New Roman"/>
          <w:sz w:val="28"/>
          <w:szCs w:val="28"/>
          <w:lang w:val="kk-KZ"/>
        </w:rPr>
        <w:t>CS350M және PalmSens4</w:t>
      </w:r>
      <w:r w:rsidRPr="007B35CB">
        <w:rPr>
          <w:rFonts w:ascii="Times New Roman" w:hAnsi="Times New Roman" w:cs="Times New Roman"/>
          <w:bCs/>
          <w:sz w:val="28"/>
          <w:szCs w:val="28"/>
          <w:lang w:val="kk-KZ"/>
        </w:rPr>
        <w:t xml:space="preserve"> потенциостаттарын қолдана отырып, –0,4 В-тан +0,4 В-қа дейінгі диапазонда, 40 мВ/с сканерлеу жылдамдығында алынды.</w:t>
      </w:r>
    </w:p>
    <w:p w14:paraId="7954D068" w14:textId="078EFF15" w:rsidR="00D45586" w:rsidRPr="007B35CB" w:rsidRDefault="00D45586" w:rsidP="00E572A1">
      <w:pPr>
        <w:spacing w:after="0" w:line="240" w:lineRule="auto"/>
        <w:ind w:firstLine="709"/>
        <w:jc w:val="both"/>
        <w:rPr>
          <w:rFonts w:ascii="Times New Roman" w:hAnsi="Times New Roman" w:cs="Times New Roman"/>
          <w:bCs/>
          <w:sz w:val="28"/>
          <w:szCs w:val="28"/>
          <w:lang w:val="kk-KZ"/>
        </w:rPr>
      </w:pPr>
      <w:r w:rsidRPr="007B35CB">
        <w:rPr>
          <w:rFonts w:ascii="Times New Roman" w:hAnsi="Times New Roman" w:cs="Times New Roman"/>
          <w:bCs/>
          <w:sz w:val="28"/>
          <w:szCs w:val="28"/>
          <w:lang w:val="kk-KZ"/>
        </w:rPr>
        <w:t>Импедансты өлшеу үшін айнымалы токтың 30 мВ кернеуіндегі қоздыруы қолданылды, ол тұрақты ток ығысуын қолданбай, 500 кГц-тен 0,05 МГц-ке дейінг</w:t>
      </w:r>
      <w:r w:rsidR="00DA784A" w:rsidRPr="007B35CB">
        <w:rPr>
          <w:rFonts w:ascii="Times New Roman" w:hAnsi="Times New Roman" w:cs="Times New Roman"/>
          <w:bCs/>
          <w:sz w:val="28"/>
          <w:szCs w:val="28"/>
          <w:lang w:val="kk-KZ"/>
        </w:rPr>
        <w:t>і жиіліктер диапазонын қамтыды.</w:t>
      </w:r>
    </w:p>
    <w:p w14:paraId="600F9ABD" w14:textId="6A7ACD18" w:rsidR="00DA784A" w:rsidRPr="007B35CB" w:rsidRDefault="00DA784A" w:rsidP="00E572A1">
      <w:pPr>
        <w:spacing w:after="0" w:line="240" w:lineRule="auto"/>
        <w:ind w:firstLine="709"/>
        <w:jc w:val="both"/>
        <w:rPr>
          <w:rFonts w:ascii="Times New Roman" w:hAnsi="Times New Roman" w:cs="Times New Roman"/>
          <w:bCs/>
          <w:sz w:val="28"/>
          <w:szCs w:val="28"/>
          <w:lang w:val="kk-KZ"/>
        </w:rPr>
      </w:pPr>
      <w:r w:rsidRPr="007B35CB">
        <w:rPr>
          <w:rFonts w:ascii="Times New Roman" w:eastAsia="Times New Roman" w:hAnsi="Times New Roman" w:cs="Times New Roman"/>
          <w:bCs/>
          <w:sz w:val="28"/>
          <w:szCs w:val="28"/>
          <w:lang w:val="kk-KZ" w:eastAsia="en-US"/>
        </w:rPr>
        <w:t>OECT архитектурасымен жасалған органикалық электрохимиялық түзеткіштер арнадағы белсенді материал ретінде P3HT пайдалану арқылы дайындалды.</w:t>
      </w:r>
      <w:r w:rsidRPr="007B35CB">
        <w:rPr>
          <w:rFonts w:ascii="Times New Roman" w:eastAsia="Times New Roman" w:hAnsi="Times New Roman" w:cs="Times New Roman"/>
          <w:sz w:val="28"/>
          <w:szCs w:val="28"/>
          <w:lang w:val="kk-KZ" w:eastAsia="en-US"/>
        </w:rPr>
        <w:t xml:space="preserve"> P3HT (LT-S909) Luminescence Technology Corp. компаниясынан сатып алынды. Source-drain </w:t>
      </w:r>
      <w:r w:rsidR="00FA65CF" w:rsidRPr="007B35CB">
        <w:rPr>
          <w:rFonts w:ascii="Times New Roman" w:eastAsia="Times New Roman" w:hAnsi="Times New Roman" w:cs="Times New Roman"/>
          <w:sz w:val="28"/>
          <w:szCs w:val="28"/>
          <w:lang w:val="kk-KZ" w:eastAsia="en-US"/>
        </w:rPr>
        <w:t xml:space="preserve">(бастау-ағын) </w:t>
      </w:r>
      <w:r w:rsidRPr="007B35CB">
        <w:rPr>
          <w:rFonts w:ascii="Times New Roman" w:eastAsia="Times New Roman" w:hAnsi="Times New Roman" w:cs="Times New Roman"/>
          <w:sz w:val="28"/>
          <w:szCs w:val="28"/>
          <w:lang w:val="kk-KZ" w:eastAsia="en-US"/>
        </w:rPr>
        <w:t xml:space="preserve">электродтары ретінде алдын ала өрнектелген ITO қапталған шыны субстраттары пайдаланылды (Ossila, S161: Ені × ұзындығы: 30 мм × 50 мкм). </w:t>
      </w:r>
      <w:r w:rsidR="00AC36A6" w:rsidRPr="007B35CB">
        <w:rPr>
          <w:rFonts w:ascii="Times New Roman" w:hAnsi="Times New Roman" w:cs="Times New Roman"/>
          <w:sz w:val="28"/>
          <w:szCs w:val="28"/>
          <w:lang w:val="kk-KZ"/>
        </w:rPr>
        <w:t>P3HT ерітіндісі</w:t>
      </w:r>
      <w:r w:rsidR="00AC36A6" w:rsidRPr="007B35CB">
        <w:rPr>
          <w:rFonts w:ascii="Times New Roman" w:hAnsi="Times New Roman" w:cs="Times New Roman"/>
          <w:bCs/>
          <w:sz w:val="28"/>
          <w:szCs w:val="28"/>
          <w:lang w:val="kk-KZ"/>
        </w:rPr>
        <w:t xml:space="preserve"> полимердің 25 мг мөлшерін 1 мл хлорбензолда инертті ортадағы қолғап қорабында (glove box) еріту арқылы дайындалды. Ерітінді жабынды spin-coating әдісімен жағар алдында 45°C температурада 3 сағат бойы араластырылды. ITO өрнектері бар субстраттарды қолданар алдында мұқият тазартылды. Алдымен субстраттар деионизацияланған суда Hellmanex </w:t>
      </w:r>
      <w:r w:rsidR="00205045" w:rsidRPr="007B35CB">
        <w:rPr>
          <w:rFonts w:ascii="Times New Roman" w:hAnsi="Times New Roman" w:cs="Times New Roman"/>
          <w:bCs/>
          <w:sz w:val="28"/>
          <w:szCs w:val="28"/>
          <w:lang w:val="kk-KZ"/>
        </w:rPr>
        <w:t>жуғыш затын</w:t>
      </w:r>
      <w:r w:rsidR="00AC36A6" w:rsidRPr="007B35CB">
        <w:rPr>
          <w:rFonts w:ascii="Times New Roman" w:hAnsi="Times New Roman" w:cs="Times New Roman"/>
          <w:bCs/>
          <w:sz w:val="28"/>
          <w:szCs w:val="28"/>
          <w:lang w:val="kk-KZ"/>
        </w:rPr>
        <w:t xml:space="preserve"> қосып, 10 минут бойы ультрадыбыспен өңделді, содан кейін үш рет таза сумен шайылды. Кейін оларды ацетонда және изопропил спиртінде 10 минуттан ультрадыбыспен өңделді. Соңында субстраттар азот ағынында кептіріліп, 15 минут бойы У</w:t>
      </w:r>
      <w:r w:rsidR="004D295D" w:rsidRPr="007B35CB">
        <w:rPr>
          <w:rFonts w:ascii="Times New Roman" w:hAnsi="Times New Roman" w:cs="Times New Roman"/>
          <w:bCs/>
          <w:sz w:val="28"/>
          <w:szCs w:val="28"/>
          <w:lang w:val="kk-KZ"/>
        </w:rPr>
        <w:t>К</w:t>
      </w:r>
      <w:r w:rsidR="00AC36A6" w:rsidRPr="007B35CB">
        <w:rPr>
          <w:rFonts w:ascii="Times New Roman" w:hAnsi="Times New Roman" w:cs="Times New Roman"/>
          <w:bCs/>
          <w:sz w:val="28"/>
          <w:szCs w:val="28"/>
          <w:lang w:val="kk-KZ"/>
        </w:rPr>
        <w:t>-озонмен (L2002A3-EU, Ossila, шамамен 15 мВт/см², 185 нм) өңделді. Бұл органикалық қалдықтарды жою және субстрат бетінің суланғыштығын а</w:t>
      </w:r>
      <w:r w:rsidR="003C09D2" w:rsidRPr="007B35CB">
        <w:rPr>
          <w:rFonts w:ascii="Times New Roman" w:hAnsi="Times New Roman" w:cs="Times New Roman"/>
          <w:bCs/>
          <w:sz w:val="28"/>
          <w:szCs w:val="28"/>
          <w:lang w:val="kk-KZ"/>
        </w:rPr>
        <w:t>рттыру үшін жасалды.</w:t>
      </w:r>
    </w:p>
    <w:p w14:paraId="778764FE" w14:textId="355E8A2C" w:rsidR="00AC36A6" w:rsidRPr="007B35CB" w:rsidRDefault="00DA784A" w:rsidP="00DD15AD">
      <w:pPr>
        <w:spacing w:after="0" w:line="240" w:lineRule="auto"/>
        <w:ind w:firstLine="720"/>
        <w:jc w:val="both"/>
        <w:rPr>
          <w:rFonts w:ascii="Times New Roman" w:hAnsi="Times New Roman" w:cs="Times New Roman"/>
          <w:bCs/>
          <w:sz w:val="28"/>
          <w:szCs w:val="28"/>
          <w:lang w:val="kk-KZ"/>
        </w:rPr>
      </w:pPr>
      <w:r w:rsidRPr="007B35CB">
        <w:rPr>
          <w:rFonts w:ascii="Times New Roman" w:eastAsia="Times New Roman" w:hAnsi="Times New Roman" w:cs="Times New Roman"/>
          <w:sz w:val="28"/>
          <w:szCs w:val="28"/>
          <w:lang w:val="kk-KZ" w:eastAsia="en-US"/>
        </w:rPr>
        <w:t xml:space="preserve">P3HT арна қабаттары </w:t>
      </w:r>
      <w:r w:rsidR="004D295D" w:rsidRPr="007B35CB">
        <w:rPr>
          <w:rFonts w:ascii="Times New Roman" w:eastAsia="Times New Roman" w:hAnsi="Times New Roman" w:cs="Times New Roman"/>
          <w:sz w:val="28"/>
          <w:szCs w:val="28"/>
          <w:lang w:val="kk-KZ" w:eastAsia="en-US"/>
        </w:rPr>
        <w:t>спин коатинг</w:t>
      </w:r>
      <w:r w:rsidRPr="007B35CB">
        <w:rPr>
          <w:rFonts w:ascii="Times New Roman" w:eastAsia="Times New Roman" w:hAnsi="Times New Roman" w:cs="Times New Roman"/>
          <w:sz w:val="28"/>
          <w:szCs w:val="28"/>
          <w:lang w:val="kk-KZ" w:eastAsia="en-US"/>
        </w:rPr>
        <w:t xml:space="preserve"> әдісімен жағылды. 45°C температурада дайындалған 30 мкл P3HT ерітіндісі 1000 айн/мин жылдамдықпен айналып тұрған субстратқа тамызылып және 1 минут бойы айналдырылды. </w:t>
      </w:r>
      <w:r w:rsidR="00AC36A6" w:rsidRPr="007B35CB">
        <w:rPr>
          <w:rFonts w:ascii="Times New Roman" w:hAnsi="Times New Roman" w:cs="Times New Roman"/>
          <w:bCs/>
          <w:sz w:val="28"/>
          <w:szCs w:val="28"/>
          <w:lang w:val="kk-KZ"/>
        </w:rPr>
        <w:t xml:space="preserve">P3HT қабықшалары күйдірусіз, аморфты күйде қолданылды. Ginger және оның әріптестері </w:t>
      </w:r>
      <w:r w:rsidR="003C09D2" w:rsidRPr="007B35CB">
        <w:rPr>
          <w:rFonts w:ascii="Times New Roman" w:hAnsi="Times New Roman" w:cs="Times New Roman"/>
          <w:bCs/>
          <w:sz w:val="28"/>
          <w:szCs w:val="28"/>
          <w:lang w:val="kk-KZ"/>
        </w:rPr>
        <w:t>[12</w:t>
      </w:r>
      <w:r w:rsidR="007B35CB">
        <w:rPr>
          <w:rFonts w:ascii="Times New Roman" w:hAnsi="Times New Roman" w:cs="Times New Roman"/>
          <w:bCs/>
          <w:sz w:val="28"/>
          <w:szCs w:val="28"/>
          <w:lang w:val="kk-KZ"/>
        </w:rPr>
        <w:t>3</w:t>
      </w:r>
      <w:r w:rsidR="003C09D2" w:rsidRPr="007B35CB">
        <w:rPr>
          <w:rFonts w:ascii="Times New Roman" w:hAnsi="Times New Roman" w:cs="Times New Roman"/>
          <w:bCs/>
          <w:sz w:val="28"/>
          <w:szCs w:val="28"/>
          <w:lang w:val="kk-KZ"/>
        </w:rPr>
        <w:t>, 12</w:t>
      </w:r>
      <w:r w:rsidR="007B35CB">
        <w:rPr>
          <w:rFonts w:ascii="Times New Roman" w:hAnsi="Times New Roman" w:cs="Times New Roman"/>
          <w:bCs/>
          <w:sz w:val="28"/>
          <w:szCs w:val="28"/>
          <w:lang w:val="kk-KZ"/>
        </w:rPr>
        <w:t>4</w:t>
      </w:r>
      <w:r w:rsidR="00AC36A6" w:rsidRPr="007B35CB">
        <w:rPr>
          <w:rFonts w:ascii="Times New Roman" w:hAnsi="Times New Roman" w:cs="Times New Roman"/>
          <w:bCs/>
          <w:sz w:val="28"/>
          <w:szCs w:val="28"/>
          <w:lang w:val="kk-KZ"/>
        </w:rPr>
        <w:t>] көрсеткендей, аморфты P3HT негізіндегі құрылғылар негізінен электрохимиялық режимде жұмыс істейді. Алдыңғы зерттеулер аморфты арналық қабаттардың қақпа кернеуіне байланысты аниондардың енуін жеңілдететінін, ал кристалды P3HT қабаттарына негізделген органикалық транзисторлардың негізінен электролитпен басқарылатын транзистор ретінде жұмыс істейтінін көрсетті.</w:t>
      </w:r>
    </w:p>
    <w:p w14:paraId="64DFEE18" w14:textId="460270D2" w:rsidR="00D45586" w:rsidRPr="007B35CB" w:rsidRDefault="00DA784A" w:rsidP="00DD15AD">
      <w:pPr>
        <w:spacing w:after="0" w:line="240" w:lineRule="auto"/>
        <w:ind w:firstLine="709"/>
        <w:jc w:val="both"/>
        <w:rPr>
          <w:rFonts w:ascii="Times New Roman" w:eastAsia="Times New Roman" w:hAnsi="Times New Roman" w:cs="Times New Roman"/>
          <w:sz w:val="28"/>
          <w:szCs w:val="28"/>
          <w:lang w:val="kk-KZ" w:eastAsia="en-US"/>
        </w:rPr>
      </w:pPr>
      <w:r w:rsidRPr="007B35CB">
        <w:rPr>
          <w:rFonts w:ascii="Times New Roman" w:eastAsia="Times New Roman" w:hAnsi="Times New Roman" w:cs="Times New Roman"/>
          <w:sz w:val="28"/>
          <w:szCs w:val="28"/>
          <w:lang w:val="kk-KZ" w:eastAsia="en-US"/>
        </w:rPr>
        <w:t>Электролит ретінде 20 мМ KCl сулы ерітіндісі, ал қақпа (gate) электроды ретінде Ag сым пайдаланылды. Вольт-амперлік қисықтар Keithley-дің 2-арналы өлшегішімен өлшенді, ол арнайы LabVIEW бағдарламасы арқылы басқарылды. Импеданс спектрлері PalmSens4 потенциостаты және импеданс анализаторы арқылы өлшенді.</w:t>
      </w:r>
    </w:p>
    <w:p w14:paraId="7049FB91" w14:textId="77FB734D" w:rsidR="00D45586" w:rsidRPr="007B35CB" w:rsidRDefault="00D45586" w:rsidP="00DD15AD">
      <w:pPr>
        <w:spacing w:after="0" w:line="240" w:lineRule="auto"/>
        <w:ind w:firstLine="720"/>
        <w:jc w:val="both"/>
        <w:rPr>
          <w:rFonts w:ascii="Times New Roman" w:hAnsi="Times New Roman" w:cs="Times New Roman"/>
          <w:bCs/>
          <w:sz w:val="28"/>
          <w:szCs w:val="28"/>
          <w:lang w:val="kk-KZ"/>
        </w:rPr>
      </w:pPr>
      <w:r w:rsidRPr="007B35CB">
        <w:rPr>
          <w:rFonts w:ascii="Times New Roman" w:hAnsi="Times New Roman" w:cs="Times New Roman"/>
          <w:sz w:val="28"/>
          <w:szCs w:val="28"/>
          <w:lang w:val="kk-KZ"/>
        </w:rPr>
        <w:t>IV-қисықтар Keithley source екі арналы өлшегішімен, LabVIEW арнайы бағдарламасы арқылы тіркелді. Құрылғылардың беріліс қисықтары қақпа кернеуінің (U</w:t>
      </w:r>
      <w:r w:rsidRPr="007B35CB">
        <w:rPr>
          <w:rFonts w:ascii="Times New Roman" w:hAnsi="Times New Roman" w:cs="Times New Roman"/>
          <w:sz w:val="28"/>
          <w:szCs w:val="28"/>
          <w:vertAlign w:val="subscript"/>
          <w:lang w:val="kk-KZ"/>
        </w:rPr>
        <w:t>G</w:t>
      </w:r>
      <w:r w:rsidRPr="007B35CB">
        <w:rPr>
          <w:rFonts w:ascii="Times New Roman" w:hAnsi="Times New Roman" w:cs="Times New Roman"/>
          <w:sz w:val="28"/>
          <w:szCs w:val="28"/>
          <w:lang w:val="kk-KZ"/>
        </w:rPr>
        <w:t>) –0,1-ден 0,5 В-қа дейінгі диапазонында</w:t>
      </w:r>
      <w:r w:rsidRPr="007B35CB">
        <w:rPr>
          <w:rFonts w:ascii="Times New Roman" w:hAnsi="Times New Roman" w:cs="Times New Roman"/>
          <w:bCs/>
          <w:sz w:val="28"/>
          <w:szCs w:val="28"/>
          <w:lang w:val="kk-KZ"/>
        </w:rPr>
        <w:t xml:space="preserve"> әртүрлі сканерлеу жылдамдықтарында (Vr) және </w:t>
      </w:r>
      <w:r w:rsidR="00DB43AC" w:rsidRPr="007B35CB">
        <w:rPr>
          <w:rFonts w:ascii="Times New Roman" w:hAnsi="Times New Roman" w:cs="Times New Roman"/>
          <w:bCs/>
          <w:sz w:val="28"/>
          <w:szCs w:val="28"/>
          <w:lang w:val="kk-KZ"/>
        </w:rPr>
        <w:t>ағын</w:t>
      </w:r>
      <w:r w:rsidRPr="007B35CB">
        <w:rPr>
          <w:rFonts w:ascii="Times New Roman" w:hAnsi="Times New Roman" w:cs="Times New Roman"/>
          <w:bCs/>
          <w:sz w:val="28"/>
          <w:szCs w:val="28"/>
          <w:lang w:val="kk-KZ"/>
        </w:rPr>
        <w:t xml:space="preserve"> ығысуларында (V</w:t>
      </w:r>
      <w:r w:rsidRPr="007B35CB">
        <w:rPr>
          <w:rFonts w:ascii="Times New Roman" w:hAnsi="Times New Roman" w:cs="Times New Roman"/>
          <w:bCs/>
          <w:sz w:val="28"/>
          <w:szCs w:val="28"/>
          <w:vertAlign w:val="subscript"/>
          <w:lang w:val="kk-KZ"/>
        </w:rPr>
        <w:t>ds</w:t>
      </w:r>
      <w:r w:rsidRPr="007B35CB">
        <w:rPr>
          <w:rFonts w:ascii="Times New Roman" w:hAnsi="Times New Roman" w:cs="Times New Roman"/>
          <w:bCs/>
          <w:sz w:val="28"/>
          <w:szCs w:val="28"/>
          <w:lang w:val="kk-KZ"/>
        </w:rPr>
        <w:t>) өлшенді. Беріліс қисықтарын өлшеу кезінде V</w:t>
      </w:r>
      <w:r w:rsidRPr="007B35CB">
        <w:rPr>
          <w:rFonts w:ascii="Times New Roman" w:hAnsi="Times New Roman" w:cs="Times New Roman"/>
          <w:bCs/>
          <w:sz w:val="28"/>
          <w:szCs w:val="28"/>
          <w:vertAlign w:val="subscript"/>
          <w:lang w:val="kk-KZ"/>
        </w:rPr>
        <w:t>ds</w:t>
      </w:r>
      <w:r w:rsidRPr="007B35CB">
        <w:rPr>
          <w:rFonts w:ascii="Times New Roman" w:hAnsi="Times New Roman" w:cs="Times New Roman"/>
          <w:bCs/>
          <w:sz w:val="28"/>
          <w:szCs w:val="28"/>
          <w:lang w:val="kk-KZ"/>
        </w:rPr>
        <w:t xml:space="preserve"> –0,2-ден 0,2 В-қа дейін ұсталды. Бұл </w:t>
      </w:r>
      <w:r w:rsidR="00DB43AC" w:rsidRPr="007B35CB">
        <w:rPr>
          <w:rFonts w:ascii="Times New Roman" w:hAnsi="Times New Roman" w:cs="Times New Roman"/>
          <w:bCs/>
          <w:sz w:val="28"/>
          <w:szCs w:val="28"/>
          <w:lang w:val="kk-KZ"/>
        </w:rPr>
        <w:t xml:space="preserve">ағын </w:t>
      </w:r>
      <w:r w:rsidRPr="007B35CB">
        <w:rPr>
          <w:rFonts w:ascii="Times New Roman" w:hAnsi="Times New Roman" w:cs="Times New Roman"/>
          <w:bCs/>
          <w:sz w:val="28"/>
          <w:szCs w:val="28"/>
          <w:lang w:val="kk-KZ"/>
        </w:rPr>
        <w:t>(немесе source) потенциалының әсерін азайту және арна бойындағы легир</w:t>
      </w:r>
      <w:r w:rsidR="00D053F9" w:rsidRPr="007B35CB">
        <w:rPr>
          <w:rFonts w:ascii="Times New Roman" w:hAnsi="Times New Roman" w:cs="Times New Roman"/>
          <w:bCs/>
          <w:sz w:val="28"/>
          <w:szCs w:val="28"/>
          <w:lang w:val="kk-KZ"/>
        </w:rPr>
        <w:t>леуді біркелкі ету үшін жасалды.</w:t>
      </w:r>
    </w:p>
    <w:p w14:paraId="7A68A704" w14:textId="77777777" w:rsidR="00E572A1" w:rsidRDefault="00E572A1" w:rsidP="00DD15AD">
      <w:pPr>
        <w:spacing w:after="0" w:line="240" w:lineRule="auto"/>
        <w:ind w:firstLine="720"/>
        <w:jc w:val="both"/>
        <w:rPr>
          <w:rFonts w:ascii="Times New Roman" w:hAnsi="Times New Roman" w:cs="Times New Roman"/>
          <w:b/>
          <w:bCs/>
          <w:sz w:val="28"/>
          <w:szCs w:val="28"/>
          <w:lang w:val="kk-KZ"/>
        </w:rPr>
      </w:pPr>
    </w:p>
    <w:p w14:paraId="70BB1740" w14:textId="0B6FDD60" w:rsidR="00D51E25" w:rsidRPr="007B35CB" w:rsidRDefault="00D51E25" w:rsidP="00DD15AD">
      <w:pPr>
        <w:spacing w:after="0" w:line="240" w:lineRule="auto"/>
        <w:ind w:firstLine="720"/>
        <w:jc w:val="both"/>
        <w:rPr>
          <w:rFonts w:ascii="Times New Roman" w:hAnsi="Times New Roman" w:cs="Times New Roman"/>
          <w:b/>
          <w:bCs/>
          <w:sz w:val="28"/>
          <w:szCs w:val="28"/>
          <w:lang w:val="kk-KZ"/>
        </w:rPr>
      </w:pPr>
      <w:r w:rsidRPr="007B35CB">
        <w:rPr>
          <w:rFonts w:ascii="Times New Roman" w:hAnsi="Times New Roman" w:cs="Times New Roman"/>
          <w:b/>
          <w:bCs/>
          <w:sz w:val="28"/>
          <w:szCs w:val="28"/>
          <w:lang w:val="kk-KZ"/>
        </w:rPr>
        <w:t>2</w:t>
      </w:r>
      <w:r w:rsidR="00E572A1">
        <w:rPr>
          <w:rFonts w:ascii="Times New Roman" w:hAnsi="Times New Roman" w:cs="Times New Roman"/>
          <w:b/>
          <w:bCs/>
          <w:sz w:val="28"/>
          <w:szCs w:val="28"/>
          <w:lang w:val="kk-KZ"/>
        </w:rPr>
        <w:t>-</w:t>
      </w:r>
      <w:r w:rsidRPr="007B35CB">
        <w:rPr>
          <w:rFonts w:ascii="Times New Roman" w:hAnsi="Times New Roman" w:cs="Times New Roman"/>
          <w:b/>
          <w:bCs/>
          <w:sz w:val="28"/>
          <w:szCs w:val="28"/>
          <w:lang w:val="kk-KZ"/>
        </w:rPr>
        <w:t>бөлім бойынша қорытынды</w:t>
      </w:r>
    </w:p>
    <w:p w14:paraId="0FF0D2BE" w14:textId="1096A6CA" w:rsidR="00341EE0" w:rsidRPr="007B35CB" w:rsidRDefault="00341EE0" w:rsidP="00DD15AD">
      <w:pPr>
        <w:spacing w:after="0" w:line="240" w:lineRule="auto"/>
        <w:ind w:firstLine="708"/>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Бұл бөлімде фотобелсенді қабатына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және WSe</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нанобөлшектері қосылған </w:t>
      </w:r>
      <w:r w:rsidRPr="007B35CB">
        <w:rPr>
          <w:rFonts w:ascii="Times New Roman" w:hAnsi="Times New Roman" w:cs="Times New Roman"/>
          <w:color w:val="000000" w:themeColor="text1"/>
          <w:sz w:val="28"/>
          <w:szCs w:val="28"/>
          <w:lang w:val="kk-KZ"/>
        </w:rPr>
        <w:t>полимерлік және нанокомпозиттік ұяшықтарды жасау</w:t>
      </w:r>
      <w:r w:rsidRPr="007B35CB">
        <w:rPr>
          <w:rFonts w:ascii="Times New Roman" w:hAnsi="Times New Roman" w:cs="Times New Roman"/>
          <w:sz w:val="28"/>
          <w:szCs w:val="28"/>
          <w:lang w:val="kk-KZ"/>
        </w:rPr>
        <w:t xml:space="preserve"> технологиялары, органикалық электро-химиялық транзисторларды өлшеу сипатталды. Жоғары сапалы жұқа қабыршақтарды қалыптастыруды қамтамасыз еткен синтез шарттары көрсетілген. Алынған қабыршақтардың негізінде органикалық күн элементтері жиналды, олардың негізгі параметрлерін өлшеу әдістері, оның ішінде күн энергиясын электр энергиясына айналдыру тиімділігін анықтау, вольт-амперлік сипаттамаларды зерттеу, құрылымдық, оптикалық және электрлік қасиеттерді талдау әдістері келтірілген. Заряд тасымалдаушылардың қозғалғыштығы мен кедергілерін бағалауға арналған әдістер де қарастырылып, алынған күн элементтеріне кешенді талдау жүргізуге мүмкіндік беретіні аталып өтті.</w:t>
      </w:r>
    </w:p>
    <w:p w14:paraId="1FF26CAD" w14:textId="15A86537" w:rsidR="00D51E25" w:rsidRPr="007B35CB" w:rsidRDefault="00D51E25" w:rsidP="00DD15AD">
      <w:pPr>
        <w:spacing w:after="0" w:line="240" w:lineRule="auto"/>
        <w:jc w:val="both"/>
        <w:rPr>
          <w:rFonts w:ascii="Times New Roman" w:hAnsi="Times New Roman" w:cs="Times New Roman"/>
          <w:bCs/>
          <w:sz w:val="28"/>
          <w:szCs w:val="28"/>
          <w:lang w:val="kk-KZ"/>
        </w:rPr>
      </w:pPr>
    </w:p>
    <w:p w14:paraId="58356E28" w14:textId="40C77B67" w:rsidR="00D51E25" w:rsidRPr="007B35CB" w:rsidRDefault="00D51E25" w:rsidP="00DD15AD">
      <w:pPr>
        <w:spacing w:after="0" w:line="240" w:lineRule="auto"/>
        <w:rPr>
          <w:rFonts w:ascii="Times New Roman" w:hAnsi="Times New Roman" w:cs="Times New Roman"/>
          <w:b/>
          <w:bCs/>
          <w:sz w:val="28"/>
          <w:szCs w:val="28"/>
          <w:lang w:val="kk-KZ"/>
        </w:rPr>
      </w:pPr>
      <w:r w:rsidRPr="007B35CB">
        <w:rPr>
          <w:rFonts w:ascii="Times New Roman" w:hAnsi="Times New Roman" w:cs="Times New Roman"/>
          <w:b/>
          <w:bCs/>
          <w:sz w:val="28"/>
          <w:szCs w:val="28"/>
          <w:lang w:val="kk-KZ"/>
        </w:rPr>
        <w:br w:type="page"/>
      </w:r>
    </w:p>
    <w:bookmarkEnd w:id="5"/>
    <w:p w14:paraId="69197365" w14:textId="77777777" w:rsidR="00D45586" w:rsidRPr="006C414F" w:rsidRDefault="00D45586" w:rsidP="006C414F">
      <w:pPr>
        <w:spacing w:after="0" w:line="240" w:lineRule="auto"/>
        <w:ind w:firstLine="709"/>
        <w:jc w:val="both"/>
        <w:rPr>
          <w:rFonts w:ascii="Times New Roman" w:hAnsi="Times New Roman" w:cs="Times New Roman"/>
          <w:sz w:val="28"/>
          <w:szCs w:val="28"/>
          <w:lang w:val="kk-KZ"/>
        </w:rPr>
      </w:pPr>
      <w:r w:rsidRPr="006C414F">
        <w:rPr>
          <w:rFonts w:ascii="Times New Roman" w:hAnsi="Times New Roman" w:cs="Times New Roman"/>
          <w:b/>
          <w:bCs/>
          <w:sz w:val="28"/>
          <w:szCs w:val="28"/>
          <w:lang w:val="kk-KZ"/>
        </w:rPr>
        <w:t>3 MoS</w:t>
      </w:r>
      <w:r w:rsidRPr="006C414F">
        <w:rPr>
          <w:rFonts w:ascii="Cambria Math" w:hAnsi="Cambria Math" w:cs="Cambria Math"/>
          <w:b/>
          <w:bCs/>
          <w:sz w:val="28"/>
          <w:szCs w:val="28"/>
          <w:lang w:val="kk-KZ"/>
        </w:rPr>
        <w:t>₂</w:t>
      </w:r>
      <w:r w:rsidRPr="006C414F">
        <w:rPr>
          <w:rFonts w:ascii="Times New Roman" w:hAnsi="Times New Roman" w:cs="Times New Roman"/>
          <w:b/>
          <w:bCs/>
          <w:sz w:val="28"/>
          <w:szCs w:val="28"/>
          <w:lang w:val="kk-KZ"/>
        </w:rPr>
        <w:t xml:space="preserve"> ЖӘНЕ WSe</w:t>
      </w:r>
      <w:r w:rsidRPr="006C414F">
        <w:rPr>
          <w:rFonts w:ascii="Cambria Math" w:hAnsi="Cambria Math" w:cs="Cambria Math"/>
          <w:b/>
          <w:bCs/>
          <w:sz w:val="28"/>
          <w:szCs w:val="28"/>
          <w:lang w:val="kk-KZ"/>
        </w:rPr>
        <w:t>₂</w:t>
      </w:r>
      <w:r w:rsidRPr="006C414F">
        <w:rPr>
          <w:rFonts w:ascii="Times New Roman" w:hAnsi="Times New Roman" w:cs="Times New Roman"/>
          <w:b/>
          <w:bCs/>
          <w:sz w:val="28"/>
          <w:szCs w:val="28"/>
          <w:lang w:val="kk-KZ"/>
        </w:rPr>
        <w:t xml:space="preserve"> НАНОБӨЛШЕКТЕРІ ҚОСЫЛҒАН ПОЛИМЕРЛІ КҮН ҰЯШЫҚТАРЫНДАҒЫ ЗАРЯДТЫҢ ТАСЫМАЛДАНУЫ МЕН РЕКОМБИНАЦИЯСЫ </w:t>
      </w:r>
    </w:p>
    <w:p w14:paraId="106CD84A" w14:textId="77777777" w:rsidR="00D45586" w:rsidRPr="006C414F" w:rsidRDefault="00D45586" w:rsidP="006C414F">
      <w:pPr>
        <w:spacing w:after="0" w:line="240" w:lineRule="auto"/>
        <w:ind w:firstLine="709"/>
        <w:jc w:val="both"/>
        <w:rPr>
          <w:rFonts w:ascii="Times New Roman" w:hAnsi="Times New Roman" w:cs="Times New Roman"/>
          <w:b/>
          <w:bCs/>
          <w:sz w:val="28"/>
          <w:szCs w:val="28"/>
          <w:lang w:val="kk-KZ"/>
        </w:rPr>
      </w:pPr>
    </w:p>
    <w:p w14:paraId="42D4B530" w14:textId="77777777" w:rsidR="00434C9E" w:rsidRPr="006C414F" w:rsidRDefault="00D45586" w:rsidP="006C414F">
      <w:pPr>
        <w:spacing w:after="0" w:line="240" w:lineRule="auto"/>
        <w:ind w:firstLine="709"/>
        <w:jc w:val="both"/>
        <w:rPr>
          <w:rFonts w:ascii="Times New Roman" w:hAnsi="Times New Roman" w:cs="Times New Roman"/>
          <w:sz w:val="28"/>
          <w:szCs w:val="28"/>
          <w:lang w:val="kk-KZ"/>
        </w:rPr>
      </w:pPr>
      <w:r w:rsidRPr="006C414F">
        <w:rPr>
          <w:rFonts w:ascii="Times New Roman" w:hAnsi="Times New Roman" w:cs="Times New Roman"/>
          <w:sz w:val="28"/>
          <w:szCs w:val="28"/>
          <w:lang w:val="kk-KZ"/>
        </w:rPr>
        <w:t>Өтпелі металдардың дихалькогенидтері - тыйым салынған аймақтың еніне, сондай-ақ физикалық және химиялық қасиеттеріне бағытталған басқару мүмкіндігі бар материалдар класы болып табылады. Олар басқа екі өлшемді материалдармен біріге отырып әртүрлі ван-дер-ваальстық гетероқұрылымдар түзу қабілетінің арқасында қазіргі наноэлектроника мен фотоникада кең қолданыс табуда.</w:t>
      </w:r>
    </w:p>
    <w:p w14:paraId="0A0676B6" w14:textId="77777777" w:rsidR="00434C9E" w:rsidRPr="006C414F" w:rsidRDefault="00D45586" w:rsidP="006C414F">
      <w:pPr>
        <w:spacing w:after="0" w:line="240" w:lineRule="auto"/>
        <w:ind w:firstLine="709"/>
        <w:jc w:val="both"/>
        <w:rPr>
          <w:rFonts w:ascii="Times New Roman" w:hAnsi="Times New Roman" w:cs="Times New Roman"/>
          <w:sz w:val="28"/>
          <w:szCs w:val="28"/>
          <w:lang w:val="kk-KZ"/>
        </w:rPr>
      </w:pPr>
      <w:r w:rsidRPr="006C414F">
        <w:rPr>
          <w:rFonts w:ascii="Times New Roman" w:hAnsi="Times New Roman" w:cs="Times New Roman"/>
          <w:sz w:val="28"/>
          <w:szCs w:val="28"/>
          <w:lang w:val="kk-KZ"/>
        </w:rPr>
        <w:t>Бұл материалдардың ерекшелігі – олардың бір қабатты кристалдық құрылымында жатыр. Мұнда күкірт (S) пен селен (Se) атомдарының бөлінбеген электрон жұптары зарядтың тиімді тасымалдануына ықпал етеді, бұл өз кезегінде тасымалдаушылардың жоғары қозғалғыштығына әкеледі.</w:t>
      </w:r>
    </w:p>
    <w:p w14:paraId="3BBA156C" w14:textId="5714A3A4" w:rsidR="00D45586" w:rsidRPr="006C414F" w:rsidRDefault="00D45586" w:rsidP="006C414F">
      <w:pPr>
        <w:spacing w:after="0" w:line="240" w:lineRule="auto"/>
        <w:ind w:firstLine="709"/>
        <w:jc w:val="both"/>
        <w:rPr>
          <w:rFonts w:ascii="Times New Roman" w:hAnsi="Times New Roman" w:cs="Times New Roman"/>
          <w:sz w:val="28"/>
          <w:szCs w:val="28"/>
          <w:lang w:val="kk-KZ"/>
        </w:rPr>
      </w:pPr>
      <w:r w:rsidRPr="006C414F">
        <w:rPr>
          <w:rFonts w:ascii="Times New Roman" w:hAnsi="Times New Roman" w:cs="Times New Roman"/>
          <w:sz w:val="28"/>
          <w:szCs w:val="28"/>
          <w:lang w:val="kk-KZ"/>
        </w:rPr>
        <w:t>OSCS-те қолданылатын наноматериалдардың алуан түрлілігі арасында екі өлшемді қабатты материалдарды олардың тамаша оптоэлектрондық сипаттамаларына, энергия аймақтарының қайта бапталатын құрылымына және салыстырмалы түрде тұрақты физикалық және химиялық қасиеттеріне байланысты [12</w:t>
      </w:r>
      <w:r w:rsidR="007B35CB" w:rsidRPr="006C414F">
        <w:rPr>
          <w:rFonts w:ascii="Times New Roman" w:hAnsi="Times New Roman" w:cs="Times New Roman"/>
          <w:sz w:val="28"/>
          <w:szCs w:val="28"/>
          <w:lang w:val="kk-KZ"/>
        </w:rPr>
        <w:t>5</w:t>
      </w:r>
      <w:r w:rsidRPr="006C414F">
        <w:rPr>
          <w:rFonts w:ascii="Times New Roman" w:hAnsi="Times New Roman" w:cs="Times New Roman"/>
          <w:sz w:val="28"/>
          <w:szCs w:val="28"/>
          <w:lang w:val="kk-KZ"/>
        </w:rPr>
        <w:t>-1</w:t>
      </w:r>
      <w:r w:rsidR="007B35CB" w:rsidRPr="006C414F">
        <w:rPr>
          <w:rFonts w:ascii="Times New Roman" w:hAnsi="Times New Roman" w:cs="Times New Roman"/>
          <w:sz w:val="28"/>
          <w:szCs w:val="28"/>
          <w:lang w:val="kk-KZ"/>
        </w:rPr>
        <w:t>28</w:t>
      </w:r>
      <w:r w:rsidRPr="006C414F">
        <w:rPr>
          <w:rFonts w:ascii="Times New Roman" w:hAnsi="Times New Roman" w:cs="Times New Roman"/>
          <w:sz w:val="28"/>
          <w:szCs w:val="28"/>
          <w:lang w:val="kk-KZ"/>
        </w:rPr>
        <w:t>] әртүрлі конфигурацияларда қолдануға перспективті кандидат ретінде қарастыруға болады.</w:t>
      </w:r>
    </w:p>
    <w:p w14:paraId="6CD4B1F0" w14:textId="77777777" w:rsidR="00D45586" w:rsidRPr="006C414F" w:rsidRDefault="00D45586" w:rsidP="006C414F">
      <w:pPr>
        <w:spacing w:after="0" w:line="240" w:lineRule="auto"/>
        <w:ind w:firstLine="709"/>
        <w:jc w:val="both"/>
        <w:rPr>
          <w:rFonts w:ascii="Times New Roman" w:hAnsi="Times New Roman" w:cs="Times New Roman"/>
          <w:b/>
          <w:sz w:val="28"/>
          <w:szCs w:val="28"/>
          <w:lang w:val="kk-KZ"/>
        </w:rPr>
      </w:pPr>
    </w:p>
    <w:p w14:paraId="486C8B63" w14:textId="5D8C5097" w:rsidR="00D45586" w:rsidRPr="006C414F" w:rsidRDefault="00D45586" w:rsidP="006C414F">
      <w:pPr>
        <w:spacing w:after="0" w:line="240" w:lineRule="auto"/>
        <w:ind w:firstLine="709"/>
        <w:jc w:val="both"/>
        <w:rPr>
          <w:rFonts w:ascii="Times New Roman" w:hAnsi="Times New Roman" w:cs="Times New Roman"/>
          <w:b/>
          <w:sz w:val="28"/>
          <w:szCs w:val="28"/>
          <w:lang w:val="kk-KZ"/>
        </w:rPr>
      </w:pPr>
      <w:r w:rsidRPr="006C414F">
        <w:rPr>
          <w:rFonts w:ascii="Times New Roman" w:hAnsi="Times New Roman" w:cs="Times New Roman"/>
          <w:b/>
          <w:sz w:val="28"/>
          <w:szCs w:val="28"/>
          <w:lang w:val="kk-KZ"/>
        </w:rPr>
        <w:t>3.1 MoS</w:t>
      </w:r>
      <w:r w:rsidRPr="006C414F">
        <w:rPr>
          <w:rFonts w:ascii="Cambria Math" w:hAnsi="Cambria Math" w:cs="Cambria Math"/>
          <w:b/>
          <w:sz w:val="28"/>
          <w:szCs w:val="28"/>
          <w:lang w:val="kk-KZ"/>
        </w:rPr>
        <w:t>₂</w:t>
      </w:r>
      <w:r w:rsidRPr="006C414F">
        <w:rPr>
          <w:rFonts w:ascii="Times New Roman" w:hAnsi="Times New Roman" w:cs="Times New Roman"/>
          <w:b/>
          <w:sz w:val="28"/>
          <w:szCs w:val="28"/>
          <w:lang w:val="kk-KZ"/>
        </w:rPr>
        <w:t xml:space="preserve"> және WSe</w:t>
      </w:r>
      <w:r w:rsidRPr="006C414F">
        <w:rPr>
          <w:rFonts w:ascii="Cambria Math" w:hAnsi="Cambria Math" w:cs="Cambria Math"/>
          <w:b/>
          <w:sz w:val="28"/>
          <w:szCs w:val="28"/>
          <w:lang w:val="kk-KZ"/>
        </w:rPr>
        <w:t>₂</w:t>
      </w:r>
      <w:r w:rsidRPr="006C414F">
        <w:rPr>
          <w:rFonts w:ascii="Times New Roman" w:hAnsi="Times New Roman" w:cs="Times New Roman"/>
          <w:b/>
          <w:sz w:val="28"/>
          <w:szCs w:val="28"/>
          <w:lang w:val="kk-KZ"/>
        </w:rPr>
        <w:t xml:space="preserve"> нанобөлшектерінің құрылымдық және оптикалық қасиеттері</w:t>
      </w:r>
      <w:r w:rsidR="00434C9E" w:rsidRPr="006C414F">
        <w:rPr>
          <w:rFonts w:ascii="Times New Roman" w:hAnsi="Times New Roman" w:cs="Times New Roman"/>
          <w:b/>
          <w:sz w:val="28"/>
          <w:szCs w:val="28"/>
          <w:lang w:val="kk-KZ"/>
        </w:rPr>
        <w:t xml:space="preserve"> </w:t>
      </w:r>
    </w:p>
    <w:p w14:paraId="072C2B23" w14:textId="5B5B1F07" w:rsidR="00D45586" w:rsidRPr="006C414F" w:rsidRDefault="00D45586" w:rsidP="006C414F">
      <w:pPr>
        <w:spacing w:after="0" w:line="240" w:lineRule="auto"/>
        <w:ind w:firstLine="709"/>
        <w:jc w:val="both"/>
        <w:rPr>
          <w:rFonts w:ascii="Times New Roman" w:hAnsi="Times New Roman" w:cs="Times New Roman"/>
          <w:sz w:val="28"/>
          <w:szCs w:val="28"/>
          <w:lang w:val="kk-KZ"/>
        </w:rPr>
      </w:pPr>
      <w:r w:rsidRPr="006C414F">
        <w:rPr>
          <w:rFonts w:ascii="Times New Roman" w:hAnsi="Times New Roman" w:cs="Times New Roman"/>
          <w:sz w:val="28"/>
          <w:szCs w:val="28"/>
          <w:lang w:val="kk-KZ"/>
        </w:rPr>
        <w:t>1</w:t>
      </w:r>
      <w:r w:rsidR="00E045CF" w:rsidRPr="006C414F">
        <w:rPr>
          <w:rFonts w:ascii="Times New Roman" w:hAnsi="Times New Roman" w:cs="Times New Roman"/>
          <w:sz w:val="28"/>
          <w:szCs w:val="28"/>
          <w:lang w:val="kk-KZ"/>
        </w:rPr>
        <w:t>9</w:t>
      </w:r>
      <w:r w:rsidRPr="006C414F">
        <w:rPr>
          <w:rFonts w:ascii="Times New Roman" w:hAnsi="Times New Roman" w:cs="Times New Roman"/>
          <w:sz w:val="28"/>
          <w:szCs w:val="28"/>
          <w:lang w:val="kk-KZ"/>
        </w:rPr>
        <w:t>а-суретте MoS</w:t>
      </w:r>
      <w:r w:rsidRPr="006C414F">
        <w:rPr>
          <w:rFonts w:ascii="Cambria Math" w:hAnsi="Cambria Math" w:cs="Cambria Math"/>
          <w:sz w:val="28"/>
          <w:szCs w:val="28"/>
          <w:lang w:val="kk-KZ"/>
        </w:rPr>
        <w:t>₂</w:t>
      </w:r>
      <w:r w:rsidRPr="006C414F">
        <w:rPr>
          <w:rFonts w:ascii="Times New Roman" w:hAnsi="Times New Roman" w:cs="Times New Roman"/>
          <w:sz w:val="28"/>
          <w:szCs w:val="28"/>
          <w:lang w:val="kk-KZ"/>
        </w:rPr>
        <w:t xml:space="preserve"> нанобөлшектерінің кремний </w:t>
      </w:r>
      <w:r w:rsidR="00114F3C" w:rsidRPr="006C414F">
        <w:rPr>
          <w:rFonts w:ascii="Times New Roman" w:hAnsi="Times New Roman" w:cs="Times New Roman"/>
          <w:sz w:val="28"/>
          <w:szCs w:val="28"/>
          <w:lang w:val="kk-KZ"/>
        </w:rPr>
        <w:t>шынысының</w:t>
      </w:r>
      <w:r w:rsidRPr="006C414F">
        <w:rPr>
          <w:rFonts w:ascii="Times New Roman" w:hAnsi="Times New Roman" w:cs="Times New Roman"/>
          <w:sz w:val="28"/>
          <w:szCs w:val="28"/>
          <w:lang w:val="kk-KZ"/>
        </w:rPr>
        <w:t xml:space="preserve"> бетіне жағылғандағы СЭМ-бейнесі көрсетілген. Сканерлеу 15 кВ жеделдеткіш кернеуде жүргізілді. Көру ажыратымдылығы 1 мкм болды. СЭМ-суреттерінің (</w:t>
      </w:r>
      <w:r w:rsidR="006C414F">
        <w:rPr>
          <w:rFonts w:ascii="Times New Roman" w:hAnsi="Times New Roman" w:cs="Times New Roman"/>
          <w:sz w:val="28"/>
          <w:szCs w:val="28"/>
          <w:lang w:val="kk-KZ"/>
        </w:rPr>
        <w:t>19а-</w:t>
      </w:r>
      <w:r w:rsidRPr="006C414F">
        <w:rPr>
          <w:rFonts w:ascii="Times New Roman" w:hAnsi="Times New Roman" w:cs="Times New Roman"/>
          <w:sz w:val="28"/>
          <w:szCs w:val="28"/>
          <w:lang w:val="kk-KZ"/>
        </w:rPr>
        <w:t>сурет) деректері бойынша нанобөлшектердің пішіні сфер</w:t>
      </w:r>
      <w:r w:rsidR="008B4AE2" w:rsidRPr="006C414F">
        <w:rPr>
          <w:rFonts w:ascii="Times New Roman" w:hAnsi="Times New Roman" w:cs="Times New Roman"/>
          <w:sz w:val="28"/>
          <w:szCs w:val="28"/>
          <w:lang w:val="kk-KZ"/>
        </w:rPr>
        <w:t>а</w:t>
      </w:r>
      <w:r w:rsidRPr="006C414F">
        <w:rPr>
          <w:rFonts w:ascii="Times New Roman" w:hAnsi="Times New Roman" w:cs="Times New Roman"/>
          <w:sz w:val="28"/>
          <w:szCs w:val="28"/>
          <w:lang w:val="kk-KZ"/>
        </w:rPr>
        <w:t>лық емес.</w:t>
      </w:r>
    </w:p>
    <w:p w14:paraId="447F8CD8" w14:textId="2EAB4BE1" w:rsidR="00D45586" w:rsidRDefault="00D45586" w:rsidP="006C414F">
      <w:pPr>
        <w:spacing w:after="0" w:line="240" w:lineRule="auto"/>
        <w:ind w:firstLine="709"/>
        <w:jc w:val="both"/>
        <w:rPr>
          <w:rFonts w:ascii="Times New Roman" w:hAnsi="Times New Roman" w:cs="Times New Roman"/>
          <w:sz w:val="28"/>
          <w:szCs w:val="28"/>
          <w:lang w:val="kk-KZ"/>
        </w:rPr>
      </w:pPr>
      <w:r w:rsidRPr="006C414F">
        <w:rPr>
          <w:rFonts w:ascii="Times New Roman" w:hAnsi="Times New Roman" w:cs="Times New Roman"/>
          <w:sz w:val="28"/>
          <w:szCs w:val="28"/>
          <w:lang w:val="kk-KZ"/>
        </w:rPr>
        <w:t>1</w:t>
      </w:r>
      <w:r w:rsidR="00E045CF" w:rsidRPr="006C414F">
        <w:rPr>
          <w:rFonts w:ascii="Times New Roman" w:hAnsi="Times New Roman" w:cs="Times New Roman"/>
          <w:sz w:val="28"/>
          <w:szCs w:val="28"/>
          <w:lang w:val="kk-KZ"/>
        </w:rPr>
        <w:t>9</w:t>
      </w:r>
      <w:r w:rsidR="006C414F">
        <w:rPr>
          <w:rFonts w:ascii="Times New Roman" w:hAnsi="Times New Roman" w:cs="Times New Roman"/>
          <w:sz w:val="28"/>
          <w:szCs w:val="28"/>
          <w:lang w:val="kk-KZ"/>
        </w:rPr>
        <w:t>ә</w:t>
      </w:r>
      <w:r w:rsidRPr="006C414F">
        <w:rPr>
          <w:rFonts w:ascii="Times New Roman" w:hAnsi="Times New Roman" w:cs="Times New Roman"/>
          <w:sz w:val="28"/>
          <w:szCs w:val="28"/>
          <w:lang w:val="kk-KZ"/>
        </w:rPr>
        <w:t xml:space="preserve">-суретте Si </w:t>
      </w:r>
      <w:r w:rsidR="00114F3C" w:rsidRPr="006C414F">
        <w:rPr>
          <w:rFonts w:ascii="Times New Roman" w:hAnsi="Times New Roman" w:cs="Times New Roman"/>
          <w:sz w:val="28"/>
          <w:szCs w:val="28"/>
          <w:lang w:val="kk-KZ"/>
        </w:rPr>
        <w:t>шынысында</w:t>
      </w:r>
      <w:r w:rsidRPr="006C414F">
        <w:rPr>
          <w:rFonts w:ascii="Times New Roman" w:hAnsi="Times New Roman" w:cs="Times New Roman"/>
          <w:sz w:val="28"/>
          <w:szCs w:val="28"/>
          <w:lang w:val="kk-KZ"/>
        </w:rPr>
        <w:t xml:space="preserve"> диспергирленген WSe</w:t>
      </w:r>
      <w:r w:rsidRPr="006C414F">
        <w:rPr>
          <w:rFonts w:ascii="Cambria Math" w:hAnsi="Cambria Math" w:cs="Cambria Math"/>
          <w:sz w:val="28"/>
          <w:szCs w:val="28"/>
          <w:lang w:val="kk-KZ"/>
        </w:rPr>
        <w:t>₂</w:t>
      </w:r>
      <w:r w:rsidRPr="006C414F">
        <w:rPr>
          <w:rFonts w:ascii="Times New Roman" w:hAnsi="Times New Roman" w:cs="Times New Roman"/>
          <w:sz w:val="28"/>
          <w:szCs w:val="28"/>
          <w:lang w:val="kk-KZ"/>
        </w:rPr>
        <w:t xml:space="preserve"> нанобөлшектерінің СЭМ-бейнесі берілген. СЭМ-талдау нәтижелері WSe</w:t>
      </w:r>
      <w:r w:rsidRPr="006C414F">
        <w:rPr>
          <w:rFonts w:ascii="Cambria Math" w:hAnsi="Cambria Math" w:cs="Cambria Math"/>
          <w:sz w:val="28"/>
          <w:szCs w:val="28"/>
          <w:lang w:val="kk-KZ"/>
        </w:rPr>
        <w:t>₂</w:t>
      </w:r>
      <w:r w:rsidRPr="006C414F">
        <w:rPr>
          <w:rFonts w:ascii="Times New Roman" w:hAnsi="Times New Roman" w:cs="Times New Roman"/>
          <w:sz w:val="28"/>
          <w:szCs w:val="28"/>
          <w:lang w:val="kk-KZ"/>
        </w:rPr>
        <w:t xml:space="preserve"> нанобөлшектерінің басым бөлігі сфер</w:t>
      </w:r>
      <w:r w:rsidR="00114F3C" w:rsidRPr="006C414F">
        <w:rPr>
          <w:rFonts w:ascii="Times New Roman" w:hAnsi="Times New Roman" w:cs="Times New Roman"/>
          <w:sz w:val="28"/>
          <w:szCs w:val="28"/>
          <w:lang w:val="kk-KZ"/>
        </w:rPr>
        <w:t>а</w:t>
      </w:r>
      <w:r w:rsidRPr="006C414F">
        <w:rPr>
          <w:rFonts w:ascii="Times New Roman" w:hAnsi="Times New Roman" w:cs="Times New Roman"/>
          <w:sz w:val="28"/>
          <w:szCs w:val="28"/>
          <w:lang w:val="kk-KZ"/>
        </w:rPr>
        <w:t>лық пішінге ие екенін көрсетті.</w:t>
      </w:r>
    </w:p>
    <w:p w14:paraId="5B489E22" w14:textId="77777777" w:rsidR="006C414F" w:rsidRDefault="006C414F" w:rsidP="006C414F">
      <w:pPr>
        <w:spacing w:after="0" w:line="240" w:lineRule="auto"/>
        <w:ind w:firstLine="709"/>
        <w:jc w:val="both"/>
        <w:rPr>
          <w:rFonts w:ascii="Times New Roman" w:hAnsi="Times New Roman" w:cs="Times New Roman"/>
          <w:sz w:val="28"/>
          <w:szCs w:val="28"/>
          <w:lang w:val="kk-KZ"/>
        </w:rPr>
      </w:pPr>
    </w:p>
    <w:p w14:paraId="0BE75FB0" w14:textId="29D68A10" w:rsidR="006C414F" w:rsidRDefault="006C414F" w:rsidP="006C414F">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rPr>
        <w:drawing>
          <wp:inline distT="0" distB="0" distL="0" distR="0" wp14:anchorId="3C5F77A7" wp14:editId="357E09C0">
            <wp:extent cx="2438400" cy="1646520"/>
            <wp:effectExtent l="0" t="0" r="0" b="0"/>
            <wp:docPr id="13" name="Рисунок 13" descr="C:\Users\slusa\OneDrive\Рабочий стол\Эксперименты\Жа\статья\CЭМ НЧ MoS2 на стекле\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lusa\OneDrive\Рабочий стол\Эксперименты\Жа\статья\CЭМ НЧ MoS2 на стекле\2,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9114" cy="1680764"/>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7B35CB">
        <w:rPr>
          <w:rFonts w:ascii="Times New Roman" w:hAnsi="Times New Roman" w:cs="Times New Roman"/>
          <w:b/>
          <w:noProof/>
          <w:sz w:val="28"/>
          <w:szCs w:val="28"/>
        </w:rPr>
        <w:drawing>
          <wp:inline distT="0" distB="0" distL="0" distR="0" wp14:anchorId="707DD146" wp14:editId="25D2635E">
            <wp:extent cx="2389664" cy="1645920"/>
            <wp:effectExtent l="0" t="0" r="0" b="0"/>
            <wp:docPr id="668709735" name="Рисунок 2" descr="Изображение выглядит как текст, снимок экрана, астроном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09735" name="Рисунок 2" descr="Изображение выглядит как текст, снимок экрана, астрономия&#10;&#10;Содержимое, созданное искусственным интеллектом, может быть неверным."/>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2777" cy="1675615"/>
                    </a:xfrm>
                    <a:prstGeom prst="rect">
                      <a:avLst/>
                    </a:prstGeom>
                    <a:noFill/>
                    <a:ln>
                      <a:noFill/>
                    </a:ln>
                  </pic:spPr>
                </pic:pic>
              </a:graphicData>
            </a:graphic>
          </wp:inline>
        </w:drawing>
      </w:r>
    </w:p>
    <w:p w14:paraId="00113E58" w14:textId="77777777" w:rsidR="006C414F" w:rsidRPr="006C414F" w:rsidRDefault="006C414F" w:rsidP="006C414F">
      <w:pPr>
        <w:spacing w:after="0" w:line="240" w:lineRule="auto"/>
        <w:ind w:firstLine="1985"/>
        <w:jc w:val="both"/>
        <w:rPr>
          <w:rFonts w:ascii="Times New Roman" w:hAnsi="Times New Roman" w:cs="Times New Roman"/>
          <w:bCs/>
          <w:sz w:val="16"/>
          <w:szCs w:val="16"/>
          <w:lang w:val="kk-KZ"/>
        </w:rPr>
      </w:pPr>
    </w:p>
    <w:p w14:paraId="464E948A" w14:textId="267B3E96" w:rsidR="006C414F" w:rsidRPr="006C414F" w:rsidRDefault="006C414F" w:rsidP="006C414F">
      <w:pPr>
        <w:spacing w:after="0" w:line="240" w:lineRule="auto"/>
        <w:ind w:firstLine="1985"/>
        <w:jc w:val="both"/>
        <w:rPr>
          <w:rFonts w:ascii="Times New Roman" w:hAnsi="Times New Roman" w:cs="Times New Roman"/>
          <w:sz w:val="24"/>
          <w:szCs w:val="24"/>
          <w:lang w:val="kk-KZ"/>
        </w:rPr>
      </w:pPr>
      <w:r w:rsidRPr="006C414F">
        <w:rPr>
          <w:rFonts w:ascii="Times New Roman" w:hAnsi="Times New Roman" w:cs="Times New Roman"/>
          <w:bCs/>
          <w:sz w:val="24"/>
          <w:szCs w:val="24"/>
          <w:lang w:val="kk-KZ"/>
        </w:rPr>
        <w:t>a</w:t>
      </w:r>
      <w:r>
        <w:rPr>
          <w:rFonts w:ascii="Times New Roman" w:hAnsi="Times New Roman" w:cs="Times New Roman"/>
          <w:bCs/>
          <w:sz w:val="24"/>
          <w:szCs w:val="24"/>
          <w:lang w:val="kk-KZ"/>
        </w:rPr>
        <w:t xml:space="preserve">                                                                                  ә</w:t>
      </w:r>
    </w:p>
    <w:p w14:paraId="4FA5556A" w14:textId="77777777" w:rsidR="006C414F" w:rsidRPr="006C414F" w:rsidRDefault="006C414F" w:rsidP="006C414F">
      <w:pPr>
        <w:spacing w:after="0" w:line="240" w:lineRule="auto"/>
        <w:ind w:firstLine="709"/>
        <w:jc w:val="both"/>
        <w:rPr>
          <w:rFonts w:ascii="Times New Roman" w:hAnsi="Times New Roman" w:cs="Times New Roman"/>
          <w:sz w:val="16"/>
          <w:szCs w:val="16"/>
          <w:lang w:val="kk-KZ"/>
        </w:rPr>
      </w:pPr>
    </w:p>
    <w:p w14:paraId="44C0BE2F" w14:textId="7B0AF944" w:rsidR="00D45586" w:rsidRPr="007B35CB" w:rsidRDefault="00D45586" w:rsidP="006C414F">
      <w:pPr>
        <w:spacing w:after="0" w:line="240" w:lineRule="auto"/>
        <w:jc w:val="center"/>
        <w:rPr>
          <w:rFonts w:ascii="Times New Roman" w:hAnsi="Times New Roman" w:cs="Times New Roman"/>
          <w:b/>
          <w:sz w:val="28"/>
          <w:szCs w:val="28"/>
          <w:lang w:val="kk-KZ"/>
        </w:rPr>
      </w:pPr>
      <w:r w:rsidRPr="006C414F">
        <w:rPr>
          <w:rFonts w:ascii="Times New Roman" w:hAnsi="Times New Roman" w:cs="Times New Roman"/>
          <w:color w:val="000000" w:themeColor="text1"/>
          <w:sz w:val="28"/>
          <w:szCs w:val="28"/>
          <w:lang w:val="kk-KZ"/>
        </w:rPr>
        <w:t>Сурет</w:t>
      </w:r>
      <w:r w:rsidRPr="007B35CB">
        <w:rPr>
          <w:rFonts w:ascii="Times New Roman" w:hAnsi="Times New Roman" w:cs="Times New Roman"/>
          <w:color w:val="000000" w:themeColor="text1"/>
          <w:sz w:val="28"/>
          <w:szCs w:val="28"/>
          <w:lang w:val="kk-KZ"/>
        </w:rPr>
        <w:t xml:space="preserve"> 1</w:t>
      </w:r>
      <w:r w:rsidR="00E045CF" w:rsidRPr="007B35CB">
        <w:rPr>
          <w:rFonts w:ascii="Times New Roman" w:hAnsi="Times New Roman" w:cs="Times New Roman"/>
          <w:color w:val="000000" w:themeColor="text1"/>
          <w:sz w:val="28"/>
          <w:szCs w:val="28"/>
          <w:lang w:val="kk-KZ"/>
        </w:rPr>
        <w:t>9</w:t>
      </w:r>
      <w:r w:rsidRPr="007B35CB">
        <w:rPr>
          <w:rFonts w:ascii="Times New Roman" w:hAnsi="Times New Roman" w:cs="Times New Roman"/>
          <w:color w:val="000000" w:themeColor="text1"/>
          <w:sz w:val="28"/>
          <w:szCs w:val="28"/>
          <w:lang w:val="kk-KZ"/>
        </w:rPr>
        <w:t xml:space="preserve"> </w:t>
      </w:r>
      <w:r w:rsidR="006C414F">
        <w:rPr>
          <w:rFonts w:ascii="Times New Roman" w:hAnsi="Times New Roman" w:cs="Times New Roman"/>
          <w:color w:val="000000" w:themeColor="text1"/>
          <w:sz w:val="28"/>
          <w:szCs w:val="28"/>
          <w:lang w:val="kk-KZ"/>
        </w:rPr>
        <w:t>‒</w:t>
      </w:r>
      <w:r w:rsidRPr="006C414F">
        <w:rPr>
          <w:rFonts w:ascii="Times New Roman" w:hAnsi="Times New Roman" w:cs="Times New Roman"/>
          <w:color w:val="000000" w:themeColor="text1"/>
          <w:sz w:val="28"/>
          <w:szCs w:val="28"/>
          <w:lang w:val="kk-KZ"/>
        </w:rPr>
        <w:t xml:space="preserve"> Кремнийдегі MoS</w:t>
      </w:r>
      <w:r w:rsidRPr="006C414F">
        <w:rPr>
          <w:rFonts w:ascii="Cambria Math" w:hAnsi="Cambria Math" w:cs="Cambria Math"/>
          <w:color w:val="000000" w:themeColor="text1"/>
          <w:sz w:val="28"/>
          <w:szCs w:val="28"/>
          <w:lang w:val="kk-KZ"/>
        </w:rPr>
        <w:t>₂</w:t>
      </w:r>
      <w:r w:rsidRPr="006C414F">
        <w:rPr>
          <w:rFonts w:ascii="Times New Roman" w:hAnsi="Times New Roman" w:cs="Times New Roman"/>
          <w:color w:val="000000" w:themeColor="text1"/>
          <w:sz w:val="28"/>
          <w:szCs w:val="28"/>
          <w:lang w:val="kk-KZ"/>
        </w:rPr>
        <w:t xml:space="preserve"> (а) және WSe</w:t>
      </w:r>
      <w:r w:rsidRPr="006C414F">
        <w:rPr>
          <w:rFonts w:ascii="Cambria Math" w:hAnsi="Cambria Math" w:cs="Cambria Math"/>
          <w:color w:val="000000" w:themeColor="text1"/>
          <w:sz w:val="28"/>
          <w:szCs w:val="28"/>
          <w:lang w:val="kk-KZ"/>
        </w:rPr>
        <w:t>₂</w:t>
      </w:r>
      <w:r w:rsidRPr="006C414F">
        <w:rPr>
          <w:rFonts w:ascii="Times New Roman" w:hAnsi="Times New Roman" w:cs="Times New Roman"/>
          <w:color w:val="000000" w:themeColor="text1"/>
          <w:sz w:val="28"/>
          <w:szCs w:val="28"/>
          <w:lang w:val="kk-KZ"/>
        </w:rPr>
        <w:t xml:space="preserve"> (</w:t>
      </w:r>
      <w:r w:rsidR="006C414F">
        <w:rPr>
          <w:rFonts w:ascii="Times New Roman" w:hAnsi="Times New Roman" w:cs="Times New Roman"/>
          <w:color w:val="000000" w:themeColor="text1"/>
          <w:sz w:val="28"/>
          <w:szCs w:val="28"/>
          <w:lang w:val="kk-KZ"/>
        </w:rPr>
        <w:t>ә</w:t>
      </w:r>
      <w:r w:rsidRPr="006C414F">
        <w:rPr>
          <w:rFonts w:ascii="Times New Roman" w:hAnsi="Times New Roman" w:cs="Times New Roman"/>
          <w:color w:val="000000" w:themeColor="text1"/>
          <w:sz w:val="28"/>
          <w:szCs w:val="28"/>
          <w:lang w:val="kk-KZ"/>
        </w:rPr>
        <w:t>) нанобөлшектерінің СЭМ-</w:t>
      </w:r>
      <w:r w:rsidRPr="007B35CB">
        <w:rPr>
          <w:rFonts w:ascii="Times New Roman" w:hAnsi="Times New Roman" w:cs="Times New Roman"/>
          <w:color w:val="000000" w:themeColor="text1"/>
          <w:sz w:val="28"/>
          <w:szCs w:val="28"/>
          <w:lang w:val="kk-KZ"/>
        </w:rPr>
        <w:t>суреттері</w:t>
      </w:r>
    </w:p>
    <w:p w14:paraId="314CDD81" w14:textId="77777777" w:rsidR="00D45586" w:rsidRPr="006C414F" w:rsidRDefault="00D45586" w:rsidP="00DD15AD">
      <w:pPr>
        <w:spacing w:after="0" w:line="240" w:lineRule="auto"/>
        <w:ind w:firstLine="720"/>
        <w:jc w:val="both"/>
        <w:rPr>
          <w:rFonts w:ascii="Times New Roman" w:hAnsi="Times New Roman" w:cs="Times New Roman"/>
          <w:b/>
          <w:sz w:val="28"/>
          <w:szCs w:val="28"/>
          <w:lang w:val="kk-KZ"/>
        </w:rPr>
      </w:pPr>
    </w:p>
    <w:p w14:paraId="6CDA5BD4" w14:textId="28234E44" w:rsidR="00D45586"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Келесі </w:t>
      </w:r>
      <w:r w:rsidRPr="00985955">
        <w:rPr>
          <w:rFonts w:ascii="Times New Roman" w:hAnsi="Times New Roman" w:cs="Times New Roman"/>
          <w:sz w:val="28"/>
          <w:szCs w:val="28"/>
          <w:lang w:val="kk-KZ"/>
        </w:rPr>
        <w:t>хлорбензолдағы MoS</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 xml:space="preserve"> және WSe</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 xml:space="preserve"> нанобөлшектерінің жұтылу спектрлері өлшеніп, талданды. MoS</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 xml:space="preserve"> нанобөлшектерінің хлорбензолдағы жұтылу спектрі сурет </w:t>
      </w:r>
      <w:r w:rsidR="00E045CF" w:rsidRPr="007B35CB">
        <w:rPr>
          <w:rFonts w:ascii="Times New Roman" w:hAnsi="Times New Roman" w:cs="Times New Roman"/>
          <w:sz w:val="28"/>
          <w:szCs w:val="28"/>
          <w:lang w:val="kk-KZ"/>
        </w:rPr>
        <w:t>20</w:t>
      </w:r>
      <w:r w:rsidRPr="007B35CB">
        <w:rPr>
          <w:rFonts w:ascii="Times New Roman" w:hAnsi="Times New Roman" w:cs="Times New Roman"/>
          <w:sz w:val="28"/>
          <w:szCs w:val="28"/>
          <w:lang w:val="kk-KZ"/>
        </w:rPr>
        <w:t xml:space="preserve"> </w:t>
      </w:r>
      <w:r w:rsidRPr="00985955">
        <w:rPr>
          <w:rFonts w:ascii="Times New Roman" w:hAnsi="Times New Roman" w:cs="Times New Roman"/>
          <w:sz w:val="28"/>
          <w:szCs w:val="28"/>
          <w:lang w:val="kk-KZ"/>
        </w:rPr>
        <w:t>(а)-</w:t>
      </w:r>
      <w:r w:rsidRPr="007B35CB">
        <w:rPr>
          <w:rFonts w:ascii="Times New Roman" w:hAnsi="Times New Roman" w:cs="Times New Roman"/>
          <w:sz w:val="28"/>
          <w:szCs w:val="28"/>
          <w:lang w:val="kk-KZ"/>
        </w:rPr>
        <w:t>суретте</w:t>
      </w:r>
      <w:r w:rsidRPr="00985955">
        <w:rPr>
          <w:rFonts w:ascii="Times New Roman" w:hAnsi="Times New Roman" w:cs="Times New Roman"/>
          <w:sz w:val="28"/>
          <w:szCs w:val="28"/>
          <w:lang w:val="kk-KZ"/>
        </w:rPr>
        <w:t xml:space="preserve"> көрсетілген. Жұтылу спектрінде 614 нм және 673 нм аймақтарында айқын екі шың байқалады, олар 2H фазасындағы MoS</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-нің тікелей экситондық ауысуларымен байланысты [</w:t>
      </w:r>
      <w:r w:rsidR="007B35CB" w:rsidRPr="00985955">
        <w:rPr>
          <w:rFonts w:ascii="Times New Roman" w:hAnsi="Times New Roman" w:cs="Times New Roman"/>
          <w:sz w:val="28"/>
          <w:szCs w:val="28"/>
          <w:lang w:val="kk-KZ"/>
        </w:rPr>
        <w:t>80, р. 4384-4395</w:t>
      </w:r>
      <w:r w:rsidRPr="00985955">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w:t>
      </w:r>
    </w:p>
    <w:p w14:paraId="1ACBA6E6" w14:textId="77777777" w:rsidR="006C414F" w:rsidRDefault="006C414F" w:rsidP="00DD15AD">
      <w:pPr>
        <w:spacing w:after="0" w:line="240" w:lineRule="auto"/>
        <w:ind w:firstLine="709"/>
        <w:jc w:val="both"/>
        <w:rPr>
          <w:rFonts w:ascii="Times New Roman" w:hAnsi="Times New Roman" w:cs="Times New Roman"/>
          <w:sz w:val="28"/>
          <w:szCs w:val="28"/>
          <w:lang w:val="kk-KZ"/>
        </w:rPr>
      </w:pPr>
    </w:p>
    <w:p w14:paraId="11CE8C11" w14:textId="5766066C" w:rsidR="006C414F" w:rsidRDefault="006C414F" w:rsidP="006C414F">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rPr>
        <w:drawing>
          <wp:inline distT="0" distB="0" distL="0" distR="0" wp14:anchorId="7E859CE3" wp14:editId="66E0BC94">
            <wp:extent cx="2888957" cy="263842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1102" t="8030" r="13035" b="1766"/>
                    <a:stretch>
                      <a:fillRect/>
                    </a:stretch>
                  </pic:blipFill>
                  <pic:spPr bwMode="auto">
                    <a:xfrm>
                      <a:off x="0" y="0"/>
                      <a:ext cx="2990872" cy="27315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sidRPr="007B35CB">
        <w:rPr>
          <w:rFonts w:ascii="Times New Roman" w:hAnsi="Times New Roman" w:cs="Times New Roman"/>
          <w:noProof/>
        </w:rPr>
        <w:drawing>
          <wp:inline distT="0" distB="0" distL="0" distR="0" wp14:anchorId="0806C390" wp14:editId="06892BE8">
            <wp:extent cx="2932040" cy="2647950"/>
            <wp:effectExtent l="0" t="0" r="1905" b="0"/>
            <wp:docPr id="1871635078" name="Рисунок 187163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9375" t="4925" r="17599" b="7923"/>
                    <a:stretch/>
                  </pic:blipFill>
                  <pic:spPr bwMode="auto">
                    <a:xfrm>
                      <a:off x="0" y="0"/>
                      <a:ext cx="3051027" cy="2755408"/>
                    </a:xfrm>
                    <a:prstGeom prst="rect">
                      <a:avLst/>
                    </a:prstGeom>
                    <a:noFill/>
                    <a:ln>
                      <a:noFill/>
                    </a:ln>
                    <a:extLst>
                      <a:ext uri="{53640926-AAD7-44D8-BBD7-CCE9431645EC}">
                        <a14:shadowObscured xmlns:a14="http://schemas.microsoft.com/office/drawing/2010/main"/>
                      </a:ext>
                    </a:extLst>
                  </pic:spPr>
                </pic:pic>
              </a:graphicData>
            </a:graphic>
          </wp:inline>
        </w:drawing>
      </w:r>
    </w:p>
    <w:p w14:paraId="672231A9" w14:textId="77777777" w:rsidR="006C414F" w:rsidRPr="006C414F" w:rsidRDefault="006C414F" w:rsidP="006C414F">
      <w:pPr>
        <w:spacing w:after="0" w:line="240" w:lineRule="auto"/>
        <w:ind w:firstLine="1985"/>
        <w:jc w:val="both"/>
        <w:rPr>
          <w:rFonts w:ascii="Times New Roman" w:hAnsi="Times New Roman" w:cs="Times New Roman"/>
          <w:bCs/>
          <w:sz w:val="16"/>
          <w:szCs w:val="16"/>
          <w:lang w:val="kk-KZ"/>
        </w:rPr>
      </w:pPr>
    </w:p>
    <w:p w14:paraId="25D812BD" w14:textId="77777777" w:rsidR="006C414F" w:rsidRPr="006C414F" w:rsidRDefault="006C414F" w:rsidP="006C414F">
      <w:pPr>
        <w:spacing w:after="0" w:line="240" w:lineRule="auto"/>
        <w:ind w:firstLine="1985"/>
        <w:jc w:val="both"/>
        <w:rPr>
          <w:rFonts w:ascii="Times New Roman" w:hAnsi="Times New Roman" w:cs="Times New Roman"/>
          <w:sz w:val="24"/>
          <w:szCs w:val="24"/>
          <w:lang w:val="kk-KZ"/>
        </w:rPr>
      </w:pPr>
      <w:r w:rsidRPr="006C414F">
        <w:rPr>
          <w:rFonts w:ascii="Times New Roman" w:hAnsi="Times New Roman" w:cs="Times New Roman"/>
          <w:bCs/>
          <w:sz w:val="24"/>
          <w:szCs w:val="24"/>
          <w:lang w:val="kk-KZ"/>
        </w:rPr>
        <w:t>a</w:t>
      </w:r>
      <w:r>
        <w:rPr>
          <w:rFonts w:ascii="Times New Roman" w:hAnsi="Times New Roman" w:cs="Times New Roman"/>
          <w:bCs/>
          <w:sz w:val="24"/>
          <w:szCs w:val="24"/>
          <w:lang w:val="kk-KZ"/>
        </w:rPr>
        <w:t xml:space="preserve">                                                                                  ә</w:t>
      </w:r>
    </w:p>
    <w:p w14:paraId="6D53972D" w14:textId="77777777" w:rsidR="006C414F" w:rsidRPr="006C414F" w:rsidRDefault="006C414F" w:rsidP="006C414F">
      <w:pPr>
        <w:spacing w:after="0" w:line="240" w:lineRule="auto"/>
        <w:ind w:firstLine="709"/>
        <w:jc w:val="both"/>
        <w:rPr>
          <w:rFonts w:ascii="Times New Roman" w:hAnsi="Times New Roman" w:cs="Times New Roman"/>
          <w:sz w:val="16"/>
          <w:szCs w:val="16"/>
          <w:lang w:val="kk-KZ"/>
        </w:rPr>
      </w:pPr>
    </w:p>
    <w:p w14:paraId="0CF4B7EF" w14:textId="4D7A24F5" w:rsidR="00D45586" w:rsidRPr="007B35CB" w:rsidRDefault="00D45586" w:rsidP="00DD15AD">
      <w:pPr>
        <w:spacing w:after="0" w:line="240" w:lineRule="auto"/>
        <w:jc w:val="center"/>
        <w:rPr>
          <w:rFonts w:ascii="Times New Roman" w:hAnsi="Times New Roman" w:cs="Times New Roman"/>
          <w:bCs/>
          <w:sz w:val="28"/>
          <w:szCs w:val="28"/>
          <w:lang w:val="kk-KZ"/>
        </w:rPr>
      </w:pPr>
      <w:r w:rsidRPr="007B35CB">
        <w:rPr>
          <w:rFonts w:ascii="Times New Roman" w:hAnsi="Times New Roman" w:cs="Times New Roman"/>
          <w:bCs/>
          <w:sz w:val="28"/>
          <w:szCs w:val="28"/>
          <w:lang w:val="kk-KZ"/>
        </w:rPr>
        <w:t xml:space="preserve">Сурет </w:t>
      </w:r>
      <w:r w:rsidR="00E045CF" w:rsidRPr="007B35CB">
        <w:rPr>
          <w:rFonts w:ascii="Times New Roman" w:hAnsi="Times New Roman" w:cs="Times New Roman"/>
          <w:bCs/>
          <w:sz w:val="28"/>
          <w:szCs w:val="28"/>
          <w:lang w:val="kk-KZ"/>
        </w:rPr>
        <w:t>20</w:t>
      </w:r>
      <w:r w:rsidRPr="007B35CB">
        <w:rPr>
          <w:rFonts w:ascii="Times New Roman" w:hAnsi="Times New Roman" w:cs="Times New Roman"/>
          <w:bCs/>
          <w:sz w:val="28"/>
          <w:szCs w:val="28"/>
          <w:lang w:val="kk-KZ"/>
        </w:rPr>
        <w:t xml:space="preserve"> </w:t>
      </w:r>
      <w:r w:rsidR="006C414F">
        <w:rPr>
          <w:rFonts w:ascii="Times New Roman" w:hAnsi="Times New Roman" w:cs="Times New Roman"/>
          <w:bCs/>
          <w:sz w:val="28"/>
          <w:szCs w:val="28"/>
          <w:lang w:val="kk-KZ"/>
        </w:rPr>
        <w:t>‒</w:t>
      </w:r>
      <w:r w:rsidRPr="007B35CB">
        <w:rPr>
          <w:rFonts w:ascii="Times New Roman" w:hAnsi="Times New Roman" w:cs="Times New Roman"/>
          <w:bCs/>
          <w:sz w:val="28"/>
          <w:szCs w:val="28"/>
          <w:lang w:val="kk-KZ"/>
        </w:rPr>
        <w:t xml:space="preserve"> Хлорбензолдағы MoS</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(а) және WSe</w:t>
      </w:r>
      <w:r w:rsidRPr="007B35CB">
        <w:rPr>
          <w:rFonts w:ascii="Cambria Math" w:hAnsi="Cambria Math" w:cs="Cambria Math"/>
          <w:bCs/>
          <w:sz w:val="28"/>
          <w:szCs w:val="28"/>
          <w:lang w:val="kk-KZ"/>
        </w:rPr>
        <w:t>₂</w:t>
      </w:r>
      <w:r w:rsidRPr="007B35CB">
        <w:rPr>
          <w:rFonts w:ascii="Times New Roman" w:hAnsi="Times New Roman" w:cs="Times New Roman"/>
          <w:bCs/>
          <w:sz w:val="28"/>
          <w:szCs w:val="28"/>
          <w:lang w:val="kk-KZ"/>
        </w:rPr>
        <w:t xml:space="preserve"> нанобөлшектерінің жұтылу спектрлері және сәйкес Tauc графигі (кірі</w:t>
      </w:r>
      <w:r w:rsidR="000C4EF0" w:rsidRPr="007B35CB">
        <w:rPr>
          <w:rFonts w:ascii="Times New Roman" w:hAnsi="Times New Roman" w:cs="Times New Roman"/>
          <w:bCs/>
          <w:sz w:val="28"/>
          <w:szCs w:val="28"/>
          <w:lang w:val="kk-KZ"/>
        </w:rPr>
        <w:t>с</w:t>
      </w:r>
      <w:r w:rsidRPr="007B35CB">
        <w:rPr>
          <w:rFonts w:ascii="Times New Roman" w:hAnsi="Times New Roman" w:cs="Times New Roman"/>
          <w:bCs/>
          <w:sz w:val="28"/>
          <w:szCs w:val="28"/>
          <w:lang w:val="kk-KZ"/>
        </w:rPr>
        <w:t>тірме) (</w:t>
      </w:r>
      <w:r w:rsidR="006C414F">
        <w:rPr>
          <w:rFonts w:ascii="Times New Roman" w:hAnsi="Times New Roman" w:cs="Times New Roman"/>
          <w:bCs/>
          <w:sz w:val="28"/>
          <w:szCs w:val="28"/>
          <w:lang w:val="kk-KZ"/>
        </w:rPr>
        <w:t>ә</w:t>
      </w:r>
      <w:r w:rsidRPr="007B35CB">
        <w:rPr>
          <w:rFonts w:ascii="Times New Roman" w:hAnsi="Times New Roman" w:cs="Times New Roman"/>
          <w:bCs/>
          <w:sz w:val="28"/>
          <w:szCs w:val="28"/>
          <w:lang w:val="kk-KZ"/>
        </w:rPr>
        <w:t>)</w:t>
      </w:r>
    </w:p>
    <w:p w14:paraId="2340F7E2" w14:textId="77777777" w:rsidR="00D45586" w:rsidRPr="007B35CB" w:rsidRDefault="00D45586" w:rsidP="00DD15AD">
      <w:pPr>
        <w:spacing w:after="0" w:line="240" w:lineRule="auto"/>
        <w:jc w:val="both"/>
        <w:rPr>
          <w:rFonts w:ascii="Times New Roman" w:hAnsi="Times New Roman" w:cs="Times New Roman"/>
          <w:b/>
          <w:sz w:val="28"/>
          <w:szCs w:val="28"/>
          <w:lang w:val="kk-KZ"/>
        </w:rPr>
      </w:pPr>
    </w:p>
    <w:p w14:paraId="0E726B73" w14:textId="181B78FB" w:rsidR="00D45586" w:rsidRPr="007B35CB" w:rsidRDefault="006C414F" w:rsidP="00DD15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20ә-сурет</w:t>
      </w:r>
      <w:r w:rsidR="00D45586" w:rsidRPr="007B35CB">
        <w:rPr>
          <w:rFonts w:ascii="Times New Roman" w:hAnsi="Times New Roman" w:cs="Times New Roman"/>
          <w:sz w:val="28"/>
          <w:szCs w:val="28"/>
          <w:lang w:val="kk-KZ"/>
        </w:rPr>
        <w:t>те хлорбензолда диспергирленген WSe</w:t>
      </w:r>
      <w:r w:rsidR="00D45586" w:rsidRPr="007B35CB">
        <w:rPr>
          <w:rFonts w:ascii="Cambria Math" w:hAnsi="Cambria Math" w:cs="Cambria Math"/>
          <w:sz w:val="28"/>
          <w:szCs w:val="28"/>
          <w:lang w:val="kk-KZ"/>
        </w:rPr>
        <w:t>₂</w:t>
      </w:r>
      <w:r w:rsidR="00D45586" w:rsidRPr="007B35CB">
        <w:rPr>
          <w:rFonts w:ascii="Times New Roman" w:hAnsi="Times New Roman" w:cs="Times New Roman"/>
          <w:sz w:val="28"/>
          <w:szCs w:val="28"/>
          <w:lang w:val="kk-KZ"/>
        </w:rPr>
        <w:t xml:space="preserve"> нанобөлшектерінің жұтылу спектрі көрсетілген. Спектрде шамамен 713 нм және 570 нм толқын ұзындықтарында екі айқын жұтылу шыңы байқалады, олар әдетте 2H-WSe</w:t>
      </w:r>
      <w:r w:rsidR="00D45586" w:rsidRPr="007B35CB">
        <w:rPr>
          <w:rFonts w:ascii="Cambria Math" w:hAnsi="Cambria Math" w:cs="Cambria Math"/>
          <w:sz w:val="28"/>
          <w:szCs w:val="28"/>
          <w:lang w:val="kk-KZ"/>
        </w:rPr>
        <w:t>₂</w:t>
      </w:r>
      <w:r w:rsidR="00D45586" w:rsidRPr="007B35CB">
        <w:rPr>
          <w:rFonts w:ascii="Times New Roman" w:hAnsi="Times New Roman" w:cs="Times New Roman"/>
          <w:sz w:val="28"/>
          <w:szCs w:val="28"/>
          <w:lang w:val="kk-KZ"/>
        </w:rPr>
        <w:t xml:space="preserve"> фазасында спин-орбиталық ажыраған жолақтардан пайда болатын A және B экситондық шыңдарымен байланысты [1</w:t>
      </w:r>
      <w:r w:rsidR="007B35CB">
        <w:rPr>
          <w:rFonts w:ascii="Times New Roman" w:hAnsi="Times New Roman" w:cs="Times New Roman"/>
          <w:sz w:val="28"/>
          <w:szCs w:val="28"/>
          <w:lang w:val="kk-KZ"/>
        </w:rPr>
        <w:t>29-</w:t>
      </w:r>
      <w:r w:rsidR="00D45586" w:rsidRPr="007B35CB">
        <w:rPr>
          <w:rFonts w:ascii="Times New Roman" w:hAnsi="Times New Roman" w:cs="Times New Roman"/>
          <w:sz w:val="28"/>
          <w:szCs w:val="28"/>
          <w:lang w:val="kk-KZ"/>
        </w:rPr>
        <w:t>13</w:t>
      </w:r>
      <w:r w:rsidR="007B35CB">
        <w:rPr>
          <w:rFonts w:ascii="Times New Roman" w:hAnsi="Times New Roman" w:cs="Times New Roman"/>
          <w:sz w:val="28"/>
          <w:szCs w:val="28"/>
          <w:lang w:val="kk-KZ"/>
        </w:rPr>
        <w:t>1</w:t>
      </w:r>
      <w:r w:rsidR="00D45586" w:rsidRPr="007B35CB">
        <w:rPr>
          <w:rFonts w:ascii="Times New Roman" w:hAnsi="Times New Roman" w:cs="Times New Roman"/>
          <w:sz w:val="28"/>
          <w:szCs w:val="28"/>
          <w:lang w:val="kk-KZ"/>
        </w:rPr>
        <w:t xml:space="preserve">]. Жұтылу шекарасы тыйым салынған аймақ энергиясы туралы құнды ақпарат береді және ол нанобөлшектердің өлшеміне, қалыңдығына әрі кристалдық фазасына байланысты реттелуі мүмкін. Жұтылу </w:t>
      </w:r>
      <w:r w:rsidR="000C4EF0" w:rsidRPr="007B35CB">
        <w:rPr>
          <w:rFonts w:ascii="Times New Roman" w:hAnsi="Times New Roman" w:cs="Times New Roman"/>
          <w:sz w:val="28"/>
          <w:szCs w:val="28"/>
          <w:lang w:val="kk-KZ"/>
        </w:rPr>
        <w:t>қарқындылығы</w:t>
      </w:r>
      <w:r w:rsidR="00D45586" w:rsidRPr="007B35CB">
        <w:rPr>
          <w:rFonts w:ascii="Times New Roman" w:hAnsi="Times New Roman" w:cs="Times New Roman"/>
          <w:sz w:val="28"/>
          <w:szCs w:val="28"/>
          <w:lang w:val="kk-KZ"/>
        </w:rPr>
        <w:t xml:space="preserve"> мен шыңдардың орны наноөлшемді WSe</w:t>
      </w:r>
      <w:r w:rsidR="00D45586" w:rsidRPr="007B35CB">
        <w:rPr>
          <w:rFonts w:ascii="Cambria Math" w:hAnsi="Cambria Math" w:cs="Cambria Math"/>
          <w:sz w:val="28"/>
          <w:szCs w:val="28"/>
          <w:lang w:val="kk-KZ"/>
        </w:rPr>
        <w:t>₂</w:t>
      </w:r>
      <w:r w:rsidR="00D45586" w:rsidRPr="007B35CB">
        <w:rPr>
          <w:rFonts w:ascii="Times New Roman" w:hAnsi="Times New Roman" w:cs="Times New Roman"/>
          <w:sz w:val="28"/>
          <w:szCs w:val="28"/>
          <w:lang w:val="kk-KZ"/>
        </w:rPr>
        <w:t xml:space="preserve">-дегі кванттық шектеу </w:t>
      </w:r>
      <w:r w:rsidR="000C4EF0" w:rsidRPr="007B35CB">
        <w:rPr>
          <w:rFonts w:ascii="Times New Roman" w:hAnsi="Times New Roman" w:cs="Times New Roman"/>
          <w:sz w:val="28"/>
          <w:szCs w:val="28"/>
          <w:lang w:val="kk-KZ"/>
        </w:rPr>
        <w:t>әсерлеріне</w:t>
      </w:r>
      <w:r w:rsidR="00D45586" w:rsidRPr="007B35CB">
        <w:rPr>
          <w:rFonts w:ascii="Times New Roman" w:hAnsi="Times New Roman" w:cs="Times New Roman"/>
          <w:sz w:val="28"/>
          <w:szCs w:val="28"/>
          <w:lang w:val="kk-KZ"/>
        </w:rPr>
        <w:t xml:space="preserve"> қарай өзгеруі ықтимал. Оптикалық тыйым салынған аймақты бағалау үшін Tauc графигі тұрғызылды (</w:t>
      </w:r>
      <w:r w:rsidR="00E045CF" w:rsidRPr="007B35CB">
        <w:rPr>
          <w:rFonts w:ascii="Times New Roman" w:hAnsi="Times New Roman" w:cs="Times New Roman"/>
          <w:sz w:val="28"/>
          <w:szCs w:val="28"/>
          <w:lang w:val="kk-KZ"/>
        </w:rPr>
        <w:t>20</w:t>
      </w:r>
      <w:r>
        <w:rPr>
          <w:rFonts w:ascii="Times New Roman" w:hAnsi="Times New Roman" w:cs="Times New Roman"/>
          <w:sz w:val="28"/>
          <w:szCs w:val="28"/>
          <w:lang w:val="kk-KZ"/>
        </w:rPr>
        <w:t>ә</w:t>
      </w:r>
      <w:r w:rsidR="00D45586" w:rsidRPr="007B35CB">
        <w:rPr>
          <w:rFonts w:ascii="Times New Roman" w:hAnsi="Times New Roman" w:cs="Times New Roman"/>
          <w:sz w:val="28"/>
          <w:szCs w:val="28"/>
          <w:lang w:val="kk-KZ"/>
        </w:rPr>
        <w:t>-суреттегі кірістірме). Сол арқылы тыйым салынған аймақ энергиясы шамамен 1,63 эВ екені анықталды, бұл бұрын жарияланған деректермен сәйкес келеді [13</w:t>
      </w:r>
      <w:r w:rsidR="007B35CB">
        <w:rPr>
          <w:rFonts w:ascii="Times New Roman" w:hAnsi="Times New Roman" w:cs="Times New Roman"/>
          <w:sz w:val="28"/>
          <w:szCs w:val="28"/>
          <w:lang w:val="kk-KZ"/>
        </w:rPr>
        <w:t>2</w:t>
      </w:r>
      <w:r w:rsidR="00D45586" w:rsidRPr="007B35CB">
        <w:rPr>
          <w:rFonts w:ascii="Times New Roman" w:hAnsi="Times New Roman" w:cs="Times New Roman"/>
          <w:sz w:val="28"/>
          <w:szCs w:val="28"/>
          <w:lang w:val="kk-KZ"/>
        </w:rPr>
        <w:t>].</w:t>
      </w:r>
    </w:p>
    <w:p w14:paraId="5690E627" w14:textId="77777777"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EDX талдауын алу үшін нанобөлшектер ерітіндісі Si төсенішінің бетіне жағылды. Si төсенішін қолдану EDX сигналдарының бөгде элементтерден келуін болдырмау мақсатында таңдалды.</w:t>
      </w:r>
    </w:p>
    <w:p w14:paraId="0FDA5C09" w14:textId="5B1C17C6"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2</w:t>
      </w:r>
      <w:r w:rsidR="00E045CF" w:rsidRPr="007B35CB">
        <w:rPr>
          <w:rFonts w:ascii="Times New Roman" w:hAnsi="Times New Roman" w:cs="Times New Roman"/>
          <w:sz w:val="28"/>
          <w:szCs w:val="28"/>
          <w:lang w:val="kk-KZ"/>
        </w:rPr>
        <w:t>1</w:t>
      </w:r>
      <w:r w:rsidR="006C414F">
        <w:rPr>
          <w:rFonts w:ascii="Times New Roman" w:hAnsi="Times New Roman" w:cs="Times New Roman"/>
          <w:sz w:val="28"/>
          <w:szCs w:val="28"/>
          <w:lang w:val="kk-KZ"/>
        </w:rPr>
        <w:t>ә</w:t>
      </w:r>
      <w:r w:rsidRPr="007B35CB">
        <w:rPr>
          <w:rFonts w:ascii="Times New Roman" w:hAnsi="Times New Roman" w:cs="Times New Roman"/>
          <w:sz w:val="28"/>
          <w:szCs w:val="28"/>
          <w:lang w:val="kk-KZ"/>
        </w:rPr>
        <w:t>-суретте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EDX талдау спектрлері көрсетілген. Алынған деректерден көріп отырғанымыздай, Si төсенішінің бетінде нанобөлшектердің құрамына Mo және S элементтері кіреді. EDX спектріндегі салыстырмалы түрде қарқынды сигнал төсеніштен шыққан Si сигналына сәйкес келеді.</w:t>
      </w:r>
    </w:p>
    <w:p w14:paraId="47096E08" w14:textId="71323530" w:rsidR="00D45586"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Нанобөлшектердің дисперстілігі (2</w:t>
      </w:r>
      <w:r w:rsidR="00E045CF" w:rsidRPr="007B35CB">
        <w:rPr>
          <w:rFonts w:ascii="Times New Roman" w:hAnsi="Times New Roman" w:cs="Times New Roman"/>
          <w:sz w:val="28"/>
          <w:szCs w:val="28"/>
          <w:lang w:val="kk-KZ"/>
        </w:rPr>
        <w:t>1</w:t>
      </w:r>
      <w:r w:rsidRPr="007B35CB">
        <w:rPr>
          <w:rFonts w:ascii="Times New Roman" w:hAnsi="Times New Roman" w:cs="Times New Roman"/>
          <w:sz w:val="28"/>
          <w:szCs w:val="28"/>
          <w:lang w:val="kk-KZ"/>
        </w:rPr>
        <w:t xml:space="preserve">а-сурет) шамамен 30–50 нм құрады. </w:t>
      </w:r>
    </w:p>
    <w:p w14:paraId="2E2F6873" w14:textId="77777777" w:rsidR="00C8250C" w:rsidRDefault="00C8250C" w:rsidP="00DD15AD">
      <w:pPr>
        <w:spacing w:after="0" w:line="240" w:lineRule="auto"/>
        <w:ind w:firstLine="709"/>
        <w:jc w:val="both"/>
        <w:rPr>
          <w:rFonts w:ascii="Times New Roman" w:hAnsi="Times New Roman" w:cs="Times New Roman"/>
          <w:sz w:val="28"/>
          <w:szCs w:val="28"/>
          <w:lang w:val="kk-KZ"/>
        </w:rPr>
      </w:pPr>
    </w:p>
    <w:p w14:paraId="6BC6E0E9" w14:textId="5EEEDF57" w:rsidR="00C8250C" w:rsidRDefault="00C8250C" w:rsidP="00C8250C">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rPr>
        <w:drawing>
          <wp:inline distT="0" distB="0" distL="0" distR="0" wp14:anchorId="3FA4E378" wp14:editId="33B749F6">
            <wp:extent cx="3000375" cy="1977386"/>
            <wp:effectExtent l="0" t="0" r="0" b="4445"/>
            <wp:docPr id="2136983686" name="Рисунок 2136983686" descr="Изображение выглядит как текст, линия, График,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83686" name="Рисунок 2136983686" descr="Изображение выглядит как текст, линия, График, снимок экрана&#10;&#10;Содержимое, созданное искусственным интеллектом, может быть неверным."/>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8441" cy="1982702"/>
                    </a:xfrm>
                    <a:prstGeom prst="rect">
                      <a:avLst/>
                    </a:prstGeom>
                    <a:noFill/>
                  </pic:spPr>
                </pic:pic>
              </a:graphicData>
            </a:graphic>
          </wp:inline>
        </w:drawing>
      </w:r>
      <w:r>
        <w:rPr>
          <w:rFonts w:ascii="Times New Roman" w:hAnsi="Times New Roman" w:cs="Times New Roman"/>
          <w:sz w:val="28"/>
          <w:szCs w:val="28"/>
          <w:lang w:val="kk-KZ"/>
        </w:rPr>
        <w:t xml:space="preserve">    </w:t>
      </w:r>
      <w:r w:rsidRPr="007B35CB">
        <w:rPr>
          <w:rFonts w:ascii="Times New Roman" w:hAnsi="Times New Roman" w:cs="Times New Roman"/>
          <w:noProof/>
        </w:rPr>
        <w:drawing>
          <wp:inline distT="0" distB="0" distL="0" distR="0" wp14:anchorId="1E452CAD" wp14:editId="54020DBE">
            <wp:extent cx="2757828" cy="1887321"/>
            <wp:effectExtent l="0" t="0" r="4445" b="0"/>
            <wp:docPr id="1645698903" name="Picture 1" descr="Изображение выглядит как текст, снимок экрана, программное обеспечение, Мультимедийное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98903" name="Picture 1" descr="Изображение выглядит как текст, снимок экрана, программное обеспечение, Мультимедийное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6442" cy="1886372"/>
                    </a:xfrm>
                    <a:prstGeom prst="rect">
                      <a:avLst/>
                    </a:prstGeom>
                    <a:noFill/>
                    <a:ln w="9525">
                      <a:noFill/>
                      <a:miter lim="800000"/>
                      <a:headEnd/>
                      <a:tailEnd/>
                    </a:ln>
                  </pic:spPr>
                </pic:pic>
              </a:graphicData>
            </a:graphic>
          </wp:inline>
        </w:drawing>
      </w:r>
    </w:p>
    <w:p w14:paraId="47AF4261" w14:textId="4B95A57E" w:rsidR="00C8250C" w:rsidRPr="00C8250C" w:rsidRDefault="00C8250C" w:rsidP="00C8250C">
      <w:pPr>
        <w:spacing w:after="0" w:line="240" w:lineRule="auto"/>
        <w:ind w:firstLine="2552"/>
        <w:jc w:val="both"/>
        <w:rPr>
          <w:rFonts w:ascii="Times New Roman" w:hAnsi="Times New Roman" w:cs="Times New Roman"/>
          <w:sz w:val="24"/>
          <w:szCs w:val="24"/>
          <w:lang w:val="kk-KZ"/>
        </w:rPr>
      </w:pPr>
      <w:r w:rsidRPr="00C8250C">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C8250C">
        <w:rPr>
          <w:rFonts w:ascii="Times New Roman" w:hAnsi="Times New Roman" w:cs="Times New Roman"/>
          <w:sz w:val="24"/>
          <w:szCs w:val="24"/>
          <w:lang w:val="kk-KZ"/>
        </w:rPr>
        <w:t xml:space="preserve">                                         ә</w:t>
      </w:r>
    </w:p>
    <w:p w14:paraId="2992671F" w14:textId="77777777" w:rsidR="00C8250C" w:rsidRDefault="00C8250C" w:rsidP="00DD15AD">
      <w:pPr>
        <w:spacing w:after="0" w:line="240" w:lineRule="auto"/>
        <w:ind w:firstLine="709"/>
        <w:jc w:val="both"/>
        <w:rPr>
          <w:rFonts w:ascii="Times New Roman" w:hAnsi="Times New Roman" w:cs="Times New Roman"/>
          <w:sz w:val="28"/>
          <w:szCs w:val="28"/>
          <w:lang w:val="kk-KZ"/>
        </w:rPr>
      </w:pPr>
    </w:p>
    <w:p w14:paraId="708AC89B" w14:textId="3B8BC9A5" w:rsidR="00C8250C" w:rsidRDefault="00C8250C" w:rsidP="00C8250C">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rPr>
        <w:object w:dxaOrig="4740" w:dyaOrig="2955" w14:anchorId="4BBAAA3B">
          <v:shape id="_x0000_i1026" type="#_x0000_t75" style="width:247.5pt;height:153.75pt" o:ole="">
            <v:imagedata r:id="rId37" o:title=""/>
          </v:shape>
          <o:OLEObject Type="Embed" ProgID="PBrush" ShapeID="_x0000_i1026" DrawAspect="Content" ObjectID="_1826806563" r:id="rId38"/>
        </w:object>
      </w:r>
      <w:r w:rsidRPr="007B35CB">
        <w:rPr>
          <w:rFonts w:ascii="Times New Roman" w:hAnsi="Times New Roman" w:cs="Times New Roman"/>
          <w:noProof/>
        </w:rPr>
        <w:drawing>
          <wp:inline distT="0" distB="0" distL="0" distR="0" wp14:anchorId="7CC389DE" wp14:editId="32BE6150">
            <wp:extent cx="2765146" cy="1922834"/>
            <wp:effectExtent l="0" t="0" r="0" b="1270"/>
            <wp:docPr id="896744831" name="Рисунок 896744831" descr="C:\Users\slusa\OneDrive\Рабочий стол\рецензия ответ статья 3\e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usa\OneDrive\Рабочий стол\рецензия ответ статья 3\edx.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308" t="11120" r="22816" b="50938"/>
                    <a:stretch/>
                  </pic:blipFill>
                  <pic:spPr bwMode="auto">
                    <a:xfrm>
                      <a:off x="0" y="0"/>
                      <a:ext cx="2786295" cy="1937541"/>
                    </a:xfrm>
                    <a:prstGeom prst="rect">
                      <a:avLst/>
                    </a:prstGeom>
                    <a:noFill/>
                    <a:ln>
                      <a:noFill/>
                    </a:ln>
                    <a:extLst>
                      <a:ext uri="{53640926-AAD7-44D8-BBD7-CCE9431645EC}">
                        <a14:shadowObscured xmlns:a14="http://schemas.microsoft.com/office/drawing/2010/main"/>
                      </a:ext>
                    </a:extLst>
                  </pic:spPr>
                </pic:pic>
              </a:graphicData>
            </a:graphic>
          </wp:inline>
        </w:drawing>
      </w:r>
    </w:p>
    <w:p w14:paraId="173ED2EE" w14:textId="4C252F5E" w:rsidR="00C8250C" w:rsidRPr="007B35CB" w:rsidRDefault="00C8250C" w:rsidP="00C8250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4"/>
          <w:szCs w:val="24"/>
          <w:lang w:val="kk-KZ"/>
        </w:rPr>
        <w:t>б</w:t>
      </w:r>
      <w:r w:rsidRPr="00C8250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8250C">
        <w:rPr>
          <w:rFonts w:ascii="Times New Roman" w:hAnsi="Times New Roman" w:cs="Times New Roman"/>
          <w:sz w:val="24"/>
          <w:szCs w:val="24"/>
          <w:lang w:val="kk-KZ"/>
        </w:rPr>
        <w:t xml:space="preserve">                                         </w:t>
      </w:r>
      <w:r>
        <w:rPr>
          <w:rFonts w:ascii="Times New Roman" w:hAnsi="Times New Roman" w:cs="Times New Roman"/>
          <w:sz w:val="24"/>
          <w:szCs w:val="24"/>
          <w:lang w:val="kk-KZ"/>
        </w:rPr>
        <w:t>в</w:t>
      </w:r>
    </w:p>
    <w:p w14:paraId="2ACA0DDA" w14:textId="77777777" w:rsidR="00D45586" w:rsidRPr="00C8250C" w:rsidRDefault="00D45586" w:rsidP="00DD15AD">
      <w:pPr>
        <w:spacing w:after="0" w:line="240" w:lineRule="auto"/>
        <w:jc w:val="both"/>
        <w:rPr>
          <w:rFonts w:ascii="Times New Roman" w:hAnsi="Times New Roman" w:cs="Times New Roman"/>
          <w:sz w:val="16"/>
          <w:szCs w:val="16"/>
          <w:lang w:val="kk-KZ"/>
        </w:rPr>
      </w:pPr>
    </w:p>
    <w:p w14:paraId="24822349" w14:textId="582EE505" w:rsidR="00D45586" w:rsidRPr="007B35CB" w:rsidRDefault="00D45586" w:rsidP="00C8250C">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Сурет 2</w:t>
      </w:r>
      <w:r w:rsidR="00E045CF" w:rsidRPr="007B35CB">
        <w:rPr>
          <w:rFonts w:ascii="Times New Roman" w:hAnsi="Times New Roman" w:cs="Times New Roman"/>
          <w:sz w:val="28"/>
          <w:szCs w:val="28"/>
          <w:lang w:val="kk-KZ"/>
        </w:rPr>
        <w:t>1</w:t>
      </w:r>
      <w:r w:rsidRPr="007B35CB">
        <w:rPr>
          <w:rFonts w:ascii="Times New Roman" w:hAnsi="Times New Roman" w:cs="Times New Roman"/>
          <w:sz w:val="28"/>
          <w:szCs w:val="28"/>
          <w:lang w:val="kk-KZ"/>
        </w:rPr>
        <w:t xml:space="preserve"> </w:t>
      </w:r>
      <w:r w:rsidR="00C8250C">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(а)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w:t>
      </w:r>
      <w:r w:rsidR="00C8250C">
        <w:rPr>
          <w:rFonts w:ascii="Times New Roman" w:hAnsi="Times New Roman" w:cs="Times New Roman"/>
          <w:sz w:val="28"/>
          <w:szCs w:val="28"/>
          <w:lang w:val="kk-KZ"/>
        </w:rPr>
        <w:t>б</w:t>
      </w:r>
      <w:r w:rsidRPr="007B35CB">
        <w:rPr>
          <w:rFonts w:ascii="Times New Roman" w:hAnsi="Times New Roman" w:cs="Times New Roman"/>
          <w:sz w:val="28"/>
          <w:szCs w:val="28"/>
          <w:lang w:val="kk-KZ"/>
        </w:rPr>
        <w:t>) нанобөлшектерінің өлшемдері бойынша таралуы динамикалық жарық шашырау (DLS) әдісімен алынған.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w:t>
      </w:r>
      <w:r w:rsidR="00C8250C">
        <w:rPr>
          <w:rFonts w:ascii="Times New Roman" w:hAnsi="Times New Roman" w:cs="Times New Roman"/>
          <w:sz w:val="28"/>
          <w:szCs w:val="28"/>
          <w:lang w:val="kk-KZ"/>
        </w:rPr>
        <w:t>ә</w:t>
      </w:r>
      <w:r w:rsidRPr="007B35CB">
        <w:rPr>
          <w:rFonts w:ascii="Times New Roman" w:hAnsi="Times New Roman" w:cs="Times New Roman"/>
          <w:sz w:val="28"/>
          <w:szCs w:val="28"/>
          <w:lang w:val="kk-KZ"/>
        </w:rPr>
        <w:t>)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w:t>
      </w:r>
      <w:r w:rsidR="00C8250C">
        <w:rPr>
          <w:rFonts w:ascii="Times New Roman" w:hAnsi="Times New Roman" w:cs="Times New Roman"/>
          <w:sz w:val="28"/>
          <w:szCs w:val="28"/>
          <w:lang w:val="kk-KZ"/>
        </w:rPr>
        <w:t>в</w:t>
      </w:r>
      <w:r w:rsidRPr="007B35CB">
        <w:rPr>
          <w:rFonts w:ascii="Times New Roman" w:hAnsi="Times New Roman" w:cs="Times New Roman"/>
          <w:sz w:val="28"/>
          <w:szCs w:val="28"/>
          <w:lang w:val="kk-KZ"/>
        </w:rPr>
        <w:t>) нанобөлшектерінің элементтік құрамын растайтын EDX спектрлері</w:t>
      </w:r>
    </w:p>
    <w:p w14:paraId="2F907F1D" w14:textId="77777777" w:rsidR="00D45586" w:rsidRPr="007B35CB" w:rsidRDefault="00D45586" w:rsidP="00DD15AD">
      <w:pPr>
        <w:spacing w:after="0" w:line="240" w:lineRule="auto"/>
        <w:ind w:firstLine="426"/>
        <w:jc w:val="both"/>
        <w:rPr>
          <w:rFonts w:ascii="Times New Roman" w:hAnsi="Times New Roman" w:cs="Times New Roman"/>
          <w:sz w:val="28"/>
          <w:szCs w:val="28"/>
          <w:lang w:val="kk-KZ"/>
        </w:rPr>
      </w:pPr>
    </w:p>
    <w:p w14:paraId="55693BF9" w14:textId="1CD3E267"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2</w:t>
      </w:r>
      <w:r w:rsidR="00E045CF" w:rsidRPr="007B35CB">
        <w:rPr>
          <w:rFonts w:ascii="Times New Roman" w:hAnsi="Times New Roman" w:cs="Times New Roman"/>
          <w:sz w:val="28"/>
          <w:szCs w:val="28"/>
          <w:lang w:val="kk-KZ"/>
        </w:rPr>
        <w:t>1</w:t>
      </w:r>
      <w:r w:rsidR="00C8250C">
        <w:rPr>
          <w:rFonts w:ascii="Times New Roman" w:hAnsi="Times New Roman" w:cs="Times New Roman"/>
          <w:sz w:val="28"/>
          <w:szCs w:val="28"/>
          <w:lang w:val="kk-KZ"/>
        </w:rPr>
        <w:t>б</w:t>
      </w:r>
      <w:r w:rsidRPr="007B35CB">
        <w:rPr>
          <w:rFonts w:ascii="Times New Roman" w:hAnsi="Times New Roman" w:cs="Times New Roman"/>
          <w:sz w:val="28"/>
          <w:szCs w:val="28"/>
          <w:lang w:val="kk-KZ"/>
        </w:rPr>
        <w:t>-суретте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өлшемдері бойынша таралуы көрсетілген, ол динамикалық жарық шашырау (DLS) әдісі арқылы алынған және олардың өлшемдері 30-дан 100 нм-ге дейін өзгеретінін көрсетеді. 2</w:t>
      </w:r>
      <w:r w:rsidR="00E045CF" w:rsidRPr="007B35CB">
        <w:rPr>
          <w:rFonts w:ascii="Times New Roman" w:hAnsi="Times New Roman" w:cs="Times New Roman"/>
          <w:sz w:val="28"/>
          <w:szCs w:val="28"/>
          <w:lang w:val="kk-KZ"/>
        </w:rPr>
        <w:t>1</w:t>
      </w:r>
      <w:r w:rsidR="00C8250C">
        <w:rPr>
          <w:rFonts w:ascii="Times New Roman" w:hAnsi="Times New Roman" w:cs="Times New Roman"/>
          <w:sz w:val="28"/>
          <w:szCs w:val="28"/>
          <w:lang w:val="kk-KZ"/>
        </w:rPr>
        <w:t>в</w:t>
      </w:r>
      <w:r w:rsidRPr="007B35CB">
        <w:rPr>
          <w:rFonts w:ascii="Times New Roman" w:hAnsi="Times New Roman" w:cs="Times New Roman"/>
          <w:sz w:val="28"/>
          <w:szCs w:val="28"/>
          <w:lang w:val="kk-KZ"/>
        </w:rPr>
        <w:t xml:space="preserve">-суреттегі EDX спектрі нанобөлшектердің элементтік құрамын растайды, негізгі элементтер ретінде W және Se бар екендігін көрсетеді. Сонымен қатар, 1,7 кэВ аймағында </w:t>
      </w:r>
      <w:r w:rsidR="009C61EC" w:rsidRPr="007B35CB">
        <w:rPr>
          <w:rFonts w:ascii="Times New Roman" w:hAnsi="Times New Roman" w:cs="Times New Roman"/>
          <w:sz w:val="28"/>
          <w:szCs w:val="28"/>
          <w:lang w:val="kk-KZ"/>
        </w:rPr>
        <w:t>қарқынды</w:t>
      </w:r>
      <w:r w:rsidRPr="007B35CB">
        <w:rPr>
          <w:rFonts w:ascii="Times New Roman" w:hAnsi="Times New Roman" w:cs="Times New Roman"/>
          <w:sz w:val="28"/>
          <w:szCs w:val="28"/>
          <w:lang w:val="kk-KZ"/>
        </w:rPr>
        <w:t xml:space="preserve"> шың байқалады, ол астардағы Si сигналына сәйкес келеді.</w:t>
      </w:r>
    </w:p>
    <w:p w14:paraId="412EA163" w14:textId="4F2894AF" w:rsidR="00D45586"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Раман спектроскопиясы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құрылымдарының түзілуін растау үшін қосымша сипаттамалық әдіс ретінде қолданылды.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-нің комбинациялық жарық шашырау спектрлері айқын сипаттық шыңдарды көрсетті, ол 2</w:t>
      </w:r>
      <w:r w:rsidR="00E045CF" w:rsidRPr="007B35CB">
        <w:rPr>
          <w:rFonts w:ascii="Times New Roman" w:hAnsi="Times New Roman" w:cs="Times New Roman"/>
          <w:sz w:val="28"/>
          <w:szCs w:val="28"/>
          <w:lang w:val="kk-KZ"/>
        </w:rPr>
        <w:t>2</w:t>
      </w:r>
      <w:r w:rsidRPr="007B35CB">
        <w:rPr>
          <w:rFonts w:ascii="Times New Roman" w:hAnsi="Times New Roman" w:cs="Times New Roman"/>
          <w:sz w:val="28"/>
          <w:szCs w:val="28"/>
          <w:lang w:val="kk-KZ"/>
        </w:rPr>
        <w:t>а-суретте берілген [58,</w:t>
      </w:r>
      <w:r w:rsidR="007B35CB">
        <w:rPr>
          <w:rFonts w:ascii="Times New Roman" w:hAnsi="Times New Roman" w:cs="Times New Roman"/>
          <w:sz w:val="28"/>
          <w:szCs w:val="28"/>
          <w:lang w:val="kk-KZ"/>
        </w:rPr>
        <w:t xml:space="preserve"> р. 7365-7381; </w:t>
      </w:r>
      <w:r w:rsidRPr="007B35CB">
        <w:rPr>
          <w:rFonts w:ascii="Times New Roman" w:hAnsi="Times New Roman" w:cs="Times New Roman"/>
          <w:sz w:val="28"/>
          <w:szCs w:val="28"/>
          <w:lang w:val="kk-KZ"/>
        </w:rPr>
        <w:t>59</w:t>
      </w:r>
      <w:r w:rsidR="007B35CB">
        <w:rPr>
          <w:rFonts w:ascii="Times New Roman" w:hAnsi="Times New Roman" w:cs="Times New Roman"/>
          <w:sz w:val="28"/>
          <w:szCs w:val="28"/>
          <w:lang w:val="kk-KZ"/>
        </w:rPr>
        <w:t>, р. 2001763</w:t>
      </w:r>
      <w:r w:rsidRPr="007B35CB">
        <w:rPr>
          <w:rFonts w:ascii="Times New Roman" w:hAnsi="Times New Roman" w:cs="Times New Roman"/>
          <w:sz w:val="28"/>
          <w:szCs w:val="28"/>
          <w:lang w:val="kk-KZ"/>
        </w:rPr>
        <w:t>]. Бақыланған шыңдардың бірі 374 см</w:t>
      </w:r>
      <w:r w:rsidRPr="007B35CB">
        <w:rPr>
          <w:rFonts w:ascii="Cambria Math" w:hAnsi="Cambria Math" w:cs="Cambria Math"/>
          <w:sz w:val="28"/>
          <w:szCs w:val="28"/>
          <w:lang w:val="kk-KZ"/>
        </w:rPr>
        <w:t>⁻</w:t>
      </w:r>
      <w:r w:rsidRPr="007B35CB">
        <w:rPr>
          <w:rFonts w:ascii="Times New Roman" w:hAnsi="Times New Roman" w:cs="Times New Roman"/>
          <w:sz w:val="28"/>
          <w:szCs w:val="28"/>
          <w:lang w:val="kk-KZ"/>
        </w:rPr>
        <w:t>¹ аймағында байқалып, in-plane режиміне сәйкес келеді, бұл екі S атомының Mo атомына қатысты қарама-қарсы тербелісін көрсетеді. Сонымен қатар, 400 см</w:t>
      </w:r>
      <w:r w:rsidRPr="007B35CB">
        <w:rPr>
          <w:rFonts w:ascii="Cambria Math" w:hAnsi="Cambria Math" w:cs="Cambria Math"/>
          <w:sz w:val="28"/>
          <w:szCs w:val="28"/>
          <w:lang w:val="kk-KZ"/>
        </w:rPr>
        <w:t>⁻</w:t>
      </w:r>
      <w:r w:rsidRPr="007B35CB">
        <w:rPr>
          <w:rFonts w:ascii="Times New Roman" w:hAnsi="Times New Roman" w:cs="Times New Roman"/>
          <w:sz w:val="28"/>
          <w:szCs w:val="28"/>
          <w:lang w:val="kk-KZ"/>
        </w:rPr>
        <w:t>¹ аймағында шың тіркелді, ол бір S атомының жазықтықтан тыс қарама-қарсы бағыттағы тербелісіне байланысты out-of-plane режиміне жатқызылуы мүмкін. Осы екі шың арасындағы айырмашылық шамамен 26 см</w:t>
      </w:r>
      <w:r w:rsidRPr="007B35CB">
        <w:rPr>
          <w:rFonts w:ascii="Cambria Math" w:hAnsi="Cambria Math" w:cs="Cambria Math"/>
          <w:sz w:val="28"/>
          <w:szCs w:val="28"/>
          <w:lang w:val="kk-KZ"/>
        </w:rPr>
        <w:t>⁻</w:t>
      </w:r>
      <w:r w:rsidRPr="007B35CB">
        <w:rPr>
          <w:rFonts w:ascii="Times New Roman" w:hAnsi="Times New Roman" w:cs="Times New Roman"/>
          <w:sz w:val="28"/>
          <w:szCs w:val="28"/>
          <w:lang w:val="kk-KZ"/>
        </w:rPr>
        <w:t>¹ құрайды, бұл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көп қабатты құрылымдарының түзілуін растайды [13</w:t>
      </w:r>
      <w:r w:rsidR="007B35CB">
        <w:rPr>
          <w:rFonts w:ascii="Times New Roman" w:hAnsi="Times New Roman" w:cs="Times New Roman"/>
          <w:sz w:val="28"/>
          <w:szCs w:val="28"/>
          <w:lang w:val="kk-KZ"/>
        </w:rPr>
        <w:t>3</w:t>
      </w:r>
      <w:r w:rsidRPr="007B35CB">
        <w:rPr>
          <w:rFonts w:ascii="Times New Roman" w:hAnsi="Times New Roman" w:cs="Times New Roman"/>
          <w:sz w:val="28"/>
          <w:szCs w:val="28"/>
          <w:lang w:val="kk-KZ"/>
        </w:rPr>
        <w:t>,</w:t>
      </w:r>
      <w:r w:rsid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kk-KZ"/>
        </w:rPr>
        <w:t>13</w:t>
      </w:r>
      <w:r w:rsidR="007B35CB">
        <w:rPr>
          <w:rFonts w:ascii="Times New Roman" w:hAnsi="Times New Roman" w:cs="Times New Roman"/>
          <w:sz w:val="28"/>
          <w:szCs w:val="28"/>
          <w:lang w:val="kk-KZ"/>
        </w:rPr>
        <w:t>4</w:t>
      </w:r>
      <w:r w:rsidRPr="007B35CB">
        <w:rPr>
          <w:rFonts w:ascii="Times New Roman" w:hAnsi="Times New Roman" w:cs="Times New Roman"/>
          <w:sz w:val="28"/>
          <w:szCs w:val="28"/>
          <w:lang w:val="kk-KZ"/>
        </w:rPr>
        <w:t xml:space="preserve">]. </w:t>
      </w:r>
    </w:p>
    <w:p w14:paraId="62DCD098" w14:textId="77777777" w:rsidR="00C8250C" w:rsidRDefault="00C8250C" w:rsidP="00DD15AD">
      <w:pPr>
        <w:spacing w:after="0" w:line="240" w:lineRule="auto"/>
        <w:ind w:firstLine="709"/>
        <w:jc w:val="both"/>
        <w:rPr>
          <w:rFonts w:ascii="Times New Roman" w:hAnsi="Times New Roman" w:cs="Times New Roman"/>
          <w:sz w:val="28"/>
          <w:szCs w:val="28"/>
          <w:lang w:val="kk-KZ"/>
        </w:rPr>
      </w:pPr>
    </w:p>
    <w:p w14:paraId="4C3B3AF3" w14:textId="148A731C" w:rsidR="00C8250C" w:rsidRDefault="00C8250C" w:rsidP="00C8250C">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noProof/>
        </w:rPr>
        <w:drawing>
          <wp:inline distT="0" distB="0" distL="0" distR="0" wp14:anchorId="48847AE0" wp14:editId="1D6AD113">
            <wp:extent cx="2978835" cy="2514600"/>
            <wp:effectExtent l="0" t="0" r="0" b="0"/>
            <wp:docPr id="911716886" name="Рисунок 91171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0896" t="9904" r="9950" b="3104"/>
                    <a:stretch>
                      <a:fillRect/>
                    </a:stretch>
                  </pic:blipFill>
                  <pic:spPr bwMode="auto">
                    <a:xfrm>
                      <a:off x="0" y="0"/>
                      <a:ext cx="3001885" cy="2534058"/>
                    </a:xfrm>
                    <a:prstGeom prst="rect">
                      <a:avLst/>
                    </a:prstGeom>
                    <a:noFill/>
                    <a:ln>
                      <a:noFill/>
                    </a:ln>
                    <a:extLst>
                      <a:ext uri="{53640926-AAD7-44D8-BBD7-CCE9431645EC}">
                        <a14:shadowObscured xmlns:a14="http://schemas.microsoft.com/office/drawing/2010/main"/>
                      </a:ext>
                    </a:extLst>
                  </pic:spPr>
                </pic:pic>
              </a:graphicData>
            </a:graphic>
          </wp:inline>
        </w:drawing>
      </w:r>
      <w:r w:rsidRPr="007B35CB">
        <w:rPr>
          <w:rFonts w:ascii="Times New Roman" w:hAnsi="Times New Roman" w:cs="Times New Roman"/>
          <w:noProof/>
        </w:rPr>
        <w:drawing>
          <wp:inline distT="0" distB="0" distL="0" distR="0" wp14:anchorId="1E6EB006" wp14:editId="17638829">
            <wp:extent cx="2886800" cy="2573867"/>
            <wp:effectExtent l="0" t="0" r="8890" b="0"/>
            <wp:docPr id="446017424" name="Рисунок 44601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1307" t="9100" r="12829" b="2837"/>
                    <a:stretch>
                      <a:fillRect/>
                    </a:stretch>
                  </pic:blipFill>
                  <pic:spPr bwMode="auto">
                    <a:xfrm>
                      <a:off x="0" y="0"/>
                      <a:ext cx="2916542" cy="2600385"/>
                    </a:xfrm>
                    <a:prstGeom prst="rect">
                      <a:avLst/>
                    </a:prstGeom>
                    <a:noFill/>
                    <a:ln>
                      <a:noFill/>
                    </a:ln>
                    <a:extLst>
                      <a:ext uri="{53640926-AAD7-44D8-BBD7-CCE9431645EC}">
                        <a14:shadowObscured xmlns:a14="http://schemas.microsoft.com/office/drawing/2010/main"/>
                      </a:ext>
                    </a:extLst>
                  </pic:spPr>
                </pic:pic>
              </a:graphicData>
            </a:graphic>
          </wp:inline>
        </w:drawing>
      </w:r>
    </w:p>
    <w:p w14:paraId="0E7463F8" w14:textId="77777777" w:rsidR="00C8250C" w:rsidRPr="00C8250C" w:rsidRDefault="00C8250C" w:rsidP="00C8250C">
      <w:pPr>
        <w:spacing w:after="0" w:line="240" w:lineRule="auto"/>
        <w:jc w:val="center"/>
        <w:rPr>
          <w:rFonts w:ascii="Times New Roman" w:hAnsi="Times New Roman" w:cs="Times New Roman"/>
          <w:sz w:val="16"/>
          <w:szCs w:val="16"/>
          <w:lang w:val="kk-KZ"/>
        </w:rPr>
      </w:pPr>
    </w:p>
    <w:p w14:paraId="17514D0E" w14:textId="606B464A" w:rsidR="00C8250C" w:rsidRDefault="00C8250C" w:rsidP="00C8250C">
      <w:pPr>
        <w:spacing w:after="0" w:line="240" w:lineRule="auto"/>
        <w:jc w:val="center"/>
        <w:rPr>
          <w:rFonts w:ascii="Times New Roman" w:hAnsi="Times New Roman" w:cs="Times New Roman"/>
          <w:sz w:val="28"/>
          <w:szCs w:val="28"/>
          <w:lang w:val="kk-KZ"/>
        </w:rPr>
      </w:pPr>
      <w:r w:rsidRPr="00C8250C">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C8250C">
        <w:rPr>
          <w:rFonts w:ascii="Times New Roman" w:hAnsi="Times New Roman" w:cs="Times New Roman"/>
          <w:sz w:val="24"/>
          <w:szCs w:val="24"/>
          <w:lang w:val="kk-KZ"/>
        </w:rPr>
        <w:t xml:space="preserve">                                         ә</w:t>
      </w:r>
    </w:p>
    <w:p w14:paraId="2505BE38" w14:textId="77777777" w:rsidR="00C8250C" w:rsidRPr="00C8250C" w:rsidRDefault="00C8250C" w:rsidP="00DD15AD">
      <w:pPr>
        <w:spacing w:after="0" w:line="240" w:lineRule="auto"/>
        <w:ind w:firstLine="709"/>
        <w:jc w:val="both"/>
        <w:rPr>
          <w:rFonts w:ascii="Times New Roman" w:hAnsi="Times New Roman" w:cs="Times New Roman"/>
          <w:sz w:val="16"/>
          <w:szCs w:val="16"/>
          <w:lang w:val="kk-KZ"/>
        </w:rPr>
      </w:pPr>
    </w:p>
    <w:p w14:paraId="3728FC05" w14:textId="6BF0231F" w:rsidR="00D45586" w:rsidRPr="00C8250C" w:rsidRDefault="00D45586" w:rsidP="00C8250C">
      <w:pPr>
        <w:autoSpaceDE w:val="0"/>
        <w:autoSpaceDN w:val="0"/>
        <w:adjustRightInd w:val="0"/>
        <w:spacing w:after="0" w:line="240" w:lineRule="auto"/>
        <w:jc w:val="center"/>
        <w:rPr>
          <w:rFonts w:ascii="Times New Roman" w:hAnsi="Times New Roman" w:cs="Times New Roman"/>
          <w:sz w:val="28"/>
          <w:szCs w:val="28"/>
          <w:lang w:val="kk-KZ"/>
        </w:rPr>
      </w:pPr>
      <w:r w:rsidRPr="00C8250C">
        <w:rPr>
          <w:rFonts w:ascii="Times New Roman" w:hAnsi="Times New Roman" w:cs="Times New Roman"/>
          <w:sz w:val="28"/>
          <w:szCs w:val="28"/>
          <w:lang w:val="kk-KZ"/>
        </w:rPr>
        <w:t>Сурет 2</w:t>
      </w:r>
      <w:r w:rsidR="00E045CF" w:rsidRPr="00C8250C">
        <w:rPr>
          <w:rFonts w:ascii="Times New Roman" w:hAnsi="Times New Roman" w:cs="Times New Roman"/>
          <w:sz w:val="28"/>
          <w:szCs w:val="28"/>
          <w:lang w:val="kk-KZ"/>
        </w:rPr>
        <w:t>2</w:t>
      </w:r>
      <w:r w:rsidRPr="00C8250C">
        <w:rPr>
          <w:rFonts w:ascii="Times New Roman" w:hAnsi="Times New Roman" w:cs="Times New Roman"/>
          <w:sz w:val="28"/>
          <w:szCs w:val="28"/>
          <w:lang w:val="kk-KZ"/>
        </w:rPr>
        <w:t xml:space="preserve"> </w:t>
      </w:r>
      <w:r w:rsidR="00C8250C" w:rsidRPr="00C8250C">
        <w:rPr>
          <w:rFonts w:ascii="Times New Roman" w:hAnsi="Times New Roman" w:cs="Times New Roman"/>
          <w:sz w:val="28"/>
          <w:szCs w:val="28"/>
          <w:lang w:val="kk-KZ"/>
        </w:rPr>
        <w:t>‒</w:t>
      </w:r>
      <w:r w:rsidRPr="00C8250C">
        <w:rPr>
          <w:rFonts w:ascii="Times New Roman" w:hAnsi="Times New Roman" w:cs="Times New Roman"/>
          <w:sz w:val="28"/>
          <w:szCs w:val="28"/>
          <w:lang w:val="kk-KZ"/>
        </w:rPr>
        <w:t xml:space="preserve"> MoS</w:t>
      </w:r>
      <w:r w:rsidRPr="00C8250C">
        <w:rPr>
          <w:rFonts w:ascii="Cambria Math" w:hAnsi="Cambria Math" w:cs="Cambria Math"/>
          <w:sz w:val="28"/>
          <w:szCs w:val="28"/>
          <w:lang w:val="kk-KZ"/>
        </w:rPr>
        <w:t>₂</w:t>
      </w:r>
      <w:r w:rsidRPr="00C8250C">
        <w:rPr>
          <w:rFonts w:ascii="Times New Roman" w:hAnsi="Times New Roman" w:cs="Times New Roman"/>
          <w:sz w:val="28"/>
          <w:szCs w:val="28"/>
          <w:lang w:val="kk-KZ"/>
        </w:rPr>
        <w:t xml:space="preserve"> (a) және WSe</w:t>
      </w:r>
      <w:r w:rsidRPr="00C8250C">
        <w:rPr>
          <w:rFonts w:ascii="Cambria Math" w:hAnsi="Cambria Math" w:cs="Cambria Math"/>
          <w:sz w:val="28"/>
          <w:szCs w:val="28"/>
          <w:lang w:val="kk-KZ"/>
        </w:rPr>
        <w:t>₂</w:t>
      </w:r>
      <w:r w:rsidRPr="00C8250C">
        <w:rPr>
          <w:rFonts w:ascii="Times New Roman" w:hAnsi="Times New Roman" w:cs="Times New Roman"/>
          <w:sz w:val="28"/>
          <w:szCs w:val="28"/>
          <w:lang w:val="kk-KZ"/>
        </w:rPr>
        <w:t xml:space="preserve"> (б) нанобөлшектерінің комбинациялық жарық шашырау спектрлері </w:t>
      </w:r>
    </w:p>
    <w:p w14:paraId="3A592BE0" w14:textId="77777777" w:rsidR="00D45586" w:rsidRPr="00C8250C" w:rsidRDefault="00D45586" w:rsidP="00DD15AD">
      <w:pPr>
        <w:spacing w:after="0" w:line="240" w:lineRule="auto"/>
        <w:jc w:val="both"/>
        <w:rPr>
          <w:rFonts w:ascii="Times New Roman" w:hAnsi="Times New Roman" w:cs="Times New Roman"/>
          <w:b/>
          <w:sz w:val="28"/>
          <w:szCs w:val="28"/>
          <w:lang w:val="kk-KZ"/>
        </w:rPr>
      </w:pPr>
    </w:p>
    <w:p w14:paraId="09F504F9" w14:textId="04C99E81" w:rsidR="00D45586" w:rsidRPr="007B35CB" w:rsidRDefault="00D45586" w:rsidP="00C8250C">
      <w:pPr>
        <w:spacing w:after="0" w:line="240" w:lineRule="auto"/>
        <w:ind w:firstLine="709"/>
        <w:jc w:val="both"/>
        <w:rPr>
          <w:rFonts w:ascii="Times New Roman" w:hAnsi="Times New Roman" w:cs="Times New Roman"/>
          <w:sz w:val="28"/>
          <w:szCs w:val="28"/>
          <w:lang w:val="kk-KZ"/>
        </w:rPr>
      </w:pPr>
      <w:r w:rsidRPr="00C8250C">
        <w:rPr>
          <w:rFonts w:ascii="Times New Roman" w:hAnsi="Times New Roman" w:cs="Times New Roman"/>
          <w:sz w:val="28"/>
          <w:szCs w:val="28"/>
          <w:lang w:val="kk-KZ"/>
        </w:rPr>
        <w:t>2</w:t>
      </w:r>
      <w:r w:rsidR="00E045CF" w:rsidRPr="007B35CB">
        <w:rPr>
          <w:rFonts w:ascii="Times New Roman" w:hAnsi="Times New Roman" w:cs="Times New Roman"/>
          <w:sz w:val="28"/>
          <w:szCs w:val="28"/>
          <w:lang w:val="kk-KZ"/>
        </w:rPr>
        <w:t>2</w:t>
      </w:r>
      <w:r w:rsidR="00C8250C">
        <w:rPr>
          <w:rFonts w:ascii="Times New Roman" w:hAnsi="Times New Roman" w:cs="Times New Roman"/>
          <w:sz w:val="28"/>
          <w:szCs w:val="28"/>
          <w:lang w:val="kk-KZ"/>
        </w:rPr>
        <w:t>ә</w:t>
      </w:r>
      <w:r w:rsidRPr="00C8250C">
        <w:rPr>
          <w:rFonts w:ascii="Times New Roman" w:hAnsi="Times New Roman" w:cs="Times New Roman"/>
          <w:sz w:val="28"/>
          <w:szCs w:val="28"/>
          <w:lang w:val="kk-KZ"/>
        </w:rPr>
        <w:t>-суретте хлорбензолда диспергирленген WSe</w:t>
      </w:r>
      <w:r w:rsidRPr="00C8250C">
        <w:rPr>
          <w:rFonts w:ascii="Cambria Math" w:hAnsi="Cambria Math" w:cs="Cambria Math"/>
          <w:sz w:val="28"/>
          <w:szCs w:val="28"/>
          <w:lang w:val="kk-KZ"/>
        </w:rPr>
        <w:t>₂</w:t>
      </w:r>
      <w:r w:rsidRPr="00C8250C">
        <w:rPr>
          <w:rFonts w:ascii="Times New Roman" w:hAnsi="Times New Roman" w:cs="Times New Roman"/>
          <w:sz w:val="28"/>
          <w:szCs w:val="28"/>
          <w:lang w:val="kk-KZ"/>
        </w:rPr>
        <w:t xml:space="preserve"> нанобөлшектерінің комбинациялық шашырау спектрі көрсетілген. </w:t>
      </w:r>
      <w:r w:rsidRPr="00985955">
        <w:rPr>
          <w:rFonts w:ascii="Times New Roman" w:hAnsi="Times New Roman" w:cs="Times New Roman"/>
          <w:sz w:val="28"/>
          <w:szCs w:val="28"/>
          <w:lang w:val="kk-KZ"/>
        </w:rPr>
        <w:t>Спектрде айқын 250,7 см</w:t>
      </w:r>
      <w:r w:rsidRPr="00985955">
        <w:rPr>
          <w:rFonts w:ascii="Cambria Math" w:hAnsi="Cambria Math" w:cs="Cambria Math"/>
          <w:sz w:val="28"/>
          <w:szCs w:val="28"/>
          <w:lang w:val="kk-KZ"/>
        </w:rPr>
        <w:t>⁻</w:t>
      </w:r>
      <w:r w:rsidRPr="00985955">
        <w:rPr>
          <w:rFonts w:ascii="Times New Roman" w:hAnsi="Times New Roman" w:cs="Times New Roman"/>
          <w:sz w:val="28"/>
          <w:szCs w:val="28"/>
          <w:lang w:val="kk-KZ"/>
        </w:rPr>
        <w:t>¹ және 258,8 см</w:t>
      </w:r>
      <w:r w:rsidRPr="00985955">
        <w:rPr>
          <w:rFonts w:ascii="Cambria Math" w:hAnsi="Cambria Math" w:cs="Cambria Math"/>
          <w:sz w:val="28"/>
          <w:szCs w:val="28"/>
          <w:lang w:val="kk-KZ"/>
        </w:rPr>
        <w:t>⁻</w:t>
      </w:r>
      <w:r w:rsidRPr="00985955">
        <w:rPr>
          <w:rFonts w:ascii="Times New Roman" w:hAnsi="Times New Roman" w:cs="Times New Roman"/>
          <w:sz w:val="28"/>
          <w:szCs w:val="28"/>
          <w:lang w:val="kk-KZ"/>
        </w:rPr>
        <w:t>¹ шыңдары байқалады, олар сәйкесінше 2H-WSe</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 xml:space="preserve"> фазасының жазықтықтағы тербеліс модасына (E</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g) және жазықтықтан тыс тербеліс модасына (A</w:t>
      </w:r>
      <w:r w:rsidRPr="00985955">
        <w:rPr>
          <w:rFonts w:ascii="Cambria Math" w:hAnsi="Cambria Math" w:cs="Cambria Math"/>
          <w:sz w:val="28"/>
          <w:szCs w:val="28"/>
          <w:lang w:val="kk-KZ"/>
        </w:rPr>
        <w:t>₁</w:t>
      </w:r>
      <w:r w:rsidRPr="00985955">
        <w:rPr>
          <w:rFonts w:ascii="Times New Roman" w:hAnsi="Times New Roman" w:cs="Times New Roman"/>
          <w:sz w:val="28"/>
          <w:szCs w:val="28"/>
          <w:lang w:val="kk-KZ"/>
        </w:rPr>
        <w:t>g) сәйкес келеді [</w:t>
      </w:r>
      <w:r w:rsidRPr="007B35CB">
        <w:rPr>
          <w:rFonts w:ascii="Times New Roman" w:hAnsi="Times New Roman" w:cs="Times New Roman"/>
          <w:sz w:val="28"/>
          <w:szCs w:val="28"/>
          <w:lang w:val="kk-KZ"/>
        </w:rPr>
        <w:t>13</w:t>
      </w:r>
      <w:r w:rsidR="007B35CB">
        <w:rPr>
          <w:rFonts w:ascii="Times New Roman" w:hAnsi="Times New Roman" w:cs="Times New Roman"/>
          <w:sz w:val="28"/>
          <w:szCs w:val="28"/>
          <w:lang w:val="kk-KZ"/>
        </w:rPr>
        <w:t>5</w:t>
      </w:r>
      <w:r w:rsidRPr="00985955">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w:t>
      </w:r>
    </w:p>
    <w:p w14:paraId="17CC7AB5" w14:textId="77777777" w:rsidR="00D45586" w:rsidRPr="00985955" w:rsidRDefault="00D45586" w:rsidP="00C8250C">
      <w:pPr>
        <w:tabs>
          <w:tab w:val="left" w:pos="3119"/>
        </w:tabs>
        <w:spacing w:after="0" w:line="240" w:lineRule="auto"/>
        <w:ind w:firstLine="709"/>
        <w:jc w:val="both"/>
        <w:rPr>
          <w:rFonts w:ascii="Times New Roman" w:hAnsi="Times New Roman" w:cs="Times New Roman"/>
          <w:sz w:val="28"/>
          <w:szCs w:val="28"/>
          <w:lang w:val="kk-KZ"/>
        </w:rPr>
      </w:pPr>
    </w:p>
    <w:p w14:paraId="1068787C" w14:textId="0DD3F38E" w:rsidR="00D45586" w:rsidRPr="007B35CB" w:rsidRDefault="00D45586" w:rsidP="00C8250C">
      <w:pPr>
        <w:tabs>
          <w:tab w:val="left" w:pos="3119"/>
        </w:tabs>
        <w:spacing w:after="0" w:line="240" w:lineRule="auto"/>
        <w:ind w:firstLine="709"/>
        <w:jc w:val="both"/>
        <w:rPr>
          <w:rFonts w:ascii="Times New Roman" w:hAnsi="Times New Roman" w:cs="Times New Roman"/>
          <w:b/>
          <w:sz w:val="28"/>
          <w:szCs w:val="28"/>
          <w:lang w:val="kk-KZ"/>
        </w:rPr>
      </w:pPr>
      <w:r w:rsidRPr="007B35CB">
        <w:rPr>
          <w:rFonts w:ascii="Times New Roman" w:hAnsi="Times New Roman" w:cs="Times New Roman"/>
          <w:b/>
          <w:sz w:val="28"/>
          <w:szCs w:val="28"/>
          <w:lang w:val="kk-KZ"/>
        </w:rPr>
        <w:t xml:space="preserve">3.2 </w:t>
      </w:r>
      <w:r w:rsidRPr="00985955">
        <w:rPr>
          <w:rFonts w:ascii="Times New Roman" w:hAnsi="Times New Roman" w:cs="Times New Roman"/>
          <w:b/>
          <w:sz w:val="28"/>
          <w:szCs w:val="28"/>
          <w:lang w:val="kk-KZ"/>
        </w:rPr>
        <w:t>P3HT:PC</w:t>
      </w:r>
      <w:r w:rsidRPr="00985955">
        <w:rPr>
          <w:rFonts w:ascii="Cambria Math" w:hAnsi="Cambria Math" w:cs="Cambria Math"/>
          <w:b/>
          <w:sz w:val="28"/>
          <w:szCs w:val="28"/>
          <w:lang w:val="kk-KZ"/>
        </w:rPr>
        <w:t>₆₁</w:t>
      </w:r>
      <w:r w:rsidRPr="00985955">
        <w:rPr>
          <w:rFonts w:ascii="Times New Roman" w:hAnsi="Times New Roman" w:cs="Times New Roman"/>
          <w:b/>
          <w:sz w:val="28"/>
          <w:szCs w:val="28"/>
          <w:lang w:val="kk-KZ"/>
        </w:rPr>
        <w:t>BM қоспасының морфологиясы мен құрылымына MoS</w:t>
      </w:r>
      <w:r w:rsidRPr="00985955">
        <w:rPr>
          <w:rFonts w:ascii="Cambria Math" w:hAnsi="Cambria Math" w:cs="Cambria Math"/>
          <w:b/>
          <w:sz w:val="28"/>
          <w:szCs w:val="28"/>
          <w:lang w:val="kk-KZ"/>
        </w:rPr>
        <w:t>₂</w:t>
      </w:r>
      <w:r w:rsidRPr="00985955">
        <w:rPr>
          <w:rFonts w:ascii="Times New Roman" w:hAnsi="Times New Roman" w:cs="Times New Roman"/>
          <w:b/>
          <w:sz w:val="28"/>
          <w:szCs w:val="28"/>
          <w:lang w:val="kk-KZ"/>
        </w:rPr>
        <w:t xml:space="preserve"> және WSe</w:t>
      </w:r>
      <w:r w:rsidRPr="00985955">
        <w:rPr>
          <w:rFonts w:ascii="Cambria Math" w:hAnsi="Cambria Math" w:cs="Cambria Math"/>
          <w:b/>
          <w:sz w:val="28"/>
          <w:szCs w:val="28"/>
          <w:lang w:val="kk-KZ"/>
        </w:rPr>
        <w:t>₂</w:t>
      </w:r>
      <w:r w:rsidRPr="00985955">
        <w:rPr>
          <w:rFonts w:ascii="Times New Roman" w:hAnsi="Times New Roman" w:cs="Times New Roman"/>
          <w:b/>
          <w:sz w:val="28"/>
          <w:szCs w:val="28"/>
          <w:lang w:val="kk-KZ"/>
        </w:rPr>
        <w:t xml:space="preserve"> нанобөлшектерінің әсері</w:t>
      </w:r>
      <w:r w:rsidRPr="007B35CB">
        <w:rPr>
          <w:rFonts w:ascii="Times New Roman" w:hAnsi="Times New Roman" w:cs="Times New Roman"/>
          <w:b/>
          <w:sz w:val="28"/>
          <w:szCs w:val="28"/>
          <w:lang w:val="kk-KZ"/>
        </w:rPr>
        <w:t xml:space="preserve"> </w:t>
      </w:r>
    </w:p>
    <w:p w14:paraId="12E2E2C6" w14:textId="30E6D61C" w:rsidR="00D45586" w:rsidRPr="007B35CB" w:rsidRDefault="00D45586" w:rsidP="00C8250C">
      <w:pPr>
        <w:tabs>
          <w:tab w:val="left" w:pos="3119"/>
        </w:tabs>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2</w:t>
      </w:r>
      <w:r w:rsidR="00E045CF" w:rsidRPr="007B35CB">
        <w:rPr>
          <w:rFonts w:ascii="Times New Roman" w:hAnsi="Times New Roman" w:cs="Times New Roman"/>
          <w:sz w:val="28"/>
          <w:szCs w:val="28"/>
          <w:lang w:val="kk-KZ"/>
        </w:rPr>
        <w:t>3</w:t>
      </w:r>
      <w:r w:rsidRPr="007B35CB">
        <w:rPr>
          <w:rFonts w:ascii="Times New Roman" w:hAnsi="Times New Roman" w:cs="Times New Roman"/>
          <w:sz w:val="28"/>
          <w:szCs w:val="28"/>
          <w:lang w:val="kk-KZ"/>
        </w:rPr>
        <w:t>-суретте таза P3HT (а), P3HT:PC</w:t>
      </w:r>
      <w:r w:rsidRPr="007B35CB">
        <w:rPr>
          <w:rFonts w:ascii="Cambria Math" w:hAnsi="Cambria Math" w:cs="Cambria Math"/>
          <w:sz w:val="28"/>
          <w:szCs w:val="28"/>
          <w:lang w:val="kk-KZ"/>
        </w:rPr>
        <w:t>₆₁</w:t>
      </w:r>
      <w:r w:rsidRPr="007B35CB">
        <w:rPr>
          <w:rFonts w:ascii="Times New Roman" w:hAnsi="Times New Roman" w:cs="Times New Roman"/>
          <w:sz w:val="28"/>
          <w:szCs w:val="28"/>
          <w:lang w:val="kk-KZ"/>
        </w:rPr>
        <w:t>BM (</w:t>
      </w:r>
      <w:r w:rsidR="00C8250C">
        <w:rPr>
          <w:rFonts w:ascii="Times New Roman" w:hAnsi="Times New Roman" w:cs="Times New Roman"/>
          <w:sz w:val="28"/>
          <w:szCs w:val="28"/>
          <w:lang w:val="kk-KZ"/>
        </w:rPr>
        <w:t>ә</w:t>
      </w:r>
      <w:r w:rsidRPr="007B35CB">
        <w:rPr>
          <w:rFonts w:ascii="Times New Roman" w:hAnsi="Times New Roman" w:cs="Times New Roman"/>
          <w:sz w:val="28"/>
          <w:szCs w:val="28"/>
          <w:lang w:val="kk-KZ"/>
        </w:rPr>
        <w:t>), P3HT:PC61BM: NP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w:t>
      </w:r>
      <w:r w:rsidR="00C8250C">
        <w:rPr>
          <w:rFonts w:ascii="Times New Roman" w:hAnsi="Times New Roman" w:cs="Times New Roman"/>
          <w:sz w:val="28"/>
          <w:szCs w:val="28"/>
          <w:lang w:val="kk-KZ"/>
        </w:rPr>
        <w:t>б</w:t>
      </w:r>
      <w:r w:rsidRPr="007B35CB">
        <w:rPr>
          <w:rFonts w:ascii="Times New Roman" w:hAnsi="Times New Roman" w:cs="Times New Roman"/>
          <w:sz w:val="28"/>
          <w:szCs w:val="28"/>
          <w:lang w:val="kk-KZ"/>
        </w:rPr>
        <w:t>) және P3HT:PC61BM: NP WSe</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w:t>
      </w:r>
      <w:r w:rsidR="00C8250C">
        <w:rPr>
          <w:rFonts w:ascii="Times New Roman" w:hAnsi="Times New Roman" w:cs="Times New Roman"/>
          <w:sz w:val="28"/>
          <w:szCs w:val="28"/>
          <w:lang w:val="kk-KZ"/>
        </w:rPr>
        <w:t>в</w:t>
      </w:r>
      <w:r w:rsidRPr="007B35CB">
        <w:rPr>
          <w:rFonts w:ascii="Times New Roman" w:hAnsi="Times New Roman" w:cs="Times New Roman"/>
          <w:sz w:val="28"/>
          <w:szCs w:val="28"/>
          <w:lang w:val="kk-KZ"/>
        </w:rPr>
        <w:t xml:space="preserve">) үлгілерінде алынған атомдық-күштік микроскоптың фазалық контраст бейнелері көрсетілген. Зонд-сынаманың жүйесінде энергия жоғалуын туындататын бет қасиеттерінің таралуын көрсету үшін зонд сәулесінің тербеліс фазасының таралу бейнелері пайдаланылды. </w:t>
      </w:r>
    </w:p>
    <w:p w14:paraId="16B0C56C" w14:textId="018BBE29" w:rsidR="00F571EC" w:rsidRPr="007B35CB" w:rsidRDefault="00F571EC" w:rsidP="00C8250C">
      <w:pPr>
        <w:tabs>
          <w:tab w:val="left" w:pos="3119"/>
        </w:tabs>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Нәтижесінде фазалық суреттерде полимердегі бөлшектердің болуымен, сондай-ақ аморфты аймақтардан контрастымен ерекшеленетін реттелген аймақтардың болуымен байланысты қабыршақтардың құрылымдық бөлшектері көрінеді.</w:t>
      </w:r>
      <w:r w:rsidR="00CA4857" w:rsidRPr="007B35CB">
        <w:rPr>
          <w:rFonts w:ascii="Times New Roman" w:hAnsi="Times New Roman" w:cs="Times New Roman"/>
          <w:sz w:val="28"/>
          <w:szCs w:val="28"/>
          <w:lang w:val="kk-KZ"/>
        </w:rPr>
        <w:t xml:space="preserve"> Мұндай әртүрлі күйдегі полимер аймақтары P3HT бетінде (23a-сурет) ламеллалар торы түрінде айқын байқалады. MoS</w:t>
      </w:r>
      <w:r w:rsidR="00CA4857" w:rsidRPr="007B35CB">
        <w:rPr>
          <w:rFonts w:ascii="Cambria Math" w:hAnsi="Cambria Math" w:cs="Cambria Math"/>
          <w:sz w:val="28"/>
          <w:szCs w:val="28"/>
          <w:lang w:val="kk-KZ"/>
        </w:rPr>
        <w:t>₂</w:t>
      </w:r>
      <w:r w:rsidR="00CA4857" w:rsidRPr="007B35CB">
        <w:rPr>
          <w:rFonts w:ascii="Times New Roman" w:hAnsi="Times New Roman" w:cs="Times New Roman"/>
          <w:sz w:val="28"/>
          <w:szCs w:val="28"/>
          <w:lang w:val="kk-KZ"/>
        </w:rPr>
        <w:t xml:space="preserve"> бөлшектері қосылғаннан кейін фазалық контраст айқынырақ болып, ламеллалар созылыңқы көрінеді. Бұл құбылыс полимердің кристалдық дәрежесінің артуын көрсетеді, ол бұрын осыған ұқсас үлгілерде байқалған [13</w:t>
      </w:r>
      <w:r w:rsidR="007B35CB">
        <w:rPr>
          <w:rFonts w:ascii="Times New Roman" w:hAnsi="Times New Roman" w:cs="Times New Roman"/>
          <w:sz w:val="28"/>
          <w:szCs w:val="28"/>
          <w:lang w:val="kk-KZ"/>
        </w:rPr>
        <w:t>6</w:t>
      </w:r>
      <w:r w:rsidR="00CA4857" w:rsidRPr="007B35CB">
        <w:rPr>
          <w:rFonts w:ascii="Times New Roman" w:hAnsi="Times New Roman" w:cs="Times New Roman"/>
          <w:sz w:val="28"/>
          <w:szCs w:val="28"/>
          <w:lang w:val="kk-KZ"/>
        </w:rPr>
        <w:t>].</w:t>
      </w:r>
    </w:p>
    <w:p w14:paraId="25228279" w14:textId="77777777" w:rsidR="00D45586" w:rsidRDefault="00D45586" w:rsidP="00DD15AD">
      <w:pPr>
        <w:tabs>
          <w:tab w:val="left" w:pos="3119"/>
        </w:tabs>
        <w:spacing w:after="0" w:line="240" w:lineRule="auto"/>
        <w:ind w:firstLine="426"/>
        <w:jc w:val="both"/>
        <w:rPr>
          <w:rFonts w:ascii="Times New Roman" w:hAnsi="Times New Roman" w:cs="Times New Roman"/>
          <w:sz w:val="28"/>
          <w:szCs w:val="28"/>
          <w:lang w:val="kk-KZ"/>
        </w:rPr>
      </w:pPr>
    </w:p>
    <w:p w14:paraId="22B0C2AC" w14:textId="77777777" w:rsidR="00C8250C" w:rsidRDefault="00C8250C" w:rsidP="00DD15AD">
      <w:pPr>
        <w:tabs>
          <w:tab w:val="left" w:pos="3119"/>
        </w:tabs>
        <w:spacing w:after="0" w:line="240" w:lineRule="auto"/>
        <w:ind w:firstLine="426"/>
        <w:jc w:val="both"/>
        <w:rPr>
          <w:rFonts w:ascii="Times New Roman" w:hAnsi="Times New Roman" w:cs="Times New Roman"/>
          <w:sz w:val="28"/>
          <w:szCs w:val="28"/>
          <w:lang w:val="kk-KZ"/>
        </w:rPr>
      </w:pPr>
    </w:p>
    <w:p w14:paraId="7228F36F" w14:textId="3E1F5E51" w:rsidR="00C8250C" w:rsidRDefault="00C8250C" w:rsidP="00C8250C">
      <w:pPr>
        <w:tabs>
          <w:tab w:val="left" w:pos="3119"/>
        </w:tabs>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rPr>
        <w:drawing>
          <wp:inline distT="0" distB="0" distL="0" distR="0" wp14:anchorId="079A4171" wp14:editId="43CD3C9B">
            <wp:extent cx="2658533" cy="2221458"/>
            <wp:effectExtent l="0" t="0" r="8890" b="7620"/>
            <wp:docPr id="5" name="Рисунок 5" descr="Изображение выглядит как снимок экрана, текст, желт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нимок экрана, текст, желтый&#10;&#10;Содержимое, созданное искусственным интеллектом, может быть неверным."/>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84778" cy="2243388"/>
                    </a:xfrm>
                    <a:prstGeom prst="rect">
                      <a:avLst/>
                    </a:prstGeom>
                  </pic:spPr>
                </pic:pic>
              </a:graphicData>
            </a:graphic>
          </wp:inline>
        </w:drawing>
      </w:r>
      <w:r>
        <w:rPr>
          <w:rFonts w:ascii="Times New Roman" w:hAnsi="Times New Roman" w:cs="Times New Roman"/>
          <w:sz w:val="28"/>
          <w:szCs w:val="28"/>
          <w:lang w:val="kk-KZ"/>
        </w:rPr>
        <w:t xml:space="preserve">       </w:t>
      </w:r>
      <w:r w:rsidRPr="007B35CB">
        <w:rPr>
          <w:rFonts w:ascii="Times New Roman" w:hAnsi="Times New Roman" w:cs="Times New Roman"/>
          <w:noProof/>
          <w:sz w:val="24"/>
          <w:szCs w:val="24"/>
        </w:rPr>
        <w:drawing>
          <wp:inline distT="0" distB="0" distL="0" distR="0" wp14:anchorId="3607B17A" wp14:editId="603075AD">
            <wp:extent cx="2751667" cy="2220873"/>
            <wp:effectExtent l="0" t="0" r="0" b="8255"/>
            <wp:docPr id="1356058437" name="Рисунок 1356058437" descr="Изображение выглядит как желтый, семя, съедобное сем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58437" name="Рисунок 1356058437" descr="Изображение выглядит как желтый, семя, съедобное семя&#10;&#10;Содержимое, созданное искусственным интеллектом, может быть неверным."/>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1636" cy="2245061"/>
                    </a:xfrm>
                    <a:prstGeom prst="rect">
                      <a:avLst/>
                    </a:prstGeom>
                  </pic:spPr>
                </pic:pic>
              </a:graphicData>
            </a:graphic>
          </wp:inline>
        </w:drawing>
      </w:r>
    </w:p>
    <w:p w14:paraId="280FD6F2" w14:textId="5472158D" w:rsidR="00C8250C" w:rsidRDefault="00C8250C" w:rsidP="00C8250C">
      <w:pPr>
        <w:tabs>
          <w:tab w:val="left" w:pos="3119"/>
        </w:tabs>
        <w:spacing w:after="0" w:line="240" w:lineRule="auto"/>
        <w:jc w:val="center"/>
        <w:rPr>
          <w:rFonts w:ascii="Times New Roman" w:hAnsi="Times New Roman" w:cs="Times New Roman"/>
          <w:sz w:val="28"/>
          <w:szCs w:val="28"/>
          <w:lang w:val="kk-KZ"/>
        </w:rPr>
      </w:pPr>
      <w:r w:rsidRPr="00C8250C">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C8250C">
        <w:rPr>
          <w:rFonts w:ascii="Times New Roman" w:hAnsi="Times New Roman" w:cs="Times New Roman"/>
          <w:sz w:val="24"/>
          <w:szCs w:val="24"/>
          <w:lang w:val="kk-KZ"/>
        </w:rPr>
        <w:t xml:space="preserve">                                         ә</w:t>
      </w:r>
    </w:p>
    <w:p w14:paraId="02B5D1DE" w14:textId="77777777" w:rsidR="00C8250C" w:rsidRDefault="00C8250C" w:rsidP="00DD15AD">
      <w:pPr>
        <w:tabs>
          <w:tab w:val="left" w:pos="3119"/>
        </w:tabs>
        <w:spacing w:after="0" w:line="240" w:lineRule="auto"/>
        <w:ind w:firstLine="426"/>
        <w:jc w:val="both"/>
        <w:rPr>
          <w:rFonts w:ascii="Times New Roman" w:hAnsi="Times New Roman" w:cs="Times New Roman"/>
          <w:sz w:val="28"/>
          <w:szCs w:val="28"/>
          <w:lang w:val="kk-KZ"/>
        </w:rPr>
      </w:pPr>
    </w:p>
    <w:p w14:paraId="1440DDDC" w14:textId="3B23F00D" w:rsidR="00C8250C" w:rsidRDefault="00C8250C" w:rsidP="00DD15AD">
      <w:pPr>
        <w:tabs>
          <w:tab w:val="left" w:pos="3119"/>
        </w:tabs>
        <w:spacing w:after="0" w:line="240" w:lineRule="auto"/>
        <w:ind w:firstLine="426"/>
        <w:jc w:val="both"/>
        <w:rPr>
          <w:rFonts w:ascii="Times New Roman" w:hAnsi="Times New Roman" w:cs="Times New Roman"/>
          <w:sz w:val="28"/>
          <w:szCs w:val="28"/>
          <w:lang w:val="kk-KZ"/>
        </w:rPr>
      </w:pPr>
      <w:r w:rsidRPr="007B35CB">
        <w:rPr>
          <w:rFonts w:ascii="Times New Roman" w:hAnsi="Times New Roman" w:cs="Times New Roman"/>
          <w:noProof/>
          <w:sz w:val="28"/>
          <w:szCs w:val="28"/>
        </w:rPr>
        <w:drawing>
          <wp:anchor distT="0" distB="0" distL="114300" distR="114300" simplePos="0" relativeHeight="251677696" behindDoc="0" locked="0" layoutInCell="1" allowOverlap="1" wp14:anchorId="6D61F887" wp14:editId="5EDB1E56">
            <wp:simplePos x="0" y="0"/>
            <wp:positionH relativeFrom="column">
              <wp:posOffset>3080385</wp:posOffset>
            </wp:positionH>
            <wp:positionV relativeFrom="paragraph">
              <wp:posOffset>76835</wp:posOffset>
            </wp:positionV>
            <wp:extent cx="2659380" cy="2156460"/>
            <wp:effectExtent l="0" t="0" r="762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2199"/>
                    <a:stretch/>
                  </pic:blipFill>
                  <pic:spPr bwMode="auto">
                    <a:xfrm>
                      <a:off x="0" y="0"/>
                      <a:ext cx="2659380" cy="215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35CB">
        <w:rPr>
          <w:rFonts w:ascii="Times New Roman" w:hAnsi="Times New Roman" w:cs="Times New Roman"/>
          <w:noProof/>
          <w:sz w:val="24"/>
          <w:szCs w:val="24"/>
        </w:rPr>
        <w:drawing>
          <wp:inline distT="0" distB="0" distL="0" distR="0" wp14:anchorId="4EBD85AB" wp14:editId="57BDD24D">
            <wp:extent cx="2734733" cy="2237125"/>
            <wp:effectExtent l="0" t="0" r="8890" b="0"/>
            <wp:docPr id="12" name="Рисунок 12" descr="Изображение выглядит как желтый, снимок экрана, золот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желтый, снимок экрана, золото&#10;&#10;Содержимое, созданное искусственным интеллектом, может быть неверным."/>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7988" cy="2239787"/>
                    </a:xfrm>
                    <a:prstGeom prst="rect">
                      <a:avLst/>
                    </a:prstGeom>
                  </pic:spPr>
                </pic:pic>
              </a:graphicData>
            </a:graphic>
          </wp:inline>
        </w:drawing>
      </w:r>
    </w:p>
    <w:p w14:paraId="178BFAD9" w14:textId="743202C0" w:rsidR="00C8250C" w:rsidRDefault="00C8250C" w:rsidP="00C8250C">
      <w:pPr>
        <w:tabs>
          <w:tab w:val="left" w:pos="3119"/>
        </w:tabs>
        <w:spacing w:after="0" w:line="240" w:lineRule="auto"/>
        <w:jc w:val="center"/>
        <w:rPr>
          <w:rFonts w:ascii="Times New Roman" w:hAnsi="Times New Roman" w:cs="Times New Roman"/>
          <w:sz w:val="28"/>
          <w:szCs w:val="28"/>
          <w:lang w:val="kk-KZ"/>
        </w:rPr>
      </w:pPr>
      <w:r>
        <w:rPr>
          <w:rFonts w:ascii="Times New Roman" w:hAnsi="Times New Roman" w:cs="Times New Roman"/>
          <w:sz w:val="24"/>
          <w:szCs w:val="24"/>
          <w:lang w:val="kk-KZ"/>
        </w:rPr>
        <w:t>б</w:t>
      </w:r>
      <w:r w:rsidRPr="00C8250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8250C">
        <w:rPr>
          <w:rFonts w:ascii="Times New Roman" w:hAnsi="Times New Roman" w:cs="Times New Roman"/>
          <w:sz w:val="24"/>
          <w:szCs w:val="24"/>
          <w:lang w:val="kk-KZ"/>
        </w:rPr>
        <w:t xml:space="preserve">                                         </w:t>
      </w:r>
      <w:r>
        <w:rPr>
          <w:rFonts w:ascii="Times New Roman" w:hAnsi="Times New Roman" w:cs="Times New Roman"/>
          <w:sz w:val="24"/>
          <w:szCs w:val="24"/>
          <w:lang w:val="kk-KZ"/>
        </w:rPr>
        <w:t>в</w:t>
      </w:r>
    </w:p>
    <w:p w14:paraId="34FE9F77" w14:textId="77777777" w:rsidR="00C8250C" w:rsidRPr="00C8250C" w:rsidRDefault="00C8250C" w:rsidP="00DD15AD">
      <w:pPr>
        <w:tabs>
          <w:tab w:val="left" w:pos="3119"/>
        </w:tabs>
        <w:spacing w:after="0" w:line="240" w:lineRule="auto"/>
        <w:ind w:firstLine="426"/>
        <w:jc w:val="both"/>
        <w:rPr>
          <w:rFonts w:ascii="Times New Roman" w:hAnsi="Times New Roman" w:cs="Times New Roman"/>
          <w:sz w:val="16"/>
          <w:szCs w:val="16"/>
          <w:lang w:val="kk-KZ"/>
        </w:rPr>
      </w:pPr>
    </w:p>
    <w:p w14:paraId="09E6B2E7" w14:textId="472CCF98" w:rsidR="00D45586" w:rsidRPr="007B35CB" w:rsidRDefault="00D45586" w:rsidP="00DD15AD">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sz w:val="28"/>
          <w:szCs w:val="28"/>
          <w:lang w:val="kk-KZ"/>
        </w:rPr>
        <w:t>Сурет</w:t>
      </w:r>
      <w:r w:rsidRPr="007B35CB">
        <w:rPr>
          <w:rFonts w:ascii="Times New Roman" w:hAnsi="Times New Roman" w:cs="Times New Roman"/>
          <w:sz w:val="28"/>
          <w:szCs w:val="28"/>
          <w:lang w:val="kk-KZ"/>
        </w:rPr>
        <w:t xml:space="preserve"> 2</w:t>
      </w:r>
      <w:r w:rsidR="00E045CF" w:rsidRPr="007B35CB">
        <w:rPr>
          <w:rFonts w:ascii="Times New Roman" w:hAnsi="Times New Roman" w:cs="Times New Roman"/>
          <w:sz w:val="28"/>
          <w:szCs w:val="28"/>
          <w:lang w:val="kk-KZ"/>
        </w:rPr>
        <w:t>3</w:t>
      </w:r>
      <w:r w:rsidRPr="007B35CB">
        <w:rPr>
          <w:rFonts w:ascii="Times New Roman" w:hAnsi="Times New Roman" w:cs="Times New Roman"/>
          <w:sz w:val="28"/>
          <w:szCs w:val="28"/>
          <w:lang w:val="kk-KZ"/>
        </w:rPr>
        <w:t xml:space="preserve"> </w:t>
      </w:r>
      <w:r w:rsidR="00C8250C">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а) P3HT, </w:t>
      </w:r>
      <w:r w:rsidR="00C8250C">
        <w:rPr>
          <w:rFonts w:ascii="Times New Roman" w:hAnsi="Times New Roman" w:cs="Times New Roman"/>
          <w:sz w:val="28"/>
          <w:szCs w:val="28"/>
          <w:lang w:val="kk-KZ"/>
        </w:rPr>
        <w:t>ә</w:t>
      </w:r>
      <w:r w:rsidRPr="007B35CB">
        <w:rPr>
          <w:rFonts w:ascii="Times New Roman" w:hAnsi="Times New Roman" w:cs="Times New Roman"/>
          <w:sz w:val="28"/>
          <w:szCs w:val="28"/>
          <w:lang w:val="kk-KZ"/>
        </w:rPr>
        <w:t xml:space="preserve">) P3HT:РС61ВМ, </w:t>
      </w:r>
      <w:r w:rsidR="00C8250C">
        <w:rPr>
          <w:rFonts w:ascii="Times New Roman" w:hAnsi="Times New Roman" w:cs="Times New Roman"/>
          <w:sz w:val="28"/>
          <w:szCs w:val="28"/>
          <w:lang w:val="kk-KZ"/>
        </w:rPr>
        <w:t>б</w:t>
      </w:r>
      <w:r w:rsidRPr="007B35CB">
        <w:rPr>
          <w:rFonts w:ascii="Times New Roman" w:hAnsi="Times New Roman" w:cs="Times New Roman"/>
          <w:sz w:val="28"/>
          <w:szCs w:val="28"/>
          <w:lang w:val="kk-KZ"/>
        </w:rPr>
        <w:t>) P3HT:PC61BM:NP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w:t>
      </w:r>
      <w:r w:rsidR="00C8250C">
        <w:rPr>
          <w:rFonts w:ascii="Times New Roman" w:hAnsi="Times New Roman" w:cs="Times New Roman"/>
          <w:sz w:val="28"/>
          <w:szCs w:val="28"/>
          <w:lang w:val="kk-KZ"/>
        </w:rPr>
        <w:t>в</w:t>
      </w:r>
      <w:r w:rsidRPr="007B35CB">
        <w:rPr>
          <w:rFonts w:ascii="Times New Roman" w:hAnsi="Times New Roman" w:cs="Times New Roman"/>
          <w:sz w:val="28"/>
          <w:szCs w:val="28"/>
          <w:lang w:val="kk-KZ"/>
        </w:rPr>
        <w:t>) P3HT:PC61BM: NP WSe</w:t>
      </w:r>
      <w:r w:rsidRPr="007B35CB">
        <w:rPr>
          <w:rFonts w:ascii="Times New Roman" w:hAnsi="Times New Roman" w:cs="Times New Roman"/>
          <w:sz w:val="28"/>
          <w:szCs w:val="28"/>
          <w:vertAlign w:val="subscript"/>
          <w:lang w:val="kk-KZ"/>
        </w:rPr>
        <w:t>2</w:t>
      </w:r>
    </w:p>
    <w:p w14:paraId="1D24CB72" w14:textId="77777777" w:rsidR="00C8250C" w:rsidRDefault="00C8250C" w:rsidP="00DD15AD">
      <w:pPr>
        <w:spacing w:after="0" w:line="240" w:lineRule="auto"/>
        <w:jc w:val="both"/>
        <w:rPr>
          <w:rFonts w:ascii="Times New Roman" w:hAnsi="Times New Roman" w:cs="Times New Roman"/>
          <w:sz w:val="28"/>
          <w:szCs w:val="28"/>
          <w:lang w:val="kk-KZ"/>
        </w:rPr>
      </w:pPr>
    </w:p>
    <w:p w14:paraId="7269ED3B" w14:textId="3B707ED7" w:rsidR="00D45586" w:rsidRPr="007B35CB" w:rsidRDefault="00D45586" w:rsidP="00C8250C">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Реттелген фазаның көлемінің артуы кемтіктердің қозғалғыштығының артуына және күн батареяларының сипаттамаларының жақсаруына әкеледі. Беттегі бөлшектердің болмауы олардың қабықшаның көлемінде орналасқанын көрсетеді.</w:t>
      </w:r>
    </w:p>
    <w:p w14:paraId="64BEDBCE" w14:textId="6D9C8F1B" w:rsidR="00D45586" w:rsidRPr="007B35CB" w:rsidRDefault="00D45586" w:rsidP="00C8250C">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P3HT:PC</w:t>
      </w:r>
      <w:r w:rsidRPr="007B35CB">
        <w:rPr>
          <w:rFonts w:ascii="Cambria Math" w:hAnsi="Cambria Math" w:cs="Cambria Math"/>
          <w:sz w:val="28"/>
          <w:szCs w:val="28"/>
          <w:lang w:val="kk-KZ"/>
        </w:rPr>
        <w:t>₆₁</w:t>
      </w:r>
      <w:r w:rsidRPr="007B35CB">
        <w:rPr>
          <w:rFonts w:ascii="Times New Roman" w:hAnsi="Times New Roman" w:cs="Times New Roman"/>
          <w:sz w:val="28"/>
          <w:szCs w:val="28"/>
          <w:lang w:val="kk-KZ"/>
        </w:rPr>
        <w:t>BM қоспасы үшін құрылым бұрын сипатталғандай [1</w:t>
      </w:r>
      <w:r w:rsidR="0026503E">
        <w:rPr>
          <w:rFonts w:ascii="Times New Roman" w:hAnsi="Times New Roman" w:cs="Times New Roman"/>
          <w:sz w:val="28"/>
          <w:szCs w:val="28"/>
          <w:lang w:val="kk-KZ"/>
        </w:rPr>
        <w:t>37</w:t>
      </w:r>
      <w:r w:rsidRPr="007B35CB">
        <w:rPr>
          <w:rFonts w:ascii="Times New Roman" w:hAnsi="Times New Roman" w:cs="Times New Roman"/>
          <w:sz w:val="28"/>
          <w:szCs w:val="28"/>
          <w:lang w:val="kk-KZ"/>
        </w:rPr>
        <w:t>] стандартты түрде көрінеді. Жалпы алғанда, таза полимермен салыстырғанда құрылымда айтарлықтай өзгерістер байқалмайды. Басқа жұмыстарда сипатталғандай [1</w:t>
      </w:r>
      <w:r w:rsidR="0026503E">
        <w:rPr>
          <w:rFonts w:ascii="Times New Roman" w:hAnsi="Times New Roman" w:cs="Times New Roman"/>
          <w:sz w:val="28"/>
          <w:szCs w:val="28"/>
          <w:lang w:val="kk-KZ"/>
        </w:rPr>
        <w:t>38</w:t>
      </w:r>
      <w:r w:rsidRPr="007B35CB">
        <w:rPr>
          <w:rFonts w:ascii="Times New Roman" w:hAnsi="Times New Roman" w:cs="Times New Roman"/>
          <w:sz w:val="28"/>
          <w:szCs w:val="28"/>
          <w:lang w:val="kk-KZ"/>
        </w:rPr>
        <w:t>], фуллерен реттелген полимер ламеллаларының арасында орналасады.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 қоспаға қосылған кезде де айқын ламеллярлық құрылым байқалады, бірақ ламеллалардың ұзындығы таза полимерге және басқа қарастырылған үлгілерге қарағанда айтарлықтай қысқарақ. Қабыршақ қоспасының бетінде жеке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 қара дақтар түрінде айқын көрінеді (2</w:t>
      </w:r>
      <w:r w:rsidR="00E045CF" w:rsidRPr="007B35CB">
        <w:rPr>
          <w:rFonts w:ascii="Times New Roman" w:hAnsi="Times New Roman" w:cs="Times New Roman"/>
          <w:sz w:val="28"/>
          <w:szCs w:val="28"/>
          <w:lang w:val="kk-KZ"/>
        </w:rPr>
        <w:t>3</w:t>
      </w:r>
      <w:r w:rsidR="00C8250C">
        <w:rPr>
          <w:rFonts w:ascii="Times New Roman" w:hAnsi="Times New Roman" w:cs="Times New Roman"/>
          <w:sz w:val="28"/>
          <w:szCs w:val="28"/>
          <w:lang w:val="kk-KZ"/>
        </w:rPr>
        <w:t>б</w:t>
      </w:r>
      <w:r w:rsidRPr="007B35CB">
        <w:rPr>
          <w:rFonts w:ascii="Times New Roman" w:hAnsi="Times New Roman" w:cs="Times New Roman"/>
          <w:sz w:val="28"/>
          <w:szCs w:val="28"/>
          <w:lang w:val="kk-KZ"/>
        </w:rPr>
        <w:t>-сурет), алайда бөлшектердің көпшілігі қоспаның көлемінде орналасып, АСМ өлшеулерінде анықталмайды.</w:t>
      </w:r>
    </w:p>
    <w:p w14:paraId="090352EB" w14:textId="77777777" w:rsidR="00D45586" w:rsidRPr="007B35CB" w:rsidRDefault="00D45586" w:rsidP="00C8250C">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Фазалық контраст таза P3HT, P3HT:PC</w:t>
      </w:r>
      <w:r w:rsidRPr="007B35CB">
        <w:rPr>
          <w:rFonts w:ascii="Cambria Math" w:hAnsi="Cambria Math" w:cs="Cambria Math"/>
          <w:sz w:val="28"/>
          <w:szCs w:val="28"/>
          <w:lang w:val="kk-KZ"/>
        </w:rPr>
        <w:t>₆₁</w:t>
      </w:r>
      <w:r w:rsidRPr="007B35CB">
        <w:rPr>
          <w:rFonts w:ascii="Times New Roman" w:hAnsi="Times New Roman" w:cs="Times New Roman"/>
          <w:sz w:val="28"/>
          <w:szCs w:val="28"/>
          <w:lang w:val="kk-KZ"/>
        </w:rPr>
        <w:t>BM қоспасының және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 бар P3HT:PC</w:t>
      </w:r>
      <w:r w:rsidRPr="007B35CB">
        <w:rPr>
          <w:rFonts w:ascii="Cambria Math" w:hAnsi="Cambria Math" w:cs="Cambria Math"/>
          <w:sz w:val="28"/>
          <w:szCs w:val="28"/>
          <w:lang w:val="kk-KZ"/>
        </w:rPr>
        <w:t>₆₁</w:t>
      </w:r>
      <w:r w:rsidRPr="007B35CB">
        <w:rPr>
          <w:rFonts w:ascii="Times New Roman" w:hAnsi="Times New Roman" w:cs="Times New Roman"/>
          <w:sz w:val="28"/>
          <w:szCs w:val="28"/>
          <w:lang w:val="kk-KZ"/>
        </w:rPr>
        <w:t>BM қоспасының беттерінде атомдық-күштік микроскопия (АСМ) әдісі арқылы зерттелді. АСМ-зондтың тербелістеріндегі фазалық ығысу зонд пен үлгінің әрекеттесу кезінде энергияның шашырауынан туындайтын беттік қасиеттердің өзгерістерін көрсетеді, бұл BHJ қабатындағы құрамдық контрастты, әсіресе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енуімен байланысты контрастты анықтауға мүмкіндік береді.</w:t>
      </w:r>
    </w:p>
    <w:p w14:paraId="5F90B61E" w14:textId="77A408B2" w:rsidR="00D45586" w:rsidRPr="007B35CB" w:rsidRDefault="00D45586" w:rsidP="00C8250C">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Таза P3HT қабатында (2</w:t>
      </w:r>
      <w:r w:rsidR="00E045CF" w:rsidRPr="007B35CB">
        <w:rPr>
          <w:rFonts w:ascii="Times New Roman" w:hAnsi="Times New Roman" w:cs="Times New Roman"/>
          <w:sz w:val="28"/>
          <w:szCs w:val="28"/>
          <w:lang w:val="kk-KZ"/>
        </w:rPr>
        <w:t>3</w:t>
      </w:r>
      <w:r w:rsidRPr="007B35CB">
        <w:rPr>
          <w:rFonts w:ascii="Times New Roman" w:hAnsi="Times New Roman" w:cs="Times New Roman"/>
          <w:sz w:val="28"/>
          <w:szCs w:val="28"/>
          <w:lang w:val="kk-KZ"/>
        </w:rPr>
        <w:t>а-сурет) реттелген домендер ұзартылған пластинкалар түрінде көрінеді және олар айналасындағы аморфты аймақтармен контраст құрайды. P3HT пен PC</w:t>
      </w:r>
      <w:r w:rsidRPr="007B35CB">
        <w:rPr>
          <w:rFonts w:ascii="Cambria Math" w:hAnsi="Cambria Math" w:cs="Cambria Math"/>
          <w:sz w:val="28"/>
          <w:szCs w:val="28"/>
          <w:lang w:val="kk-KZ"/>
        </w:rPr>
        <w:t>₆₁</w:t>
      </w:r>
      <w:r w:rsidRPr="007B35CB">
        <w:rPr>
          <w:rFonts w:ascii="Times New Roman" w:hAnsi="Times New Roman" w:cs="Times New Roman"/>
          <w:sz w:val="28"/>
          <w:szCs w:val="28"/>
          <w:lang w:val="kk-KZ"/>
        </w:rPr>
        <w:t>BM араластырылғанда (2</w:t>
      </w:r>
      <w:r w:rsidR="00E045CF" w:rsidRPr="007B35CB">
        <w:rPr>
          <w:rFonts w:ascii="Times New Roman" w:hAnsi="Times New Roman" w:cs="Times New Roman"/>
          <w:sz w:val="28"/>
          <w:szCs w:val="28"/>
          <w:lang w:val="kk-KZ"/>
        </w:rPr>
        <w:t>3</w:t>
      </w:r>
      <w:r w:rsidR="00C8250C">
        <w:rPr>
          <w:rFonts w:ascii="Times New Roman" w:hAnsi="Times New Roman" w:cs="Times New Roman"/>
          <w:sz w:val="28"/>
          <w:szCs w:val="28"/>
          <w:lang w:val="kk-KZ"/>
        </w:rPr>
        <w:t>ә</w:t>
      </w:r>
      <w:r w:rsidRPr="007B35CB">
        <w:rPr>
          <w:rFonts w:ascii="Times New Roman" w:hAnsi="Times New Roman" w:cs="Times New Roman"/>
          <w:sz w:val="28"/>
          <w:szCs w:val="28"/>
          <w:lang w:val="kk-KZ"/>
        </w:rPr>
        <w:t>-сурет) пластинкалардың ұзындығы қысқарады, бұл фазаларға бөлінген өзара енетін тордың түзілуін білдіреді. Ол P3HT және PCBM-ге бай домендерден тұрады және экситондардың диссоциациясын күшейтеді [</w:t>
      </w:r>
      <w:r w:rsidR="0026503E">
        <w:rPr>
          <w:rFonts w:ascii="Times New Roman" w:hAnsi="Times New Roman" w:cs="Times New Roman"/>
          <w:sz w:val="28"/>
          <w:szCs w:val="28"/>
          <w:lang w:val="kk-KZ"/>
        </w:rPr>
        <w:t>137, р. 785-789;</w:t>
      </w:r>
      <w:r w:rsidRPr="007B35CB">
        <w:rPr>
          <w:rFonts w:ascii="Times New Roman" w:hAnsi="Times New Roman" w:cs="Times New Roman"/>
          <w:sz w:val="28"/>
          <w:szCs w:val="28"/>
          <w:lang w:val="kk-KZ"/>
        </w:rPr>
        <w:t xml:space="preserve"> 1</w:t>
      </w:r>
      <w:r w:rsidR="0026503E">
        <w:rPr>
          <w:rFonts w:ascii="Times New Roman" w:hAnsi="Times New Roman" w:cs="Times New Roman"/>
          <w:sz w:val="28"/>
          <w:szCs w:val="28"/>
          <w:lang w:val="kk-KZ"/>
        </w:rPr>
        <w:t>38, р. 1657-1665</w:t>
      </w:r>
      <w:r w:rsidRPr="007B35CB">
        <w:rPr>
          <w:rFonts w:ascii="Times New Roman" w:hAnsi="Times New Roman" w:cs="Times New Roman"/>
          <w:sz w:val="28"/>
          <w:szCs w:val="28"/>
          <w:lang w:val="kk-KZ"/>
        </w:rPr>
        <w:t>].</w:t>
      </w:r>
    </w:p>
    <w:p w14:paraId="4DA7984E" w14:textId="59D5683B" w:rsidR="00D45586" w:rsidRPr="007B35CB" w:rsidRDefault="00D45586" w:rsidP="00C8250C">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BHJ қоспасына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 енгізілгенде (2</w:t>
      </w:r>
      <w:r w:rsidR="00E045CF" w:rsidRPr="007B35CB">
        <w:rPr>
          <w:rFonts w:ascii="Times New Roman" w:hAnsi="Times New Roman" w:cs="Times New Roman"/>
          <w:sz w:val="28"/>
          <w:szCs w:val="28"/>
          <w:lang w:val="kk-KZ"/>
        </w:rPr>
        <w:t>3</w:t>
      </w:r>
      <w:r w:rsidR="00C8250C">
        <w:rPr>
          <w:rFonts w:ascii="Times New Roman" w:hAnsi="Times New Roman" w:cs="Times New Roman"/>
          <w:sz w:val="28"/>
          <w:szCs w:val="28"/>
          <w:lang w:val="kk-KZ"/>
        </w:rPr>
        <w:t>в</w:t>
      </w:r>
      <w:r w:rsidRPr="007B35CB">
        <w:rPr>
          <w:rFonts w:ascii="Times New Roman" w:hAnsi="Times New Roman" w:cs="Times New Roman"/>
          <w:sz w:val="28"/>
          <w:szCs w:val="28"/>
          <w:lang w:val="kk-KZ"/>
        </w:rPr>
        <w:t>-сурет) фазалық контраст айқынырақ байқалады, бұл қабықшаның морфологиясындағы өзгерістерді білдіреді. Фазалық бейнеде күңгірт аймақтардың тығыздығының артуы байқалады, бұл,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болуымен байланысты болуы мүмкін [13</w:t>
      </w:r>
      <w:r w:rsidR="0026503E">
        <w:rPr>
          <w:rFonts w:ascii="Times New Roman" w:hAnsi="Times New Roman" w:cs="Times New Roman"/>
          <w:sz w:val="28"/>
          <w:szCs w:val="28"/>
          <w:lang w:val="kk-KZ"/>
        </w:rPr>
        <w:t>6, р. 34111-34150</w:t>
      </w:r>
      <w:r w:rsidRPr="007B35CB">
        <w:rPr>
          <w:rFonts w:ascii="Times New Roman" w:hAnsi="Times New Roman" w:cs="Times New Roman"/>
          <w:sz w:val="28"/>
          <w:szCs w:val="28"/>
          <w:lang w:val="kk-KZ"/>
        </w:rPr>
        <w:t>].</w:t>
      </w:r>
    </w:p>
    <w:p w14:paraId="318AC865" w14:textId="594D3BD3" w:rsidR="00D45586" w:rsidRPr="007B35CB" w:rsidRDefault="00D45586" w:rsidP="00C8250C">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Белсенді қабаттың кристалдық құрылымының жақсаруы рентгенфазалық талдау (XRD) арқылы құрылымдық сипаттамалардан анықталуы мүмкін. 2</w:t>
      </w:r>
      <w:r w:rsidR="00E045CF" w:rsidRPr="007B35CB">
        <w:rPr>
          <w:rFonts w:ascii="Times New Roman" w:hAnsi="Times New Roman" w:cs="Times New Roman"/>
          <w:sz w:val="28"/>
          <w:szCs w:val="28"/>
          <w:lang w:val="kk-KZ"/>
        </w:rPr>
        <w:t>4</w:t>
      </w:r>
      <w:r w:rsidRPr="007B35CB">
        <w:rPr>
          <w:rFonts w:ascii="Times New Roman" w:hAnsi="Times New Roman" w:cs="Times New Roman"/>
          <w:sz w:val="28"/>
          <w:szCs w:val="28"/>
          <w:lang w:val="kk-KZ"/>
        </w:rPr>
        <w:t>-суретте P3HT:PC</w:t>
      </w:r>
      <w:r w:rsidRPr="007B35CB">
        <w:rPr>
          <w:rFonts w:ascii="Cambria Math" w:hAnsi="Cambria Math" w:cs="Cambria Math"/>
          <w:sz w:val="28"/>
          <w:szCs w:val="28"/>
          <w:lang w:val="kk-KZ"/>
        </w:rPr>
        <w:t>₆₁</w:t>
      </w:r>
      <w:r w:rsidRPr="007B35CB">
        <w:rPr>
          <w:rFonts w:ascii="Times New Roman" w:hAnsi="Times New Roman" w:cs="Times New Roman"/>
          <w:sz w:val="28"/>
          <w:szCs w:val="28"/>
          <w:lang w:val="kk-KZ"/>
        </w:rPr>
        <w:t>BM және P3HT:PC</w:t>
      </w:r>
      <w:r w:rsidRPr="007B35CB">
        <w:rPr>
          <w:rFonts w:ascii="Cambria Math" w:hAnsi="Cambria Math" w:cs="Cambria Math"/>
          <w:sz w:val="28"/>
          <w:szCs w:val="28"/>
          <w:lang w:val="kk-KZ"/>
        </w:rPr>
        <w:t>₆₁</w:t>
      </w:r>
      <w:r w:rsidRPr="007B35CB">
        <w:rPr>
          <w:rFonts w:ascii="Times New Roman" w:hAnsi="Times New Roman" w:cs="Times New Roman"/>
          <w:sz w:val="28"/>
          <w:szCs w:val="28"/>
          <w:lang w:val="kk-KZ"/>
        </w:rPr>
        <w:t>BM:MoS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үлгілерінің рентгенфазалық талдау нәтижелері көрсетілген. 2</w:t>
      </w:r>
      <w:r w:rsidRPr="007B35CB">
        <w:rPr>
          <w:rFonts w:ascii="Times New Roman" w:hAnsi="Times New Roman" w:cs="Times New Roman"/>
          <w:sz w:val="28"/>
          <w:szCs w:val="28"/>
        </w:rPr>
        <w:t>θ</w:t>
      </w:r>
      <w:r w:rsidRPr="007B35CB">
        <w:rPr>
          <w:rFonts w:ascii="Times New Roman" w:hAnsi="Times New Roman" w:cs="Times New Roman"/>
          <w:sz w:val="28"/>
          <w:szCs w:val="28"/>
          <w:lang w:val="kk-KZ"/>
        </w:rPr>
        <w:t>=5,24° бұрышындағы шың (100) P3HT:PC</w:t>
      </w:r>
      <w:r w:rsidRPr="007B35CB">
        <w:rPr>
          <w:rFonts w:ascii="Cambria Math" w:hAnsi="Cambria Math" w:cs="Cambria Math"/>
          <w:sz w:val="28"/>
          <w:szCs w:val="28"/>
          <w:lang w:val="kk-KZ"/>
        </w:rPr>
        <w:t>₆₁</w:t>
      </w:r>
      <w:r w:rsidRPr="007B35CB">
        <w:rPr>
          <w:rFonts w:ascii="Times New Roman" w:hAnsi="Times New Roman" w:cs="Times New Roman"/>
          <w:sz w:val="28"/>
          <w:szCs w:val="28"/>
          <w:lang w:val="kk-KZ"/>
        </w:rPr>
        <w:t>BM шағылысу жазықтығына сәйкес келеді және полимерлік тізбектің кристаллографиялық бағыт бойымен пластинкалы түрде орналасуымен байланысты [1</w:t>
      </w:r>
      <w:r w:rsidR="0026503E">
        <w:rPr>
          <w:rFonts w:ascii="Times New Roman" w:hAnsi="Times New Roman" w:cs="Times New Roman"/>
          <w:sz w:val="28"/>
          <w:szCs w:val="28"/>
          <w:lang w:val="kk-KZ"/>
        </w:rPr>
        <w:t>39</w:t>
      </w:r>
      <w:r w:rsidRPr="007B35CB">
        <w:rPr>
          <w:rFonts w:ascii="Times New Roman" w:hAnsi="Times New Roman" w:cs="Times New Roman"/>
          <w:sz w:val="28"/>
          <w:szCs w:val="28"/>
          <w:lang w:val="kk-KZ"/>
        </w:rPr>
        <w:t>, 14</w:t>
      </w:r>
      <w:r w:rsidR="0026503E">
        <w:rPr>
          <w:rFonts w:ascii="Times New Roman" w:hAnsi="Times New Roman" w:cs="Times New Roman"/>
          <w:sz w:val="28"/>
          <w:szCs w:val="28"/>
          <w:lang w:val="kk-KZ"/>
        </w:rPr>
        <w:t>0</w:t>
      </w:r>
      <w:r w:rsidRPr="007B35CB">
        <w:rPr>
          <w:rFonts w:ascii="Times New Roman" w:hAnsi="Times New Roman" w:cs="Times New Roman"/>
          <w:sz w:val="28"/>
          <w:szCs w:val="28"/>
          <w:lang w:val="kk-KZ"/>
        </w:rPr>
        <w:t>].</w:t>
      </w:r>
    </w:p>
    <w:p w14:paraId="2E899022" w14:textId="335DC276" w:rsidR="00D45586" w:rsidRPr="007B35CB" w:rsidRDefault="00D45586" w:rsidP="00DD15AD">
      <w:pPr>
        <w:autoSpaceDE w:val="0"/>
        <w:autoSpaceDN w:val="0"/>
        <w:adjustRightInd w:val="0"/>
        <w:spacing w:after="0" w:line="240" w:lineRule="auto"/>
        <w:jc w:val="both"/>
        <w:rPr>
          <w:rFonts w:ascii="Times New Roman" w:hAnsi="Times New Roman" w:cs="Times New Roman"/>
          <w:sz w:val="28"/>
          <w:szCs w:val="28"/>
          <w:lang w:val="kk-KZ"/>
        </w:rPr>
      </w:pPr>
    </w:p>
    <w:p w14:paraId="6E6B2F4E" w14:textId="77777777" w:rsidR="00D45586" w:rsidRPr="007B35CB" w:rsidRDefault="00D45586" w:rsidP="00C8250C">
      <w:pPr>
        <w:autoSpaceDE w:val="0"/>
        <w:autoSpaceDN w:val="0"/>
        <w:adjustRightInd w:val="0"/>
        <w:spacing w:after="0" w:line="240" w:lineRule="auto"/>
        <w:jc w:val="center"/>
        <w:rPr>
          <w:rFonts w:ascii="Times New Roman" w:hAnsi="Times New Roman" w:cs="Times New Roman"/>
          <w:i/>
          <w:sz w:val="28"/>
          <w:szCs w:val="28"/>
        </w:rPr>
      </w:pPr>
      <w:r w:rsidRPr="007B35CB">
        <w:rPr>
          <w:rFonts w:ascii="Times New Roman" w:hAnsi="Times New Roman" w:cs="Times New Roman"/>
          <w:noProof/>
          <w:sz w:val="28"/>
          <w:szCs w:val="28"/>
        </w:rPr>
        <w:drawing>
          <wp:inline distT="0" distB="0" distL="0" distR="0" wp14:anchorId="31BEDB86" wp14:editId="6DCE9C43">
            <wp:extent cx="3042892" cy="2523067"/>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8059" t="8993" r="12993" b="5782"/>
                    <a:stretch/>
                  </pic:blipFill>
                  <pic:spPr bwMode="auto">
                    <a:xfrm>
                      <a:off x="0" y="0"/>
                      <a:ext cx="3088768" cy="2561106"/>
                    </a:xfrm>
                    <a:prstGeom prst="rect">
                      <a:avLst/>
                    </a:prstGeom>
                    <a:noFill/>
                    <a:ln>
                      <a:noFill/>
                    </a:ln>
                    <a:extLst>
                      <a:ext uri="{53640926-AAD7-44D8-BBD7-CCE9431645EC}">
                        <a14:shadowObscured xmlns:a14="http://schemas.microsoft.com/office/drawing/2010/main"/>
                      </a:ext>
                    </a:extLst>
                  </pic:spPr>
                </pic:pic>
              </a:graphicData>
            </a:graphic>
          </wp:inline>
        </w:drawing>
      </w:r>
    </w:p>
    <w:p w14:paraId="2102C411" w14:textId="77777777" w:rsidR="00D45586" w:rsidRPr="00C8250C" w:rsidRDefault="00D45586" w:rsidP="00DD15AD">
      <w:pPr>
        <w:autoSpaceDE w:val="0"/>
        <w:autoSpaceDN w:val="0"/>
        <w:adjustRightInd w:val="0"/>
        <w:spacing w:after="0" w:line="240" w:lineRule="auto"/>
        <w:ind w:firstLine="426"/>
        <w:jc w:val="center"/>
        <w:rPr>
          <w:rFonts w:ascii="Times New Roman" w:hAnsi="Times New Roman" w:cs="Times New Roman"/>
          <w:i/>
          <w:sz w:val="16"/>
          <w:szCs w:val="16"/>
        </w:rPr>
      </w:pPr>
    </w:p>
    <w:p w14:paraId="0228760E" w14:textId="6E1C73D2" w:rsidR="00D45586" w:rsidRPr="007B35CB" w:rsidRDefault="00D45586" w:rsidP="00C8250C">
      <w:pPr>
        <w:autoSpaceDE w:val="0"/>
        <w:autoSpaceDN w:val="0"/>
        <w:adjustRightInd w:val="0"/>
        <w:spacing w:after="0" w:line="240" w:lineRule="auto"/>
        <w:jc w:val="center"/>
        <w:rPr>
          <w:rFonts w:ascii="Times New Roman" w:hAnsi="Times New Roman" w:cs="Times New Roman"/>
          <w:sz w:val="28"/>
          <w:szCs w:val="28"/>
        </w:rPr>
      </w:pPr>
      <w:r w:rsidRPr="007B35CB">
        <w:rPr>
          <w:rFonts w:ascii="Times New Roman" w:hAnsi="Times New Roman" w:cs="Times New Roman"/>
          <w:sz w:val="28"/>
          <w:szCs w:val="28"/>
        </w:rPr>
        <w:t xml:space="preserve">Сурет </w:t>
      </w:r>
      <w:r w:rsidRPr="007B35CB">
        <w:rPr>
          <w:rFonts w:ascii="Times New Roman" w:hAnsi="Times New Roman" w:cs="Times New Roman"/>
          <w:sz w:val="28"/>
          <w:szCs w:val="28"/>
          <w:lang w:val="kk-KZ"/>
        </w:rPr>
        <w:t>2</w:t>
      </w:r>
      <w:r w:rsidR="00E045CF" w:rsidRPr="007B35CB">
        <w:rPr>
          <w:rFonts w:ascii="Times New Roman" w:hAnsi="Times New Roman" w:cs="Times New Roman"/>
          <w:sz w:val="28"/>
          <w:szCs w:val="28"/>
          <w:lang w:val="kk-KZ"/>
        </w:rPr>
        <w:t>4</w:t>
      </w:r>
      <w:r w:rsidRPr="007B35CB">
        <w:rPr>
          <w:rFonts w:ascii="Times New Roman" w:hAnsi="Times New Roman" w:cs="Times New Roman"/>
          <w:sz w:val="28"/>
          <w:szCs w:val="28"/>
          <w:lang w:val="kk-KZ"/>
        </w:rPr>
        <w:t xml:space="preserve"> </w:t>
      </w:r>
      <w:r w:rsidR="00C8250C">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rPr>
        <w:t>P3HT:PC</w:t>
      </w:r>
      <w:r w:rsidRPr="007B35CB">
        <w:rPr>
          <w:rFonts w:ascii="Cambria Math" w:hAnsi="Cambria Math" w:cs="Cambria Math"/>
          <w:sz w:val="28"/>
          <w:szCs w:val="28"/>
        </w:rPr>
        <w:t>₆₁</w:t>
      </w:r>
      <w:r w:rsidRPr="007B35CB">
        <w:rPr>
          <w:rFonts w:ascii="Times New Roman" w:hAnsi="Times New Roman" w:cs="Times New Roman"/>
          <w:sz w:val="28"/>
          <w:szCs w:val="28"/>
        </w:rPr>
        <w:t>BM және P3HT:PC</w:t>
      </w:r>
      <w:r w:rsidRPr="007B35CB">
        <w:rPr>
          <w:rFonts w:ascii="Cambria Math" w:hAnsi="Cambria Math" w:cs="Cambria Math"/>
          <w:sz w:val="28"/>
          <w:szCs w:val="28"/>
        </w:rPr>
        <w:t>₆₁</w:t>
      </w:r>
      <w:r w:rsidRPr="007B35CB">
        <w:rPr>
          <w:rFonts w:ascii="Times New Roman" w:hAnsi="Times New Roman" w:cs="Times New Roman"/>
          <w:sz w:val="28"/>
          <w:szCs w:val="28"/>
        </w:rPr>
        <w:t>BM:MoS</w:t>
      </w:r>
      <w:r w:rsidRPr="007B35CB">
        <w:rPr>
          <w:rFonts w:ascii="Cambria Math" w:hAnsi="Cambria Math" w:cs="Cambria Math"/>
          <w:sz w:val="28"/>
          <w:szCs w:val="28"/>
        </w:rPr>
        <w:t>₂</w:t>
      </w:r>
      <w:r w:rsidRPr="007B35CB">
        <w:rPr>
          <w:rFonts w:ascii="Times New Roman" w:hAnsi="Times New Roman" w:cs="Times New Roman"/>
          <w:sz w:val="28"/>
          <w:szCs w:val="28"/>
        </w:rPr>
        <w:t xml:space="preserve"> рентгенограмасы</w:t>
      </w:r>
      <w:r w:rsidRPr="007B35CB">
        <w:rPr>
          <w:rFonts w:ascii="Times New Roman" w:hAnsi="Times New Roman" w:cs="Times New Roman"/>
          <w:sz w:val="28"/>
          <w:szCs w:val="28"/>
          <w:lang w:val="kk-KZ"/>
        </w:rPr>
        <w:t xml:space="preserve"> </w:t>
      </w:r>
    </w:p>
    <w:p w14:paraId="65459B33" w14:textId="77777777" w:rsidR="00D45586" w:rsidRPr="007B35CB" w:rsidRDefault="00D45586" w:rsidP="00DD15AD">
      <w:pPr>
        <w:autoSpaceDE w:val="0"/>
        <w:autoSpaceDN w:val="0"/>
        <w:adjustRightInd w:val="0"/>
        <w:spacing w:after="0" w:line="240" w:lineRule="auto"/>
        <w:ind w:firstLine="425"/>
        <w:jc w:val="center"/>
        <w:rPr>
          <w:rFonts w:ascii="Times New Roman" w:hAnsi="Times New Roman" w:cs="Times New Roman"/>
          <w:sz w:val="28"/>
          <w:szCs w:val="28"/>
        </w:rPr>
      </w:pPr>
    </w:p>
    <w:p w14:paraId="3A5FE280" w14:textId="56BEF1A9" w:rsidR="00D45586" w:rsidRPr="007B35CB" w:rsidRDefault="00D45586" w:rsidP="00C8250C">
      <w:pPr>
        <w:autoSpaceDE w:val="0"/>
        <w:autoSpaceDN w:val="0"/>
        <w:adjustRightInd w:val="0"/>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lang w:val="kk-KZ"/>
        </w:rPr>
        <w:t>Шың</w:t>
      </w:r>
      <w:r w:rsidRPr="007B35CB">
        <w:rPr>
          <w:rFonts w:ascii="Times New Roman" w:hAnsi="Times New Roman" w:cs="Times New Roman"/>
          <w:sz w:val="28"/>
          <w:szCs w:val="28"/>
        </w:rPr>
        <w:t xml:space="preserve"> </w:t>
      </w:r>
      <w:r w:rsidRPr="007B35CB">
        <w:rPr>
          <w:rFonts w:ascii="Times New Roman" w:hAnsi="Times New Roman" w:cs="Times New Roman"/>
          <w:sz w:val="28"/>
          <w:szCs w:val="28"/>
          <w:lang w:val="kk-KZ"/>
        </w:rPr>
        <w:t>қарқындылығының</w:t>
      </w:r>
      <w:r w:rsidRPr="007B35CB">
        <w:rPr>
          <w:rFonts w:ascii="Times New Roman" w:hAnsi="Times New Roman" w:cs="Times New Roman"/>
          <w:sz w:val="28"/>
          <w:szCs w:val="28"/>
        </w:rPr>
        <w:t xml:space="preserve"> артуы MoS</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 қосылған кезде P3HT:PC</w:t>
      </w:r>
      <w:r w:rsidRPr="007B35CB">
        <w:rPr>
          <w:rFonts w:ascii="Cambria Math" w:hAnsi="Cambria Math" w:cs="Cambria Math"/>
          <w:sz w:val="28"/>
          <w:szCs w:val="28"/>
        </w:rPr>
        <w:t>₆₁</w:t>
      </w:r>
      <w:r w:rsidRPr="007B35CB">
        <w:rPr>
          <w:rFonts w:ascii="Times New Roman" w:hAnsi="Times New Roman" w:cs="Times New Roman"/>
          <w:sz w:val="28"/>
          <w:szCs w:val="28"/>
        </w:rPr>
        <w:t>BM жұқа қабықшасының кристалдық қасиеттерінің жақсарғанын көрсетеді [</w:t>
      </w:r>
      <w:r w:rsidRPr="007B35CB">
        <w:rPr>
          <w:rFonts w:ascii="Times New Roman" w:hAnsi="Times New Roman" w:cs="Times New Roman"/>
          <w:sz w:val="28"/>
          <w:szCs w:val="28"/>
          <w:lang w:val="kk-KZ"/>
        </w:rPr>
        <w:t>14</w:t>
      </w:r>
      <w:r w:rsidR="0026503E">
        <w:rPr>
          <w:rFonts w:ascii="Times New Roman" w:hAnsi="Times New Roman" w:cs="Times New Roman"/>
          <w:sz w:val="28"/>
          <w:szCs w:val="28"/>
          <w:lang w:val="kk-KZ"/>
        </w:rPr>
        <w:t>1</w:t>
      </w:r>
      <w:r w:rsidRPr="007B35CB">
        <w:rPr>
          <w:rFonts w:ascii="Times New Roman" w:hAnsi="Times New Roman" w:cs="Times New Roman"/>
          <w:sz w:val="28"/>
          <w:szCs w:val="28"/>
        </w:rPr>
        <w:t xml:space="preserve">]. 2θ=14,36 мәнінде байқалған дифракциялық </w:t>
      </w:r>
      <w:r w:rsidRPr="007B35CB">
        <w:rPr>
          <w:rFonts w:ascii="Times New Roman" w:hAnsi="Times New Roman" w:cs="Times New Roman"/>
          <w:sz w:val="28"/>
          <w:szCs w:val="28"/>
          <w:lang w:val="kk-KZ"/>
        </w:rPr>
        <w:t>шың</w:t>
      </w:r>
      <w:r w:rsidRPr="007B35CB">
        <w:rPr>
          <w:rFonts w:ascii="Times New Roman" w:hAnsi="Times New Roman" w:cs="Times New Roman"/>
          <w:sz w:val="28"/>
          <w:szCs w:val="28"/>
        </w:rPr>
        <w:t xml:space="preserve"> MoS</w:t>
      </w:r>
      <w:r w:rsidRPr="007B35CB">
        <w:rPr>
          <w:rFonts w:ascii="Cambria Math" w:hAnsi="Cambria Math" w:cs="Cambria Math"/>
          <w:sz w:val="28"/>
          <w:szCs w:val="28"/>
        </w:rPr>
        <w:t>₂</w:t>
      </w:r>
      <w:r w:rsidRPr="007B35CB">
        <w:rPr>
          <w:rFonts w:ascii="Times New Roman" w:hAnsi="Times New Roman" w:cs="Times New Roman"/>
          <w:sz w:val="28"/>
          <w:szCs w:val="28"/>
        </w:rPr>
        <w:t>-ге сәйкес келеді және оның полимерлік компози</w:t>
      </w:r>
      <w:r w:rsidRPr="007B35CB">
        <w:rPr>
          <w:rFonts w:ascii="Times New Roman" w:hAnsi="Times New Roman" w:cs="Times New Roman"/>
          <w:sz w:val="28"/>
          <w:szCs w:val="28"/>
          <w:lang w:val="kk-KZ"/>
        </w:rPr>
        <w:t>тте</w:t>
      </w:r>
      <w:r w:rsidRPr="007B35CB">
        <w:rPr>
          <w:rFonts w:ascii="Times New Roman" w:hAnsi="Times New Roman" w:cs="Times New Roman"/>
          <w:sz w:val="28"/>
          <w:szCs w:val="28"/>
        </w:rPr>
        <w:t xml:space="preserve"> бар екендігін дәлелдейді [</w:t>
      </w:r>
      <w:r w:rsidR="0026503E">
        <w:rPr>
          <w:rFonts w:ascii="Times New Roman" w:hAnsi="Times New Roman" w:cs="Times New Roman"/>
          <w:sz w:val="28"/>
          <w:szCs w:val="28"/>
        </w:rPr>
        <w:t>81, р. 27565-27571;</w:t>
      </w:r>
      <w:r w:rsidRPr="007B35CB">
        <w:rPr>
          <w:rFonts w:ascii="Times New Roman" w:hAnsi="Times New Roman" w:cs="Times New Roman"/>
          <w:sz w:val="28"/>
          <w:szCs w:val="28"/>
        </w:rPr>
        <w:t xml:space="preserve"> </w:t>
      </w:r>
      <w:r w:rsidR="0026503E">
        <w:rPr>
          <w:rFonts w:ascii="Times New Roman" w:hAnsi="Times New Roman" w:cs="Times New Roman"/>
          <w:sz w:val="28"/>
          <w:szCs w:val="28"/>
          <w:lang w:val="kk-KZ"/>
        </w:rPr>
        <w:t>142</w:t>
      </w:r>
      <w:r w:rsidRPr="007B35CB">
        <w:rPr>
          <w:rFonts w:ascii="Times New Roman" w:hAnsi="Times New Roman" w:cs="Times New Roman"/>
          <w:sz w:val="28"/>
          <w:szCs w:val="28"/>
        </w:rPr>
        <w:t>].</w:t>
      </w:r>
      <w:r w:rsidRPr="007B35CB">
        <w:rPr>
          <w:rFonts w:ascii="Times New Roman" w:hAnsi="Times New Roman" w:cs="Times New Roman"/>
          <w:sz w:val="28"/>
          <w:szCs w:val="28"/>
          <w:lang w:val="kk-KZ"/>
        </w:rPr>
        <w:t xml:space="preserve"> </w:t>
      </w:r>
    </w:p>
    <w:p w14:paraId="0B81135B" w14:textId="77777777" w:rsidR="00D45586" w:rsidRPr="007B35CB" w:rsidRDefault="00D45586" w:rsidP="00C8250C">
      <w:pPr>
        <w:autoSpaceDE w:val="0"/>
        <w:autoSpaceDN w:val="0"/>
        <w:adjustRightInd w:val="0"/>
        <w:spacing w:after="0" w:line="240" w:lineRule="auto"/>
        <w:ind w:firstLine="709"/>
        <w:jc w:val="center"/>
        <w:rPr>
          <w:rFonts w:ascii="Times New Roman" w:hAnsi="Times New Roman" w:cs="Times New Roman"/>
          <w:sz w:val="28"/>
          <w:szCs w:val="28"/>
          <w:lang w:val="kk-KZ"/>
        </w:rPr>
      </w:pPr>
    </w:p>
    <w:p w14:paraId="5F79040C" w14:textId="747B856F" w:rsidR="00D45586" w:rsidRPr="007B35CB" w:rsidRDefault="00D45586" w:rsidP="00C8250C">
      <w:pPr>
        <w:autoSpaceDE w:val="0"/>
        <w:autoSpaceDN w:val="0"/>
        <w:adjustRightInd w:val="0"/>
        <w:spacing w:after="0" w:line="240" w:lineRule="auto"/>
        <w:ind w:firstLine="709"/>
        <w:jc w:val="both"/>
        <w:rPr>
          <w:rFonts w:ascii="Times New Roman" w:hAnsi="Times New Roman" w:cs="Times New Roman"/>
          <w:b/>
          <w:sz w:val="28"/>
          <w:szCs w:val="28"/>
          <w:lang w:val="kk-KZ"/>
        </w:rPr>
      </w:pPr>
      <w:r w:rsidRPr="007B35CB">
        <w:rPr>
          <w:rFonts w:ascii="Times New Roman" w:hAnsi="Times New Roman" w:cs="Times New Roman"/>
          <w:b/>
          <w:sz w:val="28"/>
          <w:szCs w:val="28"/>
          <w:lang w:val="kk-KZ"/>
        </w:rPr>
        <w:t>3.3 P3HT:PC61BM қабықшаларының спектрлік-люминесценттік қасиеттеріне MoS</w:t>
      </w:r>
      <w:r w:rsidRPr="007B35CB">
        <w:rPr>
          <w:rFonts w:ascii="Cambria Math" w:hAnsi="Cambria Math" w:cs="Cambria Math"/>
          <w:b/>
          <w:sz w:val="28"/>
          <w:szCs w:val="28"/>
          <w:lang w:val="kk-KZ"/>
        </w:rPr>
        <w:t>₂</w:t>
      </w:r>
      <w:r w:rsidRPr="007B35CB">
        <w:rPr>
          <w:rFonts w:ascii="Times New Roman" w:hAnsi="Times New Roman" w:cs="Times New Roman"/>
          <w:b/>
          <w:sz w:val="28"/>
          <w:szCs w:val="28"/>
          <w:lang w:val="kk-KZ"/>
        </w:rPr>
        <w:t xml:space="preserve"> және WSe</w:t>
      </w:r>
      <w:r w:rsidRPr="007B35CB">
        <w:rPr>
          <w:rFonts w:ascii="Cambria Math" w:hAnsi="Cambria Math" w:cs="Cambria Math"/>
          <w:b/>
          <w:sz w:val="28"/>
          <w:szCs w:val="28"/>
          <w:lang w:val="kk-KZ"/>
        </w:rPr>
        <w:t>₂</w:t>
      </w:r>
      <w:r w:rsidRPr="007B35CB">
        <w:rPr>
          <w:rFonts w:ascii="Times New Roman" w:hAnsi="Times New Roman" w:cs="Times New Roman"/>
          <w:b/>
          <w:sz w:val="28"/>
          <w:szCs w:val="28"/>
          <w:lang w:val="kk-KZ"/>
        </w:rPr>
        <w:t xml:space="preserve"> нанобөлшектерінің әсері </w:t>
      </w:r>
    </w:p>
    <w:p w14:paraId="409D36D2" w14:textId="01D0E40F" w:rsidR="00D45586" w:rsidRPr="007B35CB" w:rsidRDefault="00F649F8" w:rsidP="00C8250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25-</w:t>
      </w:r>
      <w:r w:rsidRPr="007B35CB">
        <w:rPr>
          <w:rFonts w:ascii="Times New Roman" w:eastAsia="Times New Roman" w:hAnsi="Times New Roman" w:cs="Times New Roman"/>
          <w:sz w:val="28"/>
          <w:szCs w:val="28"/>
          <w:lang w:val="kk-KZ"/>
        </w:rPr>
        <w:t xml:space="preserve">суретте </w:t>
      </w:r>
      <w:r w:rsidR="00D45586" w:rsidRPr="007B35CB">
        <w:rPr>
          <w:rFonts w:ascii="Times New Roman" w:eastAsia="Times New Roman" w:hAnsi="Times New Roman" w:cs="Times New Roman"/>
          <w:sz w:val="28"/>
          <w:szCs w:val="28"/>
          <w:lang w:val="kk-KZ"/>
        </w:rPr>
        <w:t xml:space="preserve">P3HT, PC61BM және олардың қоспасының жұтылу спектрлері көрсетілген. P3HT спектрі көрінетін диапазонда (400–650 нм) айқын жұтылуды көрсетеді, оның ішінде 510–550 нм аймағында сипаттамалық шың байқалады, ол конъюгацияланған полимерлік тізбектегі </w:t>
      </w:r>
      <w:r w:rsidR="00D45586" w:rsidRPr="007B35CB">
        <w:rPr>
          <w:rFonts w:ascii="Times New Roman" w:eastAsia="Times New Roman" w:hAnsi="Times New Roman" w:cs="Times New Roman"/>
          <w:sz w:val="28"/>
          <w:szCs w:val="28"/>
        </w:rPr>
        <w:t>π</w:t>
      </w:r>
      <w:r w:rsidR="00D45586" w:rsidRPr="007B35CB">
        <w:rPr>
          <w:rFonts w:ascii="Times New Roman" w:eastAsia="Times New Roman" w:hAnsi="Times New Roman" w:cs="Times New Roman"/>
          <w:sz w:val="28"/>
          <w:szCs w:val="28"/>
          <w:lang w:val="kk-KZ"/>
        </w:rPr>
        <w:t>-</w:t>
      </w:r>
      <w:r w:rsidR="00D45586" w:rsidRPr="007B35CB">
        <w:rPr>
          <w:rFonts w:ascii="Times New Roman" w:eastAsia="Times New Roman" w:hAnsi="Times New Roman" w:cs="Times New Roman"/>
          <w:sz w:val="28"/>
          <w:szCs w:val="28"/>
        </w:rPr>
        <w:t>π</w:t>
      </w:r>
      <w:r w:rsidR="00D45586" w:rsidRPr="007B35CB">
        <w:rPr>
          <w:rFonts w:ascii="Times New Roman" w:eastAsia="Times New Roman" w:hAnsi="Times New Roman" w:cs="Times New Roman"/>
          <w:sz w:val="28"/>
          <w:szCs w:val="28"/>
          <w:lang w:val="kk-KZ"/>
        </w:rPr>
        <w:t>* ауысуына сәйкес келеді [14</w:t>
      </w:r>
      <w:r w:rsidR="0026503E">
        <w:rPr>
          <w:rFonts w:ascii="Times New Roman" w:eastAsia="Times New Roman" w:hAnsi="Times New Roman" w:cs="Times New Roman"/>
          <w:sz w:val="28"/>
          <w:szCs w:val="28"/>
          <w:lang w:val="kk-KZ"/>
        </w:rPr>
        <w:t>3</w:t>
      </w:r>
      <w:r w:rsidR="00D45586" w:rsidRPr="007B35CB">
        <w:rPr>
          <w:rFonts w:ascii="Times New Roman" w:eastAsia="Times New Roman" w:hAnsi="Times New Roman" w:cs="Times New Roman"/>
          <w:sz w:val="28"/>
          <w:szCs w:val="28"/>
          <w:lang w:val="kk-KZ"/>
        </w:rPr>
        <w:t>]. Шамамен 600 нм маңындағы виброндық иіліс молекулалық реттелу мен агрегация деңгейінің жоғары екендігін көрсетеді, бұл экситондардың делокализациясын және заряд тасымалын күшейтеді [1</w:t>
      </w:r>
      <w:r w:rsidR="0026503E">
        <w:rPr>
          <w:rFonts w:ascii="Times New Roman" w:eastAsia="Times New Roman" w:hAnsi="Times New Roman" w:cs="Times New Roman"/>
          <w:sz w:val="28"/>
          <w:szCs w:val="28"/>
          <w:lang w:val="kk-KZ"/>
        </w:rPr>
        <w:t>44</w:t>
      </w:r>
      <w:r w:rsidR="00D45586" w:rsidRPr="007B35CB">
        <w:rPr>
          <w:rFonts w:ascii="Times New Roman" w:eastAsia="Times New Roman" w:hAnsi="Times New Roman" w:cs="Times New Roman"/>
          <w:sz w:val="28"/>
          <w:szCs w:val="28"/>
          <w:lang w:val="kk-KZ"/>
        </w:rPr>
        <w:t>, 1</w:t>
      </w:r>
      <w:r w:rsidR="0026503E">
        <w:rPr>
          <w:rFonts w:ascii="Times New Roman" w:eastAsia="Times New Roman" w:hAnsi="Times New Roman" w:cs="Times New Roman"/>
          <w:sz w:val="28"/>
          <w:szCs w:val="28"/>
          <w:lang w:val="kk-KZ"/>
        </w:rPr>
        <w:t>4</w:t>
      </w:r>
      <w:r w:rsidR="00D45586" w:rsidRPr="007B35CB">
        <w:rPr>
          <w:rFonts w:ascii="Times New Roman" w:eastAsia="Times New Roman" w:hAnsi="Times New Roman" w:cs="Times New Roman"/>
          <w:sz w:val="28"/>
          <w:szCs w:val="28"/>
          <w:lang w:val="kk-KZ"/>
        </w:rPr>
        <w:t>5].</w:t>
      </w:r>
    </w:p>
    <w:p w14:paraId="6A4CF6CB" w14:textId="77777777" w:rsidR="00D45586" w:rsidRPr="007B35CB" w:rsidRDefault="00D45586" w:rsidP="00DD15AD">
      <w:pPr>
        <w:spacing w:after="0" w:line="240" w:lineRule="auto"/>
        <w:jc w:val="both"/>
        <w:rPr>
          <w:rFonts w:ascii="Times New Roman" w:eastAsia="Times New Roman" w:hAnsi="Times New Roman" w:cs="Times New Roman"/>
          <w:sz w:val="28"/>
          <w:szCs w:val="28"/>
          <w:lang w:val="kk-KZ"/>
        </w:rPr>
      </w:pPr>
    </w:p>
    <w:p w14:paraId="25A4C827" w14:textId="77777777" w:rsidR="00D45586" w:rsidRPr="007B35CB" w:rsidRDefault="00D45586" w:rsidP="00C8250C">
      <w:pPr>
        <w:autoSpaceDE w:val="0"/>
        <w:autoSpaceDN w:val="0"/>
        <w:adjustRightInd w:val="0"/>
        <w:spacing w:after="0" w:line="240" w:lineRule="auto"/>
        <w:jc w:val="center"/>
        <w:rPr>
          <w:rFonts w:ascii="Times New Roman" w:hAnsi="Times New Roman" w:cs="Times New Roman"/>
          <w:i/>
          <w:sz w:val="28"/>
          <w:szCs w:val="28"/>
        </w:rPr>
      </w:pPr>
      <w:r w:rsidRPr="007B35CB">
        <w:rPr>
          <w:rFonts w:ascii="Times New Roman" w:hAnsi="Times New Roman" w:cs="Times New Roman"/>
          <w:noProof/>
        </w:rPr>
        <w:drawing>
          <wp:inline distT="0" distB="0" distL="0" distR="0" wp14:anchorId="31483347" wp14:editId="39E4090E">
            <wp:extent cx="3539231" cy="2847975"/>
            <wp:effectExtent l="0" t="0" r="4445" b="0"/>
            <wp:docPr id="952709658" name="Рисунок 95270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5264" t="8993" r="10527" b="2784"/>
                    <a:stretch/>
                  </pic:blipFill>
                  <pic:spPr bwMode="auto">
                    <a:xfrm>
                      <a:off x="0" y="0"/>
                      <a:ext cx="3564320" cy="2868164"/>
                    </a:xfrm>
                    <a:prstGeom prst="rect">
                      <a:avLst/>
                    </a:prstGeom>
                    <a:noFill/>
                    <a:ln>
                      <a:noFill/>
                    </a:ln>
                    <a:extLst>
                      <a:ext uri="{53640926-AAD7-44D8-BBD7-CCE9431645EC}">
                        <a14:shadowObscured xmlns:a14="http://schemas.microsoft.com/office/drawing/2010/main"/>
                      </a:ext>
                    </a:extLst>
                  </pic:spPr>
                </pic:pic>
              </a:graphicData>
            </a:graphic>
          </wp:inline>
        </w:drawing>
      </w:r>
    </w:p>
    <w:p w14:paraId="3D9F440E" w14:textId="77777777" w:rsidR="00D45586" w:rsidRPr="00C8250C" w:rsidRDefault="00D45586" w:rsidP="00DD15AD">
      <w:pPr>
        <w:autoSpaceDE w:val="0"/>
        <w:autoSpaceDN w:val="0"/>
        <w:adjustRightInd w:val="0"/>
        <w:spacing w:after="0" w:line="240" w:lineRule="auto"/>
        <w:ind w:firstLine="426"/>
        <w:jc w:val="center"/>
        <w:rPr>
          <w:rFonts w:ascii="Times New Roman" w:hAnsi="Times New Roman" w:cs="Times New Roman"/>
          <w:i/>
          <w:sz w:val="16"/>
          <w:szCs w:val="16"/>
        </w:rPr>
      </w:pPr>
    </w:p>
    <w:p w14:paraId="2202964B" w14:textId="5E48F5B2" w:rsidR="00D45586" w:rsidRPr="007B35CB" w:rsidRDefault="00D45586" w:rsidP="00C8250C">
      <w:pPr>
        <w:autoSpaceDE w:val="0"/>
        <w:autoSpaceDN w:val="0"/>
        <w:adjustRightInd w:val="0"/>
        <w:spacing w:after="0" w:line="240" w:lineRule="auto"/>
        <w:jc w:val="center"/>
        <w:rPr>
          <w:rFonts w:ascii="Times New Roman" w:eastAsia="Times New Roman" w:hAnsi="Times New Roman" w:cs="Times New Roman"/>
          <w:sz w:val="28"/>
          <w:szCs w:val="28"/>
          <w:lang w:val="kk-KZ"/>
        </w:rPr>
      </w:pPr>
      <w:r w:rsidRPr="007B35CB">
        <w:rPr>
          <w:rFonts w:ascii="Times New Roman" w:hAnsi="Times New Roman" w:cs="Times New Roman"/>
          <w:sz w:val="28"/>
          <w:szCs w:val="28"/>
          <w:lang w:val="kk-KZ"/>
        </w:rPr>
        <w:t>С</w:t>
      </w:r>
      <w:r w:rsidRPr="007B35CB">
        <w:rPr>
          <w:rFonts w:ascii="Times New Roman" w:hAnsi="Times New Roman" w:cs="Times New Roman"/>
          <w:sz w:val="28"/>
          <w:szCs w:val="28"/>
        </w:rPr>
        <w:t>урет</w:t>
      </w:r>
      <w:r w:rsidRPr="007B35CB">
        <w:rPr>
          <w:rFonts w:ascii="Times New Roman" w:hAnsi="Times New Roman" w:cs="Times New Roman"/>
          <w:sz w:val="28"/>
          <w:szCs w:val="28"/>
          <w:lang w:val="kk-KZ"/>
        </w:rPr>
        <w:t xml:space="preserve"> 2</w:t>
      </w:r>
      <w:r w:rsidR="00E045CF" w:rsidRPr="007B35CB">
        <w:rPr>
          <w:rFonts w:ascii="Times New Roman" w:hAnsi="Times New Roman" w:cs="Times New Roman"/>
          <w:sz w:val="28"/>
          <w:szCs w:val="28"/>
          <w:lang w:val="kk-KZ"/>
        </w:rPr>
        <w:t>5</w:t>
      </w:r>
      <w:r w:rsidRPr="007B35CB">
        <w:rPr>
          <w:rFonts w:ascii="Times New Roman" w:hAnsi="Times New Roman" w:cs="Times New Roman"/>
          <w:sz w:val="28"/>
          <w:szCs w:val="28"/>
          <w:lang w:val="kk-KZ"/>
        </w:rPr>
        <w:t xml:space="preserve"> </w:t>
      </w:r>
      <w:r w:rsidR="00C8250C">
        <w:rPr>
          <w:rFonts w:ascii="Times New Roman" w:hAnsi="Times New Roman" w:cs="Times New Roman"/>
          <w:sz w:val="28"/>
          <w:szCs w:val="28"/>
          <w:lang w:val="kk-KZ"/>
        </w:rPr>
        <w:t>‒</w:t>
      </w:r>
      <w:r w:rsidRPr="007B35CB">
        <w:rPr>
          <w:rFonts w:ascii="Times New Roman" w:hAnsi="Times New Roman" w:cs="Times New Roman"/>
          <w:sz w:val="28"/>
          <w:szCs w:val="28"/>
        </w:rPr>
        <w:t xml:space="preserve"> P3HT, PC61BM және олардың қоспасының жұтылу спектрлері</w:t>
      </w:r>
      <w:r w:rsidRPr="007B35CB">
        <w:rPr>
          <w:rFonts w:ascii="Times New Roman" w:hAnsi="Times New Roman" w:cs="Times New Roman"/>
          <w:sz w:val="28"/>
          <w:szCs w:val="28"/>
          <w:lang w:val="kk-KZ"/>
        </w:rPr>
        <w:t xml:space="preserve"> </w:t>
      </w:r>
    </w:p>
    <w:p w14:paraId="584C807B" w14:textId="77777777" w:rsidR="00D45586" w:rsidRPr="007B35CB" w:rsidRDefault="00D45586" w:rsidP="00DD15AD">
      <w:pPr>
        <w:autoSpaceDE w:val="0"/>
        <w:autoSpaceDN w:val="0"/>
        <w:adjustRightInd w:val="0"/>
        <w:spacing w:after="0" w:line="240" w:lineRule="auto"/>
        <w:ind w:firstLine="426"/>
        <w:jc w:val="center"/>
        <w:rPr>
          <w:rFonts w:ascii="Times New Roman" w:eastAsia="Times New Roman" w:hAnsi="Times New Roman" w:cs="Times New Roman"/>
          <w:sz w:val="28"/>
          <w:szCs w:val="28"/>
          <w:lang w:val="kk-KZ"/>
        </w:rPr>
      </w:pPr>
    </w:p>
    <w:p w14:paraId="09E9C23B" w14:textId="5122A235" w:rsidR="00D45586" w:rsidRPr="007B35CB" w:rsidRDefault="00D45586" w:rsidP="00060658">
      <w:pPr>
        <w:spacing w:after="0" w:line="240" w:lineRule="auto"/>
        <w:ind w:firstLine="709"/>
        <w:jc w:val="both"/>
        <w:rPr>
          <w:rFonts w:ascii="Times New Roman" w:eastAsia="Times New Roman" w:hAnsi="Times New Roman" w:cs="Times New Roman"/>
          <w:sz w:val="28"/>
          <w:szCs w:val="28"/>
          <w:lang w:val="kk-KZ"/>
        </w:rPr>
      </w:pPr>
      <w:r w:rsidRPr="007B35CB">
        <w:rPr>
          <w:rFonts w:ascii="Times New Roman" w:eastAsia="Times New Roman" w:hAnsi="Times New Roman" w:cs="Times New Roman"/>
          <w:sz w:val="28"/>
          <w:szCs w:val="28"/>
          <w:lang w:val="kk-KZ"/>
        </w:rPr>
        <w:t>PC61BM жұтылу спектрі 338 нм толқын ұзындығында максимумға ие, әрі көрінетін және жақын инфрақызыл аймақтарға созылатын кең спектрмен сипатталады. PC61BM-мен араласқан кезде көлемді гетероауысу қалыптасып, жұтылу спектрі сәл кеңейеді, бірақ негізгі жұтқыш ретінде P3HT қалады. 600</w:t>
      </w:r>
      <w:r w:rsidR="0043032F">
        <w:rPr>
          <w:rFonts w:ascii="Times New Roman" w:eastAsia="Times New Roman" w:hAnsi="Times New Roman" w:cs="Times New Roman"/>
          <w:sz w:val="28"/>
          <w:szCs w:val="28"/>
          <w:lang w:val="kk-KZ"/>
        </w:rPr>
        <w:t> </w:t>
      </w:r>
      <w:r w:rsidRPr="007B35CB">
        <w:rPr>
          <w:rFonts w:ascii="Times New Roman" w:eastAsia="Times New Roman" w:hAnsi="Times New Roman" w:cs="Times New Roman"/>
          <w:sz w:val="28"/>
          <w:szCs w:val="28"/>
          <w:lang w:val="kk-KZ"/>
        </w:rPr>
        <w:t xml:space="preserve">нм аймағындағы вибронды толқындардың қарқындылығының айтарлықтай төмендеуі, PC61BM-нің әсерінен молекулалық реттелудің өзгергенін көрсетеді, себебі ол P3HT-нің ұзын ламеллаларын бұзып, зарядтардың бөлінуіне ықпал етеді. АСМ фазалық </w:t>
      </w:r>
      <w:r w:rsidR="001F3B38">
        <w:rPr>
          <w:rFonts w:ascii="Times New Roman" w:eastAsia="Times New Roman" w:hAnsi="Times New Roman" w:cs="Times New Roman"/>
          <w:sz w:val="28"/>
          <w:szCs w:val="28"/>
          <w:lang w:val="kk-KZ"/>
        </w:rPr>
        <w:t>26-</w:t>
      </w:r>
      <w:r w:rsidRPr="007B35CB">
        <w:rPr>
          <w:rFonts w:ascii="Times New Roman" w:eastAsia="Times New Roman" w:hAnsi="Times New Roman" w:cs="Times New Roman"/>
          <w:sz w:val="28"/>
          <w:szCs w:val="28"/>
          <w:lang w:val="kk-KZ"/>
        </w:rPr>
        <w:t>суреттерінде көрсетілгендей, P3HT ламеллаларының қысқаруы P3HT:PC61BM қоспасында да, сондай-ақ WSe</w:t>
      </w:r>
      <w:r w:rsidRPr="007B35CB">
        <w:rPr>
          <w:rFonts w:ascii="Cambria Math" w:eastAsia="Times New Roman" w:hAnsi="Cambria Math" w:cs="Cambria Math"/>
          <w:sz w:val="28"/>
          <w:szCs w:val="28"/>
          <w:lang w:val="kk-KZ"/>
        </w:rPr>
        <w:t>₂</w:t>
      </w:r>
      <w:r w:rsidRPr="007B35CB">
        <w:rPr>
          <w:rFonts w:ascii="Times New Roman" w:eastAsia="Times New Roman" w:hAnsi="Times New Roman" w:cs="Times New Roman"/>
          <w:sz w:val="28"/>
          <w:szCs w:val="28"/>
          <w:lang w:val="kk-KZ"/>
        </w:rPr>
        <w:t xml:space="preserve"> нанобөлшектері енгізілген P3HT:PC61BM қоспасында да байқалады, бұл бастапқы P3HT жұқа қабатымен салыстырғанда анық көрінеді [1</w:t>
      </w:r>
      <w:r w:rsidR="0026503E">
        <w:rPr>
          <w:rFonts w:ascii="Times New Roman" w:eastAsia="Times New Roman" w:hAnsi="Times New Roman" w:cs="Times New Roman"/>
          <w:sz w:val="28"/>
          <w:szCs w:val="28"/>
          <w:lang w:val="kk-KZ"/>
        </w:rPr>
        <w:t>46</w:t>
      </w:r>
      <w:r w:rsidRPr="007B35CB">
        <w:rPr>
          <w:rFonts w:ascii="Times New Roman" w:eastAsia="Times New Roman" w:hAnsi="Times New Roman" w:cs="Times New Roman"/>
          <w:sz w:val="28"/>
          <w:szCs w:val="28"/>
          <w:lang w:val="kk-KZ"/>
        </w:rPr>
        <w:t>, 1</w:t>
      </w:r>
      <w:r w:rsidR="0026503E">
        <w:rPr>
          <w:rFonts w:ascii="Times New Roman" w:eastAsia="Times New Roman" w:hAnsi="Times New Roman" w:cs="Times New Roman"/>
          <w:sz w:val="28"/>
          <w:szCs w:val="28"/>
          <w:lang w:val="kk-KZ"/>
        </w:rPr>
        <w:t>47</w:t>
      </w:r>
      <w:r w:rsidRPr="007B35CB">
        <w:rPr>
          <w:rFonts w:ascii="Times New Roman" w:eastAsia="Times New Roman" w:hAnsi="Times New Roman" w:cs="Times New Roman"/>
          <w:sz w:val="28"/>
          <w:szCs w:val="28"/>
          <w:lang w:val="kk-KZ"/>
        </w:rPr>
        <w:t>].</w:t>
      </w:r>
    </w:p>
    <w:p w14:paraId="67CD1936" w14:textId="66FB79A0" w:rsidR="00D45586" w:rsidRDefault="00D45586" w:rsidP="00060658">
      <w:pPr>
        <w:spacing w:after="0" w:line="240" w:lineRule="auto"/>
        <w:ind w:firstLine="709"/>
        <w:jc w:val="both"/>
        <w:rPr>
          <w:rFonts w:ascii="Times New Roman" w:eastAsia="Times New Roman" w:hAnsi="Times New Roman" w:cs="Times New Roman"/>
          <w:sz w:val="28"/>
          <w:szCs w:val="28"/>
          <w:lang w:val="kk-KZ"/>
        </w:rPr>
      </w:pPr>
      <w:r w:rsidRPr="007B35CB">
        <w:rPr>
          <w:rFonts w:ascii="Times New Roman" w:eastAsia="Times New Roman" w:hAnsi="Times New Roman" w:cs="Times New Roman"/>
          <w:sz w:val="28"/>
          <w:szCs w:val="28"/>
          <w:lang w:val="kk-KZ"/>
        </w:rPr>
        <w:t>2</w:t>
      </w:r>
      <w:r w:rsidR="00E045CF" w:rsidRPr="007B35CB">
        <w:rPr>
          <w:rFonts w:ascii="Times New Roman" w:eastAsia="Times New Roman" w:hAnsi="Times New Roman" w:cs="Times New Roman"/>
          <w:sz w:val="28"/>
          <w:szCs w:val="28"/>
          <w:lang w:val="kk-KZ"/>
        </w:rPr>
        <w:t>6</w:t>
      </w:r>
      <w:r w:rsidRPr="007B35CB">
        <w:rPr>
          <w:rFonts w:ascii="Times New Roman" w:eastAsia="Times New Roman" w:hAnsi="Times New Roman" w:cs="Times New Roman"/>
          <w:sz w:val="28"/>
          <w:szCs w:val="28"/>
          <w:lang w:val="kk-KZ"/>
        </w:rPr>
        <w:t>a-суретте MoS</w:t>
      </w:r>
      <w:r w:rsidRPr="007B35CB">
        <w:rPr>
          <w:rFonts w:ascii="Cambria Math" w:eastAsia="Times New Roman" w:hAnsi="Cambria Math" w:cs="Cambria Math"/>
          <w:sz w:val="28"/>
          <w:szCs w:val="28"/>
          <w:lang w:val="kk-KZ"/>
        </w:rPr>
        <w:t>₂</w:t>
      </w:r>
      <w:r w:rsidRPr="007B35CB">
        <w:rPr>
          <w:rFonts w:ascii="Times New Roman" w:eastAsia="Times New Roman" w:hAnsi="Times New Roman" w:cs="Times New Roman"/>
          <w:sz w:val="28"/>
          <w:szCs w:val="28"/>
          <w:lang w:val="kk-KZ"/>
        </w:rPr>
        <w:t xml:space="preserve"> нанобөлшектері қосылған P3HT:PC61BM нанокомпозитті қабықшаларының жұтылу спектрлері көрсетілген. Жұтылу спектрлері 350–700 нм аралығында кең жолақты қамтиды, ал негізгі максимумдар 510 нм, 550 нм және 600 нм аймағында байқалады. P3HT-тің жұтылу спектрлері [1</w:t>
      </w:r>
      <w:r w:rsidR="0026503E">
        <w:rPr>
          <w:rFonts w:ascii="Times New Roman" w:eastAsia="Times New Roman" w:hAnsi="Times New Roman" w:cs="Times New Roman"/>
          <w:sz w:val="28"/>
          <w:szCs w:val="28"/>
          <w:lang w:val="kk-KZ"/>
        </w:rPr>
        <w:t xml:space="preserve">47, р. 3905-3912; </w:t>
      </w:r>
      <w:r w:rsidRPr="007B35CB">
        <w:rPr>
          <w:rFonts w:ascii="Times New Roman" w:eastAsia="Times New Roman" w:hAnsi="Times New Roman" w:cs="Times New Roman"/>
          <w:sz w:val="28"/>
          <w:szCs w:val="28"/>
          <w:lang w:val="kk-KZ"/>
        </w:rPr>
        <w:t>1</w:t>
      </w:r>
      <w:r w:rsidR="0026503E">
        <w:rPr>
          <w:rFonts w:ascii="Times New Roman" w:eastAsia="Times New Roman" w:hAnsi="Times New Roman" w:cs="Times New Roman"/>
          <w:sz w:val="28"/>
          <w:szCs w:val="28"/>
          <w:lang w:val="kk-KZ"/>
        </w:rPr>
        <w:t>48</w:t>
      </w:r>
      <w:r w:rsidRPr="007B35CB">
        <w:rPr>
          <w:rFonts w:ascii="Times New Roman" w:eastAsia="Times New Roman" w:hAnsi="Times New Roman" w:cs="Times New Roman"/>
          <w:sz w:val="28"/>
          <w:szCs w:val="28"/>
          <w:lang w:val="kk-KZ"/>
        </w:rPr>
        <w:t>] еңбектерінде толық қарастырылған. Авторлардың айтуынша, 550 нм-дегі жұтылу максимумы қатты күйдегі P3HT тізбектерінің кеңейтілген конъюгациясымен байланысты, ал 600 нм-дегі иіліс - реттелген P3HT тізбектерінің арасындағы тербелмелі жұтылуға сәйкес келеді.</w:t>
      </w:r>
    </w:p>
    <w:p w14:paraId="5875E570" w14:textId="77777777" w:rsidR="00F649F8" w:rsidRDefault="00F649F8" w:rsidP="00060658">
      <w:pPr>
        <w:spacing w:after="0" w:line="240" w:lineRule="auto"/>
        <w:ind w:firstLine="709"/>
        <w:jc w:val="both"/>
        <w:rPr>
          <w:rFonts w:ascii="Times New Roman" w:eastAsia="Times New Roman" w:hAnsi="Times New Roman" w:cs="Times New Roman"/>
          <w:sz w:val="28"/>
          <w:szCs w:val="28"/>
          <w:lang w:val="kk-KZ"/>
        </w:rPr>
      </w:pPr>
    </w:p>
    <w:p w14:paraId="1635C50B" w14:textId="0EDAA12E" w:rsidR="00F649F8" w:rsidRPr="00984C63" w:rsidRDefault="00F649F8" w:rsidP="00F649F8">
      <w:pPr>
        <w:spacing w:after="0" w:line="240" w:lineRule="auto"/>
        <w:ind w:firstLine="2410"/>
        <w:jc w:val="both"/>
        <w:rPr>
          <w:rFonts w:ascii="Times New Roman" w:eastAsia="Times New Roman" w:hAnsi="Times New Roman" w:cs="Times New Roman"/>
          <w:sz w:val="16"/>
          <w:szCs w:val="16"/>
          <w:lang w:val="kk-KZ"/>
        </w:rPr>
      </w:pPr>
      <w:r w:rsidRPr="00984C63">
        <w:rPr>
          <w:rFonts w:ascii="Times New Roman" w:hAnsi="Times New Roman" w:cs="Times New Roman"/>
          <w:noProof/>
          <w:sz w:val="16"/>
          <w:szCs w:val="16"/>
        </w:rPr>
        <w:drawing>
          <wp:anchor distT="0" distB="0" distL="114300" distR="114300" simplePos="0" relativeHeight="251679744" behindDoc="0" locked="0" layoutInCell="1" allowOverlap="1" wp14:anchorId="412FD0C9" wp14:editId="7466266B">
            <wp:simplePos x="0" y="0"/>
            <wp:positionH relativeFrom="column">
              <wp:posOffset>3054350</wp:posOffset>
            </wp:positionH>
            <wp:positionV relativeFrom="paragraph">
              <wp:posOffset>17145</wp:posOffset>
            </wp:positionV>
            <wp:extent cx="3125470" cy="2496820"/>
            <wp:effectExtent l="0" t="0" r="0" b="0"/>
            <wp:wrapSquare wrapText="bothSides"/>
            <wp:docPr id="1377840403" name="Рисунок 137784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5757" t="9100" r="10361" b="3639"/>
                    <a:stretch>
                      <a:fillRect/>
                    </a:stretch>
                  </pic:blipFill>
                  <pic:spPr bwMode="auto">
                    <a:xfrm>
                      <a:off x="0" y="0"/>
                      <a:ext cx="3125470" cy="249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4C63">
        <w:rPr>
          <w:rFonts w:ascii="Times New Roman" w:hAnsi="Times New Roman" w:cs="Times New Roman"/>
          <w:noProof/>
          <w:sz w:val="16"/>
          <w:szCs w:val="16"/>
        </w:rPr>
        <w:drawing>
          <wp:anchor distT="0" distB="0" distL="114300" distR="114300" simplePos="0" relativeHeight="251680768" behindDoc="0" locked="0" layoutInCell="1" allowOverlap="1" wp14:anchorId="375661E5" wp14:editId="58B69DDF">
            <wp:simplePos x="0" y="0"/>
            <wp:positionH relativeFrom="column">
              <wp:posOffset>34925</wp:posOffset>
            </wp:positionH>
            <wp:positionV relativeFrom="paragraph">
              <wp:posOffset>17145</wp:posOffset>
            </wp:positionV>
            <wp:extent cx="2912110" cy="2496820"/>
            <wp:effectExtent l="0" t="0" r="2540" b="0"/>
            <wp:wrapSquare wrapText="bothSides"/>
            <wp:docPr id="806812421" name="Рисунок 8068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6374" t="8566" r="10773" b="3640"/>
                    <a:stretch>
                      <a:fillRect/>
                    </a:stretch>
                  </pic:blipFill>
                  <pic:spPr bwMode="auto">
                    <a:xfrm>
                      <a:off x="0" y="0"/>
                      <a:ext cx="2912110" cy="2496820"/>
                    </a:xfrm>
                    <a:prstGeom prst="rect">
                      <a:avLst/>
                    </a:prstGeom>
                    <a:noFill/>
                    <a:ln>
                      <a:noFill/>
                    </a:ln>
                    <a:extLst>
                      <a:ext uri="{53640926-AAD7-44D8-BBD7-CCE9431645EC}">
                        <a14:shadowObscured xmlns:a14="http://schemas.microsoft.com/office/drawing/2010/main"/>
                      </a:ext>
                    </a:extLst>
                  </pic:spPr>
                </pic:pic>
              </a:graphicData>
            </a:graphic>
          </wp:anchor>
        </w:drawing>
      </w:r>
    </w:p>
    <w:p w14:paraId="6AB0F959" w14:textId="7AFB1ED4" w:rsidR="00F649F8" w:rsidRDefault="00F649F8" w:rsidP="00F649F8">
      <w:pPr>
        <w:spacing w:after="0" w:line="240" w:lineRule="auto"/>
        <w:ind w:firstLine="2410"/>
        <w:jc w:val="both"/>
        <w:rPr>
          <w:rFonts w:ascii="Times New Roman" w:eastAsia="Times New Roman" w:hAnsi="Times New Roman" w:cs="Times New Roman"/>
          <w:sz w:val="24"/>
          <w:szCs w:val="24"/>
          <w:lang w:val="kk-KZ"/>
        </w:rPr>
      </w:pPr>
      <w:r w:rsidRPr="00F649F8">
        <w:rPr>
          <w:rFonts w:ascii="Times New Roman" w:eastAsia="Times New Roman" w:hAnsi="Times New Roman" w:cs="Times New Roman"/>
          <w:sz w:val="24"/>
          <w:szCs w:val="24"/>
          <w:lang w:val="kk-KZ"/>
        </w:rPr>
        <w:t xml:space="preserve">а                          </w:t>
      </w:r>
      <w:r>
        <w:rPr>
          <w:rFonts w:ascii="Times New Roman" w:eastAsia="Times New Roman" w:hAnsi="Times New Roman" w:cs="Times New Roman"/>
          <w:sz w:val="24"/>
          <w:szCs w:val="24"/>
          <w:lang w:val="kk-KZ"/>
        </w:rPr>
        <w:t xml:space="preserve">    </w:t>
      </w:r>
      <w:r w:rsidRPr="00F649F8">
        <w:rPr>
          <w:rFonts w:ascii="Times New Roman" w:eastAsia="Times New Roman" w:hAnsi="Times New Roman" w:cs="Times New Roman"/>
          <w:sz w:val="24"/>
          <w:szCs w:val="24"/>
          <w:lang w:val="kk-KZ"/>
        </w:rPr>
        <w:t xml:space="preserve">                                           ә</w:t>
      </w:r>
    </w:p>
    <w:p w14:paraId="1B4D5D73" w14:textId="77777777" w:rsidR="00984C63" w:rsidRPr="00F649F8" w:rsidRDefault="00984C63" w:rsidP="00F649F8">
      <w:pPr>
        <w:spacing w:after="0" w:line="240" w:lineRule="auto"/>
        <w:ind w:firstLine="2410"/>
        <w:jc w:val="both"/>
        <w:rPr>
          <w:rFonts w:ascii="Times New Roman" w:eastAsia="Times New Roman" w:hAnsi="Times New Roman" w:cs="Times New Roman"/>
          <w:sz w:val="24"/>
          <w:szCs w:val="24"/>
          <w:lang w:val="kk-KZ"/>
        </w:rPr>
      </w:pPr>
    </w:p>
    <w:p w14:paraId="0B70CFCC" w14:textId="2F54163E" w:rsidR="00F649F8" w:rsidRDefault="00F649F8" w:rsidP="00F649F8">
      <w:pPr>
        <w:spacing w:after="0" w:line="240" w:lineRule="auto"/>
        <w:jc w:val="center"/>
        <w:rPr>
          <w:rFonts w:ascii="Times New Roman" w:eastAsia="Times New Roman" w:hAnsi="Times New Roman" w:cs="Times New Roman"/>
          <w:sz w:val="28"/>
          <w:szCs w:val="28"/>
          <w:lang w:val="kk-KZ"/>
        </w:rPr>
      </w:pPr>
      <w:r w:rsidRPr="007B35CB">
        <w:rPr>
          <w:rFonts w:ascii="Times New Roman" w:hAnsi="Times New Roman" w:cs="Times New Roman"/>
          <w:noProof/>
        </w:rPr>
        <w:drawing>
          <wp:inline distT="0" distB="0" distL="0" distR="0" wp14:anchorId="47E62090" wp14:editId="627C1E8F">
            <wp:extent cx="3202433" cy="2333625"/>
            <wp:effectExtent l="0" t="0" r="0" b="0"/>
            <wp:docPr id="1456630399" name="Рисунок 145663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5962" t="9101" r="10773" b="2570"/>
                    <a:stretch>
                      <a:fillRect/>
                    </a:stretch>
                  </pic:blipFill>
                  <pic:spPr bwMode="auto">
                    <a:xfrm>
                      <a:off x="0" y="0"/>
                      <a:ext cx="3204294" cy="2334981"/>
                    </a:xfrm>
                    <a:prstGeom prst="rect">
                      <a:avLst/>
                    </a:prstGeom>
                    <a:noFill/>
                    <a:ln>
                      <a:noFill/>
                    </a:ln>
                    <a:extLst>
                      <a:ext uri="{53640926-AAD7-44D8-BBD7-CCE9431645EC}">
                        <a14:shadowObscured xmlns:a14="http://schemas.microsoft.com/office/drawing/2010/main"/>
                      </a:ext>
                    </a:extLst>
                  </pic:spPr>
                </pic:pic>
              </a:graphicData>
            </a:graphic>
          </wp:inline>
        </w:drawing>
      </w:r>
    </w:p>
    <w:p w14:paraId="3DEFCC42" w14:textId="4EAD4384" w:rsidR="00F649F8" w:rsidRPr="00F649F8" w:rsidRDefault="00F649F8" w:rsidP="00F649F8">
      <w:pPr>
        <w:spacing w:after="0" w:line="240" w:lineRule="auto"/>
        <w:jc w:val="center"/>
        <w:rPr>
          <w:rFonts w:ascii="Times New Roman" w:eastAsia="Times New Roman" w:hAnsi="Times New Roman" w:cs="Times New Roman"/>
          <w:sz w:val="24"/>
          <w:szCs w:val="24"/>
          <w:lang w:val="kk-KZ"/>
        </w:rPr>
      </w:pPr>
      <w:r w:rsidRPr="00F649F8">
        <w:rPr>
          <w:rFonts w:ascii="Times New Roman" w:eastAsia="Times New Roman" w:hAnsi="Times New Roman" w:cs="Times New Roman"/>
          <w:sz w:val="24"/>
          <w:szCs w:val="24"/>
          <w:lang w:val="kk-KZ"/>
        </w:rPr>
        <w:t>б</w:t>
      </w:r>
    </w:p>
    <w:p w14:paraId="32572D7A" w14:textId="77777777" w:rsidR="00F649F8" w:rsidRPr="00F649F8" w:rsidRDefault="00F649F8" w:rsidP="00060658">
      <w:pPr>
        <w:spacing w:after="0" w:line="240" w:lineRule="auto"/>
        <w:ind w:firstLine="709"/>
        <w:jc w:val="both"/>
        <w:rPr>
          <w:rFonts w:ascii="Times New Roman" w:eastAsia="Times New Roman" w:hAnsi="Times New Roman" w:cs="Times New Roman"/>
          <w:sz w:val="16"/>
          <w:szCs w:val="16"/>
          <w:lang w:val="kk-KZ"/>
        </w:rPr>
      </w:pPr>
    </w:p>
    <w:p w14:paraId="0EC1D2C5" w14:textId="3BF2094F" w:rsidR="00D45586" w:rsidRPr="00F649F8" w:rsidRDefault="00D45586" w:rsidP="00DD15AD">
      <w:pPr>
        <w:spacing w:after="0" w:line="240" w:lineRule="auto"/>
        <w:jc w:val="center"/>
        <w:rPr>
          <w:rFonts w:ascii="Times New Roman" w:hAnsi="Times New Roman" w:cs="Times New Roman"/>
          <w:sz w:val="28"/>
          <w:szCs w:val="28"/>
          <w:lang w:val="kk-KZ"/>
        </w:rPr>
      </w:pPr>
      <w:r w:rsidRPr="00F649F8">
        <w:rPr>
          <w:rFonts w:ascii="Times New Roman" w:hAnsi="Times New Roman" w:cs="Times New Roman"/>
          <w:sz w:val="28"/>
          <w:szCs w:val="28"/>
          <w:lang w:val="kk-KZ"/>
        </w:rPr>
        <w:t>Сурет</w:t>
      </w:r>
      <w:r w:rsidRPr="007B35CB">
        <w:rPr>
          <w:rFonts w:ascii="Times New Roman" w:hAnsi="Times New Roman" w:cs="Times New Roman"/>
          <w:sz w:val="28"/>
          <w:szCs w:val="28"/>
          <w:lang w:val="kk-KZ"/>
        </w:rPr>
        <w:t xml:space="preserve"> 2</w:t>
      </w:r>
      <w:r w:rsidR="00E045CF" w:rsidRPr="007B35CB">
        <w:rPr>
          <w:rFonts w:ascii="Times New Roman" w:hAnsi="Times New Roman" w:cs="Times New Roman"/>
          <w:sz w:val="28"/>
          <w:szCs w:val="28"/>
          <w:lang w:val="kk-KZ"/>
        </w:rPr>
        <w:t>6</w:t>
      </w:r>
      <w:r w:rsidRPr="00F649F8">
        <w:rPr>
          <w:rFonts w:ascii="Times New Roman" w:hAnsi="Times New Roman" w:cs="Times New Roman"/>
          <w:sz w:val="28"/>
          <w:szCs w:val="28"/>
          <w:lang w:val="kk-KZ"/>
        </w:rPr>
        <w:t xml:space="preserve"> </w:t>
      </w:r>
      <w:r w:rsidR="00F649F8">
        <w:rPr>
          <w:rFonts w:ascii="Times New Roman" w:hAnsi="Times New Roman" w:cs="Times New Roman"/>
          <w:sz w:val="28"/>
          <w:szCs w:val="28"/>
          <w:lang w:val="kk-KZ"/>
        </w:rPr>
        <w:t xml:space="preserve">‒ </w:t>
      </w:r>
      <w:r w:rsidRPr="00F649F8">
        <w:rPr>
          <w:rFonts w:ascii="Times New Roman" w:hAnsi="Times New Roman" w:cs="Times New Roman"/>
          <w:sz w:val="28"/>
          <w:szCs w:val="28"/>
          <w:lang w:val="kk-KZ"/>
        </w:rPr>
        <w:t xml:space="preserve">P3HT:PC61BM </w:t>
      </w:r>
      <w:r w:rsidRPr="007B35CB">
        <w:rPr>
          <w:rFonts w:ascii="Times New Roman" w:hAnsi="Times New Roman" w:cs="Times New Roman"/>
          <w:sz w:val="28"/>
          <w:szCs w:val="28"/>
          <w:lang w:val="kk-KZ"/>
        </w:rPr>
        <w:t>н</w:t>
      </w:r>
      <w:r w:rsidRPr="00F649F8">
        <w:rPr>
          <w:rFonts w:ascii="Times New Roman" w:hAnsi="Times New Roman" w:cs="Times New Roman"/>
          <w:sz w:val="28"/>
          <w:szCs w:val="28"/>
          <w:lang w:val="kk-KZ"/>
        </w:rPr>
        <w:t>анокомпозитті қабықшалар</w:t>
      </w:r>
      <w:r w:rsidRPr="007B35CB">
        <w:rPr>
          <w:rFonts w:ascii="Times New Roman" w:hAnsi="Times New Roman" w:cs="Times New Roman"/>
          <w:sz w:val="28"/>
          <w:szCs w:val="28"/>
          <w:lang w:val="kk-KZ"/>
        </w:rPr>
        <w:t>ын</w:t>
      </w:r>
      <w:r w:rsidRPr="00F649F8">
        <w:rPr>
          <w:rFonts w:ascii="Times New Roman" w:hAnsi="Times New Roman" w:cs="Times New Roman"/>
          <w:sz w:val="28"/>
          <w:szCs w:val="28"/>
          <w:lang w:val="kk-KZ"/>
        </w:rPr>
        <w:t>ың жұтылу спектрлері (а) және MoS</w:t>
      </w:r>
      <w:r w:rsidRPr="00F649F8">
        <w:rPr>
          <w:rFonts w:ascii="Cambria Math" w:hAnsi="Cambria Math" w:cs="Cambria Math"/>
          <w:sz w:val="28"/>
          <w:szCs w:val="28"/>
          <w:lang w:val="kk-KZ"/>
        </w:rPr>
        <w:t>₂</w:t>
      </w:r>
      <w:r w:rsidRPr="00F649F8">
        <w:rPr>
          <w:rFonts w:ascii="Times New Roman" w:hAnsi="Times New Roman" w:cs="Times New Roman"/>
          <w:sz w:val="28"/>
          <w:szCs w:val="28"/>
          <w:lang w:val="kk-KZ"/>
        </w:rPr>
        <w:t xml:space="preserve"> (</w:t>
      </w:r>
      <w:r w:rsidR="00F649F8">
        <w:rPr>
          <w:rFonts w:ascii="Times New Roman" w:hAnsi="Times New Roman" w:cs="Times New Roman"/>
          <w:sz w:val="28"/>
          <w:szCs w:val="28"/>
          <w:lang w:val="kk-KZ"/>
        </w:rPr>
        <w:t>ә</w:t>
      </w:r>
      <w:r w:rsidRPr="00F649F8">
        <w:rPr>
          <w:rFonts w:ascii="Times New Roman" w:hAnsi="Times New Roman" w:cs="Times New Roman"/>
          <w:sz w:val="28"/>
          <w:szCs w:val="28"/>
          <w:lang w:val="kk-KZ"/>
        </w:rPr>
        <w:t>) мен WSe</w:t>
      </w:r>
      <w:r w:rsidRPr="00F649F8">
        <w:rPr>
          <w:rFonts w:ascii="Cambria Math" w:hAnsi="Cambria Math" w:cs="Cambria Math"/>
          <w:sz w:val="28"/>
          <w:szCs w:val="28"/>
          <w:lang w:val="kk-KZ"/>
        </w:rPr>
        <w:t>₂</w:t>
      </w:r>
      <w:r w:rsidRPr="00F649F8">
        <w:rPr>
          <w:rFonts w:ascii="Times New Roman" w:hAnsi="Times New Roman" w:cs="Times New Roman"/>
          <w:sz w:val="28"/>
          <w:szCs w:val="28"/>
          <w:lang w:val="kk-KZ"/>
        </w:rPr>
        <w:t xml:space="preserve"> (</w:t>
      </w:r>
      <w:r w:rsidR="00F649F8">
        <w:rPr>
          <w:rFonts w:ascii="Times New Roman" w:hAnsi="Times New Roman" w:cs="Times New Roman"/>
          <w:sz w:val="28"/>
          <w:szCs w:val="28"/>
          <w:lang w:val="kk-KZ"/>
        </w:rPr>
        <w:t>б</w:t>
      </w:r>
      <w:r w:rsidRPr="00F649F8">
        <w:rPr>
          <w:rFonts w:ascii="Times New Roman" w:hAnsi="Times New Roman" w:cs="Times New Roman"/>
          <w:sz w:val="28"/>
          <w:szCs w:val="28"/>
          <w:lang w:val="kk-KZ"/>
        </w:rPr>
        <w:t>) нанобөлшектері қосылған P3HT:PC61BM қабықшаларының нормаланған жұтылу спектрлері</w:t>
      </w:r>
    </w:p>
    <w:p w14:paraId="3CBF9434" w14:textId="77777777" w:rsidR="00D45586" w:rsidRPr="00F649F8" w:rsidRDefault="00D45586" w:rsidP="00DD15AD">
      <w:pPr>
        <w:spacing w:after="0" w:line="240" w:lineRule="auto"/>
        <w:jc w:val="both"/>
        <w:rPr>
          <w:rFonts w:ascii="Times New Roman" w:hAnsi="Times New Roman" w:cs="Times New Roman"/>
          <w:sz w:val="28"/>
          <w:szCs w:val="28"/>
          <w:lang w:val="kk-KZ"/>
        </w:rPr>
      </w:pPr>
    </w:p>
    <w:p w14:paraId="1CA5510E" w14:textId="5583E3CC" w:rsidR="00D45586" w:rsidRPr="007B35CB" w:rsidRDefault="00D45586" w:rsidP="001F3B38">
      <w:pPr>
        <w:spacing w:after="0" w:line="240" w:lineRule="auto"/>
        <w:ind w:firstLine="709"/>
        <w:jc w:val="both"/>
        <w:rPr>
          <w:rFonts w:ascii="Times New Roman" w:hAnsi="Times New Roman" w:cs="Times New Roman"/>
          <w:sz w:val="28"/>
          <w:szCs w:val="28"/>
          <w:lang w:val="en-US"/>
        </w:rPr>
      </w:pPr>
      <w:r w:rsidRPr="001F3B38">
        <w:rPr>
          <w:rFonts w:ascii="Times New Roman" w:hAnsi="Times New Roman" w:cs="Times New Roman"/>
          <w:sz w:val="28"/>
          <w:szCs w:val="28"/>
          <w:lang w:val="kk-KZ"/>
        </w:rPr>
        <w:t>550 және 600 нм аймақтарындағы максимумдардың қарқындылығы P3HT:PC61BM қабықшасындағы MoS</w:t>
      </w:r>
      <w:r w:rsidRPr="001F3B38">
        <w:rPr>
          <w:rFonts w:ascii="Cambria Math" w:hAnsi="Cambria Math" w:cs="Cambria Math"/>
          <w:sz w:val="28"/>
          <w:szCs w:val="28"/>
          <w:lang w:val="kk-KZ"/>
        </w:rPr>
        <w:t>₂</w:t>
      </w:r>
      <w:r w:rsidRPr="001F3B38">
        <w:rPr>
          <w:rFonts w:ascii="Times New Roman" w:hAnsi="Times New Roman" w:cs="Times New Roman"/>
          <w:sz w:val="28"/>
          <w:szCs w:val="28"/>
          <w:lang w:val="kk-KZ"/>
        </w:rPr>
        <w:t xml:space="preserve"> нанобөлшектерінің концентрациясына</w:t>
      </w:r>
      <w:r w:rsidRPr="007B35CB">
        <w:rPr>
          <w:rFonts w:ascii="Times New Roman" w:hAnsi="Times New Roman" w:cs="Times New Roman"/>
          <w:sz w:val="28"/>
          <w:szCs w:val="28"/>
          <w:lang w:val="kk-KZ"/>
        </w:rPr>
        <w:t>н</w:t>
      </w:r>
      <w:r w:rsidRPr="001F3B38">
        <w:rPr>
          <w:rFonts w:ascii="Times New Roman" w:hAnsi="Times New Roman" w:cs="Times New Roman"/>
          <w:sz w:val="28"/>
          <w:szCs w:val="28"/>
          <w:lang w:val="kk-KZ"/>
        </w:rPr>
        <w:t xml:space="preserve"> тәуелді (2</w:t>
      </w:r>
      <w:r w:rsidR="00E045CF" w:rsidRPr="007B35CB">
        <w:rPr>
          <w:rFonts w:ascii="Times New Roman" w:hAnsi="Times New Roman" w:cs="Times New Roman"/>
          <w:sz w:val="28"/>
          <w:szCs w:val="28"/>
          <w:lang w:val="kk-KZ"/>
        </w:rPr>
        <w:t>6</w:t>
      </w:r>
      <w:r w:rsidR="001F3B38">
        <w:rPr>
          <w:rFonts w:ascii="Times New Roman" w:hAnsi="Times New Roman" w:cs="Times New Roman"/>
          <w:sz w:val="28"/>
          <w:szCs w:val="28"/>
          <w:lang w:val="kk-KZ"/>
        </w:rPr>
        <w:t>ә</w:t>
      </w:r>
      <w:r w:rsidRPr="001F3B38">
        <w:rPr>
          <w:rFonts w:ascii="Times New Roman" w:hAnsi="Times New Roman" w:cs="Times New Roman"/>
          <w:sz w:val="28"/>
          <w:szCs w:val="28"/>
          <w:lang w:val="kk-KZ"/>
        </w:rPr>
        <w:t xml:space="preserve">-сурет). </w:t>
      </w:r>
      <w:r w:rsidRPr="00E7606B">
        <w:rPr>
          <w:rFonts w:ascii="Times New Roman" w:hAnsi="Times New Roman" w:cs="Times New Roman"/>
          <w:sz w:val="28"/>
          <w:szCs w:val="28"/>
          <w:lang w:val="kk-KZ"/>
        </w:rPr>
        <w:t>Мысалы, MoS</w:t>
      </w:r>
      <w:r w:rsidRPr="00E7606B">
        <w:rPr>
          <w:rFonts w:ascii="Cambria Math" w:hAnsi="Cambria Math" w:cs="Cambria Math"/>
          <w:sz w:val="28"/>
          <w:szCs w:val="28"/>
          <w:lang w:val="kk-KZ"/>
        </w:rPr>
        <w:t>₂</w:t>
      </w:r>
      <w:r w:rsidRPr="00E7606B">
        <w:rPr>
          <w:rFonts w:ascii="Times New Roman" w:hAnsi="Times New Roman" w:cs="Times New Roman"/>
          <w:sz w:val="28"/>
          <w:szCs w:val="28"/>
          <w:lang w:val="kk-KZ"/>
        </w:rPr>
        <w:t xml:space="preserve"> нанобөлшектерінің концентрациясы 0,6% болғанда, 550 нм максимумының қарқындылығы 1,2 есеге, ал 600 нм максимумының қарқындылығы 1,3 есеге артты. Белгілі болғандай [</w:t>
      </w:r>
      <w:r w:rsidRPr="007B35CB">
        <w:rPr>
          <w:rFonts w:ascii="Times New Roman" w:hAnsi="Times New Roman" w:cs="Times New Roman"/>
          <w:sz w:val="28"/>
          <w:szCs w:val="28"/>
          <w:lang w:val="kk-KZ"/>
        </w:rPr>
        <w:t>1</w:t>
      </w:r>
      <w:r w:rsidR="0026503E">
        <w:rPr>
          <w:rFonts w:ascii="Times New Roman" w:hAnsi="Times New Roman" w:cs="Times New Roman"/>
          <w:sz w:val="28"/>
          <w:szCs w:val="28"/>
          <w:lang w:val="kk-KZ"/>
        </w:rPr>
        <w:t>46, р. 561-566</w:t>
      </w:r>
      <w:r w:rsidRPr="00E7606B">
        <w:rPr>
          <w:rFonts w:ascii="Times New Roman" w:hAnsi="Times New Roman" w:cs="Times New Roman"/>
          <w:sz w:val="28"/>
          <w:szCs w:val="28"/>
          <w:lang w:val="kk-KZ"/>
        </w:rPr>
        <w:t xml:space="preserve">], P3HT қабықшасының кристалдық дәрежесі полимер тізбектерінің реттілік деңгейімен және 600 нм аймағындағы </w:t>
      </w:r>
      <w:r w:rsidRPr="007B35CB">
        <w:rPr>
          <w:rFonts w:ascii="Times New Roman" w:hAnsi="Times New Roman" w:cs="Times New Roman"/>
          <w:sz w:val="28"/>
          <w:szCs w:val="28"/>
          <w:lang w:val="kk-KZ"/>
        </w:rPr>
        <w:t xml:space="preserve">иіліс </w:t>
      </w:r>
      <w:r w:rsidRPr="00E7606B">
        <w:rPr>
          <w:rFonts w:ascii="Times New Roman" w:hAnsi="Times New Roman" w:cs="Times New Roman"/>
          <w:sz w:val="28"/>
          <w:szCs w:val="28"/>
          <w:lang w:val="kk-KZ"/>
        </w:rPr>
        <w:t>максимумының қарқындылығымен тікелей байланысты. 600 нм максимумының өсуі P3HT ішіндегі полимер тізбектерінің реттілігі MoS</w:t>
      </w:r>
      <w:r w:rsidRPr="00E7606B">
        <w:rPr>
          <w:rFonts w:ascii="Cambria Math" w:hAnsi="Cambria Math" w:cs="Cambria Math"/>
          <w:sz w:val="28"/>
          <w:szCs w:val="28"/>
          <w:lang w:val="kk-KZ"/>
        </w:rPr>
        <w:t>₂</w:t>
      </w:r>
      <w:r w:rsidRPr="00E7606B">
        <w:rPr>
          <w:rFonts w:ascii="Times New Roman" w:hAnsi="Times New Roman" w:cs="Times New Roman"/>
          <w:sz w:val="28"/>
          <w:szCs w:val="28"/>
          <w:lang w:val="kk-KZ"/>
        </w:rPr>
        <w:t xml:space="preserve"> нанобөлшектері енгізілгенде артатынын көрсетеді. </w:t>
      </w:r>
      <w:r w:rsidRPr="007B35CB">
        <w:rPr>
          <w:rFonts w:ascii="Times New Roman" w:hAnsi="Times New Roman" w:cs="Times New Roman"/>
          <w:sz w:val="28"/>
          <w:szCs w:val="28"/>
        </w:rPr>
        <w:t>Демек</w:t>
      </w:r>
      <w:r w:rsidRPr="007B35CB">
        <w:rPr>
          <w:rFonts w:ascii="Times New Roman" w:hAnsi="Times New Roman" w:cs="Times New Roman"/>
          <w:sz w:val="28"/>
          <w:szCs w:val="28"/>
          <w:lang w:val="en-US"/>
        </w:rPr>
        <w:t>, P3HT-</w:t>
      </w:r>
      <w:r w:rsidRPr="007B35CB">
        <w:rPr>
          <w:rFonts w:ascii="Times New Roman" w:hAnsi="Times New Roman" w:cs="Times New Roman"/>
          <w:sz w:val="28"/>
          <w:szCs w:val="28"/>
          <w:lang w:val="kk-KZ"/>
        </w:rPr>
        <w:t>ға</w:t>
      </w:r>
      <w:r w:rsidRPr="007B35CB">
        <w:rPr>
          <w:rFonts w:ascii="Times New Roman" w:hAnsi="Times New Roman" w:cs="Times New Roman"/>
          <w:sz w:val="28"/>
          <w:szCs w:val="28"/>
          <w:lang w:val="en-US"/>
        </w:rPr>
        <w:t xml:space="preserve"> MoS</w:t>
      </w:r>
      <w:r w:rsidRPr="007B35CB">
        <w:rPr>
          <w:rFonts w:ascii="Cambria Math" w:hAnsi="Cambria Math" w:cs="Cambria Math"/>
          <w:sz w:val="28"/>
          <w:szCs w:val="28"/>
          <w:lang w:val="en-US"/>
        </w:rPr>
        <w:t>₂</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нанобөлшектерін</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енгізу</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қабықшалардың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кристалдық</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дәрежесінің</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артуына</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алып</w:t>
      </w:r>
      <w:r w:rsidRPr="007B35CB">
        <w:rPr>
          <w:rFonts w:ascii="Times New Roman" w:hAnsi="Times New Roman" w:cs="Times New Roman"/>
          <w:sz w:val="28"/>
          <w:szCs w:val="28"/>
          <w:lang w:val="en-US"/>
        </w:rPr>
        <w:t xml:space="preserve"> </w:t>
      </w:r>
      <w:r w:rsidRPr="007B35CB">
        <w:rPr>
          <w:rFonts w:ascii="Times New Roman" w:hAnsi="Times New Roman" w:cs="Times New Roman"/>
          <w:sz w:val="28"/>
          <w:szCs w:val="28"/>
        </w:rPr>
        <w:t>келеді</w:t>
      </w:r>
      <w:r w:rsidRPr="007B35CB">
        <w:rPr>
          <w:rFonts w:ascii="Times New Roman" w:hAnsi="Times New Roman" w:cs="Times New Roman"/>
          <w:sz w:val="28"/>
          <w:szCs w:val="28"/>
          <w:lang w:val="en-US"/>
        </w:rPr>
        <w:t>.</w:t>
      </w:r>
    </w:p>
    <w:p w14:paraId="0D23487A" w14:textId="5D55E942" w:rsidR="00D45586" w:rsidRPr="007B35CB" w:rsidRDefault="00D45586" w:rsidP="001F3B38">
      <w:pPr>
        <w:spacing w:after="0" w:line="240" w:lineRule="auto"/>
        <w:ind w:firstLine="709"/>
        <w:jc w:val="both"/>
        <w:rPr>
          <w:rFonts w:ascii="Times New Roman" w:eastAsia="Times New Roman" w:hAnsi="Times New Roman" w:cs="Times New Roman"/>
          <w:color w:val="000000" w:themeColor="text1"/>
          <w:sz w:val="28"/>
          <w:szCs w:val="28"/>
          <w:lang w:val="en-US"/>
        </w:rPr>
      </w:pPr>
      <w:r w:rsidRPr="007B35CB">
        <w:rPr>
          <w:rFonts w:ascii="Times New Roman" w:eastAsia="Times New Roman" w:hAnsi="Times New Roman" w:cs="Times New Roman"/>
          <w:color w:val="000000" w:themeColor="text1"/>
          <w:sz w:val="28"/>
          <w:szCs w:val="28"/>
          <w:lang w:val="en-US"/>
        </w:rPr>
        <w:t>WSe</w:t>
      </w:r>
      <w:r w:rsidRPr="007B35CB">
        <w:rPr>
          <w:rFonts w:ascii="Cambria Math" w:eastAsia="Times New Roman" w:hAnsi="Cambria Math" w:cs="Cambria Math"/>
          <w:color w:val="000000" w:themeColor="text1"/>
          <w:sz w:val="28"/>
          <w:szCs w:val="28"/>
          <w:lang w:val="en-US"/>
        </w:rPr>
        <w:t>₂</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нанобөлшектерін</w:t>
      </w:r>
      <w:r w:rsidRPr="007B35CB">
        <w:rPr>
          <w:rFonts w:ascii="Times New Roman" w:eastAsia="Times New Roman" w:hAnsi="Times New Roman" w:cs="Times New Roman"/>
          <w:color w:val="000000" w:themeColor="text1"/>
          <w:sz w:val="28"/>
          <w:szCs w:val="28"/>
          <w:lang w:val="en-US"/>
        </w:rPr>
        <w:t xml:space="preserve"> (NPs) </w:t>
      </w:r>
      <w:r w:rsidRPr="007B35CB">
        <w:rPr>
          <w:rFonts w:ascii="Times New Roman" w:eastAsia="Times New Roman" w:hAnsi="Times New Roman" w:cs="Times New Roman"/>
          <w:color w:val="000000" w:themeColor="text1"/>
          <w:sz w:val="28"/>
          <w:szCs w:val="28"/>
        </w:rPr>
        <w:t>қолдану</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барлық</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көрінетін</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спектр</w:t>
      </w:r>
      <w:r w:rsidR="00E47439"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аймағында</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жұтылу</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қарқындылығын</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арттырады</w:t>
      </w:r>
      <w:r w:rsidRPr="007B35CB">
        <w:rPr>
          <w:rFonts w:ascii="Times New Roman" w:eastAsia="Times New Roman" w:hAnsi="Times New Roman" w:cs="Times New Roman"/>
          <w:color w:val="000000" w:themeColor="text1"/>
          <w:sz w:val="28"/>
          <w:szCs w:val="28"/>
          <w:lang w:val="en-US"/>
        </w:rPr>
        <w:t xml:space="preserve"> (2</w:t>
      </w:r>
      <w:r w:rsidR="0053503B" w:rsidRPr="007B35CB">
        <w:rPr>
          <w:rFonts w:ascii="Times New Roman" w:eastAsia="Times New Roman" w:hAnsi="Times New Roman" w:cs="Times New Roman"/>
          <w:color w:val="000000" w:themeColor="text1"/>
          <w:sz w:val="28"/>
          <w:szCs w:val="28"/>
          <w:lang w:val="en-US"/>
        </w:rPr>
        <w:t>6</w:t>
      </w:r>
      <w:r w:rsidR="001F3B38">
        <w:rPr>
          <w:rFonts w:ascii="Times New Roman" w:eastAsia="Times New Roman" w:hAnsi="Times New Roman" w:cs="Times New Roman"/>
          <w:color w:val="000000" w:themeColor="text1"/>
          <w:sz w:val="28"/>
          <w:szCs w:val="28"/>
          <w:lang w:val="kk-KZ"/>
        </w:rPr>
        <w:t>б</w:t>
      </w:r>
      <w:r w:rsidRPr="007B35CB">
        <w:rPr>
          <w:rFonts w:ascii="Times New Roman" w:eastAsia="Times New Roman" w:hAnsi="Times New Roman" w:cs="Times New Roman"/>
          <w:color w:val="000000" w:themeColor="text1"/>
          <w:sz w:val="28"/>
          <w:szCs w:val="28"/>
          <w:lang w:val="en-US"/>
        </w:rPr>
        <w:t>-</w:t>
      </w:r>
      <w:r w:rsidRPr="007B35CB">
        <w:rPr>
          <w:rFonts w:ascii="Times New Roman" w:eastAsia="Times New Roman" w:hAnsi="Times New Roman" w:cs="Times New Roman"/>
          <w:color w:val="000000" w:themeColor="text1"/>
          <w:sz w:val="28"/>
          <w:szCs w:val="28"/>
        </w:rPr>
        <w:t>сурет</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Бұл</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жақсаруды</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бірнеше</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факторлармен</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түсіндіруге</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болады</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соның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ішінде</w:t>
      </w:r>
      <w:r w:rsidRPr="007B35CB">
        <w:rPr>
          <w:rFonts w:ascii="Times New Roman" w:eastAsia="Times New Roman" w:hAnsi="Times New Roman" w:cs="Times New Roman"/>
          <w:color w:val="000000" w:themeColor="text1"/>
          <w:sz w:val="28"/>
          <w:szCs w:val="28"/>
          <w:lang w:val="en-US"/>
        </w:rPr>
        <w:t xml:space="preserve"> P3HT-</w:t>
      </w:r>
      <w:r w:rsidRPr="007B35CB">
        <w:rPr>
          <w:rFonts w:ascii="Times New Roman" w:eastAsia="Times New Roman" w:hAnsi="Times New Roman" w:cs="Times New Roman"/>
          <w:color w:val="000000" w:themeColor="text1"/>
          <w:sz w:val="28"/>
          <w:szCs w:val="28"/>
        </w:rPr>
        <w:t>ның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кристалдылығының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жоғарылығы</w:t>
      </w:r>
      <w:r w:rsidRPr="007B35CB">
        <w:rPr>
          <w:rFonts w:ascii="Times New Roman" w:eastAsia="Times New Roman" w:hAnsi="Times New Roman" w:cs="Times New Roman"/>
          <w:color w:val="000000" w:themeColor="text1"/>
          <w:sz w:val="28"/>
          <w:szCs w:val="28"/>
          <w:lang w:val="en-US"/>
        </w:rPr>
        <w:t>, WSe</w:t>
      </w:r>
      <w:r w:rsidRPr="007B35CB">
        <w:rPr>
          <w:rFonts w:ascii="Cambria Math" w:eastAsia="Times New Roman" w:hAnsi="Cambria Math" w:cs="Cambria Math"/>
          <w:color w:val="000000" w:themeColor="text1"/>
          <w:sz w:val="28"/>
          <w:szCs w:val="28"/>
          <w:lang w:val="en-US"/>
        </w:rPr>
        <w:t>₂</w:t>
      </w:r>
      <w:r w:rsidRPr="007B35CB">
        <w:rPr>
          <w:rFonts w:ascii="Times New Roman" w:eastAsia="Times New Roman" w:hAnsi="Times New Roman" w:cs="Times New Roman"/>
          <w:color w:val="000000" w:themeColor="text1"/>
          <w:sz w:val="28"/>
          <w:szCs w:val="28"/>
          <w:lang w:val="en-US"/>
        </w:rPr>
        <w:t xml:space="preserve"> NPs-</w:t>
      </w:r>
      <w:r w:rsidRPr="007B35CB">
        <w:rPr>
          <w:rFonts w:ascii="Times New Roman" w:eastAsia="Times New Roman" w:hAnsi="Times New Roman" w:cs="Times New Roman"/>
          <w:color w:val="000000" w:themeColor="text1"/>
          <w:sz w:val="28"/>
          <w:szCs w:val="28"/>
        </w:rPr>
        <w:t>тің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қосымша</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оптикалық</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жұтылуы</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және</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жарықтың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шашырау</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әсерінің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күшеюі</w:t>
      </w:r>
      <w:r w:rsidRPr="007B35CB">
        <w:rPr>
          <w:rFonts w:ascii="Times New Roman" w:eastAsia="Times New Roman" w:hAnsi="Times New Roman" w:cs="Times New Roman"/>
          <w:color w:val="000000" w:themeColor="text1"/>
          <w:sz w:val="28"/>
          <w:szCs w:val="28"/>
          <w:lang w:val="en-US"/>
        </w:rPr>
        <w:t>. WSe</w:t>
      </w:r>
      <w:r w:rsidRPr="007B35CB">
        <w:rPr>
          <w:rFonts w:ascii="Cambria Math" w:eastAsia="Times New Roman" w:hAnsi="Cambria Math" w:cs="Cambria Math"/>
          <w:color w:val="000000" w:themeColor="text1"/>
          <w:sz w:val="28"/>
          <w:szCs w:val="28"/>
          <w:lang w:val="en-US"/>
        </w:rPr>
        <w:t>₂</w:t>
      </w:r>
      <w:r w:rsidRPr="007B35CB">
        <w:rPr>
          <w:rFonts w:ascii="Times New Roman" w:eastAsia="Times New Roman" w:hAnsi="Times New Roman" w:cs="Times New Roman"/>
          <w:color w:val="000000" w:themeColor="text1"/>
          <w:sz w:val="28"/>
          <w:szCs w:val="28"/>
          <w:lang w:val="en-US"/>
        </w:rPr>
        <w:t xml:space="preserve"> NPs-</w:t>
      </w:r>
      <w:r w:rsidRPr="007B35CB">
        <w:rPr>
          <w:rFonts w:ascii="Times New Roman" w:eastAsia="Times New Roman" w:hAnsi="Times New Roman" w:cs="Times New Roman"/>
          <w:color w:val="000000" w:themeColor="text1"/>
          <w:sz w:val="28"/>
          <w:szCs w:val="28"/>
        </w:rPr>
        <w:t>тің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болуы</w:t>
      </w:r>
      <w:r w:rsidRPr="007B35CB">
        <w:rPr>
          <w:rFonts w:ascii="Times New Roman" w:eastAsia="Times New Roman" w:hAnsi="Times New Roman" w:cs="Times New Roman"/>
          <w:color w:val="000000" w:themeColor="text1"/>
          <w:sz w:val="28"/>
          <w:szCs w:val="28"/>
          <w:lang w:val="en-US"/>
        </w:rPr>
        <w:t xml:space="preserve"> P3HT </w:t>
      </w:r>
      <w:r w:rsidRPr="007B35CB">
        <w:rPr>
          <w:rFonts w:ascii="Times New Roman" w:eastAsia="Times New Roman" w:hAnsi="Times New Roman" w:cs="Times New Roman"/>
          <w:color w:val="000000" w:themeColor="text1"/>
          <w:sz w:val="28"/>
          <w:szCs w:val="28"/>
        </w:rPr>
        <w:t>фазасындағы</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молекулалық</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реттелуді</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жақсартады</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π</w:t>
      </w:r>
      <w:r w:rsidRPr="007B35CB">
        <w:rPr>
          <w:rFonts w:ascii="Times New Roman" w:eastAsia="Times New Roman" w:hAnsi="Times New Roman" w:cs="Times New Roman"/>
          <w:color w:val="000000" w:themeColor="text1"/>
          <w:sz w:val="28"/>
          <w:szCs w:val="28"/>
          <w:lang w:val="en-US"/>
        </w:rPr>
        <w:t>-</w:t>
      </w:r>
      <w:r w:rsidRPr="007B35CB">
        <w:rPr>
          <w:rFonts w:ascii="Times New Roman" w:eastAsia="Times New Roman" w:hAnsi="Times New Roman" w:cs="Times New Roman"/>
          <w:color w:val="000000" w:themeColor="text1"/>
          <w:sz w:val="28"/>
          <w:szCs w:val="28"/>
        </w:rPr>
        <w:t>π</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стэкинг</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өзара</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әрекеттесулерін</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күшейтіп</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нәтижесінде</w:t>
      </w:r>
      <w:r w:rsidRPr="007B35CB">
        <w:rPr>
          <w:rFonts w:ascii="Times New Roman" w:eastAsia="Times New Roman" w:hAnsi="Times New Roman" w:cs="Times New Roman"/>
          <w:color w:val="000000" w:themeColor="text1"/>
          <w:sz w:val="28"/>
          <w:szCs w:val="28"/>
          <w:lang w:val="en-US"/>
        </w:rPr>
        <w:t xml:space="preserve"> 500–600 </w:t>
      </w:r>
      <w:r w:rsidRPr="007B35CB">
        <w:rPr>
          <w:rFonts w:ascii="Times New Roman" w:eastAsia="Times New Roman" w:hAnsi="Times New Roman" w:cs="Times New Roman"/>
          <w:color w:val="000000" w:themeColor="text1"/>
          <w:sz w:val="28"/>
          <w:szCs w:val="28"/>
        </w:rPr>
        <w:t>нм</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аралығында</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оптикалық</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жұтылуды</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арттырады</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lang w:val="kk-KZ"/>
        </w:rPr>
        <w:t>1</w:t>
      </w:r>
      <w:r w:rsidR="0026503E">
        <w:rPr>
          <w:rFonts w:ascii="Times New Roman" w:eastAsia="Times New Roman" w:hAnsi="Times New Roman" w:cs="Times New Roman"/>
          <w:color w:val="000000" w:themeColor="text1"/>
          <w:sz w:val="28"/>
          <w:szCs w:val="28"/>
          <w:lang w:val="kk-KZ"/>
        </w:rPr>
        <w:t>49</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lang w:val="kk-KZ"/>
        </w:rPr>
        <w:t>15</w:t>
      </w:r>
      <w:r w:rsidR="0026503E">
        <w:rPr>
          <w:rFonts w:ascii="Times New Roman" w:eastAsia="Times New Roman" w:hAnsi="Times New Roman" w:cs="Times New Roman"/>
          <w:color w:val="000000" w:themeColor="text1"/>
          <w:sz w:val="28"/>
          <w:szCs w:val="28"/>
          <w:lang w:val="kk-KZ"/>
        </w:rPr>
        <w:t>0</w:t>
      </w:r>
      <w:r w:rsidRPr="007B35CB">
        <w:rPr>
          <w:rFonts w:ascii="Times New Roman" w:eastAsia="Times New Roman" w:hAnsi="Times New Roman" w:cs="Times New Roman"/>
          <w:color w:val="000000" w:themeColor="text1"/>
          <w:sz w:val="28"/>
          <w:szCs w:val="28"/>
          <w:lang w:val="en-US"/>
        </w:rPr>
        <w:t>].</w:t>
      </w:r>
    </w:p>
    <w:p w14:paraId="1DA02140" w14:textId="2C3D9360" w:rsidR="00D45586" w:rsidRPr="007B35CB" w:rsidRDefault="00D45586" w:rsidP="001F3B38">
      <w:pPr>
        <w:spacing w:after="0" w:line="240" w:lineRule="auto"/>
        <w:ind w:firstLine="709"/>
        <w:jc w:val="both"/>
        <w:rPr>
          <w:rFonts w:ascii="Times New Roman" w:eastAsia="Times New Roman" w:hAnsi="Times New Roman" w:cs="Times New Roman"/>
          <w:color w:val="000000" w:themeColor="text1"/>
          <w:sz w:val="28"/>
          <w:szCs w:val="28"/>
          <w:lang w:val="en-US"/>
        </w:rPr>
      </w:pPr>
      <w:r w:rsidRPr="007B35CB">
        <w:rPr>
          <w:rFonts w:ascii="Times New Roman" w:eastAsia="Times New Roman" w:hAnsi="Times New Roman" w:cs="Times New Roman"/>
          <w:color w:val="000000" w:themeColor="text1"/>
          <w:sz w:val="28"/>
          <w:szCs w:val="28"/>
          <w:lang w:val="en-US"/>
        </w:rPr>
        <w:t>WSe</w:t>
      </w:r>
      <w:r w:rsidRPr="007B35CB">
        <w:rPr>
          <w:rFonts w:ascii="Cambria Math" w:eastAsia="Times New Roman" w:hAnsi="Cambria Math" w:cs="Cambria Math"/>
          <w:color w:val="000000" w:themeColor="text1"/>
          <w:sz w:val="28"/>
          <w:szCs w:val="28"/>
          <w:lang w:val="en-US"/>
        </w:rPr>
        <w:t>₂</w:t>
      </w:r>
      <w:r w:rsidRPr="007B35CB">
        <w:rPr>
          <w:rFonts w:ascii="Times New Roman" w:eastAsia="Times New Roman" w:hAnsi="Times New Roman" w:cs="Times New Roman"/>
          <w:color w:val="000000" w:themeColor="text1"/>
          <w:sz w:val="28"/>
          <w:szCs w:val="28"/>
          <w:lang w:val="en-US"/>
        </w:rPr>
        <w:t xml:space="preserve"> NPs-</w:t>
      </w:r>
      <w:r w:rsidRPr="007B35CB">
        <w:rPr>
          <w:rFonts w:ascii="Times New Roman" w:eastAsia="Times New Roman" w:hAnsi="Times New Roman" w:cs="Times New Roman"/>
          <w:color w:val="000000" w:themeColor="text1"/>
          <w:sz w:val="28"/>
          <w:szCs w:val="28"/>
        </w:rPr>
        <w:t>тің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экситондардың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диссоциация</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тиімділігіне</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әсерін</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анықтау</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үшін</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фотолюминесценттік</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спектроскопия</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әдісі</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қолданылды</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Үлгілердің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фотолюминесценция</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спектрлері</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бөлме</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температурасында</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өлшенді</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Қабықшалардың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люминесценциясын</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фотоқоздыру</w:t>
      </w:r>
      <w:r w:rsidRPr="007B35CB">
        <w:rPr>
          <w:rFonts w:ascii="Times New Roman" w:eastAsia="Times New Roman" w:hAnsi="Times New Roman" w:cs="Times New Roman"/>
          <w:color w:val="000000" w:themeColor="text1"/>
          <w:sz w:val="28"/>
          <w:szCs w:val="28"/>
          <w:lang w:val="en-US"/>
        </w:rPr>
        <w:t xml:space="preserve"> 532 </w:t>
      </w:r>
      <w:r w:rsidRPr="007B35CB">
        <w:rPr>
          <w:rFonts w:ascii="Times New Roman" w:eastAsia="Times New Roman" w:hAnsi="Times New Roman" w:cs="Times New Roman"/>
          <w:color w:val="000000" w:themeColor="text1"/>
          <w:sz w:val="28"/>
          <w:szCs w:val="28"/>
        </w:rPr>
        <w:t>нм</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толқын</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ұзындығындағы</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жарықпен</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жүзеге</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асырылды</w:t>
      </w:r>
      <w:r w:rsidRPr="007B35CB">
        <w:rPr>
          <w:rFonts w:ascii="Times New Roman" w:eastAsia="Times New Roman" w:hAnsi="Times New Roman" w:cs="Times New Roman"/>
          <w:color w:val="000000" w:themeColor="text1"/>
          <w:sz w:val="28"/>
          <w:szCs w:val="28"/>
          <w:lang w:val="en-US"/>
        </w:rPr>
        <w:t>. 2</w:t>
      </w:r>
      <w:r w:rsidR="0053503B" w:rsidRPr="007B35CB">
        <w:rPr>
          <w:rFonts w:ascii="Times New Roman" w:eastAsia="Times New Roman" w:hAnsi="Times New Roman" w:cs="Times New Roman"/>
          <w:color w:val="000000" w:themeColor="text1"/>
          <w:sz w:val="28"/>
          <w:szCs w:val="28"/>
          <w:lang w:val="en-US"/>
        </w:rPr>
        <w:t>7</w:t>
      </w:r>
      <w:r w:rsidR="001F3B38">
        <w:rPr>
          <w:rFonts w:ascii="Times New Roman" w:eastAsia="Times New Roman" w:hAnsi="Times New Roman" w:cs="Times New Roman"/>
          <w:color w:val="000000" w:themeColor="text1"/>
          <w:sz w:val="28"/>
          <w:szCs w:val="28"/>
          <w:lang w:val="kk-KZ"/>
        </w:rPr>
        <w:t>-</w:t>
      </w:r>
      <w:r w:rsidRPr="007B35CB">
        <w:rPr>
          <w:rFonts w:ascii="Times New Roman" w:eastAsia="Times New Roman" w:hAnsi="Times New Roman" w:cs="Times New Roman"/>
          <w:color w:val="000000" w:themeColor="text1"/>
          <w:sz w:val="28"/>
          <w:szCs w:val="28"/>
        </w:rPr>
        <w:t>суретте</w:t>
      </w:r>
      <w:r w:rsidRPr="007B35CB">
        <w:rPr>
          <w:rFonts w:ascii="Times New Roman" w:eastAsia="Times New Roman" w:hAnsi="Times New Roman" w:cs="Times New Roman"/>
          <w:color w:val="000000" w:themeColor="text1"/>
          <w:sz w:val="28"/>
          <w:szCs w:val="28"/>
          <w:lang w:val="en-US"/>
        </w:rPr>
        <w:t xml:space="preserve"> P3HT:PC61BM </w:t>
      </w:r>
      <w:r w:rsidRPr="007B35CB">
        <w:rPr>
          <w:rFonts w:ascii="Times New Roman" w:eastAsia="Times New Roman" w:hAnsi="Times New Roman" w:cs="Times New Roman"/>
          <w:color w:val="000000" w:themeColor="text1"/>
          <w:sz w:val="28"/>
          <w:szCs w:val="28"/>
        </w:rPr>
        <w:t>қоспаларының</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әртүрлі</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концентрациядағы</w:t>
      </w:r>
      <w:r w:rsidRPr="007B35CB">
        <w:rPr>
          <w:rFonts w:ascii="Times New Roman" w:eastAsia="Times New Roman" w:hAnsi="Times New Roman" w:cs="Times New Roman"/>
          <w:color w:val="000000" w:themeColor="text1"/>
          <w:sz w:val="28"/>
          <w:szCs w:val="28"/>
          <w:lang w:val="en-US"/>
        </w:rPr>
        <w:t xml:space="preserve"> WSe</w:t>
      </w:r>
      <w:r w:rsidRPr="007B35CB">
        <w:rPr>
          <w:rFonts w:ascii="Cambria Math" w:eastAsia="Times New Roman" w:hAnsi="Cambria Math" w:cs="Cambria Math"/>
          <w:color w:val="000000" w:themeColor="text1"/>
          <w:sz w:val="28"/>
          <w:szCs w:val="28"/>
          <w:lang w:val="en-US"/>
        </w:rPr>
        <w:t>₂</w:t>
      </w:r>
      <w:r w:rsidRPr="007B35CB">
        <w:rPr>
          <w:rFonts w:ascii="Times New Roman" w:eastAsia="Times New Roman" w:hAnsi="Times New Roman" w:cs="Times New Roman"/>
          <w:color w:val="000000" w:themeColor="text1"/>
          <w:sz w:val="28"/>
          <w:szCs w:val="28"/>
          <w:lang w:val="en-US"/>
        </w:rPr>
        <w:t xml:space="preserve"> NPs </w:t>
      </w:r>
      <w:r w:rsidRPr="007B35CB">
        <w:rPr>
          <w:rFonts w:ascii="Times New Roman" w:eastAsia="Times New Roman" w:hAnsi="Times New Roman" w:cs="Times New Roman"/>
          <w:color w:val="000000" w:themeColor="text1"/>
          <w:sz w:val="28"/>
          <w:szCs w:val="28"/>
        </w:rPr>
        <w:t>қосылғандағы</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фотолюминесценция</w:t>
      </w:r>
      <w:r w:rsidRPr="007B35CB">
        <w:rPr>
          <w:rFonts w:ascii="Times New Roman" w:eastAsia="Times New Roman" w:hAnsi="Times New Roman" w:cs="Times New Roman"/>
          <w:color w:val="000000" w:themeColor="text1"/>
          <w:sz w:val="28"/>
          <w:szCs w:val="28"/>
          <w:lang w:val="en-US"/>
        </w:rPr>
        <w:t xml:space="preserve"> (PL) </w:t>
      </w:r>
      <w:r w:rsidRPr="007B35CB">
        <w:rPr>
          <w:rFonts w:ascii="Times New Roman" w:eastAsia="Times New Roman" w:hAnsi="Times New Roman" w:cs="Times New Roman"/>
          <w:color w:val="000000" w:themeColor="text1"/>
          <w:sz w:val="28"/>
          <w:szCs w:val="28"/>
        </w:rPr>
        <w:t>спектрлері</w:t>
      </w:r>
      <w:r w:rsidRPr="007B35CB">
        <w:rPr>
          <w:rFonts w:ascii="Times New Roman" w:eastAsia="Times New Roman" w:hAnsi="Times New Roman" w:cs="Times New Roman"/>
          <w:color w:val="000000" w:themeColor="text1"/>
          <w:sz w:val="28"/>
          <w:szCs w:val="28"/>
          <w:lang w:val="en-US"/>
        </w:rPr>
        <w:t xml:space="preserve"> </w:t>
      </w:r>
      <w:r w:rsidRPr="007B35CB">
        <w:rPr>
          <w:rFonts w:ascii="Times New Roman" w:eastAsia="Times New Roman" w:hAnsi="Times New Roman" w:cs="Times New Roman"/>
          <w:color w:val="000000" w:themeColor="text1"/>
          <w:sz w:val="28"/>
          <w:szCs w:val="28"/>
        </w:rPr>
        <w:t>көрсетілген</w:t>
      </w:r>
      <w:r w:rsidRPr="007B35CB">
        <w:rPr>
          <w:rFonts w:ascii="Times New Roman" w:eastAsia="Times New Roman" w:hAnsi="Times New Roman" w:cs="Times New Roman"/>
          <w:color w:val="000000" w:themeColor="text1"/>
          <w:sz w:val="28"/>
          <w:szCs w:val="28"/>
          <w:lang w:val="en-US"/>
        </w:rPr>
        <w:t>.</w:t>
      </w:r>
    </w:p>
    <w:p w14:paraId="23285F2E" w14:textId="77777777" w:rsidR="00D45586" w:rsidRPr="007B35CB" w:rsidRDefault="00D45586" w:rsidP="00DD15AD">
      <w:pPr>
        <w:spacing w:after="0" w:line="240" w:lineRule="auto"/>
        <w:ind w:firstLine="425"/>
        <w:jc w:val="center"/>
        <w:rPr>
          <w:rFonts w:ascii="Times New Roman" w:hAnsi="Times New Roman" w:cs="Times New Roman"/>
          <w:noProof/>
          <w:sz w:val="28"/>
          <w:szCs w:val="28"/>
          <w:lang w:val="kk-KZ"/>
        </w:rPr>
      </w:pPr>
    </w:p>
    <w:p w14:paraId="5ED833C3" w14:textId="77777777" w:rsidR="00D45586" w:rsidRPr="007B35CB" w:rsidRDefault="00D45586" w:rsidP="00345B90">
      <w:pPr>
        <w:spacing w:after="0" w:line="240" w:lineRule="auto"/>
        <w:jc w:val="center"/>
        <w:rPr>
          <w:rFonts w:ascii="Times New Roman" w:eastAsia="Times New Roman" w:hAnsi="Times New Roman" w:cs="Times New Roman"/>
          <w:sz w:val="28"/>
          <w:szCs w:val="28"/>
          <w:lang w:val="kk-KZ"/>
        </w:rPr>
      </w:pPr>
      <w:r w:rsidRPr="007B35CB">
        <w:rPr>
          <w:rFonts w:ascii="Times New Roman" w:hAnsi="Times New Roman" w:cs="Times New Roman"/>
          <w:noProof/>
        </w:rPr>
        <w:drawing>
          <wp:inline distT="0" distB="0" distL="0" distR="0" wp14:anchorId="2732ADF2" wp14:editId="360575B3">
            <wp:extent cx="3826933" cy="3010642"/>
            <wp:effectExtent l="0" t="0" r="2540" b="0"/>
            <wp:docPr id="1474671393" name="Рисунок 147467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l="1480" t="8137" r="11965" b="3212"/>
                    <a:stretch>
                      <a:fillRect/>
                    </a:stretch>
                  </pic:blipFill>
                  <pic:spPr bwMode="auto">
                    <a:xfrm>
                      <a:off x="0" y="0"/>
                      <a:ext cx="3836094" cy="3017849"/>
                    </a:xfrm>
                    <a:prstGeom prst="rect">
                      <a:avLst/>
                    </a:prstGeom>
                    <a:noFill/>
                    <a:ln>
                      <a:noFill/>
                    </a:ln>
                    <a:extLst>
                      <a:ext uri="{53640926-AAD7-44D8-BBD7-CCE9431645EC}">
                        <a14:shadowObscured xmlns:a14="http://schemas.microsoft.com/office/drawing/2010/main"/>
                      </a:ext>
                    </a:extLst>
                  </pic:spPr>
                </pic:pic>
              </a:graphicData>
            </a:graphic>
          </wp:inline>
        </w:drawing>
      </w:r>
    </w:p>
    <w:p w14:paraId="2746A7B1" w14:textId="77777777" w:rsidR="00D45586" w:rsidRPr="00345B90" w:rsidRDefault="00D45586" w:rsidP="00DD15AD">
      <w:pPr>
        <w:spacing w:after="0" w:line="240" w:lineRule="auto"/>
        <w:ind w:firstLine="425"/>
        <w:jc w:val="center"/>
        <w:rPr>
          <w:rFonts w:ascii="Times New Roman" w:eastAsia="Times New Roman" w:hAnsi="Times New Roman" w:cs="Times New Roman"/>
          <w:sz w:val="16"/>
          <w:szCs w:val="16"/>
          <w:lang w:val="kk-KZ"/>
        </w:rPr>
      </w:pPr>
    </w:p>
    <w:p w14:paraId="5C9C01B3" w14:textId="4AC0B005" w:rsidR="00D45586" w:rsidRPr="007B35CB" w:rsidRDefault="00D45586" w:rsidP="00345B90">
      <w:pPr>
        <w:spacing w:after="0" w:line="240" w:lineRule="auto"/>
        <w:jc w:val="center"/>
        <w:rPr>
          <w:rFonts w:ascii="Times New Roman" w:eastAsia="Times New Roman" w:hAnsi="Times New Roman" w:cs="Times New Roman"/>
          <w:sz w:val="28"/>
          <w:szCs w:val="28"/>
          <w:lang w:val="kk-KZ"/>
        </w:rPr>
      </w:pPr>
      <w:r w:rsidRPr="007B35CB">
        <w:rPr>
          <w:rFonts w:ascii="Times New Roman" w:eastAsia="Times New Roman" w:hAnsi="Times New Roman" w:cs="Times New Roman"/>
          <w:sz w:val="28"/>
          <w:szCs w:val="28"/>
          <w:lang w:val="kk-KZ"/>
        </w:rPr>
        <w:t>Сурет 2</w:t>
      </w:r>
      <w:r w:rsidR="0053503B" w:rsidRPr="007B35CB">
        <w:rPr>
          <w:rFonts w:ascii="Times New Roman" w:eastAsia="Times New Roman" w:hAnsi="Times New Roman" w:cs="Times New Roman"/>
          <w:sz w:val="28"/>
          <w:szCs w:val="28"/>
          <w:lang w:val="kk-KZ"/>
        </w:rPr>
        <w:t>7</w:t>
      </w:r>
      <w:r w:rsidRPr="007B35CB">
        <w:rPr>
          <w:rFonts w:ascii="Times New Roman" w:eastAsia="Times New Roman" w:hAnsi="Times New Roman" w:cs="Times New Roman"/>
          <w:sz w:val="28"/>
          <w:szCs w:val="28"/>
          <w:lang w:val="kk-KZ"/>
        </w:rPr>
        <w:t xml:space="preserve"> </w:t>
      </w:r>
      <w:r w:rsidR="00345B90">
        <w:rPr>
          <w:rFonts w:ascii="Times New Roman" w:eastAsia="Times New Roman" w:hAnsi="Times New Roman" w:cs="Times New Roman"/>
          <w:sz w:val="28"/>
          <w:szCs w:val="28"/>
          <w:lang w:val="kk-KZ"/>
        </w:rPr>
        <w:t>‒</w:t>
      </w:r>
      <w:r w:rsidRPr="007B35CB">
        <w:rPr>
          <w:rFonts w:ascii="Times New Roman" w:eastAsia="Times New Roman" w:hAnsi="Times New Roman" w:cs="Times New Roman"/>
          <w:sz w:val="28"/>
          <w:szCs w:val="28"/>
          <w:lang w:val="kk-KZ"/>
        </w:rPr>
        <w:t xml:space="preserve"> WSe</w:t>
      </w:r>
      <w:r w:rsidRPr="007B35CB">
        <w:rPr>
          <w:rFonts w:ascii="Cambria Math" w:eastAsia="Times New Roman" w:hAnsi="Cambria Math" w:cs="Cambria Math"/>
          <w:sz w:val="28"/>
          <w:szCs w:val="28"/>
          <w:lang w:val="kk-KZ"/>
        </w:rPr>
        <w:t>₂</w:t>
      </w:r>
      <w:r w:rsidRPr="007B35CB">
        <w:rPr>
          <w:rFonts w:ascii="Times New Roman" w:eastAsia="Times New Roman" w:hAnsi="Times New Roman" w:cs="Times New Roman"/>
          <w:sz w:val="28"/>
          <w:szCs w:val="28"/>
          <w:lang w:val="kk-KZ"/>
        </w:rPr>
        <w:t xml:space="preserve"> нанобөлшектерінің әртүрлі концентрациясы қосылған P3HT:PC61BM қабаттарының фотолюминесценция спектрлері </w:t>
      </w:r>
    </w:p>
    <w:p w14:paraId="67FA060B" w14:textId="77777777" w:rsidR="00D45586" w:rsidRPr="007B35CB" w:rsidRDefault="00D45586" w:rsidP="00DD15AD">
      <w:pPr>
        <w:spacing w:after="0" w:line="240" w:lineRule="auto"/>
        <w:ind w:firstLine="425"/>
        <w:jc w:val="center"/>
        <w:rPr>
          <w:rFonts w:ascii="Times New Roman" w:eastAsia="Times New Roman" w:hAnsi="Times New Roman" w:cs="Times New Roman"/>
          <w:sz w:val="28"/>
          <w:szCs w:val="28"/>
          <w:lang w:val="kk-KZ"/>
        </w:rPr>
      </w:pPr>
    </w:p>
    <w:p w14:paraId="7DC6C1EA" w14:textId="77777777" w:rsidR="00D45586" w:rsidRPr="007B35CB" w:rsidRDefault="00D45586" w:rsidP="00345B90">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 (NPs) қосылмаған P3HT:PC61BM қоспасының PL спектрі 600–750 нм аралығында айқын флуоресценцияны көрсетеді, негізгі шыңы шамамен ~650 нм-де, ал қосымша иіліс ~700 нм-де орналасқан. Бұл флуоресценция конъюгацияланған полимер негізіндегі экситондардың радиациялық рекомбинациясының нәтижесінде пайда болады.</w:t>
      </w:r>
    </w:p>
    <w:p w14:paraId="4D0A19C1" w14:textId="434ADF9F" w:rsidR="00D45586" w:rsidRPr="007B35CB" w:rsidRDefault="00D45586" w:rsidP="00345B90">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NPs-ті P3HT:PC61BM қоспасына енгізу PL-дің айтарлықтай сөнуіне әкеледі, бұл экситондардың диссоциация жылдамдығының жоғарылағанын көрсетеді. Мұндай экситон диссоциациясының жеңілдеуі фазаларға бөлінген өзара енетін тор морфологиясының жақсарғанын дәлелдейді, ол P3HT және PCBM-ге бай домендердің айқынырақ қалыптасуына ықпал етеді. Сонымен қатар,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NPs қосымша заряд тасымалдау ортасы ретінде әрекет етіп, электрондарды шығарып алуға қосымша ықпал етеді, бұл фотолюминесценцияның (ФЛ) сөнуін күшейтеді [15</w:t>
      </w:r>
      <w:r w:rsidR="0026503E">
        <w:rPr>
          <w:rFonts w:ascii="Times New Roman" w:hAnsi="Times New Roman" w:cs="Times New Roman"/>
          <w:sz w:val="28"/>
          <w:szCs w:val="28"/>
          <w:lang w:val="kk-KZ"/>
        </w:rPr>
        <w:t>1-</w:t>
      </w:r>
      <w:r w:rsidRPr="007B35CB">
        <w:rPr>
          <w:rFonts w:ascii="Times New Roman" w:hAnsi="Times New Roman" w:cs="Times New Roman"/>
          <w:sz w:val="28"/>
          <w:szCs w:val="28"/>
          <w:lang w:val="kk-KZ"/>
        </w:rPr>
        <w:t>1</w:t>
      </w:r>
      <w:r w:rsidR="0026503E">
        <w:rPr>
          <w:rFonts w:ascii="Times New Roman" w:hAnsi="Times New Roman" w:cs="Times New Roman"/>
          <w:sz w:val="28"/>
          <w:szCs w:val="28"/>
          <w:lang w:val="kk-KZ"/>
        </w:rPr>
        <w:t>53</w:t>
      </w:r>
      <w:r w:rsidRPr="007B35CB">
        <w:rPr>
          <w:rFonts w:ascii="Times New Roman" w:hAnsi="Times New Roman" w:cs="Times New Roman"/>
          <w:sz w:val="28"/>
          <w:szCs w:val="28"/>
          <w:lang w:val="kk-KZ"/>
        </w:rPr>
        <w:t>]. ФЛ спектрлерінен көрініп тұрғандай,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NP концентрациясының артуы ФЛ-дің одан әрі күшті сөнуіне әкеледі, бұл олардың зарядтарды бөлу механизміндегі рөлінің белсенді екенінің тікелей дәлелі болып табылады.</w:t>
      </w:r>
    </w:p>
    <w:p w14:paraId="178AE2BF" w14:textId="77777777" w:rsidR="00D45586" w:rsidRPr="007B35CB" w:rsidRDefault="00D45586" w:rsidP="00345B90">
      <w:pPr>
        <w:spacing w:after="0" w:line="240" w:lineRule="auto"/>
        <w:ind w:firstLine="709"/>
        <w:jc w:val="both"/>
        <w:rPr>
          <w:rFonts w:ascii="Times New Roman" w:hAnsi="Times New Roman" w:cs="Times New Roman"/>
          <w:sz w:val="28"/>
          <w:szCs w:val="28"/>
          <w:lang w:val="kk-KZ"/>
        </w:rPr>
      </w:pPr>
    </w:p>
    <w:p w14:paraId="42279F15" w14:textId="44ED9DC9" w:rsidR="00D45586" w:rsidRPr="00A8704B" w:rsidRDefault="00D45586" w:rsidP="00345B90">
      <w:pPr>
        <w:autoSpaceDE w:val="0"/>
        <w:autoSpaceDN w:val="0"/>
        <w:adjustRightInd w:val="0"/>
        <w:spacing w:after="0" w:line="240" w:lineRule="auto"/>
        <w:ind w:firstLine="709"/>
        <w:jc w:val="both"/>
        <w:rPr>
          <w:rFonts w:ascii="Times New Roman" w:hAnsi="Times New Roman" w:cs="Times New Roman"/>
          <w:b/>
          <w:sz w:val="28"/>
          <w:szCs w:val="28"/>
          <w:lang w:val="kk-KZ"/>
        </w:rPr>
      </w:pPr>
      <w:r w:rsidRPr="007B35CB">
        <w:rPr>
          <w:rFonts w:ascii="Times New Roman" w:hAnsi="Times New Roman" w:cs="Times New Roman"/>
          <w:b/>
          <w:sz w:val="28"/>
          <w:szCs w:val="28"/>
          <w:lang w:val="kk-KZ"/>
        </w:rPr>
        <w:t xml:space="preserve">3.4 </w:t>
      </w:r>
      <w:r w:rsidR="00A8704B" w:rsidRPr="00A8704B">
        <w:rPr>
          <w:rFonts w:ascii="Times New Roman" w:hAnsi="Times New Roman" w:cs="Times New Roman"/>
          <w:b/>
          <w:bCs/>
          <w:sz w:val="28"/>
          <w:szCs w:val="28"/>
          <w:lang w:val="kk-KZ"/>
        </w:rPr>
        <w:t>Полимерлі күн ұяшықтарының фотовольтаикалық және электр-транспорттық сипаттамаларына MoS</w:t>
      </w:r>
      <w:r w:rsidR="00A8704B" w:rsidRPr="00A8704B">
        <w:rPr>
          <w:rFonts w:ascii="Cambria Math" w:hAnsi="Cambria Math" w:cs="Cambria Math"/>
          <w:b/>
          <w:bCs/>
          <w:sz w:val="28"/>
          <w:szCs w:val="28"/>
          <w:lang w:val="kk-KZ"/>
        </w:rPr>
        <w:t>₂</w:t>
      </w:r>
      <w:r w:rsidR="00A8704B" w:rsidRPr="00A8704B">
        <w:rPr>
          <w:rFonts w:ascii="Times New Roman" w:hAnsi="Times New Roman" w:cs="Times New Roman"/>
          <w:b/>
          <w:bCs/>
          <w:sz w:val="28"/>
          <w:szCs w:val="28"/>
          <w:lang w:val="kk-KZ"/>
        </w:rPr>
        <w:t xml:space="preserve"> нанобөлшектерінің әсері</w:t>
      </w:r>
    </w:p>
    <w:p w14:paraId="050EB775" w14:textId="6190D60A" w:rsidR="00D45586" w:rsidRPr="007B35CB" w:rsidRDefault="00D45586" w:rsidP="00345B90">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Басқа NP негізіндегі органикалық күн элементтерін жетілдіру жұмыстарына (1-кесте) қарағанда, біздің нәтижелеріміз P3HT:PCBM материалдар класы үшін бәсекеге қабілетті болып табылады. Мысалы, ұқсас архитектурадағы белсенді қабатқа енгізілген LaPO</w:t>
      </w:r>
      <w:r w:rsidRPr="007B35CB">
        <w:rPr>
          <w:rFonts w:ascii="Times New Roman" w:hAnsi="Times New Roman" w:cs="Times New Roman"/>
          <w:sz w:val="28"/>
          <w:szCs w:val="28"/>
          <w:vertAlign w:val="subscript"/>
          <w:lang w:val="kk-KZ"/>
        </w:rPr>
        <w:t>4</w:t>
      </w:r>
      <w:r w:rsidRPr="007B35CB">
        <w:rPr>
          <w:rFonts w:ascii="Times New Roman" w:hAnsi="Times New Roman" w:cs="Times New Roman"/>
          <w:sz w:val="28"/>
          <w:szCs w:val="28"/>
          <w:lang w:val="kk-KZ"/>
        </w:rPr>
        <w:t>:Ag наноқұрылымдары PCE-ні 2,33%-дан 5,23%-ға дейін арттырған [1</w:t>
      </w:r>
      <w:r w:rsidR="0026503E">
        <w:rPr>
          <w:rFonts w:ascii="Times New Roman" w:hAnsi="Times New Roman" w:cs="Times New Roman"/>
          <w:sz w:val="28"/>
          <w:szCs w:val="28"/>
          <w:lang w:val="kk-KZ"/>
        </w:rPr>
        <w:t>54</w:t>
      </w:r>
      <w:r w:rsidRPr="007B35CB">
        <w:rPr>
          <w:rFonts w:ascii="Times New Roman" w:hAnsi="Times New Roman" w:cs="Times New Roman"/>
          <w:sz w:val="28"/>
          <w:szCs w:val="28"/>
          <w:lang w:val="kk-KZ"/>
        </w:rPr>
        <w:t>], ал ZnS және Ag/Mg нанобөлшектері тиісінше 4,00% [1</w:t>
      </w:r>
      <w:r w:rsidR="0026503E">
        <w:rPr>
          <w:rFonts w:ascii="Times New Roman" w:hAnsi="Times New Roman" w:cs="Times New Roman"/>
          <w:sz w:val="28"/>
          <w:szCs w:val="28"/>
          <w:lang w:val="kk-KZ"/>
        </w:rPr>
        <w:t>55</w:t>
      </w:r>
      <w:r w:rsidRPr="007B35CB">
        <w:rPr>
          <w:rFonts w:ascii="Times New Roman" w:hAnsi="Times New Roman" w:cs="Times New Roman"/>
          <w:sz w:val="28"/>
          <w:szCs w:val="28"/>
          <w:lang w:val="kk-KZ"/>
        </w:rPr>
        <w:t>] және 4,11% [1</w:t>
      </w:r>
      <w:r w:rsidR="0026503E">
        <w:rPr>
          <w:rFonts w:ascii="Times New Roman" w:hAnsi="Times New Roman" w:cs="Times New Roman"/>
          <w:sz w:val="28"/>
          <w:szCs w:val="28"/>
          <w:lang w:val="kk-KZ"/>
        </w:rPr>
        <w:t>5</w:t>
      </w:r>
      <w:r w:rsidRPr="007B35CB">
        <w:rPr>
          <w:rFonts w:ascii="Times New Roman" w:hAnsi="Times New Roman" w:cs="Times New Roman"/>
          <w:sz w:val="28"/>
          <w:szCs w:val="28"/>
          <w:lang w:val="kk-KZ"/>
        </w:rPr>
        <w:t>6] дейін артқан. Бұл зерттеулерде әдетте плазмондық немесе люминесценттік әсерлер жарық жұтуды күшейту үшін қолданылады, көбінесе PEDOT:PSS кемтіктерді тасымалдау қабаты ретінде бірге пайдаланылады, бұл құрылғының ұзақ мерзімді тұрақтылығын шектеуі мүмкін. Бұған қарама-қарсы, біздің зерттеуімізде HTL ретінде ықшам MoO</w:t>
      </w:r>
      <w:r w:rsidRPr="007B35CB">
        <w:rPr>
          <w:rFonts w:ascii="Times New Roman" w:hAnsi="Times New Roman" w:cs="Times New Roman"/>
          <w:sz w:val="28"/>
          <w:szCs w:val="28"/>
          <w:vertAlign w:val="subscript"/>
          <w:lang w:val="kk-KZ"/>
        </w:rPr>
        <w:t>3</w:t>
      </w:r>
      <w:r w:rsidRPr="007B35CB">
        <w:rPr>
          <w:rFonts w:ascii="Times New Roman" w:hAnsi="Times New Roman" w:cs="Times New Roman"/>
          <w:sz w:val="28"/>
          <w:szCs w:val="28"/>
          <w:lang w:val="kk-KZ"/>
        </w:rPr>
        <w:t xml:space="preserve"> қолданылып, негізгі назар оптикалық та, электрлік те сипаттамаларды жақсартуға аударылды. Ол үшін беттік-белсенді заттарды қажет етпейтін және ауқымды синтезге жарамды қарапайым әдіс – лазерлік абляция арқылы алынған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 пайдаланылды.</w:t>
      </w:r>
    </w:p>
    <w:p w14:paraId="20A0BA47" w14:textId="77777777" w:rsidR="00D45586" w:rsidRPr="007B35CB" w:rsidRDefault="00D45586" w:rsidP="00DD15AD">
      <w:pPr>
        <w:spacing w:after="0" w:line="240" w:lineRule="auto"/>
        <w:jc w:val="both"/>
        <w:rPr>
          <w:rFonts w:ascii="Times New Roman" w:hAnsi="Times New Roman" w:cs="Times New Roman"/>
          <w:sz w:val="28"/>
          <w:szCs w:val="28"/>
          <w:lang w:val="kk-KZ"/>
        </w:rPr>
      </w:pPr>
    </w:p>
    <w:p w14:paraId="5117072A" w14:textId="4DBF264F" w:rsidR="00D45586" w:rsidRPr="007B35CB" w:rsidRDefault="00D45586" w:rsidP="00DD15AD">
      <w:pPr>
        <w:spacing w:after="0" w:line="240" w:lineRule="auto"/>
        <w:jc w:val="both"/>
        <w:rPr>
          <w:rFonts w:ascii="Times New Roman" w:hAnsi="Times New Roman" w:cs="Times New Roman"/>
          <w:bCs/>
          <w:sz w:val="28"/>
          <w:szCs w:val="28"/>
          <w:lang w:val="kk-KZ"/>
        </w:rPr>
      </w:pPr>
      <w:r w:rsidRPr="007B35CB">
        <w:rPr>
          <w:rFonts w:ascii="Times New Roman" w:hAnsi="Times New Roman" w:cs="Times New Roman"/>
          <w:bCs/>
          <w:sz w:val="28"/>
          <w:szCs w:val="28"/>
          <w:lang w:val="kk-KZ"/>
        </w:rPr>
        <w:t xml:space="preserve">Кесте 1 </w:t>
      </w:r>
      <w:r w:rsidR="00345B90">
        <w:rPr>
          <w:rFonts w:ascii="Times New Roman" w:hAnsi="Times New Roman" w:cs="Times New Roman"/>
          <w:bCs/>
          <w:sz w:val="28"/>
          <w:szCs w:val="28"/>
          <w:lang w:val="kk-KZ"/>
        </w:rPr>
        <w:t>‒</w:t>
      </w:r>
      <w:r w:rsidRPr="007B35CB">
        <w:rPr>
          <w:rFonts w:ascii="Times New Roman" w:hAnsi="Times New Roman" w:cs="Times New Roman"/>
          <w:bCs/>
          <w:sz w:val="28"/>
          <w:szCs w:val="28"/>
          <w:lang w:val="kk-KZ"/>
        </w:rPr>
        <w:t xml:space="preserve"> Әртүрлі нанобөлшектермен күшейтілген органикалық күн элементтерінің сипаттамаларын салыстыру </w:t>
      </w:r>
    </w:p>
    <w:p w14:paraId="69542DC1" w14:textId="77777777" w:rsidR="00D053F9" w:rsidRPr="00345B90" w:rsidRDefault="00D053F9" w:rsidP="00DD15AD">
      <w:pPr>
        <w:spacing w:after="0" w:line="240" w:lineRule="auto"/>
        <w:jc w:val="both"/>
        <w:rPr>
          <w:rFonts w:ascii="Times New Roman" w:hAnsi="Times New Roman" w:cs="Times New Roman"/>
          <w:bCs/>
          <w:sz w:val="16"/>
          <w:szCs w:val="16"/>
          <w:lang w:val="kk-KZ"/>
        </w:rPr>
      </w:pPr>
    </w:p>
    <w:tbl>
      <w:tblPr>
        <w:tblStyle w:val="a3"/>
        <w:tblW w:w="0" w:type="auto"/>
        <w:jc w:val="center"/>
        <w:tblLayout w:type="fixed"/>
        <w:tblLook w:val="04A0" w:firstRow="1" w:lastRow="0" w:firstColumn="1" w:lastColumn="0" w:noHBand="0" w:noVBand="1"/>
      </w:tblPr>
      <w:tblGrid>
        <w:gridCol w:w="3701"/>
        <w:gridCol w:w="1237"/>
        <w:gridCol w:w="1967"/>
        <w:gridCol w:w="1409"/>
        <w:gridCol w:w="1276"/>
      </w:tblGrid>
      <w:tr w:rsidR="00345B90" w:rsidRPr="00345B90" w14:paraId="1C48F32B" w14:textId="77777777" w:rsidTr="00B67364">
        <w:trPr>
          <w:jc w:val="center"/>
        </w:trPr>
        <w:tc>
          <w:tcPr>
            <w:tcW w:w="3701" w:type="dxa"/>
            <w:vAlign w:val="center"/>
          </w:tcPr>
          <w:p w14:paraId="7B7ABA22" w14:textId="77777777" w:rsidR="00345B90" w:rsidRPr="00345B90" w:rsidRDefault="00345B90" w:rsidP="00345B90">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Device structure</w:t>
            </w:r>
          </w:p>
        </w:tc>
        <w:tc>
          <w:tcPr>
            <w:tcW w:w="1237" w:type="dxa"/>
            <w:vAlign w:val="center"/>
          </w:tcPr>
          <w:p w14:paraId="2E43AF6D" w14:textId="77777777" w:rsidR="00345B90" w:rsidRPr="00345B90" w:rsidRDefault="00345B90" w:rsidP="00345B90">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NPs</w:t>
            </w:r>
          </w:p>
        </w:tc>
        <w:tc>
          <w:tcPr>
            <w:tcW w:w="1967" w:type="dxa"/>
            <w:vAlign w:val="center"/>
          </w:tcPr>
          <w:p w14:paraId="75ADB2D9" w14:textId="77777777" w:rsidR="00345B90" w:rsidRPr="00345B90" w:rsidRDefault="00345B90" w:rsidP="00345B90">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NPs Location</w:t>
            </w:r>
          </w:p>
        </w:tc>
        <w:tc>
          <w:tcPr>
            <w:tcW w:w="1409" w:type="dxa"/>
            <w:vAlign w:val="center"/>
          </w:tcPr>
          <w:p w14:paraId="23B32F43" w14:textId="77777777" w:rsidR="00345B90" w:rsidRPr="00345B90" w:rsidRDefault="00345B90" w:rsidP="00790C81">
            <w:pPr>
              <w:spacing w:after="0" w:line="240" w:lineRule="auto"/>
              <w:ind w:left="-66"/>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PCE(%) without NPs</w:t>
            </w:r>
          </w:p>
        </w:tc>
        <w:tc>
          <w:tcPr>
            <w:tcW w:w="1276" w:type="dxa"/>
            <w:vAlign w:val="center"/>
          </w:tcPr>
          <w:p w14:paraId="2C28DDB4" w14:textId="77777777" w:rsidR="00345B90" w:rsidRPr="00345B90" w:rsidRDefault="00345B90" w:rsidP="00345B90">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PCE(%) with NPs</w:t>
            </w:r>
          </w:p>
        </w:tc>
      </w:tr>
      <w:tr w:rsidR="00345B90" w:rsidRPr="00345B90" w14:paraId="3070C480" w14:textId="77777777" w:rsidTr="00B67364">
        <w:trPr>
          <w:jc w:val="center"/>
        </w:trPr>
        <w:tc>
          <w:tcPr>
            <w:tcW w:w="3701" w:type="dxa"/>
          </w:tcPr>
          <w:p w14:paraId="35A57A8F" w14:textId="77777777" w:rsidR="00345B90" w:rsidRPr="00345B90" w:rsidRDefault="00345B90" w:rsidP="00DD15AD">
            <w:pPr>
              <w:spacing w:after="0" w:line="240" w:lineRule="auto"/>
              <w:jc w:val="both"/>
              <w:rPr>
                <w:rFonts w:ascii="Times New Roman" w:hAnsi="Times New Roman" w:cs="Times New Roman"/>
                <w:color w:val="242424"/>
                <w:sz w:val="24"/>
                <w:szCs w:val="24"/>
                <w:shd w:val="clear" w:color="auto" w:fill="FFFFFF"/>
                <w:lang w:val="en-US"/>
              </w:rPr>
            </w:pPr>
            <w:r w:rsidRPr="00345B90">
              <w:rPr>
                <w:rFonts w:ascii="Times New Roman" w:hAnsi="Times New Roman" w:cs="Times New Roman"/>
                <w:color w:val="242424"/>
                <w:sz w:val="24"/>
                <w:szCs w:val="24"/>
                <w:shd w:val="clear" w:color="auto" w:fill="FFFFFF"/>
                <w:lang w:val="en-US"/>
              </w:rPr>
              <w:t>ITO/ZnO/P3HT</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lang w:val="en-US"/>
              </w:rPr>
              <w:t>PC</w:t>
            </w:r>
            <w:r w:rsidRPr="00345B90">
              <w:rPr>
                <w:rFonts w:ascii="Times New Roman" w:hAnsi="Times New Roman" w:cs="Times New Roman"/>
                <w:color w:val="242424"/>
                <w:sz w:val="24"/>
                <w:szCs w:val="24"/>
                <w:shd w:val="clear" w:color="auto" w:fill="FFFFFF"/>
                <w:vertAlign w:val="subscript"/>
                <w:lang w:val="en-US"/>
              </w:rPr>
              <w:t>61</w:t>
            </w:r>
            <w:r w:rsidRPr="00345B90">
              <w:rPr>
                <w:rFonts w:ascii="Times New Roman" w:hAnsi="Times New Roman" w:cs="Times New Roman"/>
                <w:color w:val="242424"/>
                <w:sz w:val="24"/>
                <w:szCs w:val="24"/>
                <w:shd w:val="clear" w:color="auto" w:fill="FFFFFF"/>
                <w:lang w:val="en-US"/>
              </w:rPr>
              <w:t>BM -LaPO</w:t>
            </w:r>
            <w:r w:rsidRPr="00345B90">
              <w:rPr>
                <w:rFonts w:ascii="Times New Roman" w:hAnsi="Times New Roman" w:cs="Times New Roman"/>
                <w:color w:val="242424"/>
                <w:sz w:val="24"/>
                <w:szCs w:val="24"/>
                <w:shd w:val="clear" w:color="auto" w:fill="FFFFFF"/>
                <w:vertAlign w:val="subscript"/>
                <w:lang w:val="en-US"/>
              </w:rPr>
              <w:t>4</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lang w:val="en-US"/>
              </w:rPr>
              <w:t>Ag/MoO</w:t>
            </w:r>
            <w:r w:rsidRPr="00345B90">
              <w:rPr>
                <w:rFonts w:ascii="Times New Roman" w:hAnsi="Times New Roman" w:cs="Times New Roman"/>
                <w:color w:val="242424"/>
                <w:sz w:val="24"/>
                <w:szCs w:val="24"/>
                <w:shd w:val="clear" w:color="auto" w:fill="FFFFFF"/>
                <w:vertAlign w:val="subscript"/>
                <w:lang w:val="en-US"/>
              </w:rPr>
              <w:t>3</w:t>
            </w:r>
            <w:r w:rsidRPr="00345B90">
              <w:rPr>
                <w:rFonts w:ascii="Times New Roman" w:hAnsi="Times New Roman" w:cs="Times New Roman"/>
                <w:color w:val="242424"/>
                <w:sz w:val="24"/>
                <w:szCs w:val="24"/>
                <w:shd w:val="clear" w:color="auto" w:fill="FFFFFF"/>
                <w:lang w:val="en-US"/>
              </w:rPr>
              <w:t>/Al</w:t>
            </w:r>
          </w:p>
        </w:tc>
        <w:tc>
          <w:tcPr>
            <w:tcW w:w="1237" w:type="dxa"/>
            <w:vAlign w:val="center"/>
          </w:tcPr>
          <w:p w14:paraId="285B93CC"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LaPO</w:t>
            </w:r>
            <w:r w:rsidRPr="00345B90">
              <w:rPr>
                <w:rFonts w:ascii="Times New Roman" w:hAnsi="Times New Roman" w:cs="Times New Roman"/>
                <w:color w:val="242424"/>
                <w:sz w:val="24"/>
                <w:szCs w:val="24"/>
                <w:shd w:val="clear" w:color="auto" w:fill="FFFFFF"/>
                <w:vertAlign w:val="subscript"/>
              </w:rPr>
              <w:t>4</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rPr>
              <w:t>Ag</w:t>
            </w:r>
          </w:p>
        </w:tc>
        <w:tc>
          <w:tcPr>
            <w:tcW w:w="1967" w:type="dxa"/>
            <w:vAlign w:val="center"/>
          </w:tcPr>
          <w:p w14:paraId="5C41B666"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P3HT</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rPr>
              <w:t>PCBM</w:t>
            </w:r>
          </w:p>
        </w:tc>
        <w:tc>
          <w:tcPr>
            <w:tcW w:w="1409" w:type="dxa"/>
            <w:vAlign w:val="center"/>
          </w:tcPr>
          <w:p w14:paraId="5FFF5739"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2.33</w:t>
            </w:r>
          </w:p>
        </w:tc>
        <w:tc>
          <w:tcPr>
            <w:tcW w:w="1276" w:type="dxa"/>
            <w:vAlign w:val="center"/>
          </w:tcPr>
          <w:p w14:paraId="61C1FC53"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5.23</w:t>
            </w:r>
          </w:p>
        </w:tc>
      </w:tr>
      <w:tr w:rsidR="00345B90" w:rsidRPr="00345B90" w14:paraId="63AEC376" w14:textId="77777777" w:rsidTr="00B67364">
        <w:trPr>
          <w:jc w:val="center"/>
        </w:trPr>
        <w:tc>
          <w:tcPr>
            <w:tcW w:w="3701" w:type="dxa"/>
          </w:tcPr>
          <w:p w14:paraId="712F209D" w14:textId="77777777" w:rsidR="00345B90" w:rsidRPr="00345B90" w:rsidRDefault="00345B90" w:rsidP="00DD15AD">
            <w:pPr>
              <w:spacing w:after="0" w:line="240" w:lineRule="auto"/>
              <w:jc w:val="both"/>
              <w:rPr>
                <w:rFonts w:ascii="Times New Roman" w:hAnsi="Times New Roman" w:cs="Times New Roman"/>
                <w:color w:val="242424"/>
                <w:sz w:val="24"/>
                <w:szCs w:val="24"/>
                <w:shd w:val="clear" w:color="auto" w:fill="FFFFFF"/>
                <w:lang w:val="en-US"/>
              </w:rPr>
            </w:pPr>
            <w:r w:rsidRPr="00345B90">
              <w:rPr>
                <w:rFonts w:ascii="Times New Roman" w:hAnsi="Times New Roman" w:cs="Times New Roman"/>
                <w:color w:val="242424"/>
                <w:sz w:val="24"/>
                <w:szCs w:val="24"/>
                <w:shd w:val="clear" w:color="auto" w:fill="FFFFFF"/>
                <w:lang w:val="en-US"/>
              </w:rPr>
              <w:t>ITO/ZnO/PTB7</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lang w:val="en-US"/>
              </w:rPr>
              <w:t>PCBM/MoO</w:t>
            </w:r>
            <w:r w:rsidRPr="00345B90">
              <w:rPr>
                <w:rFonts w:ascii="Times New Roman" w:hAnsi="Times New Roman" w:cs="Times New Roman"/>
                <w:color w:val="242424"/>
                <w:sz w:val="24"/>
                <w:szCs w:val="24"/>
                <w:shd w:val="clear" w:color="auto" w:fill="FFFFFF"/>
                <w:vertAlign w:val="subscript"/>
                <w:lang w:val="en-US"/>
              </w:rPr>
              <w:t>3</w:t>
            </w:r>
            <w:r w:rsidRPr="00345B90">
              <w:rPr>
                <w:rFonts w:ascii="Times New Roman" w:hAnsi="Times New Roman" w:cs="Times New Roman"/>
                <w:color w:val="242424"/>
                <w:sz w:val="24"/>
                <w:szCs w:val="24"/>
                <w:shd w:val="clear" w:color="auto" w:fill="FFFFFF"/>
                <w:lang w:val="en-US"/>
              </w:rPr>
              <w:t>/Ag</w:t>
            </w:r>
          </w:p>
        </w:tc>
        <w:tc>
          <w:tcPr>
            <w:tcW w:w="1237" w:type="dxa"/>
            <w:vAlign w:val="center"/>
          </w:tcPr>
          <w:p w14:paraId="38031721"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Ag</w:t>
            </w:r>
          </w:p>
        </w:tc>
        <w:tc>
          <w:tcPr>
            <w:tcW w:w="1967" w:type="dxa"/>
            <w:vAlign w:val="center"/>
          </w:tcPr>
          <w:p w14:paraId="699B1CA3"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ZnO</w:t>
            </w:r>
          </w:p>
        </w:tc>
        <w:tc>
          <w:tcPr>
            <w:tcW w:w="1409" w:type="dxa"/>
            <w:vAlign w:val="center"/>
          </w:tcPr>
          <w:p w14:paraId="7EA67646"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6.53</w:t>
            </w:r>
          </w:p>
        </w:tc>
        <w:tc>
          <w:tcPr>
            <w:tcW w:w="1276" w:type="dxa"/>
            <w:vAlign w:val="center"/>
          </w:tcPr>
          <w:p w14:paraId="53144C32"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7.25</w:t>
            </w:r>
          </w:p>
        </w:tc>
      </w:tr>
      <w:tr w:rsidR="00345B90" w:rsidRPr="00345B90" w14:paraId="4E6B9EA4" w14:textId="77777777" w:rsidTr="00B67364">
        <w:trPr>
          <w:jc w:val="center"/>
        </w:trPr>
        <w:tc>
          <w:tcPr>
            <w:tcW w:w="3701" w:type="dxa"/>
          </w:tcPr>
          <w:p w14:paraId="428D75E3" w14:textId="77777777" w:rsidR="00345B90" w:rsidRPr="00345B90" w:rsidRDefault="00345B90" w:rsidP="00DD15AD">
            <w:pPr>
              <w:spacing w:after="0" w:line="240" w:lineRule="auto"/>
              <w:jc w:val="both"/>
              <w:rPr>
                <w:rFonts w:ascii="Times New Roman" w:hAnsi="Times New Roman" w:cs="Times New Roman"/>
                <w:color w:val="242424"/>
                <w:sz w:val="24"/>
                <w:szCs w:val="24"/>
                <w:shd w:val="clear" w:color="auto" w:fill="FFFFFF"/>
                <w:lang w:val="en-US"/>
              </w:rPr>
            </w:pPr>
            <w:r w:rsidRPr="00345B90">
              <w:rPr>
                <w:rFonts w:ascii="Times New Roman" w:hAnsi="Times New Roman" w:cs="Times New Roman"/>
                <w:color w:val="242424"/>
                <w:sz w:val="24"/>
                <w:szCs w:val="24"/>
                <w:shd w:val="clear" w:color="auto" w:fill="FFFFFF"/>
                <w:lang w:val="en-US"/>
              </w:rPr>
              <w:t>ITO/PEDOT</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lang w:val="en-US"/>
              </w:rPr>
              <w:t>PSS/P3HT</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lang w:val="en-US"/>
              </w:rPr>
              <w:t>PCBMNP/LiF/Al</w:t>
            </w:r>
          </w:p>
        </w:tc>
        <w:tc>
          <w:tcPr>
            <w:tcW w:w="1237" w:type="dxa"/>
            <w:vAlign w:val="center"/>
          </w:tcPr>
          <w:p w14:paraId="47F04E25"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ZnS</w:t>
            </w:r>
          </w:p>
        </w:tc>
        <w:tc>
          <w:tcPr>
            <w:tcW w:w="1967" w:type="dxa"/>
            <w:vAlign w:val="center"/>
          </w:tcPr>
          <w:p w14:paraId="68F2C29F"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P3HT</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rPr>
              <w:t>PCBM</w:t>
            </w:r>
          </w:p>
        </w:tc>
        <w:tc>
          <w:tcPr>
            <w:tcW w:w="1409" w:type="dxa"/>
            <w:vAlign w:val="center"/>
          </w:tcPr>
          <w:p w14:paraId="44213E27"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1.90</w:t>
            </w:r>
          </w:p>
        </w:tc>
        <w:tc>
          <w:tcPr>
            <w:tcW w:w="1276" w:type="dxa"/>
            <w:vAlign w:val="center"/>
          </w:tcPr>
          <w:p w14:paraId="4A5A49B1"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4.00</w:t>
            </w:r>
          </w:p>
        </w:tc>
      </w:tr>
      <w:tr w:rsidR="00345B90" w:rsidRPr="00345B90" w14:paraId="7E3BFE40" w14:textId="77777777" w:rsidTr="00B67364">
        <w:trPr>
          <w:jc w:val="center"/>
        </w:trPr>
        <w:tc>
          <w:tcPr>
            <w:tcW w:w="3701" w:type="dxa"/>
          </w:tcPr>
          <w:p w14:paraId="11B1D37F" w14:textId="77777777" w:rsidR="00345B90" w:rsidRPr="00345B90" w:rsidRDefault="00345B90" w:rsidP="00DD15AD">
            <w:pPr>
              <w:spacing w:after="0" w:line="240" w:lineRule="auto"/>
              <w:jc w:val="both"/>
              <w:rPr>
                <w:rFonts w:ascii="Times New Roman" w:hAnsi="Times New Roman" w:cs="Times New Roman"/>
                <w:color w:val="242424"/>
                <w:sz w:val="24"/>
                <w:szCs w:val="24"/>
                <w:shd w:val="clear" w:color="auto" w:fill="FFFFFF"/>
                <w:lang w:val="en-US"/>
              </w:rPr>
            </w:pPr>
            <w:r w:rsidRPr="00345B90">
              <w:rPr>
                <w:rFonts w:ascii="Times New Roman" w:hAnsi="Times New Roman" w:cs="Times New Roman"/>
                <w:color w:val="242424"/>
                <w:sz w:val="24"/>
                <w:szCs w:val="24"/>
                <w:shd w:val="clear" w:color="auto" w:fill="FFFFFF"/>
                <w:lang w:val="en-US"/>
              </w:rPr>
              <w:t>ITO/PEDOT</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lang w:val="en-US"/>
              </w:rPr>
              <w:t>PSS/P3HT</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lang w:val="en-US"/>
              </w:rPr>
              <w:t>PCBM</w:t>
            </w:r>
            <w:r w:rsidRPr="00345B90">
              <w:rPr>
                <w:rFonts w:ascii="Times New Roman" w:hAnsi="Times New Roman" w:cs="Times New Roman"/>
                <w:color w:val="242424"/>
                <w:sz w:val="24"/>
                <w:szCs w:val="24"/>
                <w:shd w:val="clear" w:color="auto" w:fill="FFFFFF"/>
                <w:lang w:val="kk-KZ"/>
              </w:rPr>
              <w:t xml:space="preserve">: </w:t>
            </w:r>
            <w:r w:rsidRPr="00345B90">
              <w:rPr>
                <w:rFonts w:ascii="Times New Roman" w:hAnsi="Times New Roman" w:cs="Times New Roman"/>
                <w:color w:val="242424"/>
                <w:sz w:val="24"/>
                <w:szCs w:val="24"/>
                <w:shd w:val="clear" w:color="auto" w:fill="FFFFFF"/>
                <w:lang w:val="en-US"/>
              </w:rPr>
              <w:t>NPs/LiF/Al</w:t>
            </w:r>
          </w:p>
        </w:tc>
        <w:tc>
          <w:tcPr>
            <w:tcW w:w="1237" w:type="dxa"/>
            <w:vAlign w:val="center"/>
          </w:tcPr>
          <w:p w14:paraId="6E0B6169"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Ag/Mg</w:t>
            </w:r>
          </w:p>
        </w:tc>
        <w:tc>
          <w:tcPr>
            <w:tcW w:w="1967" w:type="dxa"/>
            <w:vAlign w:val="center"/>
          </w:tcPr>
          <w:p w14:paraId="45A4F4C7"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P3HT</w:t>
            </w:r>
            <w:r w:rsidRPr="00345B90">
              <w:rPr>
                <w:rFonts w:ascii="Times New Roman" w:hAnsi="Times New Roman" w:cs="Times New Roman"/>
                <w:color w:val="242424"/>
                <w:sz w:val="24"/>
                <w:szCs w:val="24"/>
                <w:shd w:val="clear" w:color="auto" w:fill="FFFFFF"/>
                <w:lang w:val="kk-KZ"/>
              </w:rPr>
              <w:t>:</w:t>
            </w:r>
            <w:r w:rsidRPr="00345B90">
              <w:rPr>
                <w:rFonts w:ascii="Times New Roman" w:hAnsi="Times New Roman" w:cs="Times New Roman"/>
                <w:color w:val="242424"/>
                <w:sz w:val="24"/>
                <w:szCs w:val="24"/>
                <w:shd w:val="clear" w:color="auto" w:fill="FFFFFF"/>
              </w:rPr>
              <w:t>PCBM</w:t>
            </w:r>
          </w:p>
        </w:tc>
        <w:tc>
          <w:tcPr>
            <w:tcW w:w="1409" w:type="dxa"/>
            <w:vAlign w:val="center"/>
          </w:tcPr>
          <w:p w14:paraId="644F450A"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2.29</w:t>
            </w:r>
          </w:p>
        </w:tc>
        <w:tc>
          <w:tcPr>
            <w:tcW w:w="1276" w:type="dxa"/>
            <w:vAlign w:val="center"/>
          </w:tcPr>
          <w:p w14:paraId="50188D2A"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4.11</w:t>
            </w:r>
          </w:p>
        </w:tc>
      </w:tr>
      <w:tr w:rsidR="00345B90" w:rsidRPr="00345B90" w14:paraId="3968A6AC" w14:textId="77777777" w:rsidTr="00B67364">
        <w:trPr>
          <w:jc w:val="center"/>
        </w:trPr>
        <w:tc>
          <w:tcPr>
            <w:tcW w:w="3701" w:type="dxa"/>
          </w:tcPr>
          <w:p w14:paraId="5E95E5D8" w14:textId="77777777" w:rsidR="00345B90" w:rsidRPr="00345B90" w:rsidRDefault="00345B90" w:rsidP="00DD15AD">
            <w:pPr>
              <w:spacing w:after="0" w:line="240" w:lineRule="auto"/>
              <w:jc w:val="both"/>
              <w:rPr>
                <w:rFonts w:ascii="Times New Roman" w:hAnsi="Times New Roman" w:cs="Times New Roman"/>
                <w:color w:val="242424"/>
                <w:sz w:val="24"/>
                <w:szCs w:val="24"/>
                <w:shd w:val="clear" w:color="auto" w:fill="FFFFFF"/>
                <w:lang w:val="es-ES"/>
              </w:rPr>
            </w:pPr>
            <w:r w:rsidRPr="00345B90">
              <w:rPr>
                <w:rFonts w:ascii="Times New Roman" w:hAnsi="Times New Roman" w:cs="Times New Roman"/>
                <w:color w:val="242424"/>
                <w:sz w:val="24"/>
                <w:szCs w:val="24"/>
                <w:shd w:val="clear" w:color="auto" w:fill="FFFFFF"/>
                <w:lang w:val="es-ES"/>
              </w:rPr>
              <w:t>ITO/PFN/PTB7:WSe</w:t>
            </w:r>
            <w:r w:rsidRPr="00345B90">
              <w:rPr>
                <w:rFonts w:ascii="Times New Roman" w:hAnsi="Times New Roman" w:cs="Times New Roman"/>
                <w:color w:val="242424"/>
                <w:sz w:val="24"/>
                <w:szCs w:val="24"/>
                <w:shd w:val="clear" w:color="auto" w:fill="FFFFFF"/>
                <w:vertAlign w:val="subscript"/>
                <w:lang w:val="es-ES"/>
              </w:rPr>
              <w:t>2</w:t>
            </w:r>
            <w:r w:rsidRPr="00345B90">
              <w:rPr>
                <w:rFonts w:ascii="Times New Roman" w:hAnsi="Times New Roman" w:cs="Times New Roman"/>
                <w:color w:val="242424"/>
                <w:sz w:val="24"/>
                <w:szCs w:val="24"/>
                <w:shd w:val="clear" w:color="auto" w:fill="FFFFFF"/>
                <w:lang w:val="es-ES"/>
              </w:rPr>
              <w:t>:PCBM/MoO</w:t>
            </w:r>
            <w:r w:rsidRPr="00345B90">
              <w:rPr>
                <w:rFonts w:ascii="Times New Roman" w:hAnsi="Times New Roman" w:cs="Times New Roman"/>
                <w:color w:val="242424"/>
                <w:sz w:val="24"/>
                <w:szCs w:val="24"/>
                <w:shd w:val="clear" w:color="auto" w:fill="FFFFFF"/>
                <w:vertAlign w:val="subscript"/>
                <w:lang w:val="es-ES"/>
              </w:rPr>
              <w:t>3</w:t>
            </w:r>
            <w:r w:rsidRPr="00345B90">
              <w:rPr>
                <w:rFonts w:ascii="Times New Roman" w:hAnsi="Times New Roman" w:cs="Times New Roman"/>
                <w:color w:val="242424"/>
                <w:sz w:val="24"/>
                <w:szCs w:val="24"/>
                <w:shd w:val="clear" w:color="auto" w:fill="FFFFFF"/>
                <w:lang w:val="es-ES"/>
              </w:rPr>
              <w:t>/Al</w:t>
            </w:r>
          </w:p>
        </w:tc>
        <w:tc>
          <w:tcPr>
            <w:tcW w:w="1237" w:type="dxa"/>
            <w:vAlign w:val="center"/>
          </w:tcPr>
          <w:p w14:paraId="379F6E67"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WSe</w:t>
            </w:r>
            <w:r w:rsidRPr="00345B90">
              <w:rPr>
                <w:rFonts w:ascii="Times New Roman" w:hAnsi="Times New Roman" w:cs="Times New Roman"/>
                <w:color w:val="242424"/>
                <w:sz w:val="24"/>
                <w:szCs w:val="24"/>
                <w:shd w:val="clear" w:color="auto" w:fill="FFFFFF"/>
                <w:vertAlign w:val="subscript"/>
              </w:rPr>
              <w:t>2</w:t>
            </w:r>
          </w:p>
        </w:tc>
        <w:tc>
          <w:tcPr>
            <w:tcW w:w="1967" w:type="dxa"/>
            <w:vAlign w:val="center"/>
          </w:tcPr>
          <w:p w14:paraId="7A5B4493"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PTB7: PCBM</w:t>
            </w:r>
          </w:p>
        </w:tc>
        <w:tc>
          <w:tcPr>
            <w:tcW w:w="1409" w:type="dxa"/>
            <w:vAlign w:val="center"/>
          </w:tcPr>
          <w:p w14:paraId="1A62AF78"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9.45</w:t>
            </w:r>
          </w:p>
        </w:tc>
        <w:tc>
          <w:tcPr>
            <w:tcW w:w="1276" w:type="dxa"/>
            <w:vAlign w:val="center"/>
          </w:tcPr>
          <w:p w14:paraId="56F25001"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16.67</w:t>
            </w:r>
          </w:p>
        </w:tc>
      </w:tr>
      <w:tr w:rsidR="00345B90" w:rsidRPr="00345B90" w14:paraId="743CAF42" w14:textId="77777777" w:rsidTr="00B67364">
        <w:trPr>
          <w:jc w:val="center"/>
        </w:trPr>
        <w:tc>
          <w:tcPr>
            <w:tcW w:w="3701" w:type="dxa"/>
          </w:tcPr>
          <w:p w14:paraId="7ECEDBAA" w14:textId="77777777" w:rsidR="00345B90" w:rsidRPr="00345B90" w:rsidRDefault="00345B90" w:rsidP="00DD15AD">
            <w:pPr>
              <w:spacing w:after="0" w:line="240" w:lineRule="auto"/>
              <w:jc w:val="both"/>
              <w:rPr>
                <w:rFonts w:ascii="Times New Roman" w:hAnsi="Times New Roman" w:cs="Times New Roman"/>
                <w:color w:val="242424"/>
                <w:sz w:val="24"/>
                <w:szCs w:val="24"/>
                <w:shd w:val="clear" w:color="auto" w:fill="FFFFFF"/>
                <w:lang w:val="en-US"/>
              </w:rPr>
            </w:pPr>
            <w:r w:rsidRPr="00345B90">
              <w:rPr>
                <w:rFonts w:ascii="Times New Roman" w:hAnsi="Times New Roman" w:cs="Times New Roman"/>
                <w:color w:val="242424"/>
                <w:sz w:val="24"/>
                <w:szCs w:val="24"/>
                <w:shd w:val="clear" w:color="auto" w:fill="FFFFFF"/>
                <w:lang w:val="en-US"/>
              </w:rPr>
              <w:t>ITO/ZnO/PBDTTBO:IT-4F.MoSe</w:t>
            </w:r>
            <w:r w:rsidRPr="00345B90">
              <w:rPr>
                <w:rFonts w:ascii="Times New Roman" w:hAnsi="Times New Roman" w:cs="Times New Roman"/>
                <w:color w:val="242424"/>
                <w:sz w:val="24"/>
                <w:szCs w:val="24"/>
                <w:shd w:val="clear" w:color="auto" w:fill="FFFFFF"/>
                <w:vertAlign w:val="subscript"/>
                <w:lang w:val="en-US"/>
              </w:rPr>
              <w:t>2</w:t>
            </w:r>
            <w:r w:rsidRPr="00345B90">
              <w:rPr>
                <w:rFonts w:ascii="Times New Roman" w:hAnsi="Times New Roman" w:cs="Times New Roman"/>
                <w:color w:val="242424"/>
                <w:sz w:val="24"/>
                <w:szCs w:val="24"/>
                <w:shd w:val="clear" w:color="auto" w:fill="FFFFFF"/>
                <w:lang w:val="en-US"/>
              </w:rPr>
              <w:t>/MoO</w:t>
            </w:r>
            <w:r w:rsidRPr="00345B90">
              <w:rPr>
                <w:rFonts w:ascii="Times New Roman" w:hAnsi="Times New Roman" w:cs="Times New Roman"/>
                <w:color w:val="242424"/>
                <w:sz w:val="24"/>
                <w:szCs w:val="24"/>
                <w:shd w:val="clear" w:color="auto" w:fill="FFFFFF"/>
                <w:vertAlign w:val="subscript"/>
                <w:lang w:val="en-US"/>
              </w:rPr>
              <w:t>3</w:t>
            </w:r>
            <w:r w:rsidRPr="00345B90">
              <w:rPr>
                <w:rFonts w:ascii="Times New Roman" w:hAnsi="Times New Roman" w:cs="Times New Roman"/>
                <w:color w:val="242424"/>
                <w:sz w:val="24"/>
                <w:szCs w:val="24"/>
                <w:shd w:val="clear" w:color="auto" w:fill="FFFFFF"/>
                <w:lang w:val="en-US"/>
              </w:rPr>
              <w:t>/Ag</w:t>
            </w:r>
          </w:p>
        </w:tc>
        <w:tc>
          <w:tcPr>
            <w:tcW w:w="1237" w:type="dxa"/>
            <w:vAlign w:val="center"/>
          </w:tcPr>
          <w:p w14:paraId="60CDF806"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MoSe</w:t>
            </w:r>
            <w:r w:rsidRPr="00345B90">
              <w:rPr>
                <w:rFonts w:ascii="Times New Roman" w:hAnsi="Times New Roman" w:cs="Times New Roman"/>
                <w:color w:val="242424"/>
                <w:sz w:val="24"/>
                <w:szCs w:val="24"/>
                <w:shd w:val="clear" w:color="auto" w:fill="FFFFFF"/>
                <w:vertAlign w:val="subscript"/>
              </w:rPr>
              <w:t>2</w:t>
            </w:r>
          </w:p>
        </w:tc>
        <w:tc>
          <w:tcPr>
            <w:tcW w:w="1967" w:type="dxa"/>
            <w:vAlign w:val="center"/>
          </w:tcPr>
          <w:p w14:paraId="58B0F457"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PBDTTBO:IT-4F</w:t>
            </w:r>
          </w:p>
        </w:tc>
        <w:tc>
          <w:tcPr>
            <w:tcW w:w="1409" w:type="dxa"/>
            <w:vAlign w:val="center"/>
          </w:tcPr>
          <w:p w14:paraId="179A989B"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7.92</w:t>
            </w:r>
          </w:p>
        </w:tc>
        <w:tc>
          <w:tcPr>
            <w:tcW w:w="1276" w:type="dxa"/>
            <w:vAlign w:val="center"/>
          </w:tcPr>
          <w:p w14:paraId="20DD3479"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8.13</w:t>
            </w:r>
          </w:p>
        </w:tc>
      </w:tr>
      <w:tr w:rsidR="00345B90" w:rsidRPr="00345B90" w14:paraId="3ACD4D68" w14:textId="77777777" w:rsidTr="00B67364">
        <w:trPr>
          <w:jc w:val="center"/>
        </w:trPr>
        <w:tc>
          <w:tcPr>
            <w:tcW w:w="3701" w:type="dxa"/>
          </w:tcPr>
          <w:p w14:paraId="571C6844" w14:textId="77777777" w:rsidR="00345B90" w:rsidRPr="00345B90" w:rsidRDefault="00345B90" w:rsidP="00DD15AD">
            <w:pPr>
              <w:spacing w:after="0" w:line="240" w:lineRule="auto"/>
              <w:jc w:val="both"/>
              <w:rPr>
                <w:rFonts w:ascii="Times New Roman" w:hAnsi="Times New Roman" w:cs="Times New Roman"/>
                <w:color w:val="242424"/>
                <w:sz w:val="24"/>
                <w:szCs w:val="24"/>
                <w:shd w:val="clear" w:color="auto" w:fill="FFFFFF"/>
                <w:lang w:val="en-US"/>
              </w:rPr>
            </w:pPr>
            <w:r w:rsidRPr="00345B90">
              <w:rPr>
                <w:rFonts w:ascii="Times New Roman" w:hAnsi="Times New Roman" w:cs="Times New Roman"/>
                <w:color w:val="242424"/>
                <w:sz w:val="24"/>
                <w:szCs w:val="24"/>
                <w:shd w:val="clear" w:color="auto" w:fill="FFFFFF"/>
                <w:lang w:val="en-US"/>
              </w:rPr>
              <w:t>ITO/ZnO/PTB7-TH:PC</w:t>
            </w:r>
            <w:r w:rsidRPr="00345B90">
              <w:rPr>
                <w:rFonts w:ascii="Times New Roman" w:hAnsi="Times New Roman" w:cs="Times New Roman"/>
                <w:color w:val="242424"/>
                <w:sz w:val="24"/>
                <w:szCs w:val="24"/>
                <w:shd w:val="clear" w:color="auto" w:fill="FFFFFF"/>
                <w:vertAlign w:val="subscript"/>
                <w:lang w:val="en-US"/>
              </w:rPr>
              <w:t>71</w:t>
            </w:r>
            <w:r w:rsidRPr="00345B90">
              <w:rPr>
                <w:rFonts w:ascii="Times New Roman" w:hAnsi="Times New Roman" w:cs="Times New Roman"/>
                <w:color w:val="242424"/>
                <w:sz w:val="24"/>
                <w:szCs w:val="24"/>
                <w:shd w:val="clear" w:color="auto" w:fill="FFFFFF"/>
                <w:lang w:val="en-US"/>
              </w:rPr>
              <w:t>BM:MoSe</w:t>
            </w:r>
            <w:r w:rsidRPr="00345B90">
              <w:rPr>
                <w:rFonts w:ascii="Times New Roman" w:hAnsi="Times New Roman" w:cs="Times New Roman"/>
                <w:color w:val="242424"/>
                <w:sz w:val="24"/>
                <w:szCs w:val="24"/>
                <w:shd w:val="clear" w:color="auto" w:fill="FFFFFF"/>
                <w:vertAlign w:val="subscript"/>
                <w:lang w:val="en-US"/>
              </w:rPr>
              <w:t>2</w:t>
            </w:r>
            <w:r w:rsidRPr="00345B90">
              <w:rPr>
                <w:rFonts w:ascii="Times New Roman" w:hAnsi="Times New Roman" w:cs="Times New Roman"/>
                <w:color w:val="242424"/>
                <w:sz w:val="24"/>
                <w:szCs w:val="24"/>
                <w:shd w:val="clear" w:color="auto" w:fill="FFFFFF"/>
                <w:lang w:val="en-US"/>
              </w:rPr>
              <w:t>/MoO</w:t>
            </w:r>
            <w:r w:rsidRPr="00345B90">
              <w:rPr>
                <w:rFonts w:ascii="Times New Roman" w:hAnsi="Times New Roman" w:cs="Times New Roman"/>
                <w:color w:val="242424"/>
                <w:sz w:val="24"/>
                <w:szCs w:val="24"/>
                <w:shd w:val="clear" w:color="auto" w:fill="FFFFFF"/>
                <w:vertAlign w:val="subscript"/>
                <w:lang w:val="en-US"/>
              </w:rPr>
              <w:t>3</w:t>
            </w:r>
            <w:r w:rsidRPr="00345B90">
              <w:rPr>
                <w:rFonts w:ascii="Times New Roman" w:hAnsi="Times New Roman" w:cs="Times New Roman"/>
                <w:color w:val="242424"/>
                <w:sz w:val="24"/>
                <w:szCs w:val="24"/>
                <w:shd w:val="clear" w:color="auto" w:fill="FFFFFF"/>
                <w:lang w:val="en-US"/>
              </w:rPr>
              <w:t>/Ag</w:t>
            </w:r>
          </w:p>
        </w:tc>
        <w:tc>
          <w:tcPr>
            <w:tcW w:w="1237" w:type="dxa"/>
            <w:vAlign w:val="center"/>
          </w:tcPr>
          <w:p w14:paraId="77D8EB1E"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MoSe</w:t>
            </w:r>
            <w:r w:rsidRPr="00345B90">
              <w:rPr>
                <w:rFonts w:ascii="Times New Roman" w:hAnsi="Times New Roman" w:cs="Times New Roman"/>
                <w:color w:val="242424"/>
                <w:sz w:val="24"/>
                <w:szCs w:val="24"/>
                <w:shd w:val="clear" w:color="auto" w:fill="FFFFFF"/>
                <w:vertAlign w:val="subscript"/>
              </w:rPr>
              <w:t>2</w:t>
            </w:r>
          </w:p>
        </w:tc>
        <w:tc>
          <w:tcPr>
            <w:tcW w:w="1967" w:type="dxa"/>
            <w:vAlign w:val="center"/>
          </w:tcPr>
          <w:p w14:paraId="57C0C5BF"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PTB7-TH:PC</w:t>
            </w:r>
            <w:r w:rsidRPr="00345B90">
              <w:rPr>
                <w:rFonts w:ascii="Times New Roman" w:hAnsi="Times New Roman" w:cs="Times New Roman"/>
                <w:color w:val="242424"/>
                <w:sz w:val="24"/>
                <w:szCs w:val="24"/>
                <w:shd w:val="clear" w:color="auto" w:fill="FFFFFF"/>
                <w:vertAlign w:val="subscript"/>
              </w:rPr>
              <w:t>71</w:t>
            </w:r>
            <w:r w:rsidRPr="00345B90">
              <w:rPr>
                <w:rFonts w:ascii="Times New Roman" w:hAnsi="Times New Roman" w:cs="Times New Roman"/>
                <w:color w:val="242424"/>
                <w:sz w:val="24"/>
                <w:szCs w:val="24"/>
                <w:shd w:val="clear" w:color="auto" w:fill="FFFFFF"/>
              </w:rPr>
              <w:t>BM</w:t>
            </w:r>
          </w:p>
        </w:tc>
        <w:tc>
          <w:tcPr>
            <w:tcW w:w="1409" w:type="dxa"/>
            <w:vAlign w:val="center"/>
          </w:tcPr>
          <w:p w14:paraId="196F274D"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10.44</w:t>
            </w:r>
          </w:p>
        </w:tc>
        <w:tc>
          <w:tcPr>
            <w:tcW w:w="1276" w:type="dxa"/>
            <w:vAlign w:val="center"/>
          </w:tcPr>
          <w:p w14:paraId="58437290" w14:textId="77777777" w:rsidR="00345B90" w:rsidRPr="00345B90" w:rsidRDefault="00345B90" w:rsidP="00B67364">
            <w:pPr>
              <w:spacing w:after="0" w:line="240" w:lineRule="auto"/>
              <w:jc w:val="center"/>
              <w:rPr>
                <w:rFonts w:ascii="Times New Roman" w:hAnsi="Times New Roman" w:cs="Times New Roman"/>
                <w:color w:val="242424"/>
                <w:sz w:val="24"/>
                <w:szCs w:val="24"/>
                <w:shd w:val="clear" w:color="auto" w:fill="FFFFFF"/>
              </w:rPr>
            </w:pPr>
            <w:r w:rsidRPr="00345B90">
              <w:rPr>
                <w:rFonts w:ascii="Times New Roman" w:hAnsi="Times New Roman" w:cs="Times New Roman"/>
                <w:color w:val="242424"/>
                <w:sz w:val="24"/>
                <w:szCs w:val="24"/>
                <w:shd w:val="clear" w:color="auto" w:fill="FFFFFF"/>
              </w:rPr>
              <w:t>15.74</w:t>
            </w:r>
          </w:p>
        </w:tc>
      </w:tr>
      <w:tr w:rsidR="00345B90" w:rsidRPr="00345B90" w14:paraId="6E778246" w14:textId="77777777" w:rsidTr="00790C81">
        <w:trPr>
          <w:jc w:val="center"/>
        </w:trPr>
        <w:tc>
          <w:tcPr>
            <w:tcW w:w="9590" w:type="dxa"/>
            <w:gridSpan w:val="5"/>
          </w:tcPr>
          <w:p w14:paraId="619AF37A" w14:textId="6805C520" w:rsidR="00345B90" w:rsidRPr="00B67364" w:rsidRDefault="00790C81" w:rsidP="00A8704B">
            <w:pPr>
              <w:spacing w:after="0" w:line="240" w:lineRule="auto"/>
              <w:ind w:firstLine="719"/>
              <w:jc w:val="both"/>
              <w:rPr>
                <w:rFonts w:ascii="Times New Roman" w:hAnsi="Times New Roman" w:cs="Times New Roman"/>
                <w:color w:val="242424"/>
                <w:sz w:val="24"/>
                <w:szCs w:val="24"/>
                <w:shd w:val="clear" w:color="auto" w:fill="FFFFFF"/>
                <w:lang w:val="kk-KZ"/>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345B90" w:rsidRPr="00345B90">
              <w:rPr>
                <w:rFonts w:ascii="Times New Roman" w:hAnsi="Times New Roman" w:cs="Times New Roman"/>
                <w:color w:val="242424"/>
                <w:sz w:val="24"/>
                <w:szCs w:val="24"/>
                <w:shd w:val="clear" w:color="auto" w:fill="FFFFFF"/>
              </w:rPr>
              <w:t>[</w:t>
            </w:r>
            <w:r w:rsidR="00A8704B">
              <w:rPr>
                <w:rFonts w:ascii="Times New Roman" w:hAnsi="Times New Roman" w:cs="Times New Roman"/>
                <w:color w:val="242424"/>
                <w:sz w:val="24"/>
                <w:szCs w:val="24"/>
                <w:shd w:val="clear" w:color="auto" w:fill="FFFFFF"/>
                <w:lang w:val="kk-KZ"/>
              </w:rPr>
              <w:t>74, р. 3517-3519; 155, р. 9415-9417; 156, р. 252-253; 157-159</w:t>
            </w:r>
            <w:r w:rsidR="00345B90" w:rsidRPr="00345B90">
              <w:rPr>
                <w:rFonts w:ascii="Times New Roman" w:hAnsi="Times New Roman" w:cs="Times New Roman"/>
                <w:color w:val="242424"/>
                <w:sz w:val="24"/>
                <w:szCs w:val="24"/>
                <w:shd w:val="clear" w:color="auto" w:fill="FFFFFF"/>
              </w:rPr>
              <w:t>]</w:t>
            </w:r>
            <w:r w:rsidR="00B67364">
              <w:rPr>
                <w:rFonts w:ascii="Times New Roman" w:hAnsi="Times New Roman" w:cs="Times New Roman"/>
                <w:color w:val="242424"/>
                <w:sz w:val="24"/>
                <w:szCs w:val="24"/>
                <w:shd w:val="clear" w:color="auto" w:fill="FFFFFF"/>
                <w:lang w:val="kk-KZ"/>
              </w:rPr>
              <w:t xml:space="preserve"> </w:t>
            </w:r>
          </w:p>
        </w:tc>
      </w:tr>
    </w:tbl>
    <w:p w14:paraId="5D146C66" w14:textId="07540E0D" w:rsidR="00D45586" w:rsidRPr="007B35CB" w:rsidRDefault="00D45586" w:rsidP="00A8704B">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rPr>
        <w:t xml:space="preserve">PCE-нің </w:t>
      </w:r>
      <w:r w:rsidRPr="007B35CB">
        <w:rPr>
          <w:rFonts w:ascii="Times New Roman" w:hAnsi="Times New Roman" w:cs="Times New Roman"/>
          <w:sz w:val="28"/>
          <w:szCs w:val="28"/>
          <w:lang w:val="kk-KZ"/>
        </w:rPr>
        <w:t>айтарлықтай</w:t>
      </w:r>
      <w:r w:rsidRPr="007B35CB">
        <w:rPr>
          <w:rFonts w:ascii="Times New Roman" w:hAnsi="Times New Roman" w:cs="Times New Roman"/>
          <w:sz w:val="28"/>
          <w:szCs w:val="28"/>
        </w:rPr>
        <w:t xml:space="preserve"> өсуі – 16,67%-ға дейін – WSе</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немесе MoSe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w:t>
      </w:r>
      <w:r w:rsidRPr="007B35CB">
        <w:rPr>
          <w:rFonts w:ascii="Times New Roman" w:hAnsi="Times New Roman" w:cs="Times New Roman"/>
          <w:sz w:val="28"/>
          <w:szCs w:val="28"/>
          <w:lang w:val="kk-KZ"/>
        </w:rPr>
        <w:t>қабықшаларын</w:t>
      </w:r>
      <w:r w:rsidRPr="007B35CB">
        <w:rPr>
          <w:rFonts w:ascii="Times New Roman" w:hAnsi="Times New Roman" w:cs="Times New Roman"/>
          <w:sz w:val="28"/>
          <w:szCs w:val="28"/>
        </w:rPr>
        <w:t xml:space="preserve"> PTB7:PCBM немесе PTB7-TH:PC</w:t>
      </w:r>
      <w:r w:rsidRPr="007B35CB">
        <w:rPr>
          <w:rFonts w:ascii="Cambria Math" w:hAnsi="Cambria Math" w:cs="Cambria Math"/>
          <w:sz w:val="28"/>
          <w:szCs w:val="28"/>
        </w:rPr>
        <w:t>₇₁</w:t>
      </w:r>
      <w:r w:rsidRPr="007B35CB">
        <w:rPr>
          <w:rFonts w:ascii="Times New Roman" w:hAnsi="Times New Roman" w:cs="Times New Roman"/>
          <w:sz w:val="28"/>
          <w:szCs w:val="28"/>
        </w:rPr>
        <w:t>BM сияқты фуллерен</w:t>
      </w:r>
      <w:r w:rsidRPr="007B35CB">
        <w:rPr>
          <w:rFonts w:ascii="Times New Roman" w:hAnsi="Times New Roman" w:cs="Times New Roman"/>
          <w:sz w:val="28"/>
          <w:szCs w:val="28"/>
          <w:lang w:val="kk-KZ"/>
        </w:rPr>
        <w:t>дік емес</w:t>
      </w:r>
      <w:r w:rsidRPr="007B35CB">
        <w:rPr>
          <w:rFonts w:ascii="Times New Roman" w:hAnsi="Times New Roman" w:cs="Times New Roman"/>
          <w:sz w:val="28"/>
          <w:szCs w:val="28"/>
        </w:rPr>
        <w:t xml:space="preserve"> акцепторлар</w:t>
      </w:r>
      <w:r w:rsidRPr="007B35CB">
        <w:rPr>
          <w:rFonts w:ascii="Times New Roman" w:hAnsi="Times New Roman" w:cs="Times New Roman"/>
          <w:sz w:val="28"/>
          <w:szCs w:val="28"/>
          <w:lang w:val="kk-KZ"/>
        </w:rPr>
        <w:t>дың</w:t>
      </w:r>
      <w:r w:rsidRPr="007B35CB">
        <w:rPr>
          <w:rFonts w:ascii="Times New Roman" w:hAnsi="Times New Roman" w:cs="Times New Roman"/>
          <w:sz w:val="28"/>
          <w:szCs w:val="28"/>
        </w:rPr>
        <w:t xml:space="preserve"> (NFA) қоспаларына енгізген жоғары тиімді жүйелерде тіркелген [</w:t>
      </w:r>
      <w:r w:rsidR="0026503E">
        <w:rPr>
          <w:rFonts w:ascii="Times New Roman" w:hAnsi="Times New Roman" w:cs="Times New Roman"/>
          <w:sz w:val="28"/>
          <w:szCs w:val="28"/>
        </w:rPr>
        <w:t xml:space="preserve">74, р. 3517-3530; </w:t>
      </w:r>
      <w:r w:rsidRPr="007B35CB">
        <w:rPr>
          <w:rFonts w:ascii="Times New Roman" w:hAnsi="Times New Roman" w:cs="Times New Roman"/>
          <w:sz w:val="28"/>
          <w:szCs w:val="28"/>
          <w:lang w:val="kk-KZ"/>
        </w:rPr>
        <w:t>1</w:t>
      </w:r>
      <w:r w:rsidR="0026503E">
        <w:rPr>
          <w:rFonts w:ascii="Times New Roman" w:hAnsi="Times New Roman" w:cs="Times New Roman"/>
          <w:sz w:val="28"/>
          <w:szCs w:val="28"/>
          <w:lang w:val="kk-KZ"/>
        </w:rPr>
        <w:t>57</w:t>
      </w:r>
      <w:r w:rsidRPr="007B35CB">
        <w:rPr>
          <w:rFonts w:ascii="Times New Roman" w:hAnsi="Times New Roman" w:cs="Times New Roman"/>
          <w:sz w:val="28"/>
          <w:szCs w:val="28"/>
          <w:lang w:val="kk-KZ"/>
        </w:rPr>
        <w:t xml:space="preserve">, </w:t>
      </w:r>
      <w:r w:rsidR="00A8704B">
        <w:rPr>
          <w:rFonts w:ascii="Times New Roman" w:hAnsi="Times New Roman" w:cs="Times New Roman"/>
          <w:sz w:val="28"/>
          <w:szCs w:val="28"/>
          <w:lang w:val="kk-KZ"/>
        </w:rPr>
        <w:t xml:space="preserve">р. 777-782; </w:t>
      </w:r>
      <w:r w:rsidRPr="007B35CB">
        <w:rPr>
          <w:rFonts w:ascii="Times New Roman" w:hAnsi="Times New Roman" w:cs="Times New Roman"/>
          <w:sz w:val="28"/>
          <w:szCs w:val="28"/>
          <w:lang w:val="kk-KZ"/>
        </w:rPr>
        <w:t>1</w:t>
      </w:r>
      <w:r w:rsidR="0026503E">
        <w:rPr>
          <w:rFonts w:ascii="Times New Roman" w:hAnsi="Times New Roman" w:cs="Times New Roman"/>
          <w:sz w:val="28"/>
          <w:szCs w:val="28"/>
          <w:lang w:val="kk-KZ"/>
        </w:rPr>
        <w:t>58</w:t>
      </w:r>
      <w:r w:rsidR="00A8704B">
        <w:rPr>
          <w:rFonts w:ascii="Times New Roman" w:hAnsi="Times New Roman" w:cs="Times New Roman"/>
          <w:sz w:val="28"/>
          <w:szCs w:val="28"/>
          <w:lang w:val="kk-KZ"/>
        </w:rPr>
        <w:t>, р. 17460-17469</w:t>
      </w:r>
      <w:r w:rsidRPr="007B35CB">
        <w:rPr>
          <w:rFonts w:ascii="Times New Roman" w:hAnsi="Times New Roman" w:cs="Times New Roman"/>
          <w:sz w:val="28"/>
          <w:szCs w:val="28"/>
        </w:rPr>
        <w:t>]. Бұл жүйелердің артықшылықтары жоғары бастапқы тиімділікте және заманауи материалдарды қолдануда болғанымен, біздің жұмыс классикалық P3HT:PCBM архитектурасының өзінде наноқұрылымды TMDs пайдалану арқылы салыстырмалы түрде айтарлықтай жақсартуларға қол жеткізуге болатынын көрсетеді. Бұл WSe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нанобөлшектерінің көп</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rPr>
        <w:t xml:space="preserve">функционалды қоспа ретіндегі әлеуетін айқындайды, олар тек зарядты шығаруды жақсартып қана қоймай, сонымен бірге рекомбинация динамикасын реттеуге де мүмкіндік береді, бұл біздің импеданстық спектроскопия талдауымызбен расталады. Бұдан басқа, өзін жақсы танытқан әрі үнемді материалдар жүйесін қолдану ауқымды өңдеумен үйлесімділікті қамтамасыз етеді және нанобөлшектерге негізделген одан әрі оңтайландыру стратегиялары үшін сенімді </w:t>
      </w:r>
      <w:r w:rsidRPr="007B35CB">
        <w:rPr>
          <w:rFonts w:ascii="Times New Roman" w:hAnsi="Times New Roman" w:cs="Times New Roman"/>
          <w:sz w:val="28"/>
          <w:szCs w:val="28"/>
          <w:lang w:val="kk-KZ"/>
        </w:rPr>
        <w:t>үлгі</w:t>
      </w:r>
      <w:r w:rsidRPr="007B35CB">
        <w:rPr>
          <w:rFonts w:ascii="Times New Roman" w:hAnsi="Times New Roman" w:cs="Times New Roman"/>
          <w:sz w:val="28"/>
          <w:szCs w:val="28"/>
        </w:rPr>
        <w:t xml:space="preserve"> қызметін атқарады</w:t>
      </w:r>
      <w:r w:rsidR="0026503E">
        <w:rPr>
          <w:rFonts w:ascii="Times New Roman" w:hAnsi="Times New Roman" w:cs="Times New Roman"/>
          <w:sz w:val="28"/>
          <w:szCs w:val="28"/>
        </w:rPr>
        <w:t xml:space="preserve"> [159</w:t>
      </w:r>
      <w:r w:rsidR="00A8704B">
        <w:rPr>
          <w:rFonts w:ascii="Times New Roman" w:hAnsi="Times New Roman" w:cs="Times New Roman"/>
          <w:sz w:val="28"/>
          <w:szCs w:val="28"/>
          <w:lang w:val="kk-KZ"/>
        </w:rPr>
        <w:t>, р. 105872</w:t>
      </w:r>
      <w:r w:rsidR="0026503E">
        <w:rPr>
          <w:rFonts w:ascii="Times New Roman" w:hAnsi="Times New Roman" w:cs="Times New Roman"/>
          <w:sz w:val="28"/>
          <w:szCs w:val="28"/>
        </w:rPr>
        <w:t>]</w:t>
      </w:r>
      <w:r w:rsidRPr="007B35CB">
        <w:rPr>
          <w:rFonts w:ascii="Times New Roman" w:hAnsi="Times New Roman" w:cs="Times New Roman"/>
          <w:sz w:val="28"/>
          <w:szCs w:val="28"/>
        </w:rPr>
        <w:t>.</w:t>
      </w:r>
    </w:p>
    <w:p w14:paraId="738F63FC" w14:textId="12403554" w:rsidR="00D45586" w:rsidRDefault="00D45586" w:rsidP="00790C81">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-NP P3HT:PC61BM негізіндегі қабыршақтарды фотобелсенді қабат ретінде пайдалана отырып, органикалық күн батареялары дайындалды және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фотоэлектрлік сипаттамаларға әсері зерттелді.</w:t>
      </w:r>
      <w:r w:rsidR="00790C81">
        <w:rPr>
          <w:rFonts w:ascii="Times New Roman" w:hAnsi="Times New Roman" w:cs="Times New Roman"/>
          <w:sz w:val="28"/>
          <w:szCs w:val="28"/>
          <w:lang w:val="kk-KZ"/>
        </w:rPr>
        <w:t xml:space="preserve"> </w:t>
      </w:r>
      <w:r w:rsidRPr="007B35CB">
        <w:rPr>
          <w:rFonts w:ascii="Times New Roman" w:hAnsi="Times New Roman" w:cs="Times New Roman"/>
          <w:sz w:val="28"/>
          <w:szCs w:val="28"/>
          <w:lang w:val="kk-KZ"/>
        </w:rPr>
        <w:t>2</w:t>
      </w:r>
      <w:r w:rsidR="0053503B" w:rsidRPr="007B35CB">
        <w:rPr>
          <w:rFonts w:ascii="Times New Roman" w:hAnsi="Times New Roman" w:cs="Times New Roman"/>
          <w:sz w:val="28"/>
          <w:szCs w:val="28"/>
          <w:lang w:val="kk-KZ"/>
        </w:rPr>
        <w:t>8</w:t>
      </w:r>
      <w:r w:rsidRPr="007B35CB">
        <w:rPr>
          <w:rFonts w:ascii="Times New Roman" w:hAnsi="Times New Roman" w:cs="Times New Roman"/>
          <w:sz w:val="28"/>
          <w:szCs w:val="28"/>
          <w:lang w:val="kk-KZ"/>
        </w:rPr>
        <w:t xml:space="preserve">-суретте полимерлі күн </w:t>
      </w:r>
      <w:r w:rsidR="00964F49" w:rsidRPr="007B35CB">
        <w:rPr>
          <w:rFonts w:ascii="Times New Roman" w:hAnsi="Times New Roman" w:cs="Times New Roman"/>
          <w:sz w:val="28"/>
          <w:szCs w:val="28"/>
          <w:lang w:val="kk-KZ"/>
        </w:rPr>
        <w:t>ұяшығының</w:t>
      </w:r>
      <w:r w:rsidRPr="007B35CB">
        <w:rPr>
          <w:rFonts w:ascii="Times New Roman" w:hAnsi="Times New Roman" w:cs="Times New Roman"/>
          <w:sz w:val="28"/>
          <w:szCs w:val="28"/>
          <w:lang w:val="kk-KZ"/>
        </w:rPr>
        <w:t xml:space="preserve"> құрылымы (</w:t>
      </w:r>
      <w:r w:rsidR="00790C81">
        <w:rPr>
          <w:rFonts w:ascii="Times New Roman" w:hAnsi="Times New Roman" w:cs="Times New Roman"/>
          <w:sz w:val="28"/>
          <w:szCs w:val="28"/>
          <w:lang w:val="kk-KZ"/>
        </w:rPr>
        <w:t>28</w:t>
      </w:r>
      <w:r w:rsidRPr="007B35CB">
        <w:rPr>
          <w:rFonts w:ascii="Times New Roman" w:hAnsi="Times New Roman" w:cs="Times New Roman"/>
          <w:sz w:val="28"/>
          <w:szCs w:val="28"/>
          <w:lang w:val="kk-KZ"/>
        </w:rPr>
        <w:t>а</w:t>
      </w:r>
      <w:r w:rsidR="00790C81">
        <w:rPr>
          <w:rFonts w:ascii="Times New Roman" w:hAnsi="Times New Roman" w:cs="Times New Roman"/>
          <w:sz w:val="28"/>
          <w:szCs w:val="28"/>
          <w:lang w:val="kk-KZ"/>
        </w:rPr>
        <w:t>-сурет</w:t>
      </w:r>
      <w:r w:rsidRPr="007B35CB">
        <w:rPr>
          <w:rFonts w:ascii="Times New Roman" w:hAnsi="Times New Roman" w:cs="Times New Roman"/>
          <w:sz w:val="28"/>
          <w:szCs w:val="28"/>
          <w:lang w:val="kk-KZ"/>
        </w:rPr>
        <w:t>) және энергия деңгейлері (</w:t>
      </w:r>
      <w:r w:rsidR="00790C81">
        <w:rPr>
          <w:rFonts w:ascii="Times New Roman" w:hAnsi="Times New Roman" w:cs="Times New Roman"/>
          <w:sz w:val="28"/>
          <w:szCs w:val="28"/>
          <w:lang w:val="kk-KZ"/>
        </w:rPr>
        <w:t>28ә-сурет</w:t>
      </w:r>
      <w:r w:rsidRPr="007B35CB">
        <w:rPr>
          <w:rFonts w:ascii="Times New Roman" w:hAnsi="Times New Roman" w:cs="Times New Roman"/>
          <w:sz w:val="28"/>
          <w:szCs w:val="28"/>
          <w:lang w:val="kk-KZ"/>
        </w:rPr>
        <w:t xml:space="preserve">) көрсетілген. </w:t>
      </w:r>
    </w:p>
    <w:p w14:paraId="0206D75A" w14:textId="77777777" w:rsidR="00984C63" w:rsidRDefault="00984C63" w:rsidP="00790C81">
      <w:pPr>
        <w:spacing w:after="0" w:line="240" w:lineRule="auto"/>
        <w:ind w:firstLine="709"/>
        <w:jc w:val="both"/>
        <w:rPr>
          <w:rFonts w:ascii="Times New Roman" w:hAnsi="Times New Roman" w:cs="Times New Roman"/>
          <w:sz w:val="28"/>
          <w:szCs w:val="28"/>
          <w:lang w:val="kk-KZ"/>
        </w:rPr>
      </w:pPr>
    </w:p>
    <w:p w14:paraId="5B80519D" w14:textId="3BC48643" w:rsidR="00984C63" w:rsidRDefault="00984C63" w:rsidP="00984C63">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sz w:val="28"/>
          <w:szCs w:val="28"/>
        </w:rPr>
        <w:drawing>
          <wp:inline distT="0" distB="0" distL="0" distR="0" wp14:anchorId="6183F484" wp14:editId="1E485A8D">
            <wp:extent cx="2057400" cy="1730249"/>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l="28125" t="28622" r="42348" b="37473"/>
                    <a:stretch>
                      <a:fillRect/>
                    </a:stretch>
                  </pic:blipFill>
                  <pic:spPr bwMode="auto">
                    <a:xfrm>
                      <a:off x="0" y="0"/>
                      <a:ext cx="2083775" cy="17524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sidRPr="007B35CB">
        <w:rPr>
          <w:rFonts w:ascii="Times New Roman" w:hAnsi="Times New Roman" w:cs="Times New Roman"/>
          <w:noProof/>
          <w:sz w:val="28"/>
          <w:szCs w:val="28"/>
        </w:rPr>
        <w:drawing>
          <wp:inline distT="0" distB="0" distL="0" distR="0" wp14:anchorId="7CE28247" wp14:editId="18ACE471">
            <wp:extent cx="1990090" cy="1730249"/>
            <wp:effectExtent l="0" t="0" r="0" b="3810"/>
            <wp:docPr id="2097466363" name="Рисунок 209746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l="57789" t="28622" r="13650" b="37473"/>
                    <a:stretch>
                      <a:fillRect/>
                    </a:stretch>
                  </pic:blipFill>
                  <pic:spPr bwMode="auto">
                    <a:xfrm>
                      <a:off x="0" y="0"/>
                      <a:ext cx="2015602" cy="1752430"/>
                    </a:xfrm>
                    <a:prstGeom prst="rect">
                      <a:avLst/>
                    </a:prstGeom>
                    <a:noFill/>
                    <a:ln>
                      <a:noFill/>
                    </a:ln>
                    <a:extLst>
                      <a:ext uri="{53640926-AAD7-44D8-BBD7-CCE9431645EC}">
                        <a14:shadowObscured xmlns:a14="http://schemas.microsoft.com/office/drawing/2010/main"/>
                      </a:ext>
                    </a:extLst>
                  </pic:spPr>
                </pic:pic>
              </a:graphicData>
            </a:graphic>
          </wp:inline>
        </w:drawing>
      </w:r>
    </w:p>
    <w:p w14:paraId="64C7DD89" w14:textId="5383ADE2" w:rsidR="00984C63" w:rsidRPr="00984C63" w:rsidRDefault="00984C63" w:rsidP="00984C63">
      <w:pPr>
        <w:spacing w:after="0" w:line="240" w:lineRule="auto"/>
        <w:ind w:firstLine="2835"/>
        <w:jc w:val="both"/>
        <w:rPr>
          <w:rFonts w:ascii="Times New Roman" w:hAnsi="Times New Roman" w:cs="Times New Roman"/>
          <w:sz w:val="24"/>
          <w:szCs w:val="24"/>
          <w:lang w:val="kk-KZ"/>
        </w:rPr>
      </w:pPr>
      <w:r w:rsidRPr="00984C63">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984C63">
        <w:rPr>
          <w:rFonts w:ascii="Times New Roman" w:hAnsi="Times New Roman" w:cs="Times New Roman"/>
          <w:sz w:val="24"/>
          <w:szCs w:val="24"/>
          <w:lang w:val="kk-KZ"/>
        </w:rPr>
        <w:t xml:space="preserve">                                      ә</w:t>
      </w:r>
    </w:p>
    <w:p w14:paraId="628AB805" w14:textId="77777777" w:rsidR="00984C63" w:rsidRPr="00984C63" w:rsidRDefault="00984C63" w:rsidP="00790C81">
      <w:pPr>
        <w:spacing w:after="0" w:line="240" w:lineRule="auto"/>
        <w:ind w:firstLine="709"/>
        <w:jc w:val="both"/>
        <w:rPr>
          <w:rFonts w:ascii="Times New Roman" w:hAnsi="Times New Roman" w:cs="Times New Roman"/>
          <w:sz w:val="16"/>
          <w:szCs w:val="16"/>
          <w:lang w:val="kk-KZ"/>
        </w:rPr>
      </w:pPr>
    </w:p>
    <w:p w14:paraId="2BFDA9DA" w14:textId="3C1C6714" w:rsidR="00D45586" w:rsidRPr="007B35CB" w:rsidRDefault="00D45586" w:rsidP="00DD15AD">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Сурет 2</w:t>
      </w:r>
      <w:r w:rsidR="0053503B" w:rsidRPr="007B35CB">
        <w:rPr>
          <w:rFonts w:ascii="Times New Roman" w:hAnsi="Times New Roman" w:cs="Times New Roman"/>
          <w:sz w:val="28"/>
          <w:szCs w:val="28"/>
          <w:lang w:val="kk-KZ"/>
        </w:rPr>
        <w:t>8</w:t>
      </w:r>
      <w:r w:rsidRPr="007B35CB">
        <w:rPr>
          <w:rFonts w:ascii="Times New Roman" w:hAnsi="Times New Roman" w:cs="Times New Roman"/>
          <w:sz w:val="28"/>
          <w:szCs w:val="28"/>
          <w:lang w:val="kk-KZ"/>
        </w:rPr>
        <w:t xml:space="preserve"> </w:t>
      </w:r>
      <w:r w:rsidR="00984C63">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w:t>
      </w:r>
      <w:r w:rsidRPr="00984C63">
        <w:rPr>
          <w:rFonts w:ascii="Times New Roman" w:hAnsi="Times New Roman" w:cs="Times New Roman"/>
          <w:sz w:val="28"/>
          <w:szCs w:val="28"/>
          <w:lang w:val="kk-KZ"/>
        </w:rPr>
        <w:t xml:space="preserve">Күн </w:t>
      </w:r>
      <w:r w:rsidR="00964F49" w:rsidRPr="007B35CB">
        <w:rPr>
          <w:rFonts w:ascii="Times New Roman" w:hAnsi="Times New Roman" w:cs="Times New Roman"/>
          <w:sz w:val="28"/>
          <w:szCs w:val="28"/>
          <w:lang w:val="kk-KZ"/>
        </w:rPr>
        <w:t>ұяшығының</w:t>
      </w:r>
      <w:r w:rsidRPr="00984C63">
        <w:rPr>
          <w:rFonts w:ascii="Times New Roman" w:hAnsi="Times New Roman" w:cs="Times New Roman"/>
          <w:sz w:val="28"/>
          <w:szCs w:val="28"/>
          <w:lang w:val="kk-KZ"/>
        </w:rPr>
        <w:t xml:space="preserve"> </w:t>
      </w:r>
      <w:r w:rsidRPr="007B35CB">
        <w:rPr>
          <w:rFonts w:ascii="Times New Roman" w:hAnsi="Times New Roman" w:cs="Times New Roman"/>
          <w:sz w:val="28"/>
          <w:szCs w:val="28"/>
          <w:lang w:val="kk-KZ"/>
        </w:rPr>
        <w:t>сызбалық</w:t>
      </w:r>
      <w:r w:rsidRPr="00984C63">
        <w:rPr>
          <w:rFonts w:ascii="Times New Roman" w:hAnsi="Times New Roman" w:cs="Times New Roman"/>
          <w:sz w:val="28"/>
          <w:szCs w:val="28"/>
          <w:lang w:val="kk-KZ"/>
        </w:rPr>
        <w:t xml:space="preserve"> құрылымы (а) және энергия деңгейлерінің диаграммасы (</w:t>
      </w:r>
      <w:r w:rsidR="00984C63">
        <w:rPr>
          <w:rFonts w:ascii="Times New Roman" w:hAnsi="Times New Roman" w:cs="Times New Roman"/>
          <w:sz w:val="28"/>
          <w:szCs w:val="28"/>
          <w:lang w:val="kk-KZ"/>
        </w:rPr>
        <w:t>ә</w:t>
      </w:r>
      <w:r w:rsidRPr="00984C63">
        <w:rPr>
          <w:rFonts w:ascii="Times New Roman" w:hAnsi="Times New Roman" w:cs="Times New Roman"/>
          <w:sz w:val="28"/>
          <w:szCs w:val="28"/>
          <w:lang w:val="kk-KZ"/>
        </w:rPr>
        <w:t>)</w:t>
      </w:r>
    </w:p>
    <w:p w14:paraId="3D69C8FE" w14:textId="77777777" w:rsidR="00D45586" w:rsidRPr="007B35CB" w:rsidRDefault="00D45586" w:rsidP="00DD15AD">
      <w:pPr>
        <w:spacing w:after="0" w:line="240" w:lineRule="auto"/>
        <w:jc w:val="both"/>
        <w:rPr>
          <w:rFonts w:ascii="Times New Roman" w:hAnsi="Times New Roman" w:cs="Times New Roman"/>
          <w:sz w:val="28"/>
          <w:szCs w:val="28"/>
          <w:lang w:val="kk-KZ"/>
        </w:rPr>
      </w:pPr>
    </w:p>
    <w:p w14:paraId="1E5085FA" w14:textId="5BE14D44" w:rsidR="00D45586" w:rsidRPr="00984C63" w:rsidRDefault="00D45586" w:rsidP="00C830C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Дайындалған құрылғылар инверттелген құрылымға ие: FTO/ZnO/MoS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-NP P3HT:PC61BM/PEDOT:PSS/Ag (2</w:t>
      </w:r>
      <w:r w:rsidR="0053503B" w:rsidRPr="007B35CB">
        <w:rPr>
          <w:rFonts w:ascii="Times New Roman" w:hAnsi="Times New Roman" w:cs="Times New Roman"/>
          <w:sz w:val="28"/>
          <w:szCs w:val="28"/>
          <w:lang w:val="kk-KZ"/>
        </w:rPr>
        <w:t>8</w:t>
      </w:r>
      <w:r w:rsidRPr="007B35CB">
        <w:rPr>
          <w:rFonts w:ascii="Times New Roman" w:hAnsi="Times New Roman" w:cs="Times New Roman"/>
          <w:sz w:val="28"/>
          <w:szCs w:val="28"/>
          <w:lang w:val="kk-KZ"/>
        </w:rPr>
        <w:t>а-сурет).</w:t>
      </w:r>
      <w:r w:rsidR="0026503E">
        <w:rPr>
          <w:rFonts w:ascii="Times New Roman" w:hAnsi="Times New Roman" w:cs="Times New Roman"/>
          <w:sz w:val="28"/>
          <w:szCs w:val="28"/>
          <w:lang w:val="kk-KZ"/>
        </w:rPr>
        <w:t xml:space="preserve"> </w:t>
      </w:r>
      <w:r w:rsidRPr="00984C63">
        <w:rPr>
          <w:rFonts w:ascii="Times New Roman" w:hAnsi="Times New Roman" w:cs="Times New Roman"/>
          <w:sz w:val="28"/>
          <w:szCs w:val="28"/>
          <w:lang w:val="kk-KZ"/>
        </w:rPr>
        <w:t>2</w:t>
      </w:r>
      <w:r w:rsidR="0053503B" w:rsidRPr="00984C63">
        <w:rPr>
          <w:rFonts w:ascii="Times New Roman" w:hAnsi="Times New Roman" w:cs="Times New Roman"/>
          <w:sz w:val="28"/>
          <w:szCs w:val="28"/>
          <w:lang w:val="kk-KZ"/>
        </w:rPr>
        <w:t>8</w:t>
      </w:r>
      <w:r w:rsidRPr="00984C63">
        <w:rPr>
          <w:rFonts w:ascii="Times New Roman" w:hAnsi="Times New Roman" w:cs="Times New Roman"/>
          <w:sz w:val="28"/>
          <w:szCs w:val="28"/>
          <w:lang w:val="kk-KZ"/>
        </w:rPr>
        <w:t>б-суретте қолданылған материалдардың электрондық энергия деңгейлері көрсетілген [</w:t>
      </w:r>
      <w:r w:rsidRPr="007B35CB">
        <w:rPr>
          <w:rFonts w:ascii="Times New Roman" w:hAnsi="Times New Roman" w:cs="Times New Roman"/>
          <w:sz w:val="28"/>
          <w:szCs w:val="28"/>
          <w:lang w:val="kk-KZ"/>
        </w:rPr>
        <w:t>16</w:t>
      </w:r>
      <w:r w:rsidR="0026503E">
        <w:rPr>
          <w:rFonts w:ascii="Times New Roman" w:hAnsi="Times New Roman" w:cs="Times New Roman"/>
          <w:sz w:val="28"/>
          <w:szCs w:val="28"/>
          <w:lang w:val="kk-KZ"/>
        </w:rPr>
        <w:t>0</w:t>
      </w:r>
      <w:r w:rsidRPr="00984C63">
        <w:rPr>
          <w:rFonts w:ascii="Times New Roman" w:hAnsi="Times New Roman" w:cs="Times New Roman"/>
          <w:sz w:val="28"/>
          <w:szCs w:val="28"/>
          <w:lang w:val="kk-KZ"/>
        </w:rPr>
        <w:t>].</w:t>
      </w:r>
    </w:p>
    <w:p w14:paraId="355CBF15" w14:textId="77777777" w:rsidR="00984C63" w:rsidRPr="007B35CB" w:rsidRDefault="00984C63" w:rsidP="00C830CD">
      <w:pPr>
        <w:spacing w:after="0" w:line="240" w:lineRule="auto"/>
        <w:ind w:firstLine="709"/>
        <w:contextualSpacing/>
        <w:jc w:val="both"/>
        <w:rPr>
          <w:rFonts w:ascii="Times New Roman" w:eastAsia="Calibri" w:hAnsi="Times New Roman" w:cs="Times New Roman"/>
          <w:sz w:val="28"/>
          <w:szCs w:val="28"/>
          <w:lang w:val="kk-KZ"/>
        </w:rPr>
      </w:pPr>
      <w:r w:rsidRPr="007B35CB">
        <w:rPr>
          <w:rFonts w:ascii="Times New Roman" w:eastAsia="Calibri" w:hAnsi="Times New Roman" w:cs="Times New Roman"/>
          <w:sz w:val="28"/>
          <w:szCs w:val="28"/>
          <w:lang w:val="kk-KZ"/>
        </w:rPr>
        <w:t>Күн батареясының ВАС параметрлері MoS</w:t>
      </w:r>
      <w:r w:rsidRPr="007B35CB">
        <w:rPr>
          <w:rFonts w:ascii="Times New Roman" w:eastAsia="Calibri" w:hAnsi="Times New Roman" w:cs="Times New Roman"/>
          <w:sz w:val="28"/>
          <w:szCs w:val="28"/>
          <w:vertAlign w:val="subscript"/>
          <w:lang w:val="kk-KZ"/>
        </w:rPr>
        <w:t>2</w:t>
      </w:r>
      <w:r w:rsidRPr="007B35CB">
        <w:rPr>
          <w:rFonts w:ascii="Times New Roman" w:eastAsia="Calibri" w:hAnsi="Times New Roman" w:cs="Times New Roman"/>
          <w:sz w:val="28"/>
          <w:szCs w:val="28"/>
          <w:lang w:val="kk-KZ"/>
        </w:rPr>
        <w:t xml:space="preserve"> нанобөлшектерінің концентрациясына байланысты. ВАС параметрлерінің ең жоғары артуы 0,5 wt% MoS</w:t>
      </w:r>
      <w:r w:rsidRPr="007B35CB">
        <w:rPr>
          <w:rFonts w:ascii="Times New Roman" w:eastAsia="Calibri" w:hAnsi="Times New Roman" w:cs="Times New Roman"/>
          <w:sz w:val="28"/>
          <w:szCs w:val="28"/>
          <w:vertAlign w:val="subscript"/>
          <w:lang w:val="kk-KZ"/>
        </w:rPr>
        <w:t>2</w:t>
      </w:r>
      <w:r w:rsidRPr="007B35CB">
        <w:rPr>
          <w:rFonts w:ascii="Times New Roman" w:eastAsia="Calibri" w:hAnsi="Times New Roman" w:cs="Times New Roman"/>
          <w:sz w:val="28"/>
          <w:szCs w:val="28"/>
          <w:lang w:val="kk-KZ"/>
        </w:rPr>
        <w:t xml:space="preserve"> нанобөлшектері қосылған P3HT:PC61BM композиттік элементінде байқалды. Біз осы концентрациядағы нанобөлшектер қосылған кезде ОКҰ-ның PCE мәні 3 есеге артатынын көрсеттік.</w:t>
      </w:r>
    </w:p>
    <w:p w14:paraId="5801C6D2" w14:textId="77777777" w:rsidR="00C830CD" w:rsidRPr="007B35CB" w:rsidRDefault="00C830CD" w:rsidP="00C830C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29-суретте таза P3HT:PC61BM қабаты және P3HT:PC61BM BHJ ішіне әртүрлі концентрацияда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нанобөлшектері енгізілген органикалық күн ұяшықтарының вольт-амперлік сипаттамалары келтірілген. Көріп отырғанымыздай, құрылғылардың вольт-амперлік сипаттамаларының параметрлері MoS</w:t>
      </w:r>
      <w:r w:rsidRPr="007B35CB">
        <w:rPr>
          <w:rFonts w:ascii="Times New Roman" w:hAnsi="Times New Roman" w:cs="Times New Roman"/>
          <w:sz w:val="28"/>
          <w:szCs w:val="28"/>
          <w:vertAlign w:val="subscript"/>
          <w:lang w:val="kk-KZ"/>
        </w:rPr>
        <w:t xml:space="preserve">2 </w:t>
      </w:r>
      <w:r w:rsidRPr="007B35CB">
        <w:rPr>
          <w:rFonts w:ascii="Times New Roman" w:hAnsi="Times New Roman" w:cs="Times New Roman"/>
          <w:sz w:val="28"/>
          <w:szCs w:val="28"/>
          <w:lang w:val="kk-KZ"/>
        </w:rPr>
        <w:t>нанобөлшектерінің концентрациясына тәуелді. 2-кестеде жасалған құрылғылардың фотоэлектрлік сипаттамалары IV қисықтары бойынша бағаланған түрде берілген.</w:t>
      </w:r>
    </w:p>
    <w:p w14:paraId="421B543B" w14:textId="77777777" w:rsidR="00984C63" w:rsidRPr="007B35CB" w:rsidRDefault="00984C63" w:rsidP="00C830CD">
      <w:pPr>
        <w:spacing w:after="0" w:line="240" w:lineRule="auto"/>
        <w:ind w:firstLine="709"/>
        <w:contextualSpacing/>
        <w:jc w:val="both"/>
        <w:rPr>
          <w:rFonts w:ascii="Times New Roman" w:eastAsia="Calibri" w:hAnsi="Times New Roman" w:cs="Times New Roman"/>
          <w:sz w:val="28"/>
          <w:szCs w:val="28"/>
          <w:lang w:val="kk-KZ"/>
        </w:rPr>
      </w:pPr>
    </w:p>
    <w:p w14:paraId="7545EEBF" w14:textId="497F80D3" w:rsidR="00D45586" w:rsidRPr="007B35CB" w:rsidRDefault="00D45586" w:rsidP="00984C63">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sz w:val="24"/>
          <w:szCs w:val="24"/>
        </w:rPr>
        <w:drawing>
          <wp:inline distT="0" distB="0" distL="0" distR="0" wp14:anchorId="6EFBBEA4" wp14:editId="4ACD9AD4">
            <wp:extent cx="4003357" cy="2924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9582" t="9935" r="12828" b="4856"/>
                    <a:stretch/>
                  </pic:blipFill>
                  <pic:spPr bwMode="auto">
                    <a:xfrm>
                      <a:off x="0" y="0"/>
                      <a:ext cx="4013581" cy="2931643"/>
                    </a:xfrm>
                    <a:prstGeom prst="rect">
                      <a:avLst/>
                    </a:prstGeom>
                    <a:noFill/>
                    <a:ln>
                      <a:noFill/>
                    </a:ln>
                    <a:extLst>
                      <a:ext uri="{53640926-AAD7-44D8-BBD7-CCE9431645EC}">
                        <a14:shadowObscured xmlns:a14="http://schemas.microsoft.com/office/drawing/2010/main"/>
                      </a:ext>
                    </a:extLst>
                  </pic:spPr>
                </pic:pic>
              </a:graphicData>
            </a:graphic>
          </wp:inline>
        </w:drawing>
      </w:r>
    </w:p>
    <w:p w14:paraId="3B7DEF33" w14:textId="77777777" w:rsidR="00416D10" w:rsidRPr="00984C63" w:rsidRDefault="00416D10" w:rsidP="00DD15AD">
      <w:pPr>
        <w:spacing w:after="0" w:line="240" w:lineRule="auto"/>
        <w:ind w:firstLine="708"/>
        <w:jc w:val="center"/>
        <w:rPr>
          <w:rFonts w:ascii="Times New Roman" w:hAnsi="Times New Roman" w:cs="Times New Roman"/>
          <w:sz w:val="16"/>
          <w:szCs w:val="16"/>
          <w:lang w:val="kk-KZ"/>
        </w:rPr>
      </w:pPr>
    </w:p>
    <w:p w14:paraId="16E517D7" w14:textId="5C6159EB" w:rsidR="00D45586" w:rsidRPr="007B35CB" w:rsidRDefault="00D45586" w:rsidP="00984C63">
      <w:pPr>
        <w:pBdr>
          <w:between w:val="single" w:sz="4" w:space="1" w:color="auto"/>
        </w:pBdr>
        <w:spacing w:after="0" w:line="240" w:lineRule="auto"/>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Сурет 2</w:t>
      </w:r>
      <w:r w:rsidR="0053503B" w:rsidRPr="007B35CB">
        <w:rPr>
          <w:rFonts w:ascii="Times New Roman" w:hAnsi="Times New Roman" w:cs="Times New Roman"/>
          <w:sz w:val="28"/>
          <w:szCs w:val="28"/>
          <w:lang w:val="kk-KZ"/>
        </w:rPr>
        <w:t>9</w:t>
      </w:r>
      <w:r w:rsidRPr="007B35CB">
        <w:rPr>
          <w:rFonts w:ascii="Times New Roman" w:hAnsi="Times New Roman" w:cs="Times New Roman"/>
          <w:sz w:val="28"/>
          <w:szCs w:val="28"/>
          <w:lang w:val="kk-KZ"/>
        </w:rPr>
        <w:t xml:space="preserve"> </w:t>
      </w:r>
      <w:r w:rsidR="00984C63">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ZnO/P3HT:PC61BM:MoS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/PEDOT/Ag органикалық күн </w:t>
      </w:r>
      <w:r w:rsidR="00964F49" w:rsidRPr="007B35CB">
        <w:rPr>
          <w:rFonts w:ascii="Times New Roman" w:hAnsi="Times New Roman" w:cs="Times New Roman"/>
          <w:sz w:val="28"/>
          <w:szCs w:val="28"/>
          <w:lang w:val="kk-KZ"/>
        </w:rPr>
        <w:t>ұяшықтарының</w:t>
      </w:r>
      <w:r w:rsidRPr="007B35CB">
        <w:rPr>
          <w:rFonts w:ascii="Times New Roman" w:hAnsi="Times New Roman" w:cs="Times New Roman"/>
          <w:sz w:val="28"/>
          <w:szCs w:val="28"/>
          <w:lang w:val="kk-KZ"/>
        </w:rPr>
        <w:t xml:space="preserve"> вольт-амперлік сипаттамалары</w:t>
      </w:r>
    </w:p>
    <w:p w14:paraId="6DD04FB8" w14:textId="77777777" w:rsidR="00D45586" w:rsidRPr="007B35CB" w:rsidRDefault="00D45586" w:rsidP="00DD15AD">
      <w:pPr>
        <w:spacing w:after="0" w:line="240" w:lineRule="auto"/>
        <w:rPr>
          <w:rFonts w:ascii="Times New Roman" w:hAnsi="Times New Roman" w:cs="Times New Roman"/>
          <w:sz w:val="28"/>
          <w:szCs w:val="28"/>
          <w:lang w:val="kk-KZ"/>
        </w:rPr>
      </w:pPr>
    </w:p>
    <w:p w14:paraId="6D903D52" w14:textId="4A4EE6E8" w:rsidR="00D45586" w:rsidRPr="007B35CB" w:rsidRDefault="00D45586" w:rsidP="00DD15AD">
      <w:pPr>
        <w:tabs>
          <w:tab w:val="left" w:pos="905"/>
        </w:tabs>
        <w:spacing w:after="0" w:line="240" w:lineRule="auto"/>
        <w:rPr>
          <w:rFonts w:ascii="Times New Roman" w:hAnsi="Times New Roman" w:cs="Times New Roman"/>
          <w:sz w:val="28"/>
          <w:szCs w:val="28"/>
        </w:rPr>
      </w:pPr>
      <w:r w:rsidRPr="007B35CB">
        <w:rPr>
          <w:rFonts w:ascii="Times New Roman" w:hAnsi="Times New Roman" w:cs="Times New Roman"/>
          <w:sz w:val="28"/>
          <w:szCs w:val="28"/>
        </w:rPr>
        <w:t xml:space="preserve">Кесте 2 </w:t>
      </w:r>
      <w:r w:rsidR="00C830CD">
        <w:rPr>
          <w:rFonts w:ascii="Times New Roman" w:hAnsi="Times New Roman" w:cs="Times New Roman"/>
          <w:sz w:val="28"/>
          <w:szCs w:val="28"/>
        </w:rPr>
        <w:t>‒</w:t>
      </w:r>
      <w:r w:rsidRPr="007B35CB">
        <w:rPr>
          <w:rFonts w:ascii="Times New Roman" w:hAnsi="Times New Roman" w:cs="Times New Roman"/>
          <w:sz w:val="28"/>
          <w:szCs w:val="28"/>
        </w:rPr>
        <w:t xml:space="preserve"> Күн батареяларының ВА</w:t>
      </w:r>
      <w:r w:rsidR="004D23C8" w:rsidRPr="007B35CB">
        <w:rPr>
          <w:rFonts w:ascii="Times New Roman" w:hAnsi="Times New Roman" w:cs="Times New Roman"/>
          <w:sz w:val="28"/>
          <w:szCs w:val="28"/>
        </w:rPr>
        <w:t>С</w:t>
      </w:r>
      <w:r w:rsidRPr="007B35CB">
        <w:rPr>
          <w:rFonts w:ascii="Times New Roman" w:hAnsi="Times New Roman" w:cs="Times New Roman"/>
          <w:sz w:val="28"/>
          <w:szCs w:val="28"/>
        </w:rPr>
        <w:t xml:space="preserve"> параметрлері</w:t>
      </w:r>
    </w:p>
    <w:p w14:paraId="4E88CA89" w14:textId="77777777" w:rsidR="00416D10" w:rsidRPr="00C830CD" w:rsidRDefault="00416D10" w:rsidP="00DD15AD">
      <w:pPr>
        <w:tabs>
          <w:tab w:val="left" w:pos="905"/>
        </w:tabs>
        <w:spacing w:after="0" w:line="240" w:lineRule="auto"/>
        <w:rPr>
          <w:rFonts w:ascii="Times New Roman" w:hAnsi="Times New Roman" w:cs="Times New Roman"/>
          <w:sz w:val="16"/>
          <w:szCs w:val="16"/>
        </w:rPr>
      </w:pPr>
    </w:p>
    <w:tbl>
      <w:tblPr>
        <w:tblStyle w:val="16"/>
        <w:tblW w:w="4867" w:type="pct"/>
        <w:jc w:val="center"/>
        <w:tblLayout w:type="fixed"/>
        <w:tblLook w:val="04A0" w:firstRow="1" w:lastRow="0" w:firstColumn="1" w:lastColumn="0" w:noHBand="0" w:noVBand="1"/>
      </w:tblPr>
      <w:tblGrid>
        <w:gridCol w:w="3390"/>
        <w:gridCol w:w="1222"/>
        <w:gridCol w:w="1299"/>
        <w:gridCol w:w="721"/>
        <w:gridCol w:w="867"/>
        <w:gridCol w:w="762"/>
        <w:gridCol w:w="1331"/>
      </w:tblGrid>
      <w:tr w:rsidR="00D45586" w:rsidRPr="007B35CB" w14:paraId="34B6117E" w14:textId="77777777" w:rsidTr="00C830CD">
        <w:trPr>
          <w:trHeight w:val="397"/>
          <w:jc w:val="center"/>
        </w:trPr>
        <w:tc>
          <w:tcPr>
            <w:tcW w:w="1767" w:type="pct"/>
            <w:vAlign w:val="center"/>
          </w:tcPr>
          <w:p w14:paraId="518D644E" w14:textId="77777777" w:rsidR="00D45586" w:rsidRPr="00C830CD" w:rsidRDefault="00D45586" w:rsidP="00C830CD">
            <w:pPr>
              <w:spacing w:after="0" w:line="240" w:lineRule="auto"/>
              <w:contextualSpacing/>
              <w:jc w:val="center"/>
              <w:rPr>
                <w:rFonts w:ascii="Times New Roman" w:eastAsia="Calibri" w:hAnsi="Times New Roman" w:cs="Times New Roman"/>
                <w:sz w:val="24"/>
                <w:szCs w:val="24"/>
              </w:rPr>
            </w:pPr>
            <w:r w:rsidRPr="00C830CD">
              <w:rPr>
                <w:rFonts w:ascii="Times New Roman" w:eastAsia="Calibri" w:hAnsi="Times New Roman" w:cs="Times New Roman"/>
                <w:sz w:val="24"/>
                <w:szCs w:val="24"/>
              </w:rPr>
              <w:t>Sample</w:t>
            </w:r>
          </w:p>
        </w:tc>
        <w:tc>
          <w:tcPr>
            <w:tcW w:w="637" w:type="pct"/>
            <w:vAlign w:val="center"/>
          </w:tcPr>
          <w:p w14:paraId="384DE55E" w14:textId="77777777" w:rsidR="00D45586" w:rsidRPr="00C830CD" w:rsidRDefault="00D45586" w:rsidP="00C830CD">
            <w:pPr>
              <w:spacing w:after="0" w:line="240" w:lineRule="auto"/>
              <w:jc w:val="center"/>
              <w:rPr>
                <w:rFonts w:ascii="Times New Roman" w:eastAsia="Calibri" w:hAnsi="Times New Roman" w:cs="Times New Roman"/>
                <w:sz w:val="24"/>
                <w:szCs w:val="24"/>
              </w:rPr>
            </w:pPr>
            <w:r w:rsidRPr="00C830CD">
              <w:rPr>
                <w:rFonts w:ascii="Times New Roman" w:eastAsia="Calibri" w:hAnsi="Times New Roman" w:cs="Times New Roman"/>
                <w:sz w:val="24"/>
                <w:szCs w:val="24"/>
              </w:rPr>
              <w:t>J</w:t>
            </w:r>
            <w:r w:rsidRPr="00C830CD">
              <w:rPr>
                <w:rFonts w:ascii="Times New Roman" w:eastAsia="Calibri" w:hAnsi="Times New Roman" w:cs="Times New Roman"/>
                <w:sz w:val="24"/>
                <w:szCs w:val="24"/>
                <w:vertAlign w:val="subscript"/>
              </w:rPr>
              <w:t>sc,</w:t>
            </w:r>
          </w:p>
          <w:p w14:paraId="1F65299B" w14:textId="77777777" w:rsidR="00D45586" w:rsidRPr="00C830CD" w:rsidRDefault="00D45586" w:rsidP="00C830CD">
            <w:pPr>
              <w:spacing w:after="0" w:line="240" w:lineRule="auto"/>
              <w:contextualSpacing/>
              <w:jc w:val="center"/>
              <w:rPr>
                <w:rFonts w:ascii="Times New Roman" w:eastAsia="Calibri" w:hAnsi="Times New Roman" w:cs="Times New Roman"/>
                <w:sz w:val="24"/>
                <w:szCs w:val="24"/>
              </w:rPr>
            </w:pPr>
            <w:r w:rsidRPr="00C830CD">
              <w:rPr>
                <w:rFonts w:ascii="Times New Roman" w:eastAsia="Calibri" w:hAnsi="Times New Roman" w:cs="Times New Roman"/>
                <w:sz w:val="24"/>
                <w:szCs w:val="24"/>
              </w:rPr>
              <w:t>(mА/сm</w:t>
            </w:r>
            <w:r w:rsidRPr="00C830CD">
              <w:rPr>
                <w:rFonts w:ascii="Times New Roman" w:eastAsia="Calibri" w:hAnsi="Times New Roman" w:cs="Times New Roman"/>
                <w:sz w:val="24"/>
                <w:szCs w:val="24"/>
                <w:vertAlign w:val="superscript"/>
              </w:rPr>
              <w:t>2</w:t>
            </w:r>
            <w:r w:rsidRPr="00C830CD">
              <w:rPr>
                <w:rFonts w:ascii="Times New Roman" w:eastAsia="Calibri" w:hAnsi="Times New Roman" w:cs="Times New Roman"/>
                <w:sz w:val="24"/>
                <w:szCs w:val="24"/>
              </w:rPr>
              <w:t>)</w:t>
            </w:r>
          </w:p>
        </w:tc>
        <w:tc>
          <w:tcPr>
            <w:tcW w:w="677" w:type="pct"/>
            <w:vAlign w:val="center"/>
          </w:tcPr>
          <w:p w14:paraId="06F9ECB7" w14:textId="77777777" w:rsidR="00D45586" w:rsidRPr="00C830CD" w:rsidRDefault="00D45586" w:rsidP="00C830CD">
            <w:pPr>
              <w:spacing w:after="0" w:line="240" w:lineRule="auto"/>
              <w:jc w:val="center"/>
              <w:rPr>
                <w:rFonts w:ascii="Times New Roman" w:eastAsia="Calibri" w:hAnsi="Times New Roman" w:cs="Times New Roman"/>
                <w:sz w:val="24"/>
                <w:szCs w:val="24"/>
              </w:rPr>
            </w:pPr>
            <w:r w:rsidRPr="00C830CD">
              <w:rPr>
                <w:rFonts w:ascii="Times New Roman" w:eastAsia="Calibri" w:hAnsi="Times New Roman" w:cs="Times New Roman"/>
                <w:sz w:val="24"/>
                <w:szCs w:val="24"/>
              </w:rPr>
              <w:t>J</w:t>
            </w:r>
            <w:r w:rsidRPr="00C830CD">
              <w:rPr>
                <w:rFonts w:ascii="Times New Roman" w:eastAsia="Calibri" w:hAnsi="Times New Roman" w:cs="Times New Roman"/>
                <w:sz w:val="24"/>
                <w:szCs w:val="24"/>
                <w:vertAlign w:val="subscript"/>
              </w:rPr>
              <w:t>max</w:t>
            </w:r>
            <w:r w:rsidRPr="00C830CD">
              <w:rPr>
                <w:rFonts w:ascii="Times New Roman" w:eastAsia="Calibri" w:hAnsi="Times New Roman" w:cs="Times New Roman"/>
                <w:sz w:val="24"/>
                <w:szCs w:val="24"/>
              </w:rPr>
              <w:t>,</w:t>
            </w:r>
          </w:p>
          <w:p w14:paraId="3CFACDF2" w14:textId="77777777" w:rsidR="00D45586" w:rsidRPr="00C830CD" w:rsidRDefault="00D45586" w:rsidP="00C830CD">
            <w:pPr>
              <w:spacing w:after="0" w:line="240" w:lineRule="auto"/>
              <w:contextualSpacing/>
              <w:jc w:val="center"/>
              <w:rPr>
                <w:rFonts w:ascii="Times New Roman" w:eastAsia="Calibri" w:hAnsi="Times New Roman" w:cs="Times New Roman"/>
                <w:sz w:val="24"/>
                <w:szCs w:val="24"/>
              </w:rPr>
            </w:pPr>
            <w:r w:rsidRPr="00C830CD">
              <w:rPr>
                <w:rFonts w:ascii="Times New Roman" w:eastAsia="Calibri" w:hAnsi="Times New Roman" w:cs="Times New Roman"/>
                <w:sz w:val="24"/>
                <w:szCs w:val="24"/>
              </w:rPr>
              <w:t>(mА/сm</w:t>
            </w:r>
            <w:r w:rsidRPr="00C830CD">
              <w:rPr>
                <w:rFonts w:ascii="Times New Roman" w:eastAsia="Calibri" w:hAnsi="Times New Roman" w:cs="Times New Roman"/>
                <w:sz w:val="24"/>
                <w:szCs w:val="24"/>
                <w:vertAlign w:val="superscript"/>
              </w:rPr>
              <w:t>2</w:t>
            </w:r>
            <w:r w:rsidRPr="00C830CD">
              <w:rPr>
                <w:rFonts w:ascii="Times New Roman" w:eastAsia="Calibri" w:hAnsi="Times New Roman" w:cs="Times New Roman"/>
                <w:sz w:val="24"/>
                <w:szCs w:val="24"/>
              </w:rPr>
              <w:t>)</w:t>
            </w:r>
          </w:p>
        </w:tc>
        <w:tc>
          <w:tcPr>
            <w:tcW w:w="376" w:type="pct"/>
            <w:vAlign w:val="center"/>
          </w:tcPr>
          <w:p w14:paraId="7CBB8FDB" w14:textId="77777777" w:rsidR="00D45586" w:rsidRPr="00C830CD" w:rsidRDefault="00D45586" w:rsidP="00C830CD">
            <w:pPr>
              <w:spacing w:after="0" w:line="240" w:lineRule="auto"/>
              <w:jc w:val="center"/>
              <w:rPr>
                <w:rFonts w:ascii="Times New Roman" w:eastAsia="Calibri" w:hAnsi="Times New Roman" w:cs="Times New Roman"/>
                <w:sz w:val="24"/>
                <w:szCs w:val="24"/>
                <w:vertAlign w:val="subscript"/>
              </w:rPr>
            </w:pPr>
            <w:r w:rsidRPr="00C830CD">
              <w:rPr>
                <w:rFonts w:ascii="Times New Roman" w:eastAsia="Calibri" w:hAnsi="Times New Roman" w:cs="Times New Roman"/>
                <w:sz w:val="24"/>
                <w:szCs w:val="24"/>
              </w:rPr>
              <w:t>U</w:t>
            </w:r>
            <w:r w:rsidRPr="00C830CD">
              <w:rPr>
                <w:rFonts w:ascii="Times New Roman" w:eastAsia="Calibri" w:hAnsi="Times New Roman" w:cs="Times New Roman"/>
                <w:sz w:val="24"/>
                <w:szCs w:val="24"/>
                <w:vertAlign w:val="subscript"/>
              </w:rPr>
              <w:t>oc,</w:t>
            </w:r>
          </w:p>
          <w:p w14:paraId="428AC7AF" w14:textId="77777777" w:rsidR="00D45586" w:rsidRPr="00C830CD" w:rsidRDefault="00D45586" w:rsidP="00C830CD">
            <w:pPr>
              <w:spacing w:after="0" w:line="240" w:lineRule="auto"/>
              <w:contextualSpacing/>
              <w:jc w:val="center"/>
              <w:rPr>
                <w:rFonts w:ascii="Times New Roman" w:eastAsia="Calibri" w:hAnsi="Times New Roman" w:cs="Times New Roman"/>
                <w:sz w:val="24"/>
                <w:szCs w:val="24"/>
              </w:rPr>
            </w:pPr>
            <w:r w:rsidRPr="00C830CD">
              <w:rPr>
                <w:rFonts w:ascii="Times New Roman" w:eastAsia="Calibri" w:hAnsi="Times New Roman" w:cs="Times New Roman"/>
                <w:sz w:val="24"/>
                <w:szCs w:val="24"/>
              </w:rPr>
              <w:t>(V)</w:t>
            </w:r>
          </w:p>
        </w:tc>
        <w:tc>
          <w:tcPr>
            <w:tcW w:w="452" w:type="pct"/>
            <w:vAlign w:val="center"/>
          </w:tcPr>
          <w:p w14:paraId="611B599E" w14:textId="77777777" w:rsidR="00D45586" w:rsidRPr="00C830CD" w:rsidRDefault="00D45586" w:rsidP="00C830CD">
            <w:pPr>
              <w:spacing w:after="0" w:line="240" w:lineRule="auto"/>
              <w:jc w:val="center"/>
              <w:rPr>
                <w:rFonts w:ascii="Times New Roman" w:eastAsia="Calibri" w:hAnsi="Times New Roman" w:cs="Times New Roman"/>
                <w:sz w:val="24"/>
                <w:szCs w:val="24"/>
              </w:rPr>
            </w:pPr>
            <w:r w:rsidRPr="00C830CD">
              <w:rPr>
                <w:rFonts w:ascii="Times New Roman" w:eastAsia="Calibri" w:hAnsi="Times New Roman" w:cs="Times New Roman"/>
                <w:sz w:val="24"/>
                <w:szCs w:val="24"/>
              </w:rPr>
              <w:t>U</w:t>
            </w:r>
            <w:r w:rsidRPr="00C830CD">
              <w:rPr>
                <w:rFonts w:ascii="Times New Roman" w:eastAsia="Calibri" w:hAnsi="Times New Roman" w:cs="Times New Roman"/>
                <w:sz w:val="24"/>
                <w:szCs w:val="24"/>
                <w:vertAlign w:val="subscript"/>
              </w:rPr>
              <w:t>max</w:t>
            </w:r>
            <w:r w:rsidRPr="00C830CD">
              <w:rPr>
                <w:rFonts w:ascii="Times New Roman" w:eastAsia="Calibri" w:hAnsi="Times New Roman" w:cs="Times New Roman"/>
                <w:sz w:val="24"/>
                <w:szCs w:val="24"/>
              </w:rPr>
              <w:t>,</w:t>
            </w:r>
          </w:p>
          <w:p w14:paraId="7149E274" w14:textId="77777777" w:rsidR="00D45586" w:rsidRPr="00C830CD" w:rsidRDefault="00D45586" w:rsidP="00C830CD">
            <w:pPr>
              <w:spacing w:after="0" w:line="240" w:lineRule="auto"/>
              <w:contextualSpacing/>
              <w:jc w:val="center"/>
              <w:rPr>
                <w:rFonts w:ascii="Times New Roman" w:eastAsia="Calibri" w:hAnsi="Times New Roman" w:cs="Times New Roman"/>
                <w:sz w:val="24"/>
                <w:szCs w:val="24"/>
              </w:rPr>
            </w:pPr>
            <w:r w:rsidRPr="00C830CD">
              <w:rPr>
                <w:rFonts w:ascii="Times New Roman" w:eastAsia="Calibri" w:hAnsi="Times New Roman" w:cs="Times New Roman"/>
                <w:sz w:val="24"/>
                <w:szCs w:val="24"/>
              </w:rPr>
              <w:t>(V)</w:t>
            </w:r>
          </w:p>
        </w:tc>
        <w:tc>
          <w:tcPr>
            <w:tcW w:w="397" w:type="pct"/>
            <w:vAlign w:val="center"/>
          </w:tcPr>
          <w:p w14:paraId="3A817719" w14:textId="77777777" w:rsidR="00D45586" w:rsidRPr="00C830CD" w:rsidRDefault="00D45586" w:rsidP="00C830CD">
            <w:pPr>
              <w:spacing w:after="0" w:line="240" w:lineRule="auto"/>
              <w:contextualSpacing/>
              <w:jc w:val="center"/>
              <w:rPr>
                <w:rFonts w:ascii="Times New Roman" w:eastAsia="Calibri" w:hAnsi="Times New Roman" w:cs="Times New Roman"/>
                <w:sz w:val="24"/>
                <w:szCs w:val="24"/>
              </w:rPr>
            </w:pPr>
            <w:r w:rsidRPr="00C830CD">
              <w:rPr>
                <w:rFonts w:ascii="Times New Roman" w:eastAsia="Calibri" w:hAnsi="Times New Roman" w:cs="Times New Roman"/>
                <w:sz w:val="24"/>
                <w:szCs w:val="24"/>
              </w:rPr>
              <w:t>FF</w:t>
            </w:r>
          </w:p>
        </w:tc>
        <w:tc>
          <w:tcPr>
            <w:tcW w:w="694" w:type="pct"/>
            <w:vAlign w:val="center"/>
          </w:tcPr>
          <w:p w14:paraId="13C2D6C5" w14:textId="77777777" w:rsidR="00D45586" w:rsidRPr="00C830CD" w:rsidRDefault="00D45586" w:rsidP="00C830CD">
            <w:pPr>
              <w:spacing w:after="0" w:line="240" w:lineRule="auto"/>
              <w:contextualSpacing/>
              <w:jc w:val="center"/>
              <w:rPr>
                <w:rFonts w:ascii="Times New Roman" w:eastAsia="Calibri" w:hAnsi="Times New Roman" w:cs="Times New Roman"/>
                <w:sz w:val="24"/>
                <w:szCs w:val="24"/>
              </w:rPr>
            </w:pPr>
            <w:r w:rsidRPr="00C830CD">
              <w:rPr>
                <w:rFonts w:ascii="Times New Roman" w:eastAsia="Calibri" w:hAnsi="Times New Roman" w:cs="Times New Roman"/>
                <w:sz w:val="24"/>
                <w:szCs w:val="24"/>
              </w:rPr>
              <w:t>Efficiency, %</w:t>
            </w:r>
          </w:p>
        </w:tc>
      </w:tr>
      <w:tr w:rsidR="00D45586" w:rsidRPr="007B35CB" w14:paraId="43D897FE" w14:textId="77777777" w:rsidTr="00C830CD">
        <w:trPr>
          <w:cantSplit/>
          <w:trHeight w:val="1480"/>
          <w:jc w:val="center"/>
        </w:trPr>
        <w:tc>
          <w:tcPr>
            <w:tcW w:w="1767" w:type="pct"/>
            <w:vAlign w:val="center"/>
          </w:tcPr>
          <w:p w14:paraId="47C9E504" w14:textId="77777777" w:rsidR="00D45586" w:rsidRPr="00C830CD" w:rsidRDefault="00D45586" w:rsidP="00DD15AD">
            <w:pPr>
              <w:spacing w:after="0" w:line="240" w:lineRule="auto"/>
              <w:contextualSpacing/>
              <w:jc w:val="both"/>
              <w:rPr>
                <w:rFonts w:ascii="Times New Roman" w:eastAsia="Calibri" w:hAnsi="Times New Roman" w:cs="Times New Roman"/>
                <w:sz w:val="24"/>
                <w:szCs w:val="24"/>
                <w:lang w:val="en-US"/>
              </w:rPr>
            </w:pPr>
            <w:r w:rsidRPr="00C830CD">
              <w:rPr>
                <w:rFonts w:ascii="Times New Roman" w:hAnsi="Times New Roman" w:cs="Times New Roman"/>
                <w:sz w:val="24"/>
                <w:szCs w:val="24"/>
                <w:lang w:val="en-US"/>
              </w:rPr>
              <w:t>P3HT+PC61BM</w:t>
            </w:r>
          </w:p>
          <w:p w14:paraId="2763A6EB" w14:textId="77777777" w:rsidR="00D45586" w:rsidRPr="00C830CD" w:rsidRDefault="00D45586" w:rsidP="00DD15AD">
            <w:pPr>
              <w:spacing w:after="0" w:line="240" w:lineRule="auto"/>
              <w:jc w:val="both"/>
              <w:rPr>
                <w:rFonts w:ascii="Times New Roman" w:hAnsi="Times New Roman" w:cs="Times New Roman"/>
                <w:sz w:val="24"/>
                <w:szCs w:val="24"/>
                <w:lang w:val="en-US"/>
              </w:rPr>
            </w:pPr>
            <w:r w:rsidRPr="00C830CD">
              <w:rPr>
                <w:rFonts w:ascii="Times New Roman" w:hAnsi="Times New Roman" w:cs="Times New Roman"/>
                <w:sz w:val="24"/>
                <w:szCs w:val="24"/>
                <w:lang w:val="en-US"/>
              </w:rPr>
              <w:t>P3HT+PC61BM 0,25wt%</w:t>
            </w:r>
            <w:r w:rsidRPr="00C830CD">
              <w:rPr>
                <w:rFonts w:ascii="Times New Roman" w:hAnsi="Times New Roman" w:cs="Times New Roman"/>
                <w:sz w:val="24"/>
                <w:szCs w:val="24"/>
                <w:lang w:val="kk-KZ"/>
              </w:rPr>
              <w:t xml:space="preserve"> </w:t>
            </w:r>
            <w:r w:rsidRPr="00C830CD">
              <w:rPr>
                <w:rFonts w:ascii="Times New Roman" w:hAnsi="Times New Roman" w:cs="Times New Roman"/>
                <w:sz w:val="24"/>
                <w:szCs w:val="24"/>
                <w:lang w:val="en-US"/>
              </w:rPr>
              <w:t>MoS</w:t>
            </w:r>
            <w:r w:rsidRPr="00C830CD">
              <w:rPr>
                <w:rFonts w:ascii="Times New Roman" w:hAnsi="Times New Roman" w:cs="Times New Roman"/>
                <w:sz w:val="24"/>
                <w:szCs w:val="24"/>
                <w:vertAlign w:val="subscript"/>
                <w:lang w:val="en-US"/>
              </w:rPr>
              <w:t>2</w:t>
            </w:r>
          </w:p>
          <w:p w14:paraId="35073E64" w14:textId="77777777" w:rsidR="00D45586" w:rsidRPr="00C830CD" w:rsidRDefault="00D45586" w:rsidP="00DD15AD">
            <w:pPr>
              <w:spacing w:after="0" w:line="240" w:lineRule="auto"/>
              <w:contextualSpacing/>
              <w:jc w:val="both"/>
              <w:rPr>
                <w:rFonts w:ascii="Times New Roman" w:eastAsia="Calibri" w:hAnsi="Times New Roman" w:cs="Times New Roman"/>
                <w:sz w:val="24"/>
                <w:szCs w:val="24"/>
                <w:lang w:val="en-US"/>
              </w:rPr>
            </w:pPr>
            <w:r w:rsidRPr="00C830CD">
              <w:rPr>
                <w:rFonts w:ascii="Times New Roman" w:hAnsi="Times New Roman" w:cs="Times New Roman"/>
                <w:sz w:val="24"/>
                <w:szCs w:val="24"/>
                <w:lang w:val="en-US"/>
              </w:rPr>
              <w:t>P3HT+PC61BM 0,35wt%</w:t>
            </w:r>
            <w:r w:rsidRPr="00C830CD">
              <w:rPr>
                <w:rFonts w:ascii="Times New Roman" w:hAnsi="Times New Roman" w:cs="Times New Roman"/>
                <w:sz w:val="24"/>
                <w:szCs w:val="24"/>
                <w:lang w:val="kk-KZ"/>
              </w:rPr>
              <w:t xml:space="preserve"> </w:t>
            </w:r>
            <w:r w:rsidRPr="00C830CD">
              <w:rPr>
                <w:rFonts w:ascii="Times New Roman" w:hAnsi="Times New Roman" w:cs="Times New Roman"/>
                <w:sz w:val="24"/>
                <w:szCs w:val="24"/>
                <w:lang w:val="en-US"/>
              </w:rPr>
              <w:t>MoS</w:t>
            </w:r>
            <w:r w:rsidRPr="00C830CD">
              <w:rPr>
                <w:rFonts w:ascii="Times New Roman" w:hAnsi="Times New Roman" w:cs="Times New Roman"/>
                <w:sz w:val="24"/>
                <w:szCs w:val="24"/>
                <w:vertAlign w:val="subscript"/>
                <w:lang w:val="en-US"/>
              </w:rPr>
              <w:t>2</w:t>
            </w:r>
          </w:p>
          <w:p w14:paraId="71F164EE" w14:textId="77777777" w:rsidR="00D45586" w:rsidRPr="00C830CD" w:rsidRDefault="00D45586" w:rsidP="00DD15AD">
            <w:pPr>
              <w:spacing w:after="0" w:line="240" w:lineRule="auto"/>
              <w:contextualSpacing/>
              <w:jc w:val="both"/>
              <w:rPr>
                <w:rFonts w:ascii="Times New Roman" w:eastAsia="Calibri" w:hAnsi="Times New Roman" w:cs="Times New Roman"/>
                <w:sz w:val="24"/>
                <w:szCs w:val="24"/>
                <w:lang w:val="en-US"/>
              </w:rPr>
            </w:pPr>
            <w:r w:rsidRPr="00C830CD">
              <w:rPr>
                <w:rFonts w:ascii="Times New Roman" w:hAnsi="Times New Roman" w:cs="Times New Roman"/>
                <w:sz w:val="24"/>
                <w:szCs w:val="24"/>
                <w:lang w:val="en-US"/>
              </w:rPr>
              <w:t>P3HT+PC61BM 0,5wt%</w:t>
            </w:r>
            <w:r w:rsidRPr="00C830CD">
              <w:rPr>
                <w:rFonts w:ascii="Times New Roman" w:hAnsi="Times New Roman" w:cs="Times New Roman"/>
                <w:sz w:val="24"/>
                <w:szCs w:val="24"/>
                <w:lang w:val="kk-KZ"/>
              </w:rPr>
              <w:t xml:space="preserve"> </w:t>
            </w:r>
            <w:r w:rsidRPr="00C830CD">
              <w:rPr>
                <w:rFonts w:ascii="Times New Roman" w:hAnsi="Times New Roman" w:cs="Times New Roman"/>
                <w:sz w:val="24"/>
                <w:szCs w:val="24"/>
                <w:lang w:val="en-US"/>
              </w:rPr>
              <w:t xml:space="preserve"> MoS</w:t>
            </w:r>
            <w:r w:rsidRPr="00C830CD">
              <w:rPr>
                <w:rFonts w:ascii="Times New Roman" w:hAnsi="Times New Roman" w:cs="Times New Roman"/>
                <w:sz w:val="24"/>
                <w:szCs w:val="24"/>
                <w:vertAlign w:val="subscript"/>
                <w:lang w:val="en-US"/>
              </w:rPr>
              <w:t>2</w:t>
            </w:r>
          </w:p>
          <w:p w14:paraId="54BA0029" w14:textId="77777777" w:rsidR="00D45586" w:rsidRPr="00C830CD" w:rsidRDefault="00D45586" w:rsidP="00DD15AD">
            <w:pPr>
              <w:spacing w:after="0" w:line="240" w:lineRule="auto"/>
              <w:contextualSpacing/>
              <w:jc w:val="both"/>
              <w:rPr>
                <w:rFonts w:ascii="Times New Roman" w:eastAsia="Calibri" w:hAnsi="Times New Roman" w:cs="Times New Roman"/>
                <w:sz w:val="24"/>
                <w:szCs w:val="24"/>
                <w:lang w:val="en-US"/>
              </w:rPr>
            </w:pPr>
            <w:r w:rsidRPr="00C830CD">
              <w:rPr>
                <w:rFonts w:ascii="Times New Roman" w:hAnsi="Times New Roman" w:cs="Times New Roman"/>
                <w:sz w:val="24"/>
                <w:szCs w:val="24"/>
                <w:lang w:val="en-US"/>
              </w:rPr>
              <w:t xml:space="preserve">P3HT+PC61BM 0,6wt% </w:t>
            </w:r>
            <w:r w:rsidRPr="00C830CD">
              <w:rPr>
                <w:rFonts w:ascii="Times New Roman" w:hAnsi="Times New Roman" w:cs="Times New Roman"/>
                <w:sz w:val="24"/>
                <w:szCs w:val="24"/>
                <w:lang w:val="kk-KZ"/>
              </w:rPr>
              <w:t xml:space="preserve"> </w:t>
            </w:r>
            <w:r w:rsidRPr="00C830CD">
              <w:rPr>
                <w:rFonts w:ascii="Times New Roman" w:hAnsi="Times New Roman" w:cs="Times New Roman"/>
                <w:sz w:val="24"/>
                <w:szCs w:val="24"/>
                <w:lang w:val="en-US"/>
              </w:rPr>
              <w:t>MoS</w:t>
            </w:r>
            <w:r w:rsidRPr="00C830CD">
              <w:rPr>
                <w:rFonts w:ascii="Times New Roman" w:hAnsi="Times New Roman" w:cs="Times New Roman"/>
                <w:sz w:val="24"/>
                <w:szCs w:val="24"/>
                <w:vertAlign w:val="subscript"/>
                <w:lang w:val="en-US"/>
              </w:rPr>
              <w:t>2</w:t>
            </w:r>
          </w:p>
        </w:tc>
        <w:tc>
          <w:tcPr>
            <w:tcW w:w="637" w:type="pct"/>
            <w:vAlign w:val="center"/>
          </w:tcPr>
          <w:p w14:paraId="7EA50EEA"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5,01</w:t>
            </w:r>
          </w:p>
          <w:p w14:paraId="1D3A2809"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6,27</w:t>
            </w:r>
          </w:p>
          <w:p w14:paraId="5B1EB304"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8,5</w:t>
            </w:r>
          </w:p>
          <w:p w14:paraId="43C680D0"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9,1</w:t>
            </w:r>
          </w:p>
          <w:p w14:paraId="314875AB"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8,05</w:t>
            </w:r>
          </w:p>
        </w:tc>
        <w:tc>
          <w:tcPr>
            <w:tcW w:w="677" w:type="pct"/>
            <w:vAlign w:val="center"/>
          </w:tcPr>
          <w:p w14:paraId="43D6ED40" w14:textId="77777777" w:rsidR="00D45586" w:rsidRPr="00C830CD" w:rsidRDefault="00D45586" w:rsidP="00DD15AD">
            <w:pPr>
              <w:spacing w:after="0" w:line="240" w:lineRule="auto"/>
              <w:jc w:val="both"/>
              <w:rPr>
                <w:rFonts w:ascii="Times New Roman" w:eastAsia="Calibri" w:hAnsi="Times New Roman" w:cs="Times New Roman"/>
                <w:sz w:val="24"/>
                <w:szCs w:val="24"/>
              </w:rPr>
            </w:pPr>
            <w:r w:rsidRPr="00C830CD">
              <w:rPr>
                <w:rFonts w:ascii="Times New Roman" w:eastAsia="Calibri" w:hAnsi="Times New Roman" w:cs="Times New Roman"/>
                <w:sz w:val="24"/>
                <w:szCs w:val="24"/>
                <w:lang w:val="kk-KZ"/>
              </w:rPr>
              <w:t>3,</w:t>
            </w:r>
            <w:r w:rsidRPr="00C830CD">
              <w:rPr>
                <w:rFonts w:ascii="Times New Roman" w:eastAsia="Calibri" w:hAnsi="Times New Roman" w:cs="Times New Roman"/>
                <w:sz w:val="24"/>
                <w:szCs w:val="24"/>
              </w:rPr>
              <w:t>17</w:t>
            </w:r>
          </w:p>
          <w:p w14:paraId="275878B5"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3,97</w:t>
            </w:r>
          </w:p>
          <w:p w14:paraId="081B8409"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5,28</w:t>
            </w:r>
          </w:p>
          <w:p w14:paraId="22A4FD4D"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6,01</w:t>
            </w:r>
          </w:p>
          <w:p w14:paraId="2E963702"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5,12</w:t>
            </w:r>
          </w:p>
        </w:tc>
        <w:tc>
          <w:tcPr>
            <w:tcW w:w="376" w:type="pct"/>
            <w:vAlign w:val="center"/>
          </w:tcPr>
          <w:p w14:paraId="53C91EDE"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0,46</w:t>
            </w:r>
          </w:p>
          <w:p w14:paraId="65B20E00"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0,5</w:t>
            </w:r>
          </w:p>
          <w:p w14:paraId="7AD010A8"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0,55</w:t>
            </w:r>
          </w:p>
          <w:p w14:paraId="1B1BE423"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0,76</w:t>
            </w:r>
          </w:p>
          <w:p w14:paraId="180BC3CC"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0,55</w:t>
            </w:r>
          </w:p>
        </w:tc>
        <w:tc>
          <w:tcPr>
            <w:tcW w:w="452" w:type="pct"/>
            <w:vAlign w:val="center"/>
          </w:tcPr>
          <w:p w14:paraId="16631B9D"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0,29</w:t>
            </w:r>
          </w:p>
          <w:p w14:paraId="732719D8"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0,32</w:t>
            </w:r>
          </w:p>
          <w:p w14:paraId="3E175C12"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0,37</w:t>
            </w:r>
          </w:p>
          <w:p w14:paraId="2133E7E5"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0,5</w:t>
            </w:r>
          </w:p>
          <w:p w14:paraId="5F540F5C"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0,34</w:t>
            </w:r>
          </w:p>
        </w:tc>
        <w:tc>
          <w:tcPr>
            <w:tcW w:w="397" w:type="pct"/>
            <w:vAlign w:val="center"/>
          </w:tcPr>
          <w:p w14:paraId="36DE2E17"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0,39</w:t>
            </w:r>
          </w:p>
          <w:p w14:paraId="049AF0E4"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0,40</w:t>
            </w:r>
          </w:p>
          <w:p w14:paraId="471807B6"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0,41</w:t>
            </w:r>
          </w:p>
          <w:p w14:paraId="7FECA363" w14:textId="77777777" w:rsidR="00D45586" w:rsidRPr="00C830CD" w:rsidRDefault="00D45586" w:rsidP="00DD15AD">
            <w:pPr>
              <w:spacing w:after="0" w:line="240" w:lineRule="auto"/>
              <w:jc w:val="both"/>
              <w:rPr>
                <w:rFonts w:ascii="Times New Roman" w:eastAsia="Calibri" w:hAnsi="Times New Roman" w:cs="Times New Roman"/>
                <w:sz w:val="24"/>
                <w:szCs w:val="24"/>
              </w:rPr>
            </w:pPr>
            <w:r w:rsidRPr="00C830CD">
              <w:rPr>
                <w:rFonts w:ascii="Times New Roman" w:eastAsia="Calibri" w:hAnsi="Times New Roman" w:cs="Times New Roman"/>
                <w:sz w:val="24"/>
                <w:szCs w:val="24"/>
              </w:rPr>
              <w:t>0,43</w:t>
            </w:r>
          </w:p>
          <w:p w14:paraId="3444F7BD"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0,40</w:t>
            </w:r>
          </w:p>
        </w:tc>
        <w:tc>
          <w:tcPr>
            <w:tcW w:w="694" w:type="pct"/>
            <w:vAlign w:val="center"/>
          </w:tcPr>
          <w:p w14:paraId="54E0E15B"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0,9</w:t>
            </w:r>
          </w:p>
          <w:p w14:paraId="523235C7"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1,25</w:t>
            </w:r>
          </w:p>
          <w:p w14:paraId="6B45E556"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2,1</w:t>
            </w:r>
          </w:p>
          <w:p w14:paraId="737C1078"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2,97</w:t>
            </w:r>
          </w:p>
          <w:p w14:paraId="7990D216" w14:textId="77777777" w:rsidR="00D45586" w:rsidRPr="00C830CD" w:rsidRDefault="00D45586" w:rsidP="00DD15AD">
            <w:pPr>
              <w:spacing w:after="0" w:line="240" w:lineRule="auto"/>
              <w:jc w:val="both"/>
              <w:rPr>
                <w:rFonts w:ascii="Times New Roman" w:eastAsia="Calibri" w:hAnsi="Times New Roman" w:cs="Times New Roman"/>
                <w:sz w:val="24"/>
                <w:szCs w:val="24"/>
                <w:lang w:val="kk-KZ"/>
              </w:rPr>
            </w:pPr>
            <w:r w:rsidRPr="00C830CD">
              <w:rPr>
                <w:rFonts w:ascii="Times New Roman" w:eastAsia="Calibri" w:hAnsi="Times New Roman" w:cs="Times New Roman"/>
                <w:sz w:val="24"/>
                <w:szCs w:val="24"/>
                <w:lang w:val="kk-KZ"/>
              </w:rPr>
              <w:t>2,13</w:t>
            </w:r>
          </w:p>
        </w:tc>
      </w:tr>
    </w:tbl>
    <w:p w14:paraId="674BCACE" w14:textId="77777777" w:rsidR="00D45586" w:rsidRPr="007B35CB" w:rsidRDefault="00D45586" w:rsidP="00DD15AD">
      <w:pPr>
        <w:spacing w:after="0" w:line="240" w:lineRule="auto"/>
        <w:ind w:firstLine="454"/>
        <w:jc w:val="both"/>
        <w:rPr>
          <w:rFonts w:ascii="Times New Roman" w:hAnsi="Times New Roman" w:cs="Times New Roman"/>
          <w:sz w:val="28"/>
          <w:szCs w:val="28"/>
          <w:lang w:val="kk-KZ"/>
        </w:rPr>
      </w:pPr>
    </w:p>
    <w:p w14:paraId="3F632956" w14:textId="7865A203"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2-кестеден көрініп тұрғандай, бастапқыда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концентрациясының 0%-дан 0,5%-ға дейін артуы фотоэлектрлік жүйенің сипаттамаларын жақсартады. Біз қысқа тұйықталу тогының тығыздығының (J</w:t>
      </w:r>
      <w:r w:rsidRPr="007B35CB">
        <w:rPr>
          <w:rFonts w:ascii="Times New Roman" w:hAnsi="Times New Roman" w:cs="Times New Roman"/>
          <w:sz w:val="28"/>
          <w:szCs w:val="28"/>
          <w:vertAlign w:val="subscript"/>
          <w:lang w:val="kk-KZ"/>
        </w:rPr>
        <w:t>SC</w:t>
      </w:r>
      <w:r w:rsidRPr="007B35CB">
        <w:rPr>
          <w:rFonts w:ascii="Times New Roman" w:hAnsi="Times New Roman" w:cs="Times New Roman"/>
          <w:sz w:val="28"/>
          <w:szCs w:val="28"/>
          <w:lang w:val="kk-KZ"/>
        </w:rPr>
        <w:t>), ашық тізбек кернеуінің (V</w:t>
      </w:r>
      <w:r w:rsidRPr="007B35CB">
        <w:rPr>
          <w:rFonts w:ascii="Times New Roman" w:hAnsi="Times New Roman" w:cs="Times New Roman"/>
          <w:sz w:val="28"/>
          <w:szCs w:val="28"/>
          <w:vertAlign w:val="subscript"/>
          <w:lang w:val="kk-KZ"/>
        </w:rPr>
        <w:t>OC</w:t>
      </w:r>
      <w:r w:rsidRPr="007B35CB">
        <w:rPr>
          <w:rFonts w:ascii="Times New Roman" w:hAnsi="Times New Roman" w:cs="Times New Roman"/>
          <w:sz w:val="28"/>
          <w:szCs w:val="28"/>
          <w:lang w:val="kk-KZ"/>
        </w:rPr>
        <w:t>), толтыру коэффициентінің (FF) артуын байқаймыз, бұл өз кезегінде қуатты түрлендіру тиімділігінің (</w:t>
      </w:r>
      <w:r w:rsidRPr="007B35CB">
        <w:rPr>
          <w:rFonts w:ascii="Times New Roman" w:hAnsi="Times New Roman" w:cs="Times New Roman"/>
          <w:sz w:val="28"/>
          <w:szCs w:val="28"/>
        </w:rPr>
        <w:t>η</w:t>
      </w:r>
      <w:r w:rsidRPr="007B35CB">
        <w:rPr>
          <w:rFonts w:ascii="Times New Roman" w:hAnsi="Times New Roman" w:cs="Times New Roman"/>
          <w:sz w:val="28"/>
          <w:szCs w:val="28"/>
          <w:lang w:val="kk-KZ"/>
        </w:rPr>
        <w:t>) жоғарылауына ықпал етеді. Салыстыру үшін, бастапқы P3HT:PC61BM BHJ негізіндегі құрылғы J</w:t>
      </w:r>
      <w:r w:rsidRPr="007B35CB">
        <w:rPr>
          <w:rFonts w:ascii="Times New Roman" w:hAnsi="Times New Roman" w:cs="Times New Roman"/>
          <w:sz w:val="28"/>
          <w:szCs w:val="28"/>
          <w:vertAlign w:val="subscript"/>
          <w:lang w:val="kk-KZ"/>
        </w:rPr>
        <w:t>SC</w:t>
      </w:r>
      <w:r w:rsidRPr="007B35CB">
        <w:rPr>
          <w:rFonts w:ascii="Times New Roman" w:hAnsi="Times New Roman" w:cs="Times New Roman"/>
          <w:sz w:val="28"/>
          <w:szCs w:val="28"/>
          <w:lang w:val="kk-KZ"/>
        </w:rPr>
        <w:t xml:space="preserve"> = 5,01 мА/см², V</w:t>
      </w:r>
      <w:r w:rsidRPr="007B35CB">
        <w:rPr>
          <w:rFonts w:ascii="Times New Roman" w:hAnsi="Times New Roman" w:cs="Times New Roman"/>
          <w:sz w:val="28"/>
          <w:szCs w:val="28"/>
          <w:vertAlign w:val="subscript"/>
          <w:lang w:val="kk-KZ"/>
        </w:rPr>
        <w:t>OC</w:t>
      </w:r>
      <w:r w:rsidRPr="007B35CB">
        <w:rPr>
          <w:rFonts w:ascii="Times New Roman" w:hAnsi="Times New Roman" w:cs="Times New Roman"/>
          <w:sz w:val="28"/>
          <w:szCs w:val="28"/>
          <w:lang w:val="kk-KZ"/>
        </w:rPr>
        <w:t xml:space="preserve"> =0,46, FF=0,39 және </w:t>
      </w:r>
      <w:r w:rsidRPr="007B35CB">
        <w:rPr>
          <w:rFonts w:ascii="Times New Roman" w:hAnsi="Times New Roman" w:cs="Times New Roman"/>
          <w:sz w:val="28"/>
          <w:szCs w:val="28"/>
        </w:rPr>
        <w:t>η</w:t>
      </w:r>
      <w:r w:rsidRPr="007B35CB">
        <w:rPr>
          <w:rFonts w:ascii="Times New Roman" w:hAnsi="Times New Roman" w:cs="Times New Roman"/>
          <w:sz w:val="28"/>
          <w:szCs w:val="28"/>
          <w:lang w:val="kk-KZ"/>
        </w:rPr>
        <w:t xml:space="preserve">=0,90% көрсетті, ал </w:t>
      </w:r>
      <w:r w:rsidR="00964F49" w:rsidRPr="007B35CB">
        <w:rPr>
          <w:rFonts w:ascii="Times New Roman" w:hAnsi="Times New Roman" w:cs="Times New Roman"/>
          <w:sz w:val="28"/>
          <w:szCs w:val="28"/>
          <w:lang w:val="kk-KZ"/>
        </w:rPr>
        <w:t>ең жақсы нәтиже көрсеткен</w:t>
      </w:r>
      <w:r w:rsidRPr="007B35CB">
        <w:rPr>
          <w:rFonts w:ascii="Times New Roman" w:hAnsi="Times New Roman" w:cs="Times New Roman"/>
          <w:sz w:val="28"/>
          <w:szCs w:val="28"/>
          <w:lang w:val="kk-KZ"/>
        </w:rPr>
        <w:t xml:space="preserve"> құрылғы – P3HT:PC61BM BHJ негізінде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-NP 0,50% концентрациясында – J</w:t>
      </w:r>
      <w:r w:rsidRPr="007B35CB">
        <w:rPr>
          <w:rFonts w:ascii="Times New Roman" w:hAnsi="Times New Roman" w:cs="Times New Roman"/>
          <w:sz w:val="28"/>
          <w:szCs w:val="28"/>
          <w:vertAlign w:val="subscript"/>
          <w:lang w:val="kk-KZ"/>
        </w:rPr>
        <w:t>SC</w:t>
      </w:r>
      <w:r w:rsidRPr="007B35CB">
        <w:rPr>
          <w:rFonts w:ascii="Times New Roman" w:hAnsi="Times New Roman" w:cs="Times New Roman"/>
          <w:sz w:val="28"/>
          <w:szCs w:val="28"/>
          <w:lang w:val="kk-KZ"/>
        </w:rPr>
        <w:t xml:space="preserve"> = 5,01 мА/см², V</w:t>
      </w:r>
      <w:r w:rsidRPr="007B35CB">
        <w:rPr>
          <w:rFonts w:ascii="Times New Roman" w:hAnsi="Times New Roman" w:cs="Times New Roman"/>
          <w:sz w:val="28"/>
          <w:szCs w:val="28"/>
          <w:vertAlign w:val="subscript"/>
          <w:lang w:val="kk-KZ"/>
        </w:rPr>
        <w:t>OC</w:t>
      </w:r>
      <w:r w:rsidRPr="007B35CB">
        <w:rPr>
          <w:rFonts w:ascii="Times New Roman" w:hAnsi="Times New Roman" w:cs="Times New Roman"/>
          <w:sz w:val="28"/>
          <w:szCs w:val="28"/>
          <w:lang w:val="kk-KZ"/>
        </w:rPr>
        <w:t xml:space="preserve"> = 0,46, FF = 0,39 және </w:t>
      </w:r>
      <w:r w:rsidRPr="007B35CB">
        <w:rPr>
          <w:rFonts w:ascii="Times New Roman" w:hAnsi="Times New Roman" w:cs="Times New Roman"/>
          <w:sz w:val="28"/>
          <w:szCs w:val="28"/>
        </w:rPr>
        <w:t>η</w:t>
      </w:r>
      <w:r w:rsidRPr="007B35CB">
        <w:rPr>
          <w:rFonts w:ascii="Times New Roman" w:hAnsi="Times New Roman" w:cs="Times New Roman"/>
          <w:sz w:val="28"/>
          <w:szCs w:val="28"/>
          <w:lang w:val="kk-KZ"/>
        </w:rPr>
        <w:t>=0,90% мәндерін көрсетті.</w:t>
      </w:r>
    </w:p>
    <w:p w14:paraId="5A358C93" w14:textId="77777777"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Алайда, MoS</w:t>
      </w:r>
      <w:r w:rsidRPr="007B35CB">
        <w:rPr>
          <w:rFonts w:ascii="Times New Roman" w:hAnsi="Times New Roman" w:cs="Times New Roman"/>
          <w:sz w:val="28"/>
          <w:szCs w:val="28"/>
          <w:vertAlign w:val="subscript"/>
          <w:lang w:val="kk-KZ"/>
        </w:rPr>
        <w:t xml:space="preserve">2 </w:t>
      </w:r>
      <w:r w:rsidRPr="007B35CB">
        <w:rPr>
          <w:rFonts w:ascii="Times New Roman" w:hAnsi="Times New Roman" w:cs="Times New Roman"/>
          <w:sz w:val="28"/>
          <w:szCs w:val="28"/>
          <w:lang w:val="kk-KZ"/>
        </w:rPr>
        <w:t>концентрациясын 0,6%-ға дейін арттыру фотоэлектрлік жүйенің сипаттамаларының нашарлауына алып келді. Құрылғылардың FF шамасы айтарлықтай өзгерген жоқ, себебі ол негізінен ZnO және PEDOT:PSS қабаттарының, сәйкесінше, электрондық және кемтік тасымалдау қабаттарының өткізгіштігіне тәуелді, ал бұл қабаттар модификацияланбаған болатын. Ескеретін жайт, J</w:t>
      </w:r>
      <w:r w:rsidRPr="007B35CB">
        <w:rPr>
          <w:rFonts w:ascii="Times New Roman" w:hAnsi="Times New Roman" w:cs="Times New Roman"/>
          <w:sz w:val="28"/>
          <w:szCs w:val="28"/>
          <w:vertAlign w:val="subscript"/>
          <w:lang w:val="kk-KZ"/>
        </w:rPr>
        <w:t xml:space="preserve">SC </w:t>
      </w:r>
      <w:r w:rsidRPr="007B35CB">
        <w:rPr>
          <w:rFonts w:ascii="Times New Roman" w:hAnsi="Times New Roman" w:cs="Times New Roman"/>
          <w:sz w:val="28"/>
          <w:szCs w:val="28"/>
          <w:lang w:val="kk-KZ"/>
        </w:rPr>
        <w:t>және V</w:t>
      </w:r>
      <w:r w:rsidRPr="007B35CB">
        <w:rPr>
          <w:rFonts w:ascii="Times New Roman" w:hAnsi="Times New Roman" w:cs="Times New Roman"/>
          <w:sz w:val="28"/>
          <w:szCs w:val="28"/>
          <w:vertAlign w:val="subscript"/>
          <w:lang w:val="kk-KZ"/>
        </w:rPr>
        <w:t>OC</w:t>
      </w:r>
      <w:r w:rsidRPr="007B35CB">
        <w:rPr>
          <w:rFonts w:ascii="Times New Roman" w:hAnsi="Times New Roman" w:cs="Times New Roman"/>
          <w:sz w:val="28"/>
          <w:szCs w:val="28"/>
          <w:lang w:val="kk-KZ"/>
        </w:rPr>
        <w:t xml:space="preserve"> айтарлықтай өзгерістер көрсетті, бұл екі параметр де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легирленуі арқылы өзгертілген BHJ қасиеттеріне сезімтал екендігін көрсетеді.</w:t>
      </w:r>
    </w:p>
    <w:p w14:paraId="535ED66B" w14:textId="38B0B6BC"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BHJ және интерфейстердегі заряд тасымалына әсерін түсіну үшін импеданстық спектроскопия әдісі қолданылды. </w:t>
      </w:r>
      <w:r w:rsidR="0053503B" w:rsidRPr="007B35CB">
        <w:rPr>
          <w:rFonts w:ascii="Times New Roman" w:hAnsi="Times New Roman" w:cs="Times New Roman"/>
          <w:sz w:val="28"/>
          <w:szCs w:val="28"/>
          <w:lang w:val="kk-KZ"/>
        </w:rPr>
        <w:t>30</w:t>
      </w:r>
      <w:r w:rsidRPr="007B35CB">
        <w:rPr>
          <w:rFonts w:ascii="Times New Roman" w:hAnsi="Times New Roman" w:cs="Times New Roman"/>
          <w:sz w:val="28"/>
          <w:szCs w:val="28"/>
          <w:lang w:val="kk-KZ"/>
        </w:rPr>
        <w:t xml:space="preserve">-суретте дайындалған құрылғылардың өлшенген Найквист графиктері (импеданс спектрлері) келтірілген. IS BHJ сипаттамалары қараңғыда 0,5 В ығысу кернеуінде өлшенді. </w:t>
      </w:r>
      <w:r w:rsidR="00C830CD">
        <w:rPr>
          <w:rFonts w:ascii="Times New Roman" w:hAnsi="Times New Roman" w:cs="Times New Roman"/>
          <w:sz w:val="28"/>
          <w:szCs w:val="28"/>
          <w:lang w:val="kk-KZ"/>
        </w:rPr>
        <w:t>30-</w:t>
      </w:r>
      <w:r w:rsidR="00C830CD" w:rsidRPr="007B35CB">
        <w:rPr>
          <w:rFonts w:ascii="Times New Roman" w:hAnsi="Times New Roman" w:cs="Times New Roman"/>
          <w:sz w:val="28"/>
          <w:szCs w:val="28"/>
          <w:lang w:val="kk-KZ"/>
        </w:rPr>
        <w:t xml:space="preserve">суреттегі </w:t>
      </w:r>
      <w:r w:rsidRPr="007B35CB">
        <w:rPr>
          <w:rFonts w:ascii="Times New Roman" w:hAnsi="Times New Roman" w:cs="Times New Roman"/>
          <w:sz w:val="28"/>
          <w:szCs w:val="28"/>
          <w:lang w:val="kk-KZ"/>
        </w:rPr>
        <w:t>кірісте импеданс спектрлерін (IS) анықтау үшін қолданылған құрылғының эквивалентті сұлбасы көрсетілген.</w:t>
      </w:r>
    </w:p>
    <w:p w14:paraId="785499BD" w14:textId="77777777" w:rsidR="00D45586" w:rsidRPr="007B35CB" w:rsidRDefault="00D45586" w:rsidP="00DD15AD">
      <w:pPr>
        <w:spacing w:after="0" w:line="240" w:lineRule="auto"/>
        <w:jc w:val="both"/>
        <w:rPr>
          <w:rFonts w:ascii="Times New Roman" w:hAnsi="Times New Roman" w:cs="Times New Roman"/>
          <w:sz w:val="28"/>
          <w:szCs w:val="28"/>
          <w:lang w:val="kk-KZ"/>
        </w:rPr>
      </w:pPr>
    </w:p>
    <w:p w14:paraId="609AE3D1" w14:textId="77777777" w:rsidR="00D45586" w:rsidRPr="007B35CB" w:rsidRDefault="00D45586" w:rsidP="00DD15AD">
      <w:pPr>
        <w:spacing w:after="0" w:line="240" w:lineRule="auto"/>
        <w:jc w:val="center"/>
        <w:rPr>
          <w:rFonts w:ascii="Times New Roman" w:eastAsia="Calibri" w:hAnsi="Times New Roman" w:cs="Times New Roman"/>
          <w:b/>
          <w:iCs/>
          <w:sz w:val="28"/>
          <w:szCs w:val="28"/>
          <w:lang w:val="en-US"/>
        </w:rPr>
      </w:pPr>
      <w:r w:rsidRPr="007B35CB">
        <w:rPr>
          <w:rFonts w:ascii="Times New Roman" w:eastAsia="Calibri" w:hAnsi="Times New Roman" w:cs="Times New Roman"/>
          <w:b/>
          <w:iCs/>
          <w:noProof/>
          <w:sz w:val="28"/>
          <w:szCs w:val="28"/>
        </w:rPr>
        <w:drawing>
          <wp:inline distT="0" distB="0" distL="0" distR="0" wp14:anchorId="4CB99D98" wp14:editId="07DF9D40">
            <wp:extent cx="3864077" cy="30492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5731" t="9450" r="10838" b="4835"/>
                    <a:stretch/>
                  </pic:blipFill>
                  <pic:spPr bwMode="auto">
                    <a:xfrm>
                      <a:off x="0" y="0"/>
                      <a:ext cx="3865304" cy="3050238"/>
                    </a:xfrm>
                    <a:prstGeom prst="rect">
                      <a:avLst/>
                    </a:prstGeom>
                    <a:noFill/>
                    <a:ln>
                      <a:noFill/>
                    </a:ln>
                    <a:extLst>
                      <a:ext uri="{53640926-AAD7-44D8-BBD7-CCE9431645EC}">
                        <a14:shadowObscured xmlns:a14="http://schemas.microsoft.com/office/drawing/2010/main"/>
                      </a:ext>
                    </a:extLst>
                  </pic:spPr>
                </pic:pic>
              </a:graphicData>
            </a:graphic>
          </wp:inline>
        </w:drawing>
      </w:r>
    </w:p>
    <w:p w14:paraId="3122A204" w14:textId="77777777" w:rsidR="00D45586" w:rsidRPr="00C830CD" w:rsidRDefault="00D45586" w:rsidP="00DD15AD">
      <w:pPr>
        <w:spacing w:after="0" w:line="240" w:lineRule="auto"/>
        <w:jc w:val="center"/>
        <w:rPr>
          <w:rFonts w:ascii="Times New Roman" w:eastAsia="Calibri" w:hAnsi="Times New Roman" w:cs="Times New Roman"/>
          <w:b/>
          <w:iCs/>
          <w:sz w:val="16"/>
          <w:szCs w:val="16"/>
          <w:lang w:val="en-US"/>
        </w:rPr>
      </w:pPr>
    </w:p>
    <w:p w14:paraId="18AE4C2C" w14:textId="1D0CEF1B" w:rsidR="00D45586" w:rsidRPr="007B35CB" w:rsidRDefault="00D45586" w:rsidP="00DD15AD">
      <w:pPr>
        <w:spacing w:after="0" w:line="240" w:lineRule="auto"/>
        <w:jc w:val="center"/>
        <w:rPr>
          <w:rFonts w:ascii="Times New Roman" w:eastAsia="Calibri" w:hAnsi="Times New Roman" w:cs="Times New Roman"/>
          <w:iCs/>
          <w:sz w:val="28"/>
          <w:szCs w:val="28"/>
          <w:lang w:val="kk-KZ"/>
        </w:rPr>
      </w:pPr>
      <w:r w:rsidRPr="007B35CB">
        <w:rPr>
          <w:rFonts w:ascii="Times New Roman" w:hAnsi="Times New Roman" w:cs="Times New Roman"/>
          <w:sz w:val="28"/>
          <w:szCs w:val="28"/>
          <w:lang w:val="kk-KZ"/>
        </w:rPr>
        <w:t xml:space="preserve">Сурет </w:t>
      </w:r>
      <w:r w:rsidR="0053503B" w:rsidRPr="007B35CB">
        <w:rPr>
          <w:rFonts w:ascii="Times New Roman" w:hAnsi="Times New Roman" w:cs="Times New Roman"/>
          <w:sz w:val="28"/>
          <w:szCs w:val="28"/>
          <w:lang w:val="kk-KZ"/>
        </w:rPr>
        <w:t>30</w:t>
      </w:r>
      <w:r w:rsidRPr="007B35CB">
        <w:rPr>
          <w:rFonts w:ascii="Times New Roman" w:hAnsi="Times New Roman" w:cs="Times New Roman"/>
          <w:sz w:val="28"/>
          <w:szCs w:val="28"/>
          <w:lang w:val="kk-KZ"/>
        </w:rPr>
        <w:t xml:space="preserve"> </w:t>
      </w:r>
      <w:r w:rsidR="00C830CD">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P3HT:PC61BM фотобелсенді қабатына және MoS</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нанобөлшектерімен легирленген нанокомпозиттерге негізделген күн ұяшықтарының толық кедергі годографтары </w:t>
      </w:r>
    </w:p>
    <w:p w14:paraId="71ACE9DB" w14:textId="77777777" w:rsidR="00D45586" w:rsidRPr="007B35CB" w:rsidRDefault="00D45586" w:rsidP="00DD15AD">
      <w:pPr>
        <w:spacing w:after="0" w:line="240" w:lineRule="auto"/>
        <w:jc w:val="center"/>
        <w:rPr>
          <w:rFonts w:ascii="Times New Roman" w:eastAsia="Calibri" w:hAnsi="Times New Roman" w:cs="Times New Roman"/>
          <w:iCs/>
          <w:sz w:val="28"/>
          <w:szCs w:val="28"/>
          <w:lang w:val="kk-KZ"/>
        </w:rPr>
      </w:pPr>
    </w:p>
    <w:p w14:paraId="530E4C42" w14:textId="2432E80B" w:rsidR="00C830CD" w:rsidRPr="007B35CB" w:rsidRDefault="00C830CD" w:rsidP="00C830CD">
      <w:pPr>
        <w:spacing w:after="0" w:line="240" w:lineRule="auto"/>
        <w:jc w:val="both"/>
        <w:rPr>
          <w:rFonts w:ascii="Times New Roman" w:eastAsia="Calibri" w:hAnsi="Times New Roman" w:cs="Times New Roman"/>
          <w:bCs/>
          <w:iCs/>
          <w:sz w:val="28"/>
          <w:szCs w:val="28"/>
          <w:lang w:val="kk-KZ"/>
        </w:rPr>
      </w:pPr>
      <w:r w:rsidRPr="007B35CB">
        <w:rPr>
          <w:rFonts w:ascii="Times New Roman" w:eastAsia="Calibri" w:hAnsi="Times New Roman" w:cs="Times New Roman"/>
          <w:bCs/>
          <w:iCs/>
          <w:sz w:val="28"/>
          <w:szCs w:val="28"/>
          <w:lang w:val="kk-KZ"/>
        </w:rPr>
        <w:t xml:space="preserve">Кесте 3 </w:t>
      </w:r>
      <w:r>
        <w:rPr>
          <w:rFonts w:ascii="Times New Roman" w:eastAsia="Calibri" w:hAnsi="Times New Roman" w:cs="Times New Roman"/>
          <w:bCs/>
          <w:iCs/>
          <w:sz w:val="28"/>
          <w:szCs w:val="28"/>
          <w:lang w:val="kk-KZ"/>
        </w:rPr>
        <w:t>‒</w:t>
      </w:r>
      <w:r w:rsidRPr="007B35CB">
        <w:rPr>
          <w:rFonts w:ascii="Times New Roman" w:eastAsia="Calibri" w:hAnsi="Times New Roman" w:cs="Times New Roman"/>
          <w:bCs/>
          <w:iCs/>
          <w:sz w:val="28"/>
          <w:szCs w:val="28"/>
          <w:lang w:val="kk-KZ"/>
        </w:rPr>
        <w:t xml:space="preserve"> Органикалық күн ұяшықтарының фотоэлектрлік сипаттамалары</w:t>
      </w:r>
    </w:p>
    <w:p w14:paraId="66905F5C" w14:textId="77777777" w:rsidR="00C830CD" w:rsidRPr="00C830CD" w:rsidRDefault="00C830CD" w:rsidP="00C830CD">
      <w:pPr>
        <w:spacing w:after="0" w:line="240" w:lineRule="auto"/>
        <w:jc w:val="both"/>
        <w:rPr>
          <w:rFonts w:ascii="Times New Roman" w:hAnsi="Times New Roman" w:cs="Times New Roman"/>
          <w:sz w:val="16"/>
          <w:szCs w:val="16"/>
          <w:lang w:val="kk-KZ"/>
        </w:rPr>
      </w:pPr>
    </w:p>
    <w:tbl>
      <w:tblPr>
        <w:tblStyle w:val="a3"/>
        <w:tblW w:w="0" w:type="auto"/>
        <w:tblInd w:w="164" w:type="dxa"/>
        <w:tblLook w:val="04A0" w:firstRow="1" w:lastRow="0" w:firstColumn="1" w:lastColumn="0" w:noHBand="0" w:noVBand="1"/>
      </w:tblPr>
      <w:tblGrid>
        <w:gridCol w:w="4050"/>
        <w:gridCol w:w="856"/>
        <w:gridCol w:w="1417"/>
        <w:gridCol w:w="1701"/>
        <w:gridCol w:w="1495"/>
      </w:tblGrid>
      <w:tr w:rsidR="00C830CD" w:rsidRPr="00C830CD" w14:paraId="635FE2DD" w14:textId="77777777" w:rsidTr="00C830CD">
        <w:tc>
          <w:tcPr>
            <w:tcW w:w="9519" w:type="dxa"/>
            <w:gridSpan w:val="5"/>
          </w:tcPr>
          <w:p w14:paraId="2CC38206" w14:textId="7A8F77A6"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U=500</w:t>
            </w:r>
            <w:r w:rsidRPr="00C830CD">
              <w:rPr>
                <w:rFonts w:ascii="Times New Roman" w:hAnsi="Times New Roman" w:cs="Times New Roman"/>
                <w:sz w:val="24"/>
                <w:szCs w:val="24"/>
                <w:lang w:val="kk-KZ"/>
              </w:rPr>
              <w:t>мВ</w:t>
            </w:r>
          </w:p>
        </w:tc>
      </w:tr>
      <w:tr w:rsidR="00C830CD" w:rsidRPr="00C830CD" w14:paraId="21EF8E29" w14:textId="77777777" w:rsidTr="00C830CD">
        <w:tc>
          <w:tcPr>
            <w:tcW w:w="4050" w:type="dxa"/>
            <w:vAlign w:val="center"/>
          </w:tcPr>
          <w:p w14:paraId="156EFAA3" w14:textId="2CD9B552" w:rsidR="00C830CD" w:rsidRPr="00C830CD" w:rsidRDefault="00C830CD" w:rsidP="00C830CD">
            <w:pPr>
              <w:spacing w:after="0" w:line="240" w:lineRule="auto"/>
              <w:jc w:val="center"/>
              <w:rPr>
                <w:rFonts w:ascii="Times New Roman" w:hAnsi="Times New Roman" w:cs="Times New Roman"/>
                <w:sz w:val="24"/>
                <w:szCs w:val="24"/>
              </w:rPr>
            </w:pPr>
            <w:r w:rsidRPr="00C830CD">
              <w:rPr>
                <w:rFonts w:ascii="Times New Roman" w:hAnsi="Times New Roman" w:cs="Times New Roman"/>
                <w:sz w:val="24"/>
                <w:szCs w:val="24"/>
              </w:rPr>
              <w:t>Films</w:t>
            </w:r>
          </w:p>
        </w:tc>
        <w:tc>
          <w:tcPr>
            <w:tcW w:w="856" w:type="dxa"/>
            <w:vAlign w:val="center"/>
          </w:tcPr>
          <w:p w14:paraId="5D91EE91" w14:textId="77777777" w:rsidR="00C830CD" w:rsidRPr="00C830CD" w:rsidRDefault="00C830CD" w:rsidP="00C830CD">
            <w:pPr>
              <w:spacing w:after="0" w:line="240" w:lineRule="auto"/>
              <w:jc w:val="center"/>
              <w:rPr>
                <w:rFonts w:ascii="Times New Roman" w:hAnsi="Times New Roman" w:cs="Times New Roman"/>
                <w:sz w:val="24"/>
                <w:szCs w:val="24"/>
              </w:rPr>
            </w:pPr>
            <w:r w:rsidRPr="00C830CD">
              <w:rPr>
                <w:rFonts w:ascii="Times New Roman" w:hAnsi="Times New Roman" w:cs="Times New Roman"/>
                <w:sz w:val="24"/>
                <w:szCs w:val="24"/>
              </w:rPr>
              <w:t>R</w:t>
            </w:r>
            <w:r w:rsidRPr="00C830CD">
              <w:rPr>
                <w:rFonts w:ascii="Times New Roman" w:hAnsi="Times New Roman" w:cs="Times New Roman"/>
                <w:sz w:val="24"/>
                <w:szCs w:val="24"/>
                <w:vertAlign w:val="subscript"/>
              </w:rPr>
              <w:t>w</w:t>
            </w:r>
          </w:p>
          <w:p w14:paraId="427A2916" w14:textId="77777777" w:rsidR="00C830CD" w:rsidRPr="00C830CD" w:rsidRDefault="00C830CD" w:rsidP="00C830CD">
            <w:pPr>
              <w:spacing w:after="0" w:line="240" w:lineRule="auto"/>
              <w:jc w:val="center"/>
              <w:rPr>
                <w:rFonts w:ascii="Times New Roman" w:hAnsi="Times New Roman" w:cs="Times New Roman"/>
                <w:sz w:val="24"/>
                <w:szCs w:val="24"/>
              </w:rPr>
            </w:pPr>
            <w:r w:rsidRPr="00C830CD">
              <w:rPr>
                <w:rFonts w:ascii="Times New Roman" w:hAnsi="Times New Roman" w:cs="Times New Roman"/>
                <w:sz w:val="24"/>
                <w:szCs w:val="24"/>
              </w:rPr>
              <w:t>(Ohm)</w:t>
            </w:r>
          </w:p>
        </w:tc>
        <w:tc>
          <w:tcPr>
            <w:tcW w:w="1417" w:type="dxa"/>
            <w:vAlign w:val="center"/>
          </w:tcPr>
          <w:p w14:paraId="638706DC" w14:textId="77777777" w:rsidR="00C830CD" w:rsidRPr="00C830CD" w:rsidRDefault="00C830CD" w:rsidP="00C830CD">
            <w:pPr>
              <w:spacing w:after="0" w:line="240" w:lineRule="auto"/>
              <w:jc w:val="center"/>
              <w:rPr>
                <w:rFonts w:ascii="Times New Roman" w:hAnsi="Times New Roman" w:cs="Times New Roman"/>
                <w:sz w:val="24"/>
                <w:szCs w:val="24"/>
                <w:vertAlign w:val="subscript"/>
              </w:rPr>
            </w:pPr>
            <w:r w:rsidRPr="00C830CD">
              <w:rPr>
                <w:rFonts w:ascii="Times New Roman" w:hAnsi="Times New Roman" w:cs="Times New Roman"/>
                <w:sz w:val="24"/>
                <w:szCs w:val="24"/>
              </w:rPr>
              <w:t>R</w:t>
            </w:r>
            <w:r w:rsidRPr="00C830CD">
              <w:rPr>
                <w:rFonts w:ascii="Times New Roman" w:hAnsi="Times New Roman" w:cs="Times New Roman"/>
                <w:sz w:val="24"/>
                <w:szCs w:val="24"/>
                <w:vertAlign w:val="subscript"/>
              </w:rPr>
              <w:t>rec</w:t>
            </w:r>
          </w:p>
          <w:p w14:paraId="4E1F05E8" w14:textId="77777777" w:rsidR="00C830CD" w:rsidRPr="00C830CD" w:rsidRDefault="00C830CD" w:rsidP="00C830CD">
            <w:pPr>
              <w:spacing w:after="0" w:line="240" w:lineRule="auto"/>
              <w:jc w:val="center"/>
              <w:rPr>
                <w:rFonts w:ascii="Times New Roman" w:hAnsi="Times New Roman" w:cs="Times New Roman"/>
                <w:sz w:val="24"/>
                <w:szCs w:val="24"/>
              </w:rPr>
            </w:pPr>
            <w:r w:rsidRPr="00C830CD">
              <w:rPr>
                <w:rFonts w:ascii="Times New Roman" w:hAnsi="Times New Roman" w:cs="Times New Roman"/>
                <w:sz w:val="24"/>
                <w:szCs w:val="24"/>
              </w:rPr>
              <w:t>(Ohm)</w:t>
            </w:r>
          </w:p>
        </w:tc>
        <w:tc>
          <w:tcPr>
            <w:tcW w:w="1701" w:type="dxa"/>
            <w:vAlign w:val="center"/>
          </w:tcPr>
          <w:p w14:paraId="03093F05" w14:textId="693ADB40" w:rsidR="00C830CD" w:rsidRPr="00C830CD" w:rsidRDefault="00C830CD" w:rsidP="00C830CD">
            <w:pPr>
              <w:spacing w:after="0" w:line="240" w:lineRule="auto"/>
              <w:jc w:val="center"/>
              <w:rPr>
                <w:rFonts w:ascii="Times New Roman" w:hAnsi="Times New Roman" w:cs="Times New Roman"/>
                <w:sz w:val="24"/>
                <w:szCs w:val="24"/>
                <w:lang w:val="kk-KZ"/>
              </w:rPr>
            </w:pPr>
            <w:r w:rsidRPr="00C830CD">
              <w:rPr>
                <w:rFonts w:ascii="Times New Roman" w:hAnsi="Times New Roman" w:cs="Times New Roman"/>
                <w:sz w:val="24"/>
                <w:szCs w:val="24"/>
              </w:rPr>
              <w:t>R</w:t>
            </w:r>
            <w:r w:rsidRPr="00C830CD">
              <w:rPr>
                <w:rFonts w:ascii="Times New Roman" w:hAnsi="Times New Roman" w:cs="Times New Roman"/>
                <w:sz w:val="24"/>
                <w:szCs w:val="24"/>
                <w:vertAlign w:val="subscript"/>
              </w:rPr>
              <w:t>rec</w:t>
            </w:r>
            <w:r w:rsidRPr="00C830CD">
              <w:rPr>
                <w:rFonts w:ascii="Times New Roman" w:hAnsi="Times New Roman" w:cs="Times New Roman"/>
                <w:sz w:val="24"/>
                <w:szCs w:val="24"/>
              </w:rPr>
              <w:t>/R</w:t>
            </w:r>
            <w:r w:rsidRPr="00C830CD">
              <w:rPr>
                <w:rFonts w:ascii="Times New Roman" w:hAnsi="Times New Roman" w:cs="Times New Roman"/>
                <w:sz w:val="24"/>
                <w:szCs w:val="24"/>
                <w:vertAlign w:val="subscript"/>
              </w:rPr>
              <w:t>w</w:t>
            </w:r>
          </w:p>
        </w:tc>
        <w:tc>
          <w:tcPr>
            <w:tcW w:w="1495" w:type="dxa"/>
            <w:vAlign w:val="center"/>
          </w:tcPr>
          <w:p w14:paraId="14C3430A" w14:textId="77777777" w:rsidR="00C830CD" w:rsidRPr="00C830CD" w:rsidRDefault="00C830CD" w:rsidP="00C830CD">
            <w:pPr>
              <w:spacing w:after="0" w:line="240" w:lineRule="auto"/>
              <w:jc w:val="center"/>
              <w:rPr>
                <w:rFonts w:ascii="Times New Roman" w:hAnsi="Times New Roman" w:cs="Times New Roman"/>
                <w:sz w:val="24"/>
                <w:szCs w:val="24"/>
              </w:rPr>
            </w:pPr>
            <w:r w:rsidRPr="00C830CD">
              <w:rPr>
                <w:rFonts w:ascii="Times New Roman" w:hAnsi="Times New Roman" w:cs="Times New Roman"/>
                <w:sz w:val="24"/>
                <w:szCs w:val="24"/>
              </w:rPr>
              <w:t>C</w:t>
            </w:r>
          </w:p>
        </w:tc>
      </w:tr>
      <w:tr w:rsidR="00C830CD" w:rsidRPr="00C830CD" w14:paraId="07661A70" w14:textId="77777777" w:rsidTr="00C830CD">
        <w:tc>
          <w:tcPr>
            <w:tcW w:w="4050" w:type="dxa"/>
          </w:tcPr>
          <w:p w14:paraId="310F7741"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P3HT+PC61BM</w:t>
            </w:r>
          </w:p>
        </w:tc>
        <w:tc>
          <w:tcPr>
            <w:tcW w:w="856" w:type="dxa"/>
          </w:tcPr>
          <w:p w14:paraId="395EB588"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28</w:t>
            </w:r>
          </w:p>
        </w:tc>
        <w:tc>
          <w:tcPr>
            <w:tcW w:w="1417" w:type="dxa"/>
          </w:tcPr>
          <w:p w14:paraId="0166EFBD"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454</w:t>
            </w:r>
          </w:p>
        </w:tc>
        <w:tc>
          <w:tcPr>
            <w:tcW w:w="1701" w:type="dxa"/>
          </w:tcPr>
          <w:p w14:paraId="6507C427"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16.2</w:t>
            </w:r>
          </w:p>
        </w:tc>
        <w:tc>
          <w:tcPr>
            <w:tcW w:w="1495" w:type="dxa"/>
          </w:tcPr>
          <w:p w14:paraId="75FD0999" w14:textId="77777777" w:rsidR="00C830CD" w:rsidRPr="00C830CD" w:rsidRDefault="00C830CD" w:rsidP="00183655">
            <w:pPr>
              <w:spacing w:after="0" w:line="240" w:lineRule="auto"/>
              <w:jc w:val="both"/>
              <w:rPr>
                <w:rFonts w:ascii="Times New Roman" w:hAnsi="Times New Roman" w:cs="Times New Roman"/>
                <w:color w:val="000000" w:themeColor="text1"/>
                <w:sz w:val="24"/>
                <w:szCs w:val="24"/>
              </w:rPr>
            </w:pPr>
            <w:r w:rsidRPr="00C830CD">
              <w:rPr>
                <w:rFonts w:ascii="Times New Roman" w:hAnsi="Times New Roman" w:cs="Times New Roman"/>
                <w:color w:val="000000" w:themeColor="text1"/>
                <w:sz w:val="24"/>
                <w:szCs w:val="24"/>
              </w:rPr>
              <w:t>4.2*10</w:t>
            </w:r>
            <w:r w:rsidRPr="00C830CD">
              <w:rPr>
                <w:rFonts w:ascii="Times New Roman" w:hAnsi="Times New Roman" w:cs="Times New Roman"/>
                <w:color w:val="000000" w:themeColor="text1"/>
                <w:sz w:val="24"/>
                <w:szCs w:val="24"/>
                <w:vertAlign w:val="superscript"/>
              </w:rPr>
              <w:t>-8</w:t>
            </w:r>
          </w:p>
        </w:tc>
      </w:tr>
      <w:tr w:rsidR="00C830CD" w:rsidRPr="00C830CD" w14:paraId="499AB6C2" w14:textId="77777777" w:rsidTr="00C830CD">
        <w:tc>
          <w:tcPr>
            <w:tcW w:w="4050" w:type="dxa"/>
          </w:tcPr>
          <w:p w14:paraId="6A236339"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P3HT+PC61BM 0,25wt%</w:t>
            </w:r>
            <w:r w:rsidRPr="00C830CD">
              <w:rPr>
                <w:rFonts w:ascii="Times New Roman" w:hAnsi="Times New Roman" w:cs="Times New Roman"/>
                <w:sz w:val="24"/>
                <w:szCs w:val="24"/>
                <w:lang w:val="kk-KZ"/>
              </w:rPr>
              <w:t xml:space="preserve"> </w:t>
            </w:r>
            <w:r w:rsidRPr="00C830CD">
              <w:rPr>
                <w:rFonts w:ascii="Times New Roman" w:hAnsi="Times New Roman" w:cs="Times New Roman"/>
                <w:sz w:val="24"/>
                <w:szCs w:val="24"/>
              </w:rPr>
              <w:t>MoS</w:t>
            </w:r>
            <w:r w:rsidRPr="00C830CD">
              <w:rPr>
                <w:rFonts w:ascii="Times New Roman" w:hAnsi="Times New Roman" w:cs="Times New Roman"/>
                <w:sz w:val="24"/>
                <w:szCs w:val="24"/>
                <w:vertAlign w:val="subscript"/>
              </w:rPr>
              <w:t>2</w:t>
            </w:r>
          </w:p>
        </w:tc>
        <w:tc>
          <w:tcPr>
            <w:tcW w:w="856" w:type="dxa"/>
          </w:tcPr>
          <w:p w14:paraId="6AA26FA0"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31</w:t>
            </w:r>
          </w:p>
        </w:tc>
        <w:tc>
          <w:tcPr>
            <w:tcW w:w="1417" w:type="dxa"/>
          </w:tcPr>
          <w:p w14:paraId="74A138DE"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659</w:t>
            </w:r>
          </w:p>
        </w:tc>
        <w:tc>
          <w:tcPr>
            <w:tcW w:w="1701" w:type="dxa"/>
          </w:tcPr>
          <w:p w14:paraId="680FA47E"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21.2</w:t>
            </w:r>
          </w:p>
        </w:tc>
        <w:tc>
          <w:tcPr>
            <w:tcW w:w="1495" w:type="dxa"/>
          </w:tcPr>
          <w:p w14:paraId="3B265BC0" w14:textId="77777777" w:rsidR="00C830CD" w:rsidRPr="00C830CD" w:rsidRDefault="00C830CD" w:rsidP="00183655">
            <w:pPr>
              <w:spacing w:after="0" w:line="240" w:lineRule="auto"/>
              <w:jc w:val="both"/>
              <w:rPr>
                <w:rFonts w:ascii="Times New Roman" w:hAnsi="Times New Roman" w:cs="Times New Roman"/>
                <w:color w:val="000000" w:themeColor="text1"/>
                <w:sz w:val="24"/>
                <w:szCs w:val="24"/>
              </w:rPr>
            </w:pPr>
            <w:r w:rsidRPr="00C830CD">
              <w:rPr>
                <w:rFonts w:ascii="Times New Roman" w:hAnsi="Times New Roman" w:cs="Times New Roman"/>
                <w:color w:val="000000" w:themeColor="text1"/>
                <w:sz w:val="24"/>
                <w:szCs w:val="24"/>
              </w:rPr>
              <w:t>3.3*10</w:t>
            </w:r>
            <w:r w:rsidRPr="00C830CD">
              <w:rPr>
                <w:rFonts w:ascii="Times New Roman" w:hAnsi="Times New Roman" w:cs="Times New Roman"/>
                <w:color w:val="000000" w:themeColor="text1"/>
                <w:sz w:val="24"/>
                <w:szCs w:val="24"/>
                <w:vertAlign w:val="superscript"/>
              </w:rPr>
              <w:t>-8</w:t>
            </w:r>
          </w:p>
        </w:tc>
      </w:tr>
      <w:tr w:rsidR="00C830CD" w:rsidRPr="00C830CD" w14:paraId="14B345BA" w14:textId="77777777" w:rsidTr="00C830CD">
        <w:tc>
          <w:tcPr>
            <w:tcW w:w="4050" w:type="dxa"/>
          </w:tcPr>
          <w:p w14:paraId="7CD13283"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P3HT+PC61BM 0,35wt%</w:t>
            </w:r>
            <w:r w:rsidRPr="00C830CD">
              <w:rPr>
                <w:rFonts w:ascii="Times New Roman" w:hAnsi="Times New Roman" w:cs="Times New Roman"/>
                <w:sz w:val="24"/>
                <w:szCs w:val="24"/>
                <w:lang w:val="kk-KZ"/>
              </w:rPr>
              <w:t xml:space="preserve"> </w:t>
            </w:r>
            <w:r w:rsidRPr="00C830CD">
              <w:rPr>
                <w:rFonts w:ascii="Times New Roman" w:hAnsi="Times New Roman" w:cs="Times New Roman"/>
                <w:sz w:val="24"/>
                <w:szCs w:val="24"/>
              </w:rPr>
              <w:t>MoS</w:t>
            </w:r>
            <w:r w:rsidRPr="00C830CD">
              <w:rPr>
                <w:rFonts w:ascii="Times New Roman" w:hAnsi="Times New Roman" w:cs="Times New Roman"/>
                <w:sz w:val="24"/>
                <w:szCs w:val="24"/>
                <w:vertAlign w:val="subscript"/>
              </w:rPr>
              <w:t>2</w:t>
            </w:r>
          </w:p>
        </w:tc>
        <w:tc>
          <w:tcPr>
            <w:tcW w:w="856" w:type="dxa"/>
          </w:tcPr>
          <w:p w14:paraId="008BC2A8"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35</w:t>
            </w:r>
          </w:p>
        </w:tc>
        <w:tc>
          <w:tcPr>
            <w:tcW w:w="1417" w:type="dxa"/>
          </w:tcPr>
          <w:p w14:paraId="0CB74C46"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910</w:t>
            </w:r>
          </w:p>
        </w:tc>
        <w:tc>
          <w:tcPr>
            <w:tcW w:w="1701" w:type="dxa"/>
          </w:tcPr>
          <w:p w14:paraId="6EF5D778"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26</w:t>
            </w:r>
          </w:p>
        </w:tc>
        <w:tc>
          <w:tcPr>
            <w:tcW w:w="1495" w:type="dxa"/>
          </w:tcPr>
          <w:p w14:paraId="68580B38" w14:textId="77777777" w:rsidR="00C830CD" w:rsidRPr="00C830CD" w:rsidRDefault="00C830CD" w:rsidP="00183655">
            <w:pPr>
              <w:spacing w:after="0" w:line="240" w:lineRule="auto"/>
              <w:jc w:val="both"/>
              <w:rPr>
                <w:rFonts w:ascii="Times New Roman" w:hAnsi="Times New Roman" w:cs="Times New Roman"/>
                <w:color w:val="000000" w:themeColor="text1"/>
                <w:sz w:val="24"/>
                <w:szCs w:val="24"/>
              </w:rPr>
            </w:pPr>
            <w:r w:rsidRPr="00C830CD">
              <w:rPr>
                <w:rFonts w:ascii="Times New Roman" w:hAnsi="Times New Roman" w:cs="Times New Roman"/>
                <w:color w:val="000000" w:themeColor="text1"/>
                <w:sz w:val="24"/>
                <w:szCs w:val="24"/>
              </w:rPr>
              <w:t>3.7*10</w:t>
            </w:r>
            <w:r w:rsidRPr="00C830CD">
              <w:rPr>
                <w:rFonts w:ascii="Times New Roman" w:hAnsi="Times New Roman" w:cs="Times New Roman"/>
                <w:color w:val="000000" w:themeColor="text1"/>
                <w:sz w:val="24"/>
                <w:szCs w:val="24"/>
                <w:vertAlign w:val="superscript"/>
              </w:rPr>
              <w:t>-8</w:t>
            </w:r>
          </w:p>
        </w:tc>
      </w:tr>
      <w:tr w:rsidR="00C830CD" w:rsidRPr="00C830CD" w14:paraId="6800B47E" w14:textId="77777777" w:rsidTr="00C830CD">
        <w:tc>
          <w:tcPr>
            <w:tcW w:w="4050" w:type="dxa"/>
          </w:tcPr>
          <w:p w14:paraId="17277151"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P3HT+PC61BM 0,5wt%</w:t>
            </w:r>
            <w:r w:rsidRPr="00C830CD">
              <w:rPr>
                <w:rFonts w:ascii="Times New Roman" w:hAnsi="Times New Roman" w:cs="Times New Roman"/>
                <w:sz w:val="24"/>
                <w:szCs w:val="24"/>
                <w:lang w:val="kk-KZ"/>
              </w:rPr>
              <w:t xml:space="preserve"> </w:t>
            </w:r>
            <w:r w:rsidRPr="00C830CD">
              <w:rPr>
                <w:rFonts w:ascii="Times New Roman" w:hAnsi="Times New Roman" w:cs="Times New Roman"/>
                <w:sz w:val="24"/>
                <w:szCs w:val="24"/>
              </w:rPr>
              <w:t xml:space="preserve"> MoS</w:t>
            </w:r>
            <w:r w:rsidRPr="00C830CD">
              <w:rPr>
                <w:rFonts w:ascii="Times New Roman" w:hAnsi="Times New Roman" w:cs="Times New Roman"/>
                <w:sz w:val="24"/>
                <w:szCs w:val="24"/>
                <w:vertAlign w:val="subscript"/>
              </w:rPr>
              <w:t>2</w:t>
            </w:r>
          </w:p>
        </w:tc>
        <w:tc>
          <w:tcPr>
            <w:tcW w:w="856" w:type="dxa"/>
          </w:tcPr>
          <w:p w14:paraId="5F32DCA2"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40</w:t>
            </w:r>
          </w:p>
        </w:tc>
        <w:tc>
          <w:tcPr>
            <w:tcW w:w="1417" w:type="dxa"/>
          </w:tcPr>
          <w:p w14:paraId="3D471323"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1745</w:t>
            </w:r>
          </w:p>
        </w:tc>
        <w:tc>
          <w:tcPr>
            <w:tcW w:w="1701" w:type="dxa"/>
          </w:tcPr>
          <w:p w14:paraId="6AB5E8D9"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43.6</w:t>
            </w:r>
          </w:p>
        </w:tc>
        <w:tc>
          <w:tcPr>
            <w:tcW w:w="1495" w:type="dxa"/>
          </w:tcPr>
          <w:p w14:paraId="5FB2C371" w14:textId="77777777" w:rsidR="00C830CD" w:rsidRPr="00C830CD" w:rsidRDefault="00C830CD" w:rsidP="00183655">
            <w:pPr>
              <w:spacing w:after="0" w:line="240" w:lineRule="auto"/>
              <w:jc w:val="both"/>
              <w:rPr>
                <w:rFonts w:ascii="Times New Roman" w:hAnsi="Times New Roman" w:cs="Times New Roman"/>
                <w:color w:val="000000" w:themeColor="text1"/>
                <w:sz w:val="24"/>
                <w:szCs w:val="24"/>
              </w:rPr>
            </w:pPr>
            <w:r w:rsidRPr="00C830CD">
              <w:rPr>
                <w:rFonts w:ascii="Times New Roman" w:hAnsi="Times New Roman" w:cs="Times New Roman"/>
                <w:color w:val="000000" w:themeColor="text1"/>
                <w:sz w:val="24"/>
                <w:szCs w:val="24"/>
              </w:rPr>
              <w:t>5,1*10</w:t>
            </w:r>
            <w:r w:rsidRPr="00C830CD">
              <w:rPr>
                <w:rFonts w:ascii="Times New Roman" w:hAnsi="Times New Roman" w:cs="Times New Roman"/>
                <w:color w:val="000000" w:themeColor="text1"/>
                <w:sz w:val="24"/>
                <w:szCs w:val="24"/>
                <w:vertAlign w:val="superscript"/>
              </w:rPr>
              <w:t>-8</w:t>
            </w:r>
          </w:p>
        </w:tc>
      </w:tr>
      <w:tr w:rsidR="00C830CD" w:rsidRPr="00C830CD" w14:paraId="2B2B68F7" w14:textId="77777777" w:rsidTr="00C830CD">
        <w:tc>
          <w:tcPr>
            <w:tcW w:w="4050" w:type="dxa"/>
          </w:tcPr>
          <w:p w14:paraId="291D2AD3" w14:textId="77777777" w:rsidR="00C830CD" w:rsidRPr="00C830CD" w:rsidRDefault="00C830CD" w:rsidP="00183655">
            <w:pPr>
              <w:spacing w:after="0" w:line="240" w:lineRule="auto"/>
              <w:jc w:val="both"/>
              <w:rPr>
                <w:rFonts w:ascii="Times New Roman" w:hAnsi="Times New Roman" w:cs="Times New Roman"/>
                <w:sz w:val="24"/>
                <w:szCs w:val="24"/>
                <w:lang w:val="kk-KZ"/>
              </w:rPr>
            </w:pPr>
            <w:r w:rsidRPr="00C830CD">
              <w:rPr>
                <w:rFonts w:ascii="Times New Roman" w:hAnsi="Times New Roman" w:cs="Times New Roman"/>
                <w:sz w:val="24"/>
                <w:szCs w:val="24"/>
              </w:rPr>
              <w:t xml:space="preserve">P3HT+PC61BM 0,6wt% </w:t>
            </w:r>
            <w:r w:rsidRPr="00C830CD">
              <w:rPr>
                <w:rFonts w:ascii="Times New Roman" w:hAnsi="Times New Roman" w:cs="Times New Roman"/>
                <w:sz w:val="24"/>
                <w:szCs w:val="24"/>
                <w:lang w:val="kk-KZ"/>
              </w:rPr>
              <w:t xml:space="preserve"> </w:t>
            </w:r>
            <w:r w:rsidRPr="00C830CD">
              <w:rPr>
                <w:rFonts w:ascii="Times New Roman" w:hAnsi="Times New Roman" w:cs="Times New Roman"/>
                <w:sz w:val="24"/>
                <w:szCs w:val="24"/>
              </w:rPr>
              <w:t>MoS</w:t>
            </w:r>
            <w:r w:rsidRPr="00C830CD">
              <w:rPr>
                <w:rFonts w:ascii="Times New Roman" w:hAnsi="Times New Roman" w:cs="Times New Roman"/>
                <w:sz w:val="24"/>
                <w:szCs w:val="24"/>
                <w:vertAlign w:val="subscript"/>
              </w:rPr>
              <w:t>2</w:t>
            </w:r>
          </w:p>
        </w:tc>
        <w:tc>
          <w:tcPr>
            <w:tcW w:w="856" w:type="dxa"/>
          </w:tcPr>
          <w:p w14:paraId="5F00A2D0"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44</w:t>
            </w:r>
          </w:p>
        </w:tc>
        <w:tc>
          <w:tcPr>
            <w:tcW w:w="1417" w:type="dxa"/>
          </w:tcPr>
          <w:p w14:paraId="3672EE50"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1425</w:t>
            </w:r>
          </w:p>
        </w:tc>
        <w:tc>
          <w:tcPr>
            <w:tcW w:w="1701" w:type="dxa"/>
          </w:tcPr>
          <w:p w14:paraId="722D4A5A" w14:textId="77777777" w:rsidR="00C830CD" w:rsidRPr="00C830CD" w:rsidRDefault="00C830CD" w:rsidP="00183655">
            <w:pPr>
              <w:spacing w:after="0" w:line="240" w:lineRule="auto"/>
              <w:jc w:val="both"/>
              <w:rPr>
                <w:rFonts w:ascii="Times New Roman" w:hAnsi="Times New Roman" w:cs="Times New Roman"/>
                <w:sz w:val="24"/>
                <w:szCs w:val="24"/>
              </w:rPr>
            </w:pPr>
            <w:r w:rsidRPr="00C830CD">
              <w:rPr>
                <w:rFonts w:ascii="Times New Roman" w:hAnsi="Times New Roman" w:cs="Times New Roman"/>
                <w:sz w:val="24"/>
                <w:szCs w:val="24"/>
              </w:rPr>
              <w:t>32.3</w:t>
            </w:r>
          </w:p>
        </w:tc>
        <w:tc>
          <w:tcPr>
            <w:tcW w:w="1495" w:type="dxa"/>
          </w:tcPr>
          <w:p w14:paraId="4E8A4FFC" w14:textId="77777777" w:rsidR="00C830CD" w:rsidRPr="00C830CD" w:rsidRDefault="00C830CD" w:rsidP="00183655">
            <w:pPr>
              <w:spacing w:after="0" w:line="240" w:lineRule="auto"/>
              <w:jc w:val="both"/>
              <w:rPr>
                <w:rFonts w:ascii="Times New Roman" w:hAnsi="Times New Roman" w:cs="Times New Roman"/>
                <w:color w:val="000000" w:themeColor="text1"/>
                <w:sz w:val="24"/>
                <w:szCs w:val="24"/>
              </w:rPr>
            </w:pPr>
            <w:r w:rsidRPr="00C830CD">
              <w:rPr>
                <w:rFonts w:ascii="Times New Roman" w:hAnsi="Times New Roman" w:cs="Times New Roman"/>
                <w:color w:val="000000" w:themeColor="text1"/>
                <w:sz w:val="24"/>
                <w:szCs w:val="24"/>
              </w:rPr>
              <w:t>5,3*10</w:t>
            </w:r>
            <w:r w:rsidRPr="00C830CD">
              <w:rPr>
                <w:rFonts w:ascii="Times New Roman" w:hAnsi="Times New Roman" w:cs="Times New Roman"/>
                <w:color w:val="000000" w:themeColor="text1"/>
                <w:sz w:val="24"/>
                <w:szCs w:val="24"/>
                <w:vertAlign w:val="superscript"/>
              </w:rPr>
              <w:t>-8</w:t>
            </w:r>
          </w:p>
        </w:tc>
      </w:tr>
    </w:tbl>
    <w:p w14:paraId="3B668D38" w14:textId="77777777" w:rsidR="00C830CD" w:rsidRPr="007B35CB" w:rsidRDefault="00C830CD" w:rsidP="00C830CD">
      <w:pPr>
        <w:spacing w:after="0" w:line="240" w:lineRule="auto"/>
        <w:jc w:val="both"/>
        <w:rPr>
          <w:rFonts w:ascii="Times New Roman" w:hAnsi="Times New Roman" w:cs="Times New Roman"/>
          <w:sz w:val="28"/>
          <w:szCs w:val="28"/>
          <w:lang w:val="kk-KZ"/>
        </w:rPr>
      </w:pPr>
    </w:p>
    <w:p w14:paraId="11946767" w14:textId="1C1E69CB" w:rsidR="00D45586" w:rsidRPr="007B35CB" w:rsidRDefault="00D45586" w:rsidP="00C830C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3-кестеде эквивалентті сызбаға негізделген IS нәтижесінде алынған сәйкес деректер келтірілген. IS көмегімен құрылғыны сипаттайтын үш маңызды электрлік элементті бағалауға болады, атап айтқанда тізбектей кедергі (R</w:t>
      </w:r>
      <w:r w:rsidRPr="007B35CB">
        <w:rPr>
          <w:rFonts w:ascii="Times New Roman" w:hAnsi="Times New Roman" w:cs="Times New Roman"/>
          <w:sz w:val="28"/>
          <w:szCs w:val="28"/>
          <w:vertAlign w:val="subscript"/>
          <w:lang w:val="kk-KZ"/>
        </w:rPr>
        <w:t>s</w:t>
      </w:r>
      <w:r w:rsidRPr="007B35CB">
        <w:rPr>
          <w:rFonts w:ascii="Times New Roman" w:hAnsi="Times New Roman" w:cs="Times New Roman"/>
          <w:sz w:val="28"/>
          <w:szCs w:val="28"/>
          <w:lang w:val="kk-KZ"/>
        </w:rPr>
        <w:t>), рекомбинация кедергісі (R</w:t>
      </w:r>
      <w:r w:rsidRPr="007B35CB">
        <w:rPr>
          <w:rFonts w:ascii="Times New Roman" w:hAnsi="Times New Roman" w:cs="Times New Roman"/>
          <w:sz w:val="28"/>
          <w:szCs w:val="28"/>
          <w:vertAlign w:val="subscript"/>
          <w:lang w:val="kk-KZ"/>
        </w:rPr>
        <w:t>rec</w:t>
      </w:r>
      <w:r w:rsidRPr="007B35CB">
        <w:rPr>
          <w:rFonts w:ascii="Times New Roman" w:hAnsi="Times New Roman" w:cs="Times New Roman"/>
          <w:sz w:val="28"/>
          <w:szCs w:val="28"/>
          <w:lang w:val="kk-KZ"/>
        </w:rPr>
        <w:t>) және тұрақты фаза элементі (CPE). Органикалық күн батареясы көпқабатты құрылғы болып табылады және R</w:t>
      </w:r>
      <w:r w:rsidRPr="007B35CB">
        <w:rPr>
          <w:rFonts w:ascii="Times New Roman" w:hAnsi="Times New Roman" w:cs="Times New Roman"/>
          <w:sz w:val="28"/>
          <w:szCs w:val="28"/>
          <w:vertAlign w:val="subscript"/>
          <w:lang w:val="kk-KZ"/>
        </w:rPr>
        <w:t xml:space="preserve">s </w:t>
      </w:r>
      <w:r w:rsidRPr="007B35CB">
        <w:rPr>
          <w:rFonts w:ascii="Times New Roman" w:hAnsi="Times New Roman" w:cs="Times New Roman"/>
          <w:sz w:val="28"/>
          <w:szCs w:val="28"/>
          <w:lang w:val="kk-KZ"/>
        </w:rPr>
        <w:t>пен R</w:t>
      </w:r>
      <w:r w:rsidRPr="007B35CB">
        <w:rPr>
          <w:rFonts w:ascii="Times New Roman" w:hAnsi="Times New Roman" w:cs="Times New Roman"/>
          <w:sz w:val="28"/>
          <w:szCs w:val="28"/>
          <w:vertAlign w:val="subscript"/>
          <w:lang w:val="kk-KZ"/>
        </w:rPr>
        <w:t>rec</w:t>
      </w:r>
      <w:r w:rsidRPr="007B35CB">
        <w:rPr>
          <w:rFonts w:ascii="Times New Roman" w:hAnsi="Times New Roman" w:cs="Times New Roman"/>
          <w:sz w:val="28"/>
          <w:szCs w:val="28"/>
          <w:lang w:val="kk-KZ"/>
        </w:rPr>
        <w:t>-ті нақты бір қабатқа немесе интерфейске тағайындау өте қиын. Дегенмен, жалпы алғанда, R</w:t>
      </w:r>
      <w:r w:rsidRPr="007B35CB">
        <w:rPr>
          <w:rFonts w:ascii="Times New Roman" w:hAnsi="Times New Roman" w:cs="Times New Roman"/>
          <w:sz w:val="28"/>
          <w:szCs w:val="28"/>
          <w:vertAlign w:val="subscript"/>
          <w:lang w:val="kk-KZ"/>
        </w:rPr>
        <w:t>s</w:t>
      </w:r>
      <w:r w:rsidRPr="007B35CB">
        <w:rPr>
          <w:rFonts w:ascii="Times New Roman" w:hAnsi="Times New Roman" w:cs="Times New Roman"/>
          <w:sz w:val="28"/>
          <w:szCs w:val="28"/>
          <w:lang w:val="kk-KZ"/>
        </w:rPr>
        <w:t xml:space="preserve"> BHJ қабатының кедергісіне тәуелді, ал R</w:t>
      </w:r>
      <w:r w:rsidRPr="007B35CB">
        <w:rPr>
          <w:rFonts w:ascii="Times New Roman" w:hAnsi="Times New Roman" w:cs="Times New Roman"/>
          <w:sz w:val="28"/>
          <w:szCs w:val="28"/>
          <w:vertAlign w:val="subscript"/>
          <w:lang w:val="kk-KZ"/>
        </w:rPr>
        <w:t>rec</w:t>
      </w:r>
      <w:r w:rsidRPr="007B35CB">
        <w:rPr>
          <w:rFonts w:ascii="Times New Roman" w:hAnsi="Times New Roman" w:cs="Times New Roman"/>
          <w:sz w:val="28"/>
          <w:szCs w:val="28"/>
          <w:lang w:val="kk-KZ"/>
        </w:rPr>
        <w:t xml:space="preserve"> BHJ/ETL және BHJ/HTL интерфейстерімен байланысты деп айта аламыз. R</w:t>
      </w:r>
      <w:r w:rsidRPr="007B35CB">
        <w:rPr>
          <w:rFonts w:ascii="Times New Roman" w:hAnsi="Times New Roman" w:cs="Times New Roman"/>
          <w:sz w:val="28"/>
          <w:szCs w:val="28"/>
          <w:vertAlign w:val="subscript"/>
          <w:lang w:val="kk-KZ"/>
        </w:rPr>
        <w:t xml:space="preserve">s </w:t>
      </w:r>
      <w:r w:rsidRPr="007B35CB">
        <w:rPr>
          <w:rFonts w:ascii="Times New Roman" w:hAnsi="Times New Roman" w:cs="Times New Roman"/>
          <w:sz w:val="28"/>
          <w:szCs w:val="28"/>
          <w:lang w:val="kk-KZ"/>
        </w:rPr>
        <w:t xml:space="preserve">және Rrec динамикасы BHJ қасиеттерінің OSC-дегі заряд тасымалына әсерін көрсетеді. </w:t>
      </w:r>
    </w:p>
    <w:p w14:paraId="614C0861" w14:textId="77777777" w:rsidR="00D45586" w:rsidRPr="007B35CB" w:rsidRDefault="00D45586" w:rsidP="00C830C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3-кестеден көріп отырғанымыздай,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концентрациясының артуы R</w:t>
      </w:r>
      <w:r w:rsidRPr="007B35CB">
        <w:rPr>
          <w:rFonts w:ascii="Times New Roman" w:hAnsi="Times New Roman" w:cs="Times New Roman"/>
          <w:sz w:val="28"/>
          <w:szCs w:val="28"/>
          <w:vertAlign w:val="subscript"/>
          <w:lang w:val="kk-KZ"/>
        </w:rPr>
        <w:t>s</w:t>
      </w:r>
      <w:r w:rsidRPr="007B35CB">
        <w:rPr>
          <w:rFonts w:ascii="Times New Roman" w:hAnsi="Times New Roman" w:cs="Times New Roman"/>
          <w:sz w:val="28"/>
          <w:szCs w:val="28"/>
          <w:lang w:val="kk-KZ"/>
        </w:rPr>
        <w:t xml:space="preserve"> мәнінің өсуіне әкеледі, бұл BHJ қабатының кедергісі де артқанын білдіреді. АСМ және оптикалық зерттеулер BHJ-ға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енгізу оның кристалдық құрылымын жақсартатынын көрсетті, бұл BHJ кедергісінің төмендеуіне алып келуі тиіс еді. Алайда, керісінше үрдіс байқалды. Бұл BHJ кедергісінің артуы шамалы болса да, тұрақты болып отыр. Біз мұны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нанобөлшектерінің үлесімен байланыстырамыз. АСМ әдісімен алынған фазалық суреттер көрсеткендей,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нанобөлшектері BHJ қабатының көлемінде орналасқан және зарядтардың, әсіресе кемтіктердің тасымалдануына кедергі келтіруі мүмкін, өйткені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электрондық өткізгіштікке ие.</w:t>
      </w:r>
    </w:p>
    <w:p w14:paraId="053A99D4" w14:textId="212B716D" w:rsidR="00D45586" w:rsidRPr="007B35CB" w:rsidRDefault="00D45586" w:rsidP="00C830C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Сонымен қатар, 3-кестеден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енгізу құрылғыдағы рекомбинация кедергісін (R</w:t>
      </w:r>
      <w:r w:rsidRPr="007B35CB">
        <w:rPr>
          <w:rFonts w:ascii="Times New Roman" w:hAnsi="Times New Roman" w:cs="Times New Roman"/>
          <w:sz w:val="28"/>
          <w:szCs w:val="28"/>
          <w:vertAlign w:val="subscript"/>
          <w:lang w:val="kk-KZ"/>
        </w:rPr>
        <w:t>rec</w:t>
      </w:r>
      <w:r w:rsidRPr="007B35CB">
        <w:rPr>
          <w:rFonts w:ascii="Times New Roman" w:hAnsi="Times New Roman" w:cs="Times New Roman"/>
          <w:sz w:val="28"/>
          <w:szCs w:val="28"/>
          <w:lang w:val="kk-KZ"/>
        </w:rPr>
        <w:t>) арттыратыны көрінеді. R</w:t>
      </w:r>
      <w:r w:rsidRPr="007B35CB">
        <w:rPr>
          <w:rFonts w:ascii="Times New Roman" w:hAnsi="Times New Roman" w:cs="Times New Roman"/>
          <w:sz w:val="28"/>
          <w:szCs w:val="28"/>
          <w:vertAlign w:val="subscript"/>
          <w:lang w:val="kk-KZ"/>
        </w:rPr>
        <w:t>rec</w:t>
      </w:r>
      <w:r w:rsidRPr="007B35CB">
        <w:rPr>
          <w:rFonts w:ascii="Times New Roman" w:hAnsi="Times New Roman" w:cs="Times New Roman"/>
          <w:sz w:val="28"/>
          <w:szCs w:val="28"/>
          <w:lang w:val="kk-KZ"/>
        </w:rPr>
        <w:t xml:space="preserve"> BHJ қабатының кристалдық құрылымына айтарлықтай тәуелді. BHJ кристалдылығының жақсаруы R</w:t>
      </w:r>
      <w:r w:rsidRPr="007B35CB">
        <w:rPr>
          <w:rFonts w:ascii="Times New Roman" w:hAnsi="Times New Roman" w:cs="Times New Roman"/>
          <w:sz w:val="28"/>
          <w:szCs w:val="28"/>
          <w:vertAlign w:val="subscript"/>
          <w:lang w:val="kk-KZ"/>
        </w:rPr>
        <w:t xml:space="preserve">rec </w:t>
      </w:r>
      <w:r w:rsidRPr="007B35CB">
        <w:rPr>
          <w:rFonts w:ascii="Times New Roman" w:hAnsi="Times New Roman" w:cs="Times New Roman"/>
          <w:sz w:val="28"/>
          <w:szCs w:val="28"/>
          <w:lang w:val="kk-KZ"/>
        </w:rPr>
        <w:t>мәнінің артуына алып келеді, өйткені зарядтардың рекомбинациясы көлемдік және беткі ақаулар түзген заряд ұстау орталықтары арқылы жүреді. 3-кестеден көріп отырғанымыздай, R</w:t>
      </w:r>
      <w:r w:rsidRPr="007B35CB">
        <w:rPr>
          <w:rFonts w:ascii="Times New Roman" w:hAnsi="Times New Roman" w:cs="Times New Roman"/>
          <w:sz w:val="28"/>
          <w:szCs w:val="28"/>
          <w:vertAlign w:val="subscript"/>
          <w:lang w:val="kk-KZ"/>
        </w:rPr>
        <w:t xml:space="preserve">rec </w:t>
      </w:r>
      <w:r w:rsidRPr="007B35CB">
        <w:rPr>
          <w:rFonts w:ascii="Times New Roman" w:hAnsi="Times New Roman" w:cs="Times New Roman"/>
          <w:sz w:val="28"/>
          <w:szCs w:val="28"/>
          <w:lang w:val="kk-KZ"/>
        </w:rPr>
        <w:t>өсімі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концентрациясы 0,5% болғанға дейін байқалады, ал одан әрі арттыру R</w:t>
      </w:r>
      <w:r w:rsidRPr="007B35CB">
        <w:rPr>
          <w:rFonts w:ascii="Times New Roman" w:hAnsi="Times New Roman" w:cs="Times New Roman"/>
          <w:sz w:val="28"/>
          <w:szCs w:val="28"/>
          <w:vertAlign w:val="subscript"/>
          <w:lang w:val="kk-KZ"/>
        </w:rPr>
        <w:t>rec</w:t>
      </w:r>
      <w:r w:rsidRPr="007B35CB">
        <w:rPr>
          <w:rFonts w:ascii="Times New Roman" w:hAnsi="Times New Roman" w:cs="Times New Roman"/>
          <w:sz w:val="28"/>
          <w:szCs w:val="28"/>
          <w:lang w:val="kk-KZ"/>
        </w:rPr>
        <w:t xml:space="preserve"> төмендеуіне әкеледі. Бұл құбылысты біз MoS</w:t>
      </w:r>
      <w:r w:rsidRPr="007B35CB">
        <w:rPr>
          <w:rFonts w:ascii="Times New Roman" w:hAnsi="Times New Roman" w:cs="Times New Roman"/>
          <w:sz w:val="28"/>
          <w:szCs w:val="28"/>
          <w:vertAlign w:val="subscript"/>
          <w:lang w:val="kk-KZ"/>
        </w:rPr>
        <w:t xml:space="preserve">2 </w:t>
      </w:r>
      <w:r w:rsidRPr="007B35CB">
        <w:rPr>
          <w:rFonts w:ascii="Times New Roman" w:hAnsi="Times New Roman" w:cs="Times New Roman"/>
          <w:sz w:val="28"/>
          <w:szCs w:val="28"/>
          <w:lang w:val="kk-KZ"/>
        </w:rPr>
        <w:t>нанобөлшектерінің көлемнен бетке шықпауымен байланыстырамыз. Бетте, әсіресе BHJ/PEDOT:PSS шекарасында, MoS</w:t>
      </w:r>
      <w:r w:rsidRPr="007B35CB">
        <w:rPr>
          <w:rFonts w:ascii="Times New Roman" w:hAnsi="Times New Roman" w:cs="Times New Roman"/>
          <w:sz w:val="28"/>
          <w:szCs w:val="28"/>
          <w:vertAlign w:val="subscript"/>
          <w:lang w:val="kk-KZ"/>
        </w:rPr>
        <w:t>2</w:t>
      </w:r>
      <w:r w:rsidRPr="007B35CB">
        <w:rPr>
          <w:rFonts w:ascii="Times New Roman" w:hAnsi="Times New Roman" w:cs="Times New Roman"/>
          <w:sz w:val="28"/>
          <w:szCs w:val="28"/>
          <w:lang w:val="kk-KZ"/>
        </w:rPr>
        <w:t xml:space="preserve"> нанобөлшектеріндегі электрондар PEDOT:PSS-ке инжекцияланған кемтіктерм</w:t>
      </w:r>
      <w:r w:rsidR="00416D10" w:rsidRPr="007B35CB">
        <w:rPr>
          <w:rFonts w:ascii="Times New Roman" w:hAnsi="Times New Roman" w:cs="Times New Roman"/>
          <w:sz w:val="28"/>
          <w:szCs w:val="28"/>
          <w:lang w:val="kk-KZ"/>
        </w:rPr>
        <w:t>ен рекомбинацияға түсуі мүмкін.</w:t>
      </w:r>
    </w:p>
    <w:p w14:paraId="342BFEE2" w14:textId="77777777" w:rsidR="00D45586" w:rsidRPr="007B35CB" w:rsidRDefault="00D45586" w:rsidP="00C830CD">
      <w:pPr>
        <w:spacing w:after="0" w:line="240" w:lineRule="auto"/>
        <w:ind w:firstLine="709"/>
        <w:jc w:val="both"/>
        <w:rPr>
          <w:rFonts w:ascii="Times New Roman" w:hAnsi="Times New Roman" w:cs="Times New Roman"/>
          <w:sz w:val="24"/>
          <w:szCs w:val="24"/>
          <w:lang w:val="kk-KZ"/>
        </w:rPr>
      </w:pPr>
    </w:p>
    <w:p w14:paraId="23F4F79D" w14:textId="7FFF28A2" w:rsidR="00D45586" w:rsidRPr="00A8704B" w:rsidRDefault="00D45586" w:rsidP="00C830CD">
      <w:pPr>
        <w:autoSpaceDE w:val="0"/>
        <w:autoSpaceDN w:val="0"/>
        <w:adjustRightInd w:val="0"/>
        <w:spacing w:after="0" w:line="240" w:lineRule="auto"/>
        <w:ind w:firstLine="709"/>
        <w:jc w:val="both"/>
        <w:rPr>
          <w:rFonts w:ascii="Times New Roman" w:hAnsi="Times New Roman" w:cs="Times New Roman"/>
          <w:b/>
          <w:sz w:val="28"/>
          <w:szCs w:val="28"/>
          <w:lang w:val="kk-KZ"/>
        </w:rPr>
      </w:pPr>
      <w:r w:rsidRPr="007B35CB">
        <w:rPr>
          <w:rFonts w:ascii="Times New Roman" w:hAnsi="Times New Roman" w:cs="Times New Roman"/>
          <w:b/>
          <w:sz w:val="28"/>
          <w:szCs w:val="28"/>
          <w:lang w:val="kk-KZ"/>
        </w:rPr>
        <w:t xml:space="preserve">3.5 </w:t>
      </w:r>
      <w:r w:rsidR="00A8704B" w:rsidRPr="00A8704B">
        <w:rPr>
          <w:rFonts w:ascii="Times New Roman" w:hAnsi="Times New Roman" w:cs="Times New Roman"/>
          <w:b/>
          <w:bCs/>
          <w:sz w:val="28"/>
          <w:szCs w:val="28"/>
          <w:lang w:val="kk-KZ"/>
        </w:rPr>
        <w:t>Полимерлі күн ұяшықтарының фотовольтаикалық және электр-транспорттық сипаттамаларына WSe</w:t>
      </w:r>
      <w:r w:rsidR="00A8704B" w:rsidRPr="00A8704B">
        <w:rPr>
          <w:rFonts w:ascii="Cambria Math" w:hAnsi="Cambria Math" w:cs="Cambria Math"/>
          <w:b/>
          <w:bCs/>
          <w:sz w:val="28"/>
          <w:szCs w:val="28"/>
          <w:lang w:val="kk-KZ"/>
        </w:rPr>
        <w:t>₂</w:t>
      </w:r>
      <w:r w:rsidR="00A8704B" w:rsidRPr="00A8704B">
        <w:rPr>
          <w:rFonts w:ascii="Times New Roman" w:hAnsi="Times New Roman" w:cs="Times New Roman"/>
          <w:b/>
          <w:bCs/>
          <w:sz w:val="28"/>
          <w:szCs w:val="28"/>
          <w:lang w:val="kk-KZ"/>
        </w:rPr>
        <w:t xml:space="preserve"> нанобөлшектерінің әсері</w:t>
      </w:r>
    </w:p>
    <w:p w14:paraId="07CC03E7" w14:textId="4DE4B3A6" w:rsidR="00D45586" w:rsidRPr="007B35CB" w:rsidRDefault="00D45586" w:rsidP="00C830C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Зерттеудің келесі кезеңінде P3HT:PC61BM көлемдік гетероөтпелі (BHJ) қабатына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NP енгізудің полимерлі күн элементтерінің (PSCS) фотоэлектрлік сипаттамаларына әсері зерттелді. Бұл әсерді зерттеу үшін инверттелген PSCS құрылымы дайындалды: FTO/ZnO/P3HT:PC61BM:WSe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/MoO</w:t>
      </w:r>
      <w:r w:rsidRPr="007B35CB">
        <w:rPr>
          <w:rFonts w:ascii="Cambria Math" w:hAnsi="Cambria Math" w:cs="Cambria Math"/>
          <w:sz w:val="28"/>
          <w:szCs w:val="28"/>
          <w:lang w:val="kk-KZ"/>
        </w:rPr>
        <w:t>₃</w:t>
      </w:r>
      <w:r w:rsidRPr="007B35CB">
        <w:rPr>
          <w:rFonts w:ascii="Times New Roman" w:hAnsi="Times New Roman" w:cs="Times New Roman"/>
          <w:sz w:val="28"/>
          <w:szCs w:val="28"/>
          <w:lang w:val="kk-KZ"/>
        </w:rPr>
        <w:t>/Ag. Құрылғының қима бейнесі СЭМ көмегімен және құрамдас материалдардың зоналық диаграммасы тиісінше 3</w:t>
      </w:r>
      <w:r w:rsidR="00340C25" w:rsidRPr="007B35CB">
        <w:rPr>
          <w:rFonts w:ascii="Times New Roman" w:hAnsi="Times New Roman" w:cs="Times New Roman"/>
          <w:sz w:val="28"/>
          <w:szCs w:val="28"/>
          <w:lang w:val="kk-KZ"/>
        </w:rPr>
        <w:t>1</w:t>
      </w:r>
      <w:r w:rsidRPr="007B35CB">
        <w:rPr>
          <w:rFonts w:ascii="Times New Roman" w:hAnsi="Times New Roman" w:cs="Times New Roman"/>
          <w:sz w:val="28"/>
          <w:szCs w:val="28"/>
          <w:lang w:val="kk-KZ"/>
        </w:rPr>
        <w:t>а</w:t>
      </w:r>
      <w:r w:rsidR="00C830CD">
        <w:rPr>
          <w:rFonts w:ascii="Times New Roman" w:hAnsi="Times New Roman" w:cs="Times New Roman"/>
          <w:sz w:val="28"/>
          <w:szCs w:val="28"/>
          <w:lang w:val="kk-KZ"/>
        </w:rPr>
        <w:t>, 31ә</w:t>
      </w:r>
      <w:r w:rsidRPr="007B35CB">
        <w:rPr>
          <w:rFonts w:ascii="Times New Roman" w:hAnsi="Times New Roman" w:cs="Times New Roman"/>
          <w:sz w:val="28"/>
          <w:szCs w:val="28"/>
          <w:lang w:val="kk-KZ"/>
        </w:rPr>
        <w:t>-суретте берілген.</w:t>
      </w:r>
    </w:p>
    <w:p w14:paraId="02E387F9" w14:textId="77777777" w:rsidR="00C830CD" w:rsidRPr="00C830CD" w:rsidRDefault="00C830CD" w:rsidP="00C830CD">
      <w:pPr>
        <w:autoSpaceDE w:val="0"/>
        <w:autoSpaceDN w:val="0"/>
        <w:adjustRightInd w:val="0"/>
        <w:spacing w:after="0" w:line="240" w:lineRule="auto"/>
        <w:ind w:firstLine="709"/>
        <w:jc w:val="both"/>
        <w:rPr>
          <w:rFonts w:ascii="Times New Roman" w:hAnsi="Times New Roman" w:cs="Times New Roman"/>
          <w:sz w:val="28"/>
          <w:szCs w:val="28"/>
          <w:lang w:val="kk-KZ"/>
        </w:rPr>
      </w:pPr>
      <w:r w:rsidRPr="00C830CD">
        <w:rPr>
          <w:rFonts w:ascii="Times New Roman" w:hAnsi="Times New Roman" w:cs="Times New Roman"/>
          <w:sz w:val="28"/>
          <w:szCs w:val="28"/>
          <w:lang w:val="kk-KZ"/>
        </w:rPr>
        <w:t xml:space="preserve">Полимерлі күн ұяшығының (PSC) жұмысы BHJ P3HT:PC61BM көлемдік қабатында фотондарды </w:t>
      </w:r>
      <w:r w:rsidRPr="007B35CB">
        <w:rPr>
          <w:rFonts w:ascii="Times New Roman" w:hAnsi="Times New Roman" w:cs="Times New Roman"/>
          <w:sz w:val="28"/>
          <w:szCs w:val="28"/>
          <w:lang w:val="kk-KZ"/>
        </w:rPr>
        <w:t>жұтудан</w:t>
      </w:r>
      <w:r w:rsidRPr="00C830CD">
        <w:rPr>
          <w:rFonts w:ascii="Times New Roman" w:hAnsi="Times New Roman" w:cs="Times New Roman"/>
          <w:sz w:val="28"/>
          <w:szCs w:val="28"/>
          <w:lang w:val="kk-KZ"/>
        </w:rPr>
        <w:t xml:space="preserve"> басталады, мұнда түскен жарық экситондарды тудырады. Фазаларға бөлінген құрылымның арқасында экситондар донор-акцептор шекарасына қарай миграция жасап, онда электрондар PC61BM-ге өтеді, ал кемтіктер P3HT-де қалады, бұл зарядтардың бөлінуін қамтамасыз етеді.</w:t>
      </w:r>
    </w:p>
    <w:p w14:paraId="38BE5B6F" w14:textId="77777777" w:rsidR="00D45586" w:rsidRDefault="00D45586" w:rsidP="00C830CD">
      <w:pPr>
        <w:spacing w:after="0" w:line="240" w:lineRule="auto"/>
        <w:ind w:firstLine="709"/>
        <w:jc w:val="both"/>
        <w:rPr>
          <w:rFonts w:ascii="Times New Roman" w:hAnsi="Times New Roman" w:cs="Times New Roman"/>
          <w:sz w:val="28"/>
          <w:szCs w:val="28"/>
          <w:lang w:val="kk-KZ"/>
        </w:rPr>
      </w:pPr>
    </w:p>
    <w:p w14:paraId="59CCCF87" w14:textId="15365EC3" w:rsidR="00C830CD" w:rsidRDefault="00C830CD" w:rsidP="00C830CD">
      <w:pPr>
        <w:spacing w:after="0" w:line="240" w:lineRule="auto"/>
        <w:jc w:val="center"/>
        <w:rPr>
          <w:rFonts w:ascii="Times New Roman" w:hAnsi="Times New Roman" w:cs="Times New Roman"/>
          <w:sz w:val="28"/>
          <w:szCs w:val="28"/>
          <w:lang w:val="kk-KZ"/>
        </w:rPr>
      </w:pPr>
      <w:r w:rsidRPr="007B35CB">
        <w:rPr>
          <w:noProof/>
        </w:rPr>
        <w:drawing>
          <wp:inline distT="0" distB="0" distL="0" distR="0" wp14:anchorId="44141A07" wp14:editId="52375A54">
            <wp:extent cx="2352675" cy="1955844"/>
            <wp:effectExtent l="0" t="0" r="0" b="6350"/>
            <wp:docPr id="2098703472" name="Рисунок 2098703472" descr="Изображение выглядит как текст, программное обеспечение, Мультимедийное программное обеспечение,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03472" name="Рисунок 2098703472" descr="Изображение выглядит как текст, программное обеспечение, Мультимедийное программное обеспечение, Значок на компьютере&#10;&#10;Содержимое, созданное искусственным интеллектом, может быть неверным."/>
                    <pic:cNvPicPr/>
                  </pic:nvPicPr>
                  <pic:blipFill rotWithShape="1">
                    <a:blip r:embed="rId55"/>
                    <a:srcRect t="10330" r="57694"/>
                    <a:stretch>
                      <a:fillRect/>
                    </a:stretch>
                  </pic:blipFill>
                  <pic:spPr bwMode="auto">
                    <a:xfrm>
                      <a:off x="0" y="0"/>
                      <a:ext cx="2354912" cy="1957704"/>
                    </a:xfrm>
                    <a:prstGeom prst="rect">
                      <a:avLst/>
                    </a:prstGeom>
                    <a:ln>
                      <a:noFill/>
                    </a:ln>
                    <a:extLst>
                      <a:ext uri="{53640926-AAD7-44D8-BBD7-CCE9431645EC}">
                        <a14:shadowObscured xmlns:a14="http://schemas.microsoft.com/office/drawing/2010/main"/>
                      </a:ext>
                    </a:extLst>
                  </pic:spPr>
                </pic:pic>
              </a:graphicData>
            </a:graphic>
          </wp:inline>
        </w:drawing>
      </w:r>
      <w:r w:rsidRPr="007B35CB">
        <w:rPr>
          <w:noProof/>
        </w:rPr>
        <w:drawing>
          <wp:inline distT="0" distB="0" distL="0" distR="0" wp14:anchorId="61DE20ED" wp14:editId="21A205E2">
            <wp:extent cx="3267075" cy="2002860"/>
            <wp:effectExtent l="0" t="0" r="0" b="0"/>
            <wp:docPr id="1230128616" name="Рисунок 1230128616" descr="Изображение выглядит как текст, программное обеспечение, Мультимедийное программное обеспечение,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28616" name="Рисунок 1230128616" descr="Изображение выглядит как текст, программное обеспечение, Мультимедийное программное обеспечение, Значок на компьютере&#10;&#10;Содержимое, созданное искусственным интеллектом, может быть неверным."/>
                    <pic:cNvPicPr/>
                  </pic:nvPicPr>
                  <pic:blipFill rotWithShape="1">
                    <a:blip r:embed="rId55"/>
                    <a:srcRect l="42630" t="10330"/>
                    <a:stretch>
                      <a:fillRect/>
                    </a:stretch>
                  </pic:blipFill>
                  <pic:spPr bwMode="auto">
                    <a:xfrm>
                      <a:off x="0" y="0"/>
                      <a:ext cx="3268824" cy="2003932"/>
                    </a:xfrm>
                    <a:prstGeom prst="rect">
                      <a:avLst/>
                    </a:prstGeom>
                    <a:ln>
                      <a:noFill/>
                    </a:ln>
                    <a:extLst>
                      <a:ext uri="{53640926-AAD7-44D8-BBD7-CCE9431645EC}">
                        <a14:shadowObscured xmlns:a14="http://schemas.microsoft.com/office/drawing/2010/main"/>
                      </a:ext>
                    </a:extLst>
                  </pic:spPr>
                </pic:pic>
              </a:graphicData>
            </a:graphic>
          </wp:inline>
        </w:drawing>
      </w:r>
    </w:p>
    <w:p w14:paraId="21426149" w14:textId="53321FA9" w:rsidR="00C830CD" w:rsidRPr="00C830CD" w:rsidRDefault="00C830CD" w:rsidP="00C830CD">
      <w:pPr>
        <w:spacing w:after="0" w:line="240" w:lineRule="auto"/>
        <w:ind w:firstLine="2268"/>
        <w:jc w:val="both"/>
        <w:rPr>
          <w:rFonts w:ascii="Times New Roman" w:hAnsi="Times New Roman" w:cs="Times New Roman"/>
          <w:sz w:val="24"/>
          <w:szCs w:val="24"/>
          <w:lang w:val="kk-KZ"/>
        </w:rPr>
      </w:pPr>
      <w:r w:rsidRPr="00C830CD">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C830CD">
        <w:rPr>
          <w:rFonts w:ascii="Times New Roman" w:hAnsi="Times New Roman" w:cs="Times New Roman"/>
          <w:sz w:val="24"/>
          <w:szCs w:val="24"/>
          <w:lang w:val="kk-KZ"/>
        </w:rPr>
        <w:t xml:space="preserve">                                                  ә</w:t>
      </w:r>
    </w:p>
    <w:p w14:paraId="0A9AEEEF" w14:textId="77777777" w:rsidR="00C830CD" w:rsidRPr="00C830CD" w:rsidRDefault="00C830CD" w:rsidP="00C830CD">
      <w:pPr>
        <w:spacing w:after="0" w:line="240" w:lineRule="auto"/>
        <w:ind w:firstLine="709"/>
        <w:jc w:val="both"/>
        <w:rPr>
          <w:rFonts w:ascii="Times New Roman" w:hAnsi="Times New Roman" w:cs="Times New Roman"/>
          <w:sz w:val="16"/>
          <w:szCs w:val="16"/>
          <w:lang w:val="kk-KZ"/>
        </w:rPr>
      </w:pPr>
    </w:p>
    <w:p w14:paraId="73FC4C57" w14:textId="19DD7C69" w:rsidR="00C830CD" w:rsidRDefault="00D45586" w:rsidP="00C830CD">
      <w:pPr>
        <w:autoSpaceDE w:val="0"/>
        <w:autoSpaceDN w:val="0"/>
        <w:adjustRightInd w:val="0"/>
        <w:spacing w:after="0" w:line="240" w:lineRule="auto"/>
        <w:jc w:val="center"/>
        <w:rPr>
          <w:rFonts w:ascii="Times New Roman" w:hAnsi="Times New Roman" w:cs="Times New Roman"/>
          <w:sz w:val="28"/>
          <w:szCs w:val="28"/>
          <w:lang w:val="kk-KZ"/>
        </w:rPr>
      </w:pPr>
      <w:r w:rsidRPr="00C830CD">
        <w:rPr>
          <w:rFonts w:ascii="Times New Roman" w:hAnsi="Times New Roman" w:cs="Times New Roman"/>
          <w:sz w:val="28"/>
          <w:szCs w:val="28"/>
          <w:lang w:val="kk-KZ"/>
        </w:rPr>
        <w:t>Cурет 3</w:t>
      </w:r>
      <w:r w:rsidR="00340C25" w:rsidRPr="00C830CD">
        <w:rPr>
          <w:rFonts w:ascii="Times New Roman" w:hAnsi="Times New Roman" w:cs="Times New Roman"/>
          <w:sz w:val="28"/>
          <w:szCs w:val="28"/>
          <w:lang w:val="kk-KZ"/>
        </w:rPr>
        <w:t>1</w:t>
      </w:r>
      <w:r w:rsidRPr="00C830CD">
        <w:rPr>
          <w:rFonts w:ascii="Times New Roman" w:hAnsi="Times New Roman" w:cs="Times New Roman"/>
          <w:sz w:val="28"/>
          <w:szCs w:val="28"/>
          <w:lang w:val="kk-KZ"/>
        </w:rPr>
        <w:t xml:space="preserve"> </w:t>
      </w:r>
      <w:r w:rsidR="00C830CD">
        <w:rPr>
          <w:rFonts w:ascii="Times New Roman" w:hAnsi="Times New Roman" w:cs="Times New Roman"/>
          <w:sz w:val="28"/>
          <w:szCs w:val="28"/>
          <w:lang w:val="kk-KZ"/>
        </w:rPr>
        <w:t>‒</w:t>
      </w:r>
      <w:r w:rsidRPr="00C830CD">
        <w:rPr>
          <w:rFonts w:ascii="Times New Roman" w:hAnsi="Times New Roman" w:cs="Times New Roman"/>
          <w:sz w:val="28"/>
          <w:szCs w:val="28"/>
          <w:lang w:val="kk-KZ"/>
        </w:rPr>
        <w:t xml:space="preserve"> (а) FTO/ZnO/P3HT:PC61BM/MoO</w:t>
      </w:r>
      <w:r w:rsidRPr="00C830CD">
        <w:rPr>
          <w:rFonts w:ascii="Cambria Math" w:hAnsi="Cambria Math" w:cs="Cambria Math"/>
          <w:sz w:val="28"/>
          <w:szCs w:val="28"/>
          <w:lang w:val="kk-KZ"/>
        </w:rPr>
        <w:t>₃</w:t>
      </w:r>
      <w:r w:rsidRPr="00C830CD">
        <w:rPr>
          <w:rFonts w:ascii="Times New Roman" w:hAnsi="Times New Roman" w:cs="Times New Roman"/>
          <w:sz w:val="28"/>
          <w:szCs w:val="28"/>
          <w:lang w:val="kk-KZ"/>
        </w:rPr>
        <w:t>/Ag құрылғысының көлденең қимасының СЭМ суреті және (</w:t>
      </w:r>
      <w:r w:rsidR="00C830CD">
        <w:rPr>
          <w:rFonts w:ascii="Times New Roman" w:hAnsi="Times New Roman" w:cs="Times New Roman"/>
          <w:sz w:val="28"/>
          <w:szCs w:val="28"/>
          <w:lang w:val="kk-KZ"/>
        </w:rPr>
        <w:t>ә</w:t>
      </w:r>
      <w:r w:rsidRPr="00C830CD">
        <w:rPr>
          <w:rFonts w:ascii="Times New Roman" w:hAnsi="Times New Roman" w:cs="Times New Roman"/>
          <w:sz w:val="28"/>
          <w:szCs w:val="28"/>
          <w:lang w:val="kk-KZ"/>
        </w:rPr>
        <w:t xml:space="preserve">) құрамдас материалдардың зоналық диаграммасы </w:t>
      </w:r>
    </w:p>
    <w:p w14:paraId="5B305C1A" w14:textId="77777777" w:rsidR="00C830CD" w:rsidRPr="00C830CD" w:rsidRDefault="00C830CD" w:rsidP="00C830CD">
      <w:pPr>
        <w:autoSpaceDE w:val="0"/>
        <w:autoSpaceDN w:val="0"/>
        <w:adjustRightInd w:val="0"/>
        <w:spacing w:after="0" w:line="240" w:lineRule="auto"/>
        <w:jc w:val="center"/>
        <w:rPr>
          <w:rFonts w:ascii="Times New Roman" w:hAnsi="Times New Roman" w:cs="Times New Roman"/>
          <w:sz w:val="16"/>
          <w:szCs w:val="16"/>
          <w:lang w:val="kk-KZ"/>
        </w:rPr>
      </w:pPr>
    </w:p>
    <w:p w14:paraId="7AA3F79D" w14:textId="5EA4B318" w:rsidR="00D45586" w:rsidRPr="00C830CD" w:rsidRDefault="00C830CD" w:rsidP="00C830CD">
      <w:pPr>
        <w:autoSpaceDE w:val="0"/>
        <w:autoSpaceDN w:val="0"/>
        <w:adjustRightInd w:val="0"/>
        <w:spacing w:after="0" w:line="240" w:lineRule="auto"/>
        <w:ind w:firstLine="709"/>
        <w:jc w:val="both"/>
        <w:rPr>
          <w:rFonts w:ascii="Times New Roman" w:hAnsi="Times New Roman" w:cs="Times New Roman"/>
          <w:sz w:val="24"/>
          <w:szCs w:val="24"/>
          <w:lang w:val="kk-KZ"/>
        </w:rPr>
      </w:pPr>
      <w:r w:rsidRPr="00C830CD">
        <w:rPr>
          <w:rFonts w:ascii="Times New Roman" w:eastAsia="Calibri" w:hAnsi="Times New Roman" w:cs="Times New Roman"/>
          <w:sz w:val="24"/>
          <w:szCs w:val="24"/>
          <w:lang w:val="kk-KZ"/>
        </w:rPr>
        <w:t>Ескерту –</w:t>
      </w:r>
      <w:r w:rsidRPr="00C830CD">
        <w:rPr>
          <w:rFonts w:ascii="Times New Roman" w:eastAsia="Calibri" w:hAnsi="Times New Roman" w:cs="Times New Roman"/>
          <w:bCs/>
          <w:sz w:val="24"/>
          <w:szCs w:val="24"/>
          <w:lang w:val="kk-KZ"/>
        </w:rPr>
        <w:t xml:space="preserve"> Әдебиет негізінде құралған </w:t>
      </w:r>
      <w:r w:rsidR="00D45586" w:rsidRPr="00C830CD">
        <w:rPr>
          <w:rFonts w:ascii="Times New Roman" w:hAnsi="Times New Roman" w:cs="Times New Roman"/>
          <w:sz w:val="24"/>
          <w:szCs w:val="24"/>
          <w:lang w:val="kk-KZ"/>
        </w:rPr>
        <w:t>[16</w:t>
      </w:r>
      <w:r w:rsidR="005D61C7" w:rsidRPr="00C830CD">
        <w:rPr>
          <w:rFonts w:ascii="Times New Roman" w:hAnsi="Times New Roman" w:cs="Times New Roman"/>
          <w:sz w:val="24"/>
          <w:szCs w:val="24"/>
          <w:lang w:val="kk-KZ"/>
        </w:rPr>
        <w:t>0, р. 785</w:t>
      </w:r>
      <w:r w:rsidR="00D45586" w:rsidRPr="00C830CD">
        <w:rPr>
          <w:rFonts w:ascii="Times New Roman" w:hAnsi="Times New Roman" w:cs="Times New Roman"/>
          <w:sz w:val="24"/>
          <w:szCs w:val="24"/>
          <w:lang w:val="kk-KZ"/>
        </w:rPr>
        <w:t>]</w:t>
      </w:r>
    </w:p>
    <w:p w14:paraId="7F5F3F16" w14:textId="77777777" w:rsidR="00D45586" w:rsidRPr="00C830CD" w:rsidRDefault="00D45586" w:rsidP="00DD15AD">
      <w:pPr>
        <w:autoSpaceDE w:val="0"/>
        <w:autoSpaceDN w:val="0"/>
        <w:adjustRightInd w:val="0"/>
        <w:spacing w:after="0" w:line="240" w:lineRule="auto"/>
        <w:ind w:firstLine="709"/>
        <w:jc w:val="center"/>
        <w:rPr>
          <w:rFonts w:ascii="Times New Roman" w:hAnsi="Times New Roman" w:cs="Times New Roman"/>
          <w:sz w:val="28"/>
          <w:szCs w:val="28"/>
          <w:lang w:val="kk-KZ"/>
        </w:rPr>
      </w:pPr>
    </w:p>
    <w:p w14:paraId="307F184F" w14:textId="17713462" w:rsidR="00D45586" w:rsidRPr="007B35CB" w:rsidRDefault="00D45586" w:rsidP="00DD15AD">
      <w:pPr>
        <w:autoSpaceDE w:val="0"/>
        <w:autoSpaceDN w:val="0"/>
        <w:adjustRightInd w:val="0"/>
        <w:spacing w:after="0" w:line="240" w:lineRule="auto"/>
        <w:ind w:firstLine="709"/>
        <w:jc w:val="both"/>
        <w:rPr>
          <w:rFonts w:ascii="Times New Roman" w:hAnsi="Times New Roman" w:cs="Times New Roman"/>
          <w:sz w:val="28"/>
          <w:szCs w:val="28"/>
        </w:rPr>
      </w:pPr>
      <w:r w:rsidRPr="00E7606B">
        <w:rPr>
          <w:rFonts w:ascii="Times New Roman" w:hAnsi="Times New Roman" w:cs="Times New Roman"/>
          <w:sz w:val="28"/>
          <w:szCs w:val="28"/>
          <w:lang w:val="kk-KZ"/>
        </w:rPr>
        <w:t>Бөлінгеннен кейін электрондар PC61BM фазасы арқылы ZnO электрон-тасымалдаушы қабатына (ETL) өтеді, ол оларды тиімді шығарып алып, FTO катодына бағыттайды. Сонымен қатар кемтіктер P3HT фазасы арқылы MoO</w:t>
      </w:r>
      <w:r w:rsidRPr="00E7606B">
        <w:rPr>
          <w:rFonts w:ascii="Cambria Math" w:hAnsi="Cambria Math" w:cs="Cambria Math"/>
          <w:sz w:val="28"/>
          <w:szCs w:val="28"/>
          <w:lang w:val="kk-KZ"/>
        </w:rPr>
        <w:t>₃</w:t>
      </w:r>
      <w:r w:rsidRPr="00E7606B">
        <w:rPr>
          <w:rFonts w:ascii="Times New Roman" w:hAnsi="Times New Roman" w:cs="Times New Roman"/>
          <w:sz w:val="28"/>
          <w:szCs w:val="28"/>
          <w:lang w:val="kk-KZ"/>
        </w:rPr>
        <w:t xml:space="preserve"> кемтік тасымалдаушы қабатына (HTL) өтеді, бұл кемтіктерді шығарып алуды және Ag анодына инжекциялауды жақсартады. </w:t>
      </w:r>
      <w:r w:rsidRPr="007B35CB">
        <w:rPr>
          <w:rFonts w:ascii="Times New Roman" w:hAnsi="Times New Roman" w:cs="Times New Roman"/>
          <w:sz w:val="28"/>
          <w:szCs w:val="28"/>
        </w:rPr>
        <w:t>Зарядтарды бөлу және тасымалдау процесі құрылғыны қоректендіретін сыртқы токтың генерациясына әкеледі</w:t>
      </w:r>
      <w:r w:rsidR="00C830CD">
        <w:rPr>
          <w:rFonts w:ascii="Times New Roman" w:hAnsi="Times New Roman" w:cs="Times New Roman"/>
          <w:sz w:val="28"/>
          <w:szCs w:val="28"/>
          <w:lang w:val="kk-KZ"/>
        </w:rPr>
        <w:t xml:space="preserve"> (32-сурет)</w:t>
      </w:r>
      <w:r w:rsidRPr="007B35CB">
        <w:rPr>
          <w:rFonts w:ascii="Times New Roman" w:hAnsi="Times New Roman" w:cs="Times New Roman"/>
          <w:sz w:val="28"/>
          <w:szCs w:val="28"/>
        </w:rPr>
        <w:t>.</w:t>
      </w:r>
    </w:p>
    <w:p w14:paraId="6A0F5218" w14:textId="77777777" w:rsidR="00D45586" w:rsidRPr="007B35CB" w:rsidRDefault="00D45586" w:rsidP="00DD15AD">
      <w:pPr>
        <w:autoSpaceDE w:val="0"/>
        <w:autoSpaceDN w:val="0"/>
        <w:adjustRightInd w:val="0"/>
        <w:spacing w:after="0" w:line="240" w:lineRule="auto"/>
        <w:ind w:firstLine="709"/>
        <w:jc w:val="both"/>
        <w:rPr>
          <w:rFonts w:ascii="Times New Roman" w:hAnsi="Times New Roman" w:cs="Times New Roman"/>
          <w:sz w:val="28"/>
          <w:szCs w:val="28"/>
        </w:rPr>
      </w:pPr>
    </w:p>
    <w:p w14:paraId="68CD40FA" w14:textId="77777777" w:rsidR="00D45586" w:rsidRPr="007B35CB" w:rsidRDefault="00D45586" w:rsidP="006C414F">
      <w:pPr>
        <w:autoSpaceDE w:val="0"/>
        <w:autoSpaceDN w:val="0"/>
        <w:adjustRightInd w:val="0"/>
        <w:spacing w:after="0" w:line="240" w:lineRule="auto"/>
        <w:jc w:val="center"/>
        <w:rPr>
          <w:rFonts w:ascii="Times New Roman" w:hAnsi="Times New Roman" w:cs="Times New Roman"/>
          <w:sz w:val="28"/>
          <w:szCs w:val="28"/>
        </w:rPr>
      </w:pPr>
      <w:r w:rsidRPr="007B35CB">
        <w:rPr>
          <w:rFonts w:ascii="Times New Roman" w:hAnsi="Times New Roman" w:cs="Times New Roman"/>
          <w:noProof/>
        </w:rPr>
        <w:drawing>
          <wp:inline distT="0" distB="0" distL="0" distR="0" wp14:anchorId="7132B7E3" wp14:editId="41C5794C">
            <wp:extent cx="4176670" cy="2886075"/>
            <wp:effectExtent l="0" t="0" r="0" b="0"/>
            <wp:docPr id="268164968" name="Рисунок 268164968" descr="Изображение выглядит как текст, линия, диаграмма,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64968" name="Рисунок 268164968" descr="Изображение выглядит как текст, линия, диаграмма, График&#10;&#10;Содержимое, созданное искусственным интеллектом, может быть неверным."/>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849" t="9310" r="10074" b="2436"/>
                    <a:stretch/>
                  </pic:blipFill>
                  <pic:spPr bwMode="auto">
                    <a:xfrm>
                      <a:off x="0" y="0"/>
                      <a:ext cx="4181757" cy="2889590"/>
                    </a:xfrm>
                    <a:prstGeom prst="rect">
                      <a:avLst/>
                    </a:prstGeom>
                    <a:noFill/>
                    <a:ln>
                      <a:noFill/>
                    </a:ln>
                    <a:extLst>
                      <a:ext uri="{53640926-AAD7-44D8-BBD7-CCE9431645EC}">
                        <a14:shadowObscured xmlns:a14="http://schemas.microsoft.com/office/drawing/2010/main"/>
                      </a:ext>
                    </a:extLst>
                  </pic:spPr>
                </pic:pic>
              </a:graphicData>
            </a:graphic>
          </wp:inline>
        </w:drawing>
      </w:r>
    </w:p>
    <w:p w14:paraId="486943CF" w14:textId="77777777" w:rsidR="006C414F" w:rsidRPr="006C414F" w:rsidRDefault="006C414F" w:rsidP="006C414F">
      <w:pPr>
        <w:autoSpaceDE w:val="0"/>
        <w:autoSpaceDN w:val="0"/>
        <w:adjustRightInd w:val="0"/>
        <w:spacing w:after="0" w:line="240" w:lineRule="auto"/>
        <w:jc w:val="center"/>
        <w:rPr>
          <w:rFonts w:ascii="Times New Roman" w:hAnsi="Times New Roman" w:cs="Times New Roman"/>
          <w:sz w:val="16"/>
          <w:szCs w:val="16"/>
          <w:lang w:val="kk-KZ"/>
        </w:rPr>
      </w:pPr>
    </w:p>
    <w:p w14:paraId="2542A3FE" w14:textId="02BCDD10" w:rsidR="00D45586" w:rsidRPr="007B35CB" w:rsidRDefault="00D45586" w:rsidP="006C414F">
      <w:pPr>
        <w:autoSpaceDE w:val="0"/>
        <w:autoSpaceDN w:val="0"/>
        <w:adjustRightInd w:val="0"/>
        <w:spacing w:after="0" w:line="240" w:lineRule="auto"/>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Сурет 3</w:t>
      </w:r>
      <w:r w:rsidR="00340C25" w:rsidRPr="007B35CB">
        <w:rPr>
          <w:rFonts w:ascii="Times New Roman" w:hAnsi="Times New Roman" w:cs="Times New Roman"/>
          <w:sz w:val="28"/>
          <w:szCs w:val="28"/>
          <w:lang w:val="kk-KZ"/>
        </w:rPr>
        <w:t>2</w:t>
      </w:r>
      <w:r w:rsidRPr="007B35CB">
        <w:rPr>
          <w:rFonts w:ascii="Times New Roman" w:hAnsi="Times New Roman" w:cs="Times New Roman"/>
          <w:sz w:val="28"/>
          <w:szCs w:val="28"/>
          <w:lang w:val="kk-KZ"/>
        </w:rPr>
        <w:t xml:space="preserve"> </w:t>
      </w:r>
      <w:r w:rsidR="006C414F">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FTO/ZnO:P3HT:PC61BM:WSe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/MoO</w:t>
      </w:r>
      <w:r w:rsidRPr="007B35CB">
        <w:rPr>
          <w:rFonts w:ascii="Cambria Math" w:hAnsi="Cambria Math" w:cs="Cambria Math"/>
          <w:sz w:val="28"/>
          <w:szCs w:val="28"/>
          <w:lang w:val="kk-KZ"/>
        </w:rPr>
        <w:t>₃</w:t>
      </w:r>
      <w:r w:rsidRPr="007B35CB">
        <w:rPr>
          <w:rFonts w:ascii="Times New Roman" w:hAnsi="Times New Roman" w:cs="Times New Roman"/>
          <w:sz w:val="28"/>
          <w:szCs w:val="28"/>
          <w:lang w:val="kk-KZ"/>
        </w:rPr>
        <w:t xml:space="preserve">/Ag органикалық күн </w:t>
      </w:r>
      <w:r w:rsidR="009A1924" w:rsidRPr="007B35CB">
        <w:rPr>
          <w:rFonts w:ascii="Times New Roman" w:hAnsi="Times New Roman" w:cs="Times New Roman"/>
          <w:sz w:val="28"/>
          <w:szCs w:val="28"/>
          <w:lang w:val="kk-KZ"/>
        </w:rPr>
        <w:t>ұяшықтарының</w:t>
      </w:r>
      <w:r w:rsidRPr="007B35CB">
        <w:rPr>
          <w:rFonts w:ascii="Times New Roman" w:hAnsi="Times New Roman" w:cs="Times New Roman"/>
          <w:sz w:val="28"/>
          <w:szCs w:val="28"/>
          <w:lang w:val="kk-KZ"/>
        </w:rPr>
        <w:t xml:space="preserve"> вольт-амперлік сипаттамалары</w:t>
      </w:r>
    </w:p>
    <w:p w14:paraId="51C762F7" w14:textId="77777777" w:rsidR="00C830CD" w:rsidRPr="00C830CD" w:rsidRDefault="00C830CD" w:rsidP="00C830CD">
      <w:pPr>
        <w:autoSpaceDE w:val="0"/>
        <w:autoSpaceDN w:val="0"/>
        <w:adjustRightInd w:val="0"/>
        <w:spacing w:after="0" w:line="240" w:lineRule="auto"/>
        <w:ind w:firstLine="709"/>
        <w:jc w:val="both"/>
        <w:rPr>
          <w:rFonts w:ascii="Times New Roman" w:hAnsi="Times New Roman" w:cs="Times New Roman"/>
          <w:sz w:val="28"/>
          <w:szCs w:val="28"/>
          <w:lang w:val="kk-KZ"/>
        </w:rPr>
      </w:pPr>
      <w:r w:rsidRPr="00C830CD">
        <w:rPr>
          <w:rFonts w:ascii="Times New Roman" w:hAnsi="Times New Roman" w:cs="Times New Roman"/>
          <w:sz w:val="28"/>
          <w:szCs w:val="28"/>
          <w:lang w:val="kk-KZ"/>
        </w:rPr>
        <w:t>Инверттелген құрылым бірқатар артықшылықтар береді: ZnO ETL арқылы электрондардың жақсы шығарылуы, MoO</w:t>
      </w:r>
      <w:r w:rsidRPr="00C830CD">
        <w:rPr>
          <w:rFonts w:ascii="Cambria Math" w:hAnsi="Cambria Math" w:cs="Cambria Math"/>
          <w:sz w:val="28"/>
          <w:szCs w:val="28"/>
          <w:lang w:val="kk-KZ"/>
        </w:rPr>
        <w:t>₃</w:t>
      </w:r>
      <w:r w:rsidRPr="00C830CD">
        <w:rPr>
          <w:rFonts w:ascii="Times New Roman" w:hAnsi="Times New Roman" w:cs="Times New Roman"/>
          <w:sz w:val="28"/>
          <w:szCs w:val="28"/>
          <w:lang w:val="kk-KZ"/>
        </w:rPr>
        <w:t xml:space="preserve"> көмегімен кемтіктердің тиімдірек тасымалдануы, сондай-ақ кәдімгі құрылғылармен салыстырғанда ауада тұрақтылығы жақсы болып келеді. Мұндай архитектура оттегі мен ылғалдың әсерін азайтып, құрылғының қызмет ету мерзімін ұзартады. Зарядтарды бөлу, тасымалдау және жинаудың тиімді механизмдері бұл құрылымды жоғары өнімді және тұрақты полимерлі күн элементтерін жасау үшін перспективті тәсілге айналдырады.</w:t>
      </w:r>
    </w:p>
    <w:p w14:paraId="5A503328" w14:textId="77777777" w:rsidR="00C830CD" w:rsidRPr="007B35CB" w:rsidRDefault="00C830CD" w:rsidP="00DD15AD">
      <w:pPr>
        <w:autoSpaceDE w:val="0"/>
        <w:autoSpaceDN w:val="0"/>
        <w:adjustRightInd w:val="0"/>
        <w:spacing w:after="0" w:line="240" w:lineRule="auto"/>
        <w:ind w:firstLine="709"/>
        <w:jc w:val="center"/>
        <w:rPr>
          <w:rFonts w:ascii="Times New Roman" w:hAnsi="Times New Roman" w:cs="Times New Roman"/>
          <w:sz w:val="28"/>
          <w:szCs w:val="28"/>
          <w:lang w:val="kk-KZ"/>
        </w:rPr>
      </w:pPr>
    </w:p>
    <w:p w14:paraId="19F29E5C" w14:textId="2433719C" w:rsidR="00D45586" w:rsidRPr="007B35CB" w:rsidRDefault="00D45586" w:rsidP="00DD15AD">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Кесте 4 </w:t>
      </w:r>
      <w:r w:rsidR="000A6CFA">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FTO/ZnO:P3HT:PC61BM:WSe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/MoO</w:t>
      </w:r>
      <w:r w:rsidRPr="007B35CB">
        <w:rPr>
          <w:rFonts w:ascii="Cambria Math" w:hAnsi="Cambria Math" w:cs="Cambria Math"/>
          <w:sz w:val="28"/>
          <w:szCs w:val="28"/>
          <w:lang w:val="kk-KZ"/>
        </w:rPr>
        <w:t>₃</w:t>
      </w:r>
      <w:r w:rsidRPr="007B35CB">
        <w:rPr>
          <w:rFonts w:ascii="Times New Roman" w:hAnsi="Times New Roman" w:cs="Times New Roman"/>
          <w:sz w:val="28"/>
          <w:szCs w:val="28"/>
          <w:lang w:val="kk-KZ"/>
        </w:rPr>
        <w:t>/Ag құрылғыларының фотоэлектрлік параметрлері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нанобөлшектерінің әртүрлі концентрацияларымен) </w:t>
      </w:r>
    </w:p>
    <w:p w14:paraId="5C2AD7F0" w14:textId="77777777" w:rsidR="00416D10" w:rsidRPr="000A6CFA" w:rsidRDefault="00416D10" w:rsidP="00DD15AD">
      <w:pPr>
        <w:spacing w:after="0" w:line="240" w:lineRule="auto"/>
        <w:jc w:val="both"/>
        <w:rPr>
          <w:rFonts w:ascii="Times New Roman" w:hAnsi="Times New Roman" w:cs="Times New Roman"/>
          <w:noProof/>
          <w:sz w:val="16"/>
          <w:szCs w:val="16"/>
          <w:lang w:val="kk-KZ"/>
        </w:rPr>
      </w:pPr>
    </w:p>
    <w:tbl>
      <w:tblPr>
        <w:tblStyle w:val="a3"/>
        <w:tblW w:w="9502" w:type="dxa"/>
        <w:jc w:val="center"/>
        <w:tblLayout w:type="fixed"/>
        <w:tblLook w:val="04A0" w:firstRow="1" w:lastRow="0" w:firstColumn="1" w:lastColumn="0" w:noHBand="0" w:noVBand="1"/>
      </w:tblPr>
      <w:tblGrid>
        <w:gridCol w:w="2536"/>
        <w:gridCol w:w="1316"/>
        <w:gridCol w:w="1148"/>
        <w:gridCol w:w="1100"/>
        <w:gridCol w:w="1134"/>
        <w:gridCol w:w="1134"/>
        <w:gridCol w:w="1134"/>
      </w:tblGrid>
      <w:tr w:rsidR="00D45586" w:rsidRPr="007B35CB" w14:paraId="0FC7D5C9" w14:textId="77777777" w:rsidTr="006C414F">
        <w:trPr>
          <w:trHeight w:val="275"/>
          <w:jc w:val="center"/>
        </w:trPr>
        <w:tc>
          <w:tcPr>
            <w:tcW w:w="2536" w:type="dxa"/>
            <w:vAlign w:val="center"/>
          </w:tcPr>
          <w:p w14:paraId="0BB1EB38" w14:textId="77777777" w:rsidR="00D45586" w:rsidRPr="000A6CFA" w:rsidRDefault="00D45586" w:rsidP="000A6CFA">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Device</w:t>
            </w:r>
          </w:p>
        </w:tc>
        <w:tc>
          <w:tcPr>
            <w:tcW w:w="1316" w:type="dxa"/>
            <w:vAlign w:val="center"/>
          </w:tcPr>
          <w:p w14:paraId="439974DF" w14:textId="77777777" w:rsidR="00D45586" w:rsidRPr="000A6CFA" w:rsidRDefault="00D45586" w:rsidP="000A6CFA">
            <w:pPr>
              <w:spacing w:after="0" w:line="240" w:lineRule="auto"/>
              <w:ind w:left="-22" w:right="-94"/>
              <w:jc w:val="center"/>
              <w:rPr>
                <w:rFonts w:ascii="Times New Roman" w:hAnsi="Times New Roman" w:cs="Times New Roman"/>
                <w:sz w:val="24"/>
                <w:szCs w:val="24"/>
                <w:lang w:val="kk-KZ"/>
              </w:rPr>
            </w:pPr>
            <w:r w:rsidRPr="000A6CFA">
              <w:rPr>
                <w:rFonts w:ascii="Times New Roman" w:hAnsi="Times New Roman" w:cs="Times New Roman"/>
                <w:sz w:val="24"/>
                <w:szCs w:val="24"/>
                <w:lang w:val="kk-KZ"/>
              </w:rPr>
              <w:t>J</w:t>
            </w:r>
            <w:r w:rsidRPr="000A6CFA">
              <w:rPr>
                <w:rFonts w:ascii="Times New Roman" w:hAnsi="Times New Roman" w:cs="Times New Roman"/>
                <w:sz w:val="24"/>
                <w:szCs w:val="24"/>
                <w:vertAlign w:val="subscript"/>
              </w:rPr>
              <w:t xml:space="preserve">SC </w:t>
            </w:r>
            <w:r w:rsidRPr="000A6CFA">
              <w:rPr>
                <w:rFonts w:ascii="Times New Roman" w:hAnsi="Times New Roman" w:cs="Times New Roman"/>
                <w:sz w:val="24"/>
                <w:szCs w:val="24"/>
                <w:lang w:val="kk-KZ"/>
              </w:rPr>
              <w:t>(</w:t>
            </w:r>
            <w:r w:rsidRPr="000A6CFA">
              <w:rPr>
                <w:rFonts w:ascii="Times New Roman" w:hAnsi="Times New Roman" w:cs="Times New Roman"/>
                <w:sz w:val="24"/>
                <w:szCs w:val="24"/>
              </w:rPr>
              <w:t>m</w:t>
            </w:r>
            <w:r w:rsidRPr="000A6CFA">
              <w:rPr>
                <w:rFonts w:ascii="Times New Roman" w:hAnsi="Times New Roman" w:cs="Times New Roman"/>
                <w:sz w:val="24"/>
                <w:szCs w:val="24"/>
                <w:lang w:val="kk-KZ"/>
              </w:rPr>
              <w:t>A</w:t>
            </w:r>
            <w:r w:rsidRPr="000A6CFA">
              <w:rPr>
                <w:rFonts w:ascii="Times New Roman" w:hAnsi="Times New Roman" w:cs="Times New Roman"/>
                <w:sz w:val="24"/>
                <w:szCs w:val="24"/>
              </w:rPr>
              <w:t>/</w:t>
            </w:r>
            <w:r w:rsidRPr="000A6CFA">
              <w:rPr>
                <w:rFonts w:ascii="Times New Roman" w:hAnsi="Times New Roman" w:cs="Times New Roman"/>
                <w:sz w:val="24"/>
                <w:szCs w:val="24"/>
                <w:lang w:val="kk-KZ"/>
              </w:rPr>
              <w:t>cm</w:t>
            </w:r>
            <w:r w:rsidRPr="000A6CFA">
              <w:rPr>
                <w:rFonts w:ascii="Times New Roman" w:hAnsi="Times New Roman" w:cs="Times New Roman"/>
                <w:sz w:val="24"/>
                <w:szCs w:val="24"/>
                <w:vertAlign w:val="superscript"/>
                <w:lang w:val="kk-KZ"/>
              </w:rPr>
              <w:t>2</w:t>
            </w:r>
            <w:r w:rsidRPr="000A6CFA">
              <w:rPr>
                <w:rFonts w:ascii="Times New Roman" w:hAnsi="Times New Roman" w:cs="Times New Roman"/>
                <w:sz w:val="24"/>
                <w:szCs w:val="24"/>
                <w:lang w:val="kk-KZ"/>
              </w:rPr>
              <w:t>)</w:t>
            </w:r>
          </w:p>
        </w:tc>
        <w:tc>
          <w:tcPr>
            <w:tcW w:w="1148" w:type="dxa"/>
            <w:vAlign w:val="center"/>
          </w:tcPr>
          <w:p w14:paraId="71256B52" w14:textId="77777777" w:rsidR="00D45586" w:rsidRPr="000A6CFA" w:rsidRDefault="00D45586" w:rsidP="000A6CFA">
            <w:pPr>
              <w:spacing w:after="0" w:line="240" w:lineRule="auto"/>
              <w:ind w:left="-22" w:right="-94"/>
              <w:jc w:val="center"/>
              <w:rPr>
                <w:rFonts w:ascii="Times New Roman" w:hAnsi="Times New Roman" w:cs="Times New Roman"/>
                <w:sz w:val="24"/>
                <w:szCs w:val="24"/>
                <w:lang w:val="kk-KZ"/>
              </w:rPr>
            </w:pPr>
            <w:r w:rsidRPr="000A6CFA">
              <w:rPr>
                <w:rFonts w:ascii="Times New Roman" w:hAnsi="Times New Roman" w:cs="Times New Roman"/>
                <w:sz w:val="24"/>
                <w:szCs w:val="24"/>
                <w:lang w:val="kk-KZ"/>
              </w:rPr>
              <w:t>J</w:t>
            </w:r>
            <w:r w:rsidRPr="000A6CFA">
              <w:rPr>
                <w:rFonts w:ascii="Times New Roman" w:hAnsi="Times New Roman" w:cs="Times New Roman"/>
                <w:sz w:val="24"/>
                <w:szCs w:val="24"/>
                <w:vertAlign w:val="subscript"/>
              </w:rPr>
              <w:t>max</w:t>
            </w:r>
          </w:p>
          <w:p w14:paraId="43932099" w14:textId="77777777" w:rsidR="00D45586" w:rsidRPr="000A6CFA" w:rsidRDefault="00D45586" w:rsidP="000A6CFA">
            <w:pPr>
              <w:spacing w:after="0" w:line="240" w:lineRule="auto"/>
              <w:ind w:left="-22" w:right="-94"/>
              <w:jc w:val="center"/>
              <w:rPr>
                <w:rFonts w:ascii="Times New Roman" w:hAnsi="Times New Roman" w:cs="Times New Roman"/>
                <w:sz w:val="24"/>
                <w:szCs w:val="24"/>
                <w:lang w:val="kk-KZ"/>
              </w:rPr>
            </w:pPr>
            <w:r w:rsidRPr="000A6CFA">
              <w:rPr>
                <w:rFonts w:ascii="Times New Roman" w:hAnsi="Times New Roman" w:cs="Times New Roman"/>
                <w:sz w:val="24"/>
                <w:szCs w:val="24"/>
                <w:lang w:val="kk-KZ"/>
              </w:rPr>
              <w:t>(</w:t>
            </w:r>
            <w:r w:rsidRPr="000A6CFA">
              <w:rPr>
                <w:rFonts w:ascii="Times New Roman" w:hAnsi="Times New Roman" w:cs="Times New Roman"/>
                <w:sz w:val="24"/>
                <w:szCs w:val="24"/>
              </w:rPr>
              <w:t>m</w:t>
            </w:r>
            <w:r w:rsidRPr="000A6CFA">
              <w:rPr>
                <w:rFonts w:ascii="Times New Roman" w:hAnsi="Times New Roman" w:cs="Times New Roman"/>
                <w:sz w:val="24"/>
                <w:szCs w:val="24"/>
                <w:lang w:val="kk-KZ"/>
              </w:rPr>
              <w:t>A</w:t>
            </w:r>
            <w:r w:rsidRPr="000A6CFA">
              <w:rPr>
                <w:rFonts w:ascii="Times New Roman" w:hAnsi="Times New Roman" w:cs="Times New Roman"/>
                <w:sz w:val="24"/>
                <w:szCs w:val="24"/>
              </w:rPr>
              <w:t>/</w:t>
            </w:r>
            <w:r w:rsidRPr="000A6CFA">
              <w:rPr>
                <w:rFonts w:ascii="Times New Roman" w:hAnsi="Times New Roman" w:cs="Times New Roman"/>
                <w:sz w:val="24"/>
                <w:szCs w:val="24"/>
                <w:lang w:val="kk-KZ"/>
              </w:rPr>
              <w:t>c</w:t>
            </w:r>
            <w:r w:rsidRPr="000A6CFA">
              <w:rPr>
                <w:rFonts w:ascii="Times New Roman" w:hAnsi="Times New Roman" w:cs="Times New Roman"/>
                <w:sz w:val="24"/>
                <w:szCs w:val="24"/>
              </w:rPr>
              <w:t>m</w:t>
            </w:r>
            <w:r w:rsidRPr="000A6CFA">
              <w:rPr>
                <w:rFonts w:ascii="Times New Roman" w:hAnsi="Times New Roman" w:cs="Times New Roman"/>
                <w:sz w:val="24"/>
                <w:szCs w:val="24"/>
                <w:vertAlign w:val="superscript"/>
              </w:rPr>
              <w:t>2</w:t>
            </w:r>
            <w:r w:rsidRPr="000A6CFA">
              <w:rPr>
                <w:rFonts w:ascii="Times New Roman" w:hAnsi="Times New Roman" w:cs="Times New Roman"/>
                <w:sz w:val="24"/>
                <w:szCs w:val="24"/>
              </w:rPr>
              <w:t>)</w:t>
            </w:r>
          </w:p>
        </w:tc>
        <w:tc>
          <w:tcPr>
            <w:tcW w:w="1100" w:type="dxa"/>
            <w:vAlign w:val="center"/>
          </w:tcPr>
          <w:p w14:paraId="7E567880" w14:textId="77777777" w:rsidR="00D45586" w:rsidRPr="000A6CFA" w:rsidRDefault="00D45586" w:rsidP="000A6CFA">
            <w:pPr>
              <w:spacing w:after="0" w:line="240" w:lineRule="auto"/>
              <w:ind w:left="-22" w:right="-94"/>
              <w:jc w:val="center"/>
              <w:rPr>
                <w:rFonts w:ascii="Times New Roman" w:hAnsi="Times New Roman" w:cs="Times New Roman"/>
                <w:sz w:val="24"/>
                <w:szCs w:val="24"/>
                <w:lang w:val="kk-KZ"/>
              </w:rPr>
            </w:pPr>
            <w:r w:rsidRPr="000A6CFA">
              <w:rPr>
                <w:rFonts w:ascii="Times New Roman" w:hAnsi="Times New Roman" w:cs="Times New Roman"/>
                <w:sz w:val="24"/>
                <w:szCs w:val="24"/>
                <w:lang w:val="kk-KZ"/>
              </w:rPr>
              <w:t>V</w:t>
            </w:r>
            <w:r w:rsidRPr="000A6CFA">
              <w:rPr>
                <w:rFonts w:ascii="Times New Roman" w:hAnsi="Times New Roman" w:cs="Times New Roman"/>
                <w:sz w:val="24"/>
                <w:szCs w:val="24"/>
                <w:vertAlign w:val="subscript"/>
                <w:lang w:val="kk-KZ"/>
              </w:rPr>
              <w:t xml:space="preserve">oc </w:t>
            </w:r>
            <w:r w:rsidRPr="000A6CFA">
              <w:rPr>
                <w:rFonts w:ascii="Times New Roman" w:hAnsi="Times New Roman" w:cs="Times New Roman"/>
                <w:sz w:val="24"/>
                <w:szCs w:val="24"/>
                <w:lang w:val="kk-KZ"/>
              </w:rPr>
              <w:t>(V)</w:t>
            </w:r>
          </w:p>
        </w:tc>
        <w:tc>
          <w:tcPr>
            <w:tcW w:w="1134" w:type="dxa"/>
            <w:vAlign w:val="center"/>
          </w:tcPr>
          <w:p w14:paraId="5659CE6B" w14:textId="77777777" w:rsidR="00D45586" w:rsidRPr="000A6CFA" w:rsidRDefault="00D45586" w:rsidP="000A6CFA">
            <w:pPr>
              <w:spacing w:after="0" w:line="240" w:lineRule="auto"/>
              <w:ind w:left="-22" w:right="-94"/>
              <w:jc w:val="center"/>
              <w:rPr>
                <w:rFonts w:ascii="Times New Roman" w:hAnsi="Times New Roman" w:cs="Times New Roman"/>
                <w:sz w:val="24"/>
                <w:szCs w:val="24"/>
                <w:lang w:val="kk-KZ"/>
              </w:rPr>
            </w:pPr>
            <w:r w:rsidRPr="000A6CFA">
              <w:rPr>
                <w:rFonts w:ascii="Times New Roman" w:hAnsi="Times New Roman" w:cs="Times New Roman"/>
                <w:sz w:val="24"/>
                <w:szCs w:val="24"/>
                <w:lang w:val="kk-KZ"/>
              </w:rPr>
              <w:t>V</w:t>
            </w:r>
            <w:r w:rsidRPr="000A6CFA">
              <w:rPr>
                <w:rFonts w:ascii="Times New Roman" w:hAnsi="Times New Roman" w:cs="Times New Roman"/>
                <w:sz w:val="24"/>
                <w:szCs w:val="24"/>
                <w:vertAlign w:val="subscript"/>
              </w:rPr>
              <w:t>max</w:t>
            </w:r>
            <w:r w:rsidRPr="000A6CFA">
              <w:rPr>
                <w:rFonts w:ascii="Times New Roman" w:hAnsi="Times New Roman" w:cs="Times New Roman"/>
                <w:sz w:val="24"/>
                <w:szCs w:val="24"/>
                <w:vertAlign w:val="subscript"/>
                <w:lang w:val="kk-KZ"/>
              </w:rPr>
              <w:t xml:space="preserve"> </w:t>
            </w:r>
            <w:r w:rsidRPr="000A6CFA">
              <w:rPr>
                <w:rFonts w:ascii="Times New Roman" w:hAnsi="Times New Roman" w:cs="Times New Roman"/>
                <w:sz w:val="24"/>
                <w:szCs w:val="24"/>
                <w:lang w:val="kk-KZ"/>
              </w:rPr>
              <w:t>(V)</w:t>
            </w:r>
          </w:p>
        </w:tc>
        <w:tc>
          <w:tcPr>
            <w:tcW w:w="1134" w:type="dxa"/>
            <w:vAlign w:val="center"/>
          </w:tcPr>
          <w:p w14:paraId="4E50CBE4" w14:textId="77777777" w:rsidR="00D45586" w:rsidRPr="000A6CFA" w:rsidRDefault="00D45586" w:rsidP="000A6CFA">
            <w:pPr>
              <w:spacing w:after="0" w:line="240" w:lineRule="auto"/>
              <w:ind w:left="-22" w:right="-94"/>
              <w:jc w:val="center"/>
              <w:rPr>
                <w:rFonts w:ascii="Times New Roman" w:hAnsi="Times New Roman" w:cs="Times New Roman"/>
                <w:sz w:val="24"/>
                <w:szCs w:val="24"/>
                <w:lang w:val="kk-KZ"/>
              </w:rPr>
            </w:pPr>
            <w:r w:rsidRPr="000A6CFA">
              <w:rPr>
                <w:rFonts w:ascii="Times New Roman" w:hAnsi="Times New Roman" w:cs="Times New Roman"/>
                <w:sz w:val="24"/>
                <w:szCs w:val="24"/>
                <w:lang w:val="kk-KZ"/>
              </w:rPr>
              <w:t>FF (%)</w:t>
            </w:r>
          </w:p>
        </w:tc>
        <w:tc>
          <w:tcPr>
            <w:tcW w:w="1134" w:type="dxa"/>
            <w:vAlign w:val="center"/>
          </w:tcPr>
          <w:p w14:paraId="0CAACEAF" w14:textId="77777777" w:rsidR="00D45586" w:rsidRPr="000A6CFA" w:rsidRDefault="00D45586" w:rsidP="000A6CFA">
            <w:pPr>
              <w:spacing w:after="0" w:line="240" w:lineRule="auto"/>
              <w:ind w:left="-22" w:right="-94"/>
              <w:jc w:val="center"/>
              <w:rPr>
                <w:rFonts w:ascii="Times New Roman" w:hAnsi="Times New Roman" w:cs="Times New Roman"/>
                <w:sz w:val="24"/>
                <w:szCs w:val="24"/>
                <w:lang w:val="kk-KZ"/>
              </w:rPr>
            </w:pPr>
            <w:r w:rsidRPr="000A6CFA">
              <w:rPr>
                <w:rFonts w:ascii="Times New Roman" w:hAnsi="Times New Roman" w:cs="Times New Roman"/>
                <w:sz w:val="24"/>
                <w:szCs w:val="24"/>
                <w:lang w:val="kk-KZ"/>
              </w:rPr>
              <w:t>PCE (%)</w:t>
            </w:r>
          </w:p>
        </w:tc>
      </w:tr>
      <w:tr w:rsidR="00D45586" w:rsidRPr="007B35CB" w14:paraId="0D1E57E8" w14:textId="77777777" w:rsidTr="00C830CD">
        <w:trPr>
          <w:jc w:val="center"/>
        </w:trPr>
        <w:tc>
          <w:tcPr>
            <w:tcW w:w="2536" w:type="dxa"/>
            <w:vAlign w:val="center"/>
          </w:tcPr>
          <w:p w14:paraId="00613B11" w14:textId="77777777" w:rsidR="00D45586" w:rsidRPr="000A6CFA" w:rsidRDefault="00D45586" w:rsidP="00B67364">
            <w:pPr>
              <w:spacing w:after="0" w:line="240" w:lineRule="auto"/>
              <w:ind w:left="-22" w:right="-94"/>
              <w:rPr>
                <w:rFonts w:ascii="Times New Roman" w:hAnsi="Times New Roman" w:cs="Times New Roman"/>
                <w:sz w:val="24"/>
                <w:szCs w:val="24"/>
              </w:rPr>
            </w:pPr>
            <w:r w:rsidRPr="000A6CFA">
              <w:rPr>
                <w:rFonts w:ascii="Times New Roman" w:hAnsi="Times New Roman" w:cs="Times New Roman"/>
                <w:sz w:val="24"/>
                <w:szCs w:val="24"/>
              </w:rPr>
              <w:t>P3HT</w:t>
            </w:r>
            <w:r w:rsidRPr="000A6CFA">
              <w:rPr>
                <w:rFonts w:ascii="Times New Roman" w:hAnsi="Times New Roman" w:cs="Times New Roman"/>
                <w:sz w:val="24"/>
                <w:szCs w:val="24"/>
                <w:lang w:val="kk-KZ"/>
              </w:rPr>
              <w:t>:</w:t>
            </w:r>
            <w:r w:rsidRPr="000A6CFA">
              <w:rPr>
                <w:rFonts w:ascii="Times New Roman" w:hAnsi="Times New Roman" w:cs="Times New Roman"/>
                <w:sz w:val="24"/>
                <w:szCs w:val="24"/>
              </w:rPr>
              <w:t>PC61BM</w:t>
            </w:r>
          </w:p>
        </w:tc>
        <w:tc>
          <w:tcPr>
            <w:tcW w:w="1316" w:type="dxa"/>
            <w:vAlign w:val="center"/>
          </w:tcPr>
          <w:p w14:paraId="2D23B3C0"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7.8±0.05</w:t>
            </w:r>
          </w:p>
        </w:tc>
        <w:tc>
          <w:tcPr>
            <w:tcW w:w="1148" w:type="dxa"/>
            <w:vAlign w:val="center"/>
          </w:tcPr>
          <w:p w14:paraId="4DB3858C"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4.9±0.05</w:t>
            </w:r>
          </w:p>
        </w:tc>
        <w:tc>
          <w:tcPr>
            <w:tcW w:w="1100" w:type="dxa"/>
            <w:vAlign w:val="center"/>
          </w:tcPr>
          <w:p w14:paraId="7B1727F1"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0.58±0.01</w:t>
            </w:r>
          </w:p>
        </w:tc>
        <w:tc>
          <w:tcPr>
            <w:tcW w:w="1134" w:type="dxa"/>
            <w:vAlign w:val="center"/>
          </w:tcPr>
          <w:p w14:paraId="426451D2"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0.38±0.01</w:t>
            </w:r>
          </w:p>
        </w:tc>
        <w:tc>
          <w:tcPr>
            <w:tcW w:w="1134" w:type="dxa"/>
            <w:vAlign w:val="center"/>
          </w:tcPr>
          <w:p w14:paraId="1DA3B624"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0.41±0.01</w:t>
            </w:r>
          </w:p>
        </w:tc>
        <w:tc>
          <w:tcPr>
            <w:tcW w:w="1134" w:type="dxa"/>
            <w:vAlign w:val="center"/>
          </w:tcPr>
          <w:p w14:paraId="2C8F362E"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1.85±0.05</w:t>
            </w:r>
          </w:p>
        </w:tc>
      </w:tr>
      <w:tr w:rsidR="00D45586" w:rsidRPr="007B35CB" w14:paraId="2931C1EF" w14:textId="77777777" w:rsidTr="00C830CD">
        <w:trPr>
          <w:jc w:val="center"/>
        </w:trPr>
        <w:tc>
          <w:tcPr>
            <w:tcW w:w="2536" w:type="dxa"/>
            <w:vAlign w:val="center"/>
          </w:tcPr>
          <w:p w14:paraId="601F26E9" w14:textId="77777777" w:rsidR="00D45586" w:rsidRPr="000A6CFA" w:rsidRDefault="00D45586" w:rsidP="00B67364">
            <w:pPr>
              <w:spacing w:after="0" w:line="240" w:lineRule="auto"/>
              <w:ind w:left="-22" w:right="-94"/>
              <w:rPr>
                <w:rFonts w:ascii="Times New Roman" w:hAnsi="Times New Roman" w:cs="Times New Roman"/>
                <w:sz w:val="24"/>
                <w:szCs w:val="24"/>
              </w:rPr>
            </w:pPr>
            <w:r w:rsidRPr="000A6CFA">
              <w:rPr>
                <w:rFonts w:ascii="Times New Roman" w:hAnsi="Times New Roman" w:cs="Times New Roman"/>
                <w:sz w:val="24"/>
                <w:szCs w:val="24"/>
              </w:rPr>
              <w:t>P3HT</w:t>
            </w:r>
            <w:r w:rsidRPr="000A6CFA">
              <w:rPr>
                <w:rFonts w:ascii="Times New Roman" w:hAnsi="Times New Roman" w:cs="Times New Roman"/>
                <w:sz w:val="24"/>
                <w:szCs w:val="24"/>
                <w:lang w:val="kk-KZ"/>
              </w:rPr>
              <w:t>:</w:t>
            </w:r>
            <w:r w:rsidRPr="000A6CFA">
              <w:rPr>
                <w:rFonts w:ascii="Times New Roman" w:hAnsi="Times New Roman" w:cs="Times New Roman"/>
                <w:sz w:val="24"/>
                <w:szCs w:val="24"/>
              </w:rPr>
              <w:t>PC61BM</w:t>
            </w:r>
            <w:r w:rsidRPr="000A6CFA">
              <w:rPr>
                <w:rFonts w:ascii="Times New Roman" w:hAnsi="Times New Roman" w:cs="Times New Roman"/>
                <w:sz w:val="24"/>
                <w:szCs w:val="24"/>
                <w:lang w:val="kk-KZ"/>
              </w:rPr>
              <w:t>:0</w:t>
            </w:r>
            <w:r w:rsidRPr="000A6CFA">
              <w:rPr>
                <w:rFonts w:ascii="Times New Roman" w:hAnsi="Times New Roman" w:cs="Times New Roman"/>
                <w:sz w:val="24"/>
                <w:szCs w:val="24"/>
              </w:rPr>
              <w:t>.25wt%WSe</w:t>
            </w:r>
            <w:r w:rsidRPr="000A6CFA">
              <w:rPr>
                <w:rFonts w:ascii="Times New Roman" w:hAnsi="Times New Roman" w:cs="Times New Roman"/>
                <w:sz w:val="24"/>
                <w:szCs w:val="24"/>
                <w:vertAlign w:val="subscript"/>
              </w:rPr>
              <w:t>2</w:t>
            </w:r>
          </w:p>
        </w:tc>
        <w:tc>
          <w:tcPr>
            <w:tcW w:w="1316" w:type="dxa"/>
            <w:vAlign w:val="center"/>
          </w:tcPr>
          <w:p w14:paraId="2624AB5D"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10±0.05</w:t>
            </w:r>
          </w:p>
        </w:tc>
        <w:tc>
          <w:tcPr>
            <w:tcW w:w="1148" w:type="dxa"/>
            <w:vAlign w:val="center"/>
          </w:tcPr>
          <w:p w14:paraId="67CEC5C8"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6±0.05</w:t>
            </w:r>
          </w:p>
        </w:tc>
        <w:tc>
          <w:tcPr>
            <w:tcW w:w="1100" w:type="dxa"/>
            <w:vAlign w:val="center"/>
          </w:tcPr>
          <w:p w14:paraId="02866FF0"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0.58±0.01</w:t>
            </w:r>
          </w:p>
        </w:tc>
        <w:tc>
          <w:tcPr>
            <w:tcW w:w="1134" w:type="dxa"/>
            <w:vAlign w:val="center"/>
          </w:tcPr>
          <w:p w14:paraId="7A80FB56"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0.37±0.01</w:t>
            </w:r>
          </w:p>
        </w:tc>
        <w:tc>
          <w:tcPr>
            <w:tcW w:w="1134" w:type="dxa"/>
            <w:vAlign w:val="center"/>
          </w:tcPr>
          <w:p w14:paraId="41371871"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0.39±0.01</w:t>
            </w:r>
          </w:p>
        </w:tc>
        <w:tc>
          <w:tcPr>
            <w:tcW w:w="1134" w:type="dxa"/>
            <w:vAlign w:val="center"/>
          </w:tcPr>
          <w:p w14:paraId="79B17DBD"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2.26±0.05</w:t>
            </w:r>
          </w:p>
        </w:tc>
      </w:tr>
      <w:tr w:rsidR="00D45586" w:rsidRPr="007B35CB" w14:paraId="142107BE" w14:textId="77777777" w:rsidTr="00C830CD">
        <w:trPr>
          <w:trHeight w:val="90"/>
          <w:jc w:val="center"/>
        </w:trPr>
        <w:tc>
          <w:tcPr>
            <w:tcW w:w="2536" w:type="dxa"/>
            <w:vAlign w:val="center"/>
          </w:tcPr>
          <w:p w14:paraId="74E9B47B" w14:textId="77777777" w:rsidR="00D45586" w:rsidRPr="000A6CFA" w:rsidRDefault="00D45586" w:rsidP="00B67364">
            <w:pPr>
              <w:spacing w:after="0" w:line="240" w:lineRule="auto"/>
              <w:ind w:left="-22" w:right="-94"/>
              <w:rPr>
                <w:rFonts w:ascii="Times New Roman" w:hAnsi="Times New Roman" w:cs="Times New Roman"/>
                <w:sz w:val="24"/>
                <w:szCs w:val="24"/>
                <w:lang w:val="kk-KZ"/>
              </w:rPr>
            </w:pPr>
            <w:r w:rsidRPr="000A6CFA">
              <w:rPr>
                <w:rFonts w:ascii="Times New Roman" w:hAnsi="Times New Roman" w:cs="Times New Roman"/>
                <w:sz w:val="24"/>
                <w:szCs w:val="24"/>
              </w:rPr>
              <w:t>P3HT</w:t>
            </w:r>
            <w:r w:rsidRPr="000A6CFA">
              <w:rPr>
                <w:rFonts w:ascii="Times New Roman" w:hAnsi="Times New Roman" w:cs="Times New Roman"/>
                <w:sz w:val="24"/>
                <w:szCs w:val="24"/>
                <w:lang w:val="kk-KZ"/>
              </w:rPr>
              <w:t>:</w:t>
            </w:r>
            <w:r w:rsidRPr="000A6CFA">
              <w:rPr>
                <w:rFonts w:ascii="Times New Roman" w:hAnsi="Times New Roman" w:cs="Times New Roman"/>
                <w:sz w:val="24"/>
                <w:szCs w:val="24"/>
              </w:rPr>
              <w:t>PC61BM</w:t>
            </w:r>
            <w:r w:rsidRPr="000A6CFA">
              <w:rPr>
                <w:rFonts w:ascii="Times New Roman" w:hAnsi="Times New Roman" w:cs="Times New Roman"/>
                <w:sz w:val="24"/>
                <w:szCs w:val="24"/>
                <w:lang w:val="kk-KZ"/>
              </w:rPr>
              <w:t>:</w:t>
            </w:r>
            <w:r w:rsidRPr="000A6CFA">
              <w:rPr>
                <w:rFonts w:ascii="Times New Roman" w:hAnsi="Times New Roman" w:cs="Times New Roman"/>
                <w:sz w:val="24"/>
                <w:szCs w:val="24"/>
              </w:rPr>
              <w:t>0.35wt%WSe</w:t>
            </w:r>
            <w:r w:rsidRPr="000A6CFA">
              <w:rPr>
                <w:rFonts w:ascii="Times New Roman" w:hAnsi="Times New Roman" w:cs="Times New Roman"/>
                <w:sz w:val="24"/>
                <w:szCs w:val="24"/>
                <w:vertAlign w:val="subscript"/>
              </w:rPr>
              <w:t>2</w:t>
            </w:r>
          </w:p>
        </w:tc>
        <w:tc>
          <w:tcPr>
            <w:tcW w:w="1316" w:type="dxa"/>
            <w:vAlign w:val="center"/>
          </w:tcPr>
          <w:p w14:paraId="44BDB78A"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13±0.05</w:t>
            </w:r>
          </w:p>
        </w:tc>
        <w:tc>
          <w:tcPr>
            <w:tcW w:w="1148" w:type="dxa"/>
            <w:vAlign w:val="center"/>
          </w:tcPr>
          <w:p w14:paraId="3D36EF7E"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8.6±0.05</w:t>
            </w:r>
          </w:p>
        </w:tc>
        <w:tc>
          <w:tcPr>
            <w:tcW w:w="1100" w:type="dxa"/>
            <w:vAlign w:val="center"/>
          </w:tcPr>
          <w:p w14:paraId="7F8E7DC0"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0.6±0.01</w:t>
            </w:r>
          </w:p>
        </w:tc>
        <w:tc>
          <w:tcPr>
            <w:tcW w:w="1134" w:type="dxa"/>
            <w:vAlign w:val="center"/>
          </w:tcPr>
          <w:p w14:paraId="187B2BCF"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0.36±0.01</w:t>
            </w:r>
          </w:p>
        </w:tc>
        <w:tc>
          <w:tcPr>
            <w:tcW w:w="1134" w:type="dxa"/>
            <w:vAlign w:val="center"/>
          </w:tcPr>
          <w:p w14:paraId="484C5DD2"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0.39±0.01</w:t>
            </w:r>
          </w:p>
        </w:tc>
        <w:tc>
          <w:tcPr>
            <w:tcW w:w="1134" w:type="dxa"/>
            <w:vAlign w:val="center"/>
          </w:tcPr>
          <w:p w14:paraId="34B80EEA" w14:textId="77777777" w:rsidR="00D45586" w:rsidRPr="000A6CFA" w:rsidRDefault="00D45586" w:rsidP="00C830CD">
            <w:pPr>
              <w:spacing w:after="0" w:line="240" w:lineRule="auto"/>
              <w:ind w:left="-22" w:right="-94"/>
              <w:jc w:val="center"/>
              <w:rPr>
                <w:rFonts w:ascii="Times New Roman" w:hAnsi="Times New Roman" w:cs="Times New Roman"/>
                <w:sz w:val="24"/>
                <w:szCs w:val="24"/>
                <w:lang w:val="kk-KZ"/>
              </w:rPr>
            </w:pPr>
            <w:r w:rsidRPr="000A6CFA">
              <w:rPr>
                <w:rFonts w:ascii="Times New Roman" w:hAnsi="Times New Roman" w:cs="Times New Roman"/>
                <w:sz w:val="24"/>
                <w:szCs w:val="24"/>
              </w:rPr>
              <w:t>3.04±0.05</w:t>
            </w:r>
          </w:p>
        </w:tc>
      </w:tr>
      <w:tr w:rsidR="00D45586" w:rsidRPr="007B35CB" w14:paraId="7D9D6139" w14:textId="77777777" w:rsidTr="00C830CD">
        <w:trPr>
          <w:jc w:val="center"/>
        </w:trPr>
        <w:tc>
          <w:tcPr>
            <w:tcW w:w="2536" w:type="dxa"/>
            <w:vAlign w:val="center"/>
          </w:tcPr>
          <w:p w14:paraId="5232CA9B" w14:textId="77777777" w:rsidR="00D45586" w:rsidRPr="000A6CFA" w:rsidRDefault="00D45586" w:rsidP="00B67364">
            <w:pPr>
              <w:spacing w:after="0" w:line="240" w:lineRule="auto"/>
              <w:ind w:left="-22" w:right="-94"/>
              <w:rPr>
                <w:rFonts w:ascii="Times New Roman" w:hAnsi="Times New Roman" w:cs="Times New Roman"/>
                <w:sz w:val="24"/>
                <w:szCs w:val="24"/>
              </w:rPr>
            </w:pPr>
            <w:r w:rsidRPr="000A6CFA">
              <w:rPr>
                <w:rFonts w:ascii="Times New Roman" w:hAnsi="Times New Roman" w:cs="Times New Roman"/>
                <w:sz w:val="24"/>
                <w:szCs w:val="24"/>
              </w:rPr>
              <w:t>P3HT</w:t>
            </w:r>
            <w:r w:rsidRPr="000A6CFA">
              <w:rPr>
                <w:rFonts w:ascii="Times New Roman" w:hAnsi="Times New Roman" w:cs="Times New Roman"/>
                <w:sz w:val="24"/>
                <w:szCs w:val="24"/>
                <w:lang w:val="kk-KZ"/>
              </w:rPr>
              <w:t>:</w:t>
            </w:r>
            <w:r w:rsidRPr="000A6CFA">
              <w:rPr>
                <w:rFonts w:ascii="Times New Roman" w:hAnsi="Times New Roman" w:cs="Times New Roman"/>
                <w:sz w:val="24"/>
                <w:szCs w:val="24"/>
              </w:rPr>
              <w:t>PC61BM</w:t>
            </w:r>
            <w:r w:rsidRPr="000A6CFA">
              <w:rPr>
                <w:rFonts w:ascii="Times New Roman" w:hAnsi="Times New Roman" w:cs="Times New Roman"/>
                <w:sz w:val="24"/>
                <w:szCs w:val="24"/>
                <w:lang w:val="kk-KZ"/>
              </w:rPr>
              <w:t>:</w:t>
            </w:r>
            <w:r w:rsidRPr="000A6CFA">
              <w:rPr>
                <w:rFonts w:ascii="Times New Roman" w:hAnsi="Times New Roman" w:cs="Times New Roman"/>
                <w:sz w:val="24"/>
                <w:szCs w:val="24"/>
              </w:rPr>
              <w:t>0.5wt%WSe</w:t>
            </w:r>
            <w:r w:rsidRPr="000A6CFA">
              <w:rPr>
                <w:rFonts w:ascii="Times New Roman" w:hAnsi="Times New Roman" w:cs="Times New Roman"/>
                <w:sz w:val="24"/>
                <w:szCs w:val="24"/>
                <w:vertAlign w:val="subscript"/>
              </w:rPr>
              <w:t>2</w:t>
            </w:r>
          </w:p>
        </w:tc>
        <w:tc>
          <w:tcPr>
            <w:tcW w:w="1316" w:type="dxa"/>
            <w:vAlign w:val="center"/>
          </w:tcPr>
          <w:p w14:paraId="01937A33"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10.6±0.05</w:t>
            </w:r>
          </w:p>
        </w:tc>
        <w:tc>
          <w:tcPr>
            <w:tcW w:w="1148" w:type="dxa"/>
            <w:vAlign w:val="center"/>
          </w:tcPr>
          <w:p w14:paraId="11C39A7F"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6.7±0.05</w:t>
            </w:r>
          </w:p>
        </w:tc>
        <w:tc>
          <w:tcPr>
            <w:tcW w:w="1100" w:type="dxa"/>
            <w:vAlign w:val="center"/>
          </w:tcPr>
          <w:p w14:paraId="180AB4CF"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0.6±0.01</w:t>
            </w:r>
          </w:p>
        </w:tc>
        <w:tc>
          <w:tcPr>
            <w:tcW w:w="1134" w:type="dxa"/>
            <w:vAlign w:val="center"/>
          </w:tcPr>
          <w:p w14:paraId="6DC730CA"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0.38±0.01</w:t>
            </w:r>
          </w:p>
        </w:tc>
        <w:tc>
          <w:tcPr>
            <w:tcW w:w="1134" w:type="dxa"/>
            <w:vAlign w:val="center"/>
          </w:tcPr>
          <w:p w14:paraId="0DA7B7CD"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0.39±0.01</w:t>
            </w:r>
          </w:p>
        </w:tc>
        <w:tc>
          <w:tcPr>
            <w:tcW w:w="1134" w:type="dxa"/>
            <w:vAlign w:val="center"/>
          </w:tcPr>
          <w:p w14:paraId="7642D975"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2.48±0.05</w:t>
            </w:r>
          </w:p>
        </w:tc>
      </w:tr>
      <w:tr w:rsidR="00D45586" w:rsidRPr="007B35CB" w14:paraId="418F05F5" w14:textId="77777777" w:rsidTr="00C830CD">
        <w:trPr>
          <w:jc w:val="center"/>
        </w:trPr>
        <w:tc>
          <w:tcPr>
            <w:tcW w:w="2536" w:type="dxa"/>
            <w:vAlign w:val="center"/>
          </w:tcPr>
          <w:p w14:paraId="19A7D480" w14:textId="77777777" w:rsidR="00D45586" w:rsidRPr="000A6CFA" w:rsidRDefault="00D45586" w:rsidP="00B67364">
            <w:pPr>
              <w:spacing w:after="0" w:line="240" w:lineRule="auto"/>
              <w:ind w:left="-22" w:right="-94"/>
              <w:rPr>
                <w:rFonts w:ascii="Times New Roman" w:hAnsi="Times New Roman" w:cs="Times New Roman"/>
                <w:sz w:val="24"/>
                <w:szCs w:val="24"/>
              </w:rPr>
            </w:pPr>
            <w:r w:rsidRPr="000A6CFA">
              <w:rPr>
                <w:rFonts w:ascii="Times New Roman" w:hAnsi="Times New Roman" w:cs="Times New Roman"/>
                <w:sz w:val="24"/>
                <w:szCs w:val="24"/>
              </w:rPr>
              <w:t>P3HT</w:t>
            </w:r>
            <w:r w:rsidRPr="000A6CFA">
              <w:rPr>
                <w:rFonts w:ascii="Times New Roman" w:hAnsi="Times New Roman" w:cs="Times New Roman"/>
                <w:sz w:val="24"/>
                <w:szCs w:val="24"/>
                <w:lang w:val="kk-KZ"/>
              </w:rPr>
              <w:t>:</w:t>
            </w:r>
            <w:r w:rsidRPr="000A6CFA">
              <w:rPr>
                <w:rFonts w:ascii="Times New Roman" w:hAnsi="Times New Roman" w:cs="Times New Roman"/>
                <w:sz w:val="24"/>
                <w:szCs w:val="24"/>
              </w:rPr>
              <w:t>PC61BM</w:t>
            </w:r>
            <w:r w:rsidRPr="000A6CFA">
              <w:rPr>
                <w:rFonts w:ascii="Times New Roman" w:hAnsi="Times New Roman" w:cs="Times New Roman"/>
                <w:sz w:val="24"/>
                <w:szCs w:val="24"/>
                <w:lang w:val="kk-KZ"/>
              </w:rPr>
              <w:t>:</w:t>
            </w:r>
            <w:r w:rsidRPr="000A6CFA">
              <w:rPr>
                <w:rFonts w:ascii="Times New Roman" w:hAnsi="Times New Roman" w:cs="Times New Roman"/>
                <w:sz w:val="24"/>
                <w:szCs w:val="24"/>
              </w:rPr>
              <w:t>0.6wt%WSe</w:t>
            </w:r>
            <w:r w:rsidRPr="000A6CFA">
              <w:rPr>
                <w:rFonts w:ascii="Times New Roman" w:hAnsi="Times New Roman" w:cs="Times New Roman"/>
                <w:sz w:val="24"/>
                <w:szCs w:val="24"/>
                <w:vertAlign w:val="subscript"/>
              </w:rPr>
              <w:t>2</w:t>
            </w:r>
          </w:p>
        </w:tc>
        <w:tc>
          <w:tcPr>
            <w:tcW w:w="1316" w:type="dxa"/>
            <w:vAlign w:val="center"/>
          </w:tcPr>
          <w:p w14:paraId="568FF1AA"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8.8±0.05</w:t>
            </w:r>
          </w:p>
        </w:tc>
        <w:tc>
          <w:tcPr>
            <w:tcW w:w="1148" w:type="dxa"/>
            <w:vAlign w:val="center"/>
          </w:tcPr>
          <w:p w14:paraId="6B36E551"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lang w:val="kk-KZ"/>
              </w:rPr>
              <w:t>5.6</w:t>
            </w:r>
            <w:r w:rsidRPr="000A6CFA">
              <w:rPr>
                <w:rFonts w:ascii="Times New Roman" w:hAnsi="Times New Roman" w:cs="Times New Roman"/>
                <w:sz w:val="24"/>
                <w:szCs w:val="24"/>
              </w:rPr>
              <w:t>±0.05</w:t>
            </w:r>
          </w:p>
        </w:tc>
        <w:tc>
          <w:tcPr>
            <w:tcW w:w="1100" w:type="dxa"/>
            <w:vAlign w:val="center"/>
          </w:tcPr>
          <w:p w14:paraId="3408371B"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w:t>
            </w:r>
            <w:r w:rsidRPr="000A6CFA">
              <w:rPr>
                <w:rFonts w:ascii="Times New Roman" w:hAnsi="Times New Roman" w:cs="Times New Roman"/>
                <w:sz w:val="24"/>
                <w:szCs w:val="24"/>
                <w:lang w:val="kk-KZ"/>
              </w:rPr>
              <w:t>58</w:t>
            </w:r>
            <w:r w:rsidRPr="000A6CFA">
              <w:rPr>
                <w:rFonts w:ascii="Times New Roman" w:hAnsi="Times New Roman" w:cs="Times New Roman"/>
                <w:sz w:val="24"/>
                <w:szCs w:val="24"/>
              </w:rPr>
              <w:t>±0.01</w:t>
            </w:r>
          </w:p>
        </w:tc>
        <w:tc>
          <w:tcPr>
            <w:tcW w:w="1134" w:type="dxa"/>
            <w:vAlign w:val="center"/>
          </w:tcPr>
          <w:p w14:paraId="3A36E931"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0.3</w:t>
            </w:r>
            <w:r w:rsidRPr="000A6CFA">
              <w:rPr>
                <w:rFonts w:ascii="Times New Roman" w:hAnsi="Times New Roman" w:cs="Times New Roman"/>
                <w:sz w:val="24"/>
                <w:szCs w:val="24"/>
                <w:lang w:val="kk-KZ"/>
              </w:rPr>
              <w:t>8</w:t>
            </w:r>
            <w:r w:rsidRPr="000A6CFA">
              <w:rPr>
                <w:rFonts w:ascii="Times New Roman" w:hAnsi="Times New Roman" w:cs="Times New Roman"/>
                <w:sz w:val="24"/>
                <w:szCs w:val="24"/>
              </w:rPr>
              <w:t>±0.01</w:t>
            </w:r>
          </w:p>
        </w:tc>
        <w:tc>
          <w:tcPr>
            <w:tcW w:w="1134" w:type="dxa"/>
            <w:vAlign w:val="center"/>
          </w:tcPr>
          <w:p w14:paraId="679CC33B"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0.39±0.01</w:t>
            </w:r>
          </w:p>
        </w:tc>
        <w:tc>
          <w:tcPr>
            <w:tcW w:w="1134" w:type="dxa"/>
            <w:vAlign w:val="center"/>
          </w:tcPr>
          <w:p w14:paraId="03FAA4C0" w14:textId="77777777" w:rsidR="00D45586" w:rsidRPr="000A6CFA" w:rsidRDefault="00D45586" w:rsidP="00C830CD">
            <w:pPr>
              <w:spacing w:after="0" w:line="240" w:lineRule="auto"/>
              <w:ind w:left="-22" w:right="-94"/>
              <w:jc w:val="center"/>
              <w:rPr>
                <w:rFonts w:ascii="Times New Roman" w:hAnsi="Times New Roman" w:cs="Times New Roman"/>
                <w:sz w:val="24"/>
                <w:szCs w:val="24"/>
              </w:rPr>
            </w:pPr>
            <w:r w:rsidRPr="000A6CFA">
              <w:rPr>
                <w:rFonts w:ascii="Times New Roman" w:hAnsi="Times New Roman" w:cs="Times New Roman"/>
                <w:sz w:val="24"/>
                <w:szCs w:val="24"/>
              </w:rPr>
              <w:t>1.99±0.05</w:t>
            </w:r>
          </w:p>
        </w:tc>
      </w:tr>
    </w:tbl>
    <w:p w14:paraId="26E4684A" w14:textId="77777777" w:rsidR="00D45586" w:rsidRPr="007B35CB" w:rsidRDefault="00D45586" w:rsidP="00DD15AD">
      <w:pPr>
        <w:spacing w:after="0" w:line="240" w:lineRule="auto"/>
        <w:ind w:firstLine="454"/>
        <w:jc w:val="both"/>
        <w:rPr>
          <w:rFonts w:ascii="Times New Roman" w:hAnsi="Times New Roman" w:cs="Times New Roman"/>
          <w:sz w:val="24"/>
          <w:szCs w:val="24"/>
        </w:rPr>
      </w:pPr>
    </w:p>
    <w:p w14:paraId="2381A205" w14:textId="77777777" w:rsidR="00D45586" w:rsidRPr="007B35CB" w:rsidRDefault="00D45586" w:rsidP="00DD15AD">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4-кестедегі нәтижелер көрсеткендей, WSe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нанобөлшектерінің орташа концентрациясы фототок тығыздығының (J</w:t>
      </w:r>
      <w:r w:rsidRPr="007B35CB">
        <w:rPr>
          <w:rFonts w:ascii="Times New Roman" w:hAnsi="Times New Roman" w:cs="Times New Roman"/>
          <w:sz w:val="28"/>
          <w:szCs w:val="28"/>
          <w:vertAlign w:val="subscript"/>
        </w:rPr>
        <w:t>sc</w:t>
      </w:r>
      <w:r w:rsidRPr="007B35CB">
        <w:rPr>
          <w:rFonts w:ascii="Times New Roman" w:hAnsi="Times New Roman" w:cs="Times New Roman"/>
          <w:sz w:val="28"/>
          <w:szCs w:val="28"/>
        </w:rPr>
        <w:t>) артуына әкеледі, ал ашық тізбектегі кернеу (V</w:t>
      </w:r>
      <w:r w:rsidRPr="007B35CB">
        <w:rPr>
          <w:rFonts w:ascii="Times New Roman" w:hAnsi="Times New Roman" w:cs="Times New Roman"/>
          <w:sz w:val="28"/>
          <w:szCs w:val="28"/>
          <w:vertAlign w:val="subscript"/>
        </w:rPr>
        <w:t>oc</w:t>
      </w:r>
      <w:r w:rsidRPr="007B35CB">
        <w:rPr>
          <w:rFonts w:ascii="Times New Roman" w:hAnsi="Times New Roman" w:cs="Times New Roman"/>
          <w:sz w:val="28"/>
          <w:szCs w:val="28"/>
        </w:rPr>
        <w:t>) мен толтыру коэффициенті (FF) іс жүзінде өзгеріссіз қалады. J</w:t>
      </w:r>
      <w:r w:rsidRPr="007B35CB">
        <w:rPr>
          <w:rFonts w:ascii="Times New Roman" w:hAnsi="Times New Roman" w:cs="Times New Roman"/>
          <w:sz w:val="28"/>
          <w:szCs w:val="28"/>
          <w:vertAlign w:val="subscript"/>
        </w:rPr>
        <w:t>sc</w:t>
      </w:r>
      <w:r w:rsidRPr="007B35CB">
        <w:rPr>
          <w:rFonts w:ascii="Times New Roman" w:hAnsi="Times New Roman" w:cs="Times New Roman"/>
          <w:sz w:val="28"/>
          <w:szCs w:val="28"/>
        </w:rPr>
        <w:t>-тің жақсаруы экситондардың диссоциациясы мен зарядтардың бөліну тиімділігінің артуымен түсіндіріледі, оған WSe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 ықпал етеді. Бұл әсерді АСМ және ФЛ</w:t>
      </w:r>
      <w:r w:rsidRPr="007B35CB">
        <w:rPr>
          <w:rFonts w:ascii="Times New Roman" w:hAnsi="Times New Roman" w:cs="Times New Roman"/>
          <w:sz w:val="28"/>
          <w:szCs w:val="28"/>
          <w:lang w:val="kk-KZ"/>
        </w:rPr>
        <w:t>-мен жасалған</w:t>
      </w:r>
      <w:r w:rsidRPr="007B35CB">
        <w:rPr>
          <w:rFonts w:ascii="Times New Roman" w:hAnsi="Times New Roman" w:cs="Times New Roman"/>
          <w:sz w:val="28"/>
          <w:szCs w:val="28"/>
        </w:rPr>
        <w:t xml:space="preserve"> зерттеулерде көрсетілген</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rPr>
        <w:t>дәлелдер</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rPr>
        <w:t>растай</w:t>
      </w:r>
      <w:r w:rsidRPr="007B35CB">
        <w:rPr>
          <w:rFonts w:ascii="Times New Roman" w:hAnsi="Times New Roman" w:cs="Times New Roman"/>
          <w:sz w:val="28"/>
          <w:szCs w:val="28"/>
          <w:lang w:val="kk-KZ"/>
        </w:rPr>
        <w:t>ды</w:t>
      </w:r>
      <w:r w:rsidRPr="007B35CB">
        <w:rPr>
          <w:rFonts w:ascii="Times New Roman" w:hAnsi="Times New Roman" w:cs="Times New Roman"/>
          <w:sz w:val="28"/>
          <w:szCs w:val="28"/>
        </w:rPr>
        <w:t>, олар WSe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енгізілуі фазаларға бөлінген өзара енетін тордың морфологиясын өзгертетінін, соның нәтижесінде экситондардың диссоциациясына қолайлы донор-акцепторлық өзара әрекеттесуге әкелетінін байқатады.</w:t>
      </w:r>
      <w:r w:rsidRPr="007B35CB">
        <w:rPr>
          <w:rFonts w:ascii="Times New Roman" w:hAnsi="Times New Roman" w:cs="Times New Roman"/>
          <w:sz w:val="28"/>
          <w:szCs w:val="28"/>
          <w:lang w:val="kk-KZ"/>
        </w:rPr>
        <w:t xml:space="preserve"> </w:t>
      </w:r>
    </w:p>
    <w:p w14:paraId="3F316A11" w14:textId="77777777" w:rsidR="00D45586" w:rsidRPr="007B35CB" w:rsidRDefault="00D45586" w:rsidP="00DD15AD">
      <w:pPr>
        <w:spacing w:after="0" w:line="240" w:lineRule="auto"/>
        <w:ind w:firstLine="709"/>
        <w:jc w:val="both"/>
        <w:rPr>
          <w:rFonts w:ascii="Times New Roman" w:hAnsi="Times New Roman" w:cs="Times New Roman"/>
          <w:sz w:val="28"/>
          <w:szCs w:val="28"/>
        </w:rPr>
      </w:pPr>
      <w:r w:rsidRPr="007B35CB">
        <w:rPr>
          <w:rFonts w:ascii="Times New Roman" w:hAnsi="Times New Roman" w:cs="Times New Roman"/>
          <w:sz w:val="28"/>
          <w:szCs w:val="28"/>
        </w:rPr>
        <w:t>Сонымен қатар, WSe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 электрондарды тасымалдау үшін перколяциялық жолдар ретінде қызмет ете алады, бұл ZnO электрон тасымалдау қабатының бағытына қарай зарядты жылдам әрі тиімді шығаруды қамтамасыз етеді. Бұл рөл ФЛ (PL) сөнуімен қосымша дәлелденеді, ол экситондардың диссоциация жылдамдығы мен зарядтарды бөлу тиімділігінің артқанын растайды. Алайда WSe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нанобөлшектерінің шамадан тыс концентрациясы фазалардың қажетсіз агрегациясына немесе зарядтың </w:t>
      </w:r>
      <w:r w:rsidRPr="007B35CB">
        <w:rPr>
          <w:rFonts w:ascii="Times New Roman" w:hAnsi="Times New Roman" w:cs="Times New Roman"/>
          <w:sz w:val="28"/>
          <w:szCs w:val="28"/>
          <w:lang w:val="kk-KZ"/>
        </w:rPr>
        <w:t>ұсталуына</w:t>
      </w:r>
      <w:r w:rsidRPr="007B35CB">
        <w:rPr>
          <w:rFonts w:ascii="Times New Roman" w:hAnsi="Times New Roman" w:cs="Times New Roman"/>
          <w:sz w:val="28"/>
          <w:szCs w:val="28"/>
        </w:rPr>
        <w:t xml:space="preserve"> </w:t>
      </w:r>
      <w:r w:rsidRPr="007B35CB">
        <w:rPr>
          <w:rFonts w:ascii="Times New Roman" w:hAnsi="Times New Roman" w:cs="Times New Roman"/>
          <w:sz w:val="28"/>
          <w:szCs w:val="28"/>
          <w:lang w:val="kk-KZ"/>
        </w:rPr>
        <w:t xml:space="preserve">алып </w:t>
      </w:r>
      <w:r w:rsidRPr="007B35CB">
        <w:rPr>
          <w:rFonts w:ascii="Times New Roman" w:hAnsi="Times New Roman" w:cs="Times New Roman"/>
          <w:sz w:val="28"/>
          <w:szCs w:val="28"/>
        </w:rPr>
        <w:t>келуі мүмкін, бұл заряд тасымалдауды қиындатып, құрылғының өнімділігін шектеуі ықтимал. Бұл әсер WSe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нанобөлшектерінің концентрациясы 0,35 wt%-дан асқанда айқын көрінеді, мұнда фотоэлектрлік жүйенің тиімділігінің төмендеуі байқалады. Ал 0,35 wt%</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rPr>
        <w:t>концентрациясы оңтайлы болып табылады, себебі ол фототок тығыздығының (J</w:t>
      </w:r>
      <w:r w:rsidRPr="007B35CB">
        <w:rPr>
          <w:rFonts w:ascii="Times New Roman" w:hAnsi="Times New Roman" w:cs="Times New Roman"/>
          <w:sz w:val="28"/>
          <w:szCs w:val="28"/>
          <w:vertAlign w:val="subscript"/>
        </w:rPr>
        <w:t>sc</w:t>
      </w:r>
      <w:r w:rsidRPr="007B35CB">
        <w:rPr>
          <w:rFonts w:ascii="Times New Roman" w:hAnsi="Times New Roman" w:cs="Times New Roman"/>
          <w:sz w:val="28"/>
          <w:szCs w:val="28"/>
        </w:rPr>
        <w:t>) ең жоғары мәнін қамтамасыз етеді, нәтижесінде энергияны түрлендіру тиімділігінің (PCE) жалпы артуына алып келеді. Демек, WSe</w:t>
      </w:r>
      <w:r w:rsidRPr="007B35CB">
        <w:rPr>
          <w:rFonts w:ascii="Cambria Math" w:hAnsi="Cambria Math" w:cs="Cambria Math"/>
          <w:sz w:val="28"/>
          <w:szCs w:val="28"/>
        </w:rPr>
        <w:t>₂</w:t>
      </w:r>
      <w:r w:rsidRPr="007B35CB">
        <w:rPr>
          <w:rFonts w:ascii="Times New Roman" w:hAnsi="Times New Roman" w:cs="Times New Roman"/>
          <w:sz w:val="28"/>
          <w:szCs w:val="28"/>
        </w:rPr>
        <w:t xml:space="preserve"> нанобөлшектерінің концентрациясын дәл бақылау фотоэлектрлік жүйенің оңтайлы тиімділігіне қол жеткізу үшін шешуші мәнге ие.</w:t>
      </w:r>
      <w:r w:rsidRPr="007B35CB">
        <w:rPr>
          <w:rFonts w:ascii="Times New Roman" w:hAnsi="Times New Roman" w:cs="Times New Roman"/>
          <w:sz w:val="28"/>
          <w:szCs w:val="28"/>
          <w:lang w:val="kk-KZ"/>
        </w:rPr>
        <w:t xml:space="preserve"> </w:t>
      </w:r>
    </w:p>
    <w:p w14:paraId="65BED641" w14:textId="2B95137C" w:rsidR="00D45586" w:rsidRPr="007B35CB" w:rsidRDefault="00D45586" w:rsidP="00DD15AD">
      <w:pPr>
        <w:spacing w:after="0" w:line="240" w:lineRule="auto"/>
        <w:ind w:firstLine="709"/>
        <w:jc w:val="both"/>
        <w:rPr>
          <w:rFonts w:ascii="Times New Roman" w:hAnsi="Times New Roman" w:cs="Times New Roman"/>
          <w:bCs/>
          <w:sz w:val="28"/>
          <w:szCs w:val="28"/>
          <w:lang w:val="kk-KZ"/>
        </w:rPr>
      </w:pPr>
      <w:r w:rsidRPr="007B35CB">
        <w:rPr>
          <w:rFonts w:ascii="Times New Roman" w:hAnsi="Times New Roman" w:cs="Times New Roman"/>
          <w:bCs/>
          <w:sz w:val="28"/>
          <w:szCs w:val="28"/>
        </w:rPr>
        <w:t>WSe</w:t>
      </w:r>
      <w:r w:rsidRPr="007B35CB">
        <w:rPr>
          <w:rFonts w:ascii="Cambria Math" w:hAnsi="Cambria Math" w:cs="Cambria Math"/>
          <w:bCs/>
          <w:sz w:val="28"/>
          <w:szCs w:val="28"/>
        </w:rPr>
        <w:t>₂</w:t>
      </w:r>
      <w:r w:rsidRPr="007B35CB">
        <w:rPr>
          <w:rFonts w:ascii="Times New Roman" w:hAnsi="Times New Roman" w:cs="Times New Roman"/>
          <w:bCs/>
          <w:sz w:val="28"/>
          <w:szCs w:val="28"/>
        </w:rPr>
        <w:t xml:space="preserve"> нанобөлшектерінің орташа концентрацияларында J</w:t>
      </w:r>
      <w:r w:rsidRPr="007B35CB">
        <w:rPr>
          <w:rFonts w:ascii="Times New Roman" w:hAnsi="Times New Roman" w:cs="Times New Roman"/>
          <w:bCs/>
          <w:sz w:val="28"/>
          <w:szCs w:val="28"/>
          <w:vertAlign w:val="subscript"/>
        </w:rPr>
        <w:t>sc</w:t>
      </w:r>
      <w:r w:rsidRPr="007B35CB">
        <w:rPr>
          <w:rFonts w:ascii="Times New Roman" w:hAnsi="Times New Roman" w:cs="Times New Roman"/>
          <w:bCs/>
          <w:sz w:val="28"/>
          <w:szCs w:val="28"/>
        </w:rPr>
        <w:t xml:space="preserve"> мәнінің артуына қарамастан, V</w:t>
      </w:r>
      <w:r w:rsidRPr="007B35CB">
        <w:rPr>
          <w:rFonts w:ascii="Times New Roman" w:hAnsi="Times New Roman" w:cs="Times New Roman"/>
          <w:bCs/>
          <w:sz w:val="28"/>
          <w:szCs w:val="28"/>
          <w:vertAlign w:val="subscript"/>
        </w:rPr>
        <w:t>oc</w:t>
      </w:r>
      <w:r w:rsidRPr="007B35CB">
        <w:rPr>
          <w:rFonts w:ascii="Times New Roman" w:hAnsi="Times New Roman" w:cs="Times New Roman"/>
          <w:bCs/>
          <w:sz w:val="28"/>
          <w:szCs w:val="28"/>
        </w:rPr>
        <w:t xml:space="preserve"> және FF ұқсас үрдісті көрсетпейді. Бұл WSe</w:t>
      </w:r>
      <w:r w:rsidRPr="007B35CB">
        <w:rPr>
          <w:rFonts w:ascii="Cambria Math" w:hAnsi="Cambria Math" w:cs="Cambria Math"/>
          <w:bCs/>
          <w:sz w:val="28"/>
          <w:szCs w:val="28"/>
        </w:rPr>
        <w:t>₂</w:t>
      </w:r>
      <w:r w:rsidRPr="007B35CB">
        <w:rPr>
          <w:rFonts w:ascii="Times New Roman" w:hAnsi="Times New Roman" w:cs="Times New Roman"/>
          <w:bCs/>
          <w:sz w:val="28"/>
          <w:szCs w:val="28"/>
        </w:rPr>
        <w:t xml:space="preserve"> нанобөлшектері заряд тасымалына ықпал еткенімен, сонымен бірге тізбектей кедергі (R</w:t>
      </w:r>
      <w:r w:rsidRPr="007B35CB">
        <w:rPr>
          <w:rFonts w:ascii="Times New Roman" w:hAnsi="Times New Roman" w:cs="Times New Roman"/>
          <w:bCs/>
          <w:sz w:val="28"/>
          <w:szCs w:val="28"/>
          <w:vertAlign w:val="subscript"/>
        </w:rPr>
        <w:t>s</w:t>
      </w:r>
      <w:r w:rsidRPr="007B35CB">
        <w:rPr>
          <w:rFonts w:ascii="Times New Roman" w:hAnsi="Times New Roman" w:cs="Times New Roman"/>
          <w:bCs/>
          <w:sz w:val="28"/>
          <w:szCs w:val="28"/>
        </w:rPr>
        <w:t>) артуы сияқты қажетсіз резистивтік әсерлерді тудыруы мүмкін екенін білдіреді, ол V</w:t>
      </w:r>
      <w:r w:rsidRPr="007B35CB">
        <w:rPr>
          <w:rFonts w:ascii="Times New Roman" w:hAnsi="Times New Roman" w:cs="Times New Roman"/>
          <w:bCs/>
          <w:sz w:val="28"/>
          <w:szCs w:val="28"/>
          <w:vertAlign w:val="subscript"/>
        </w:rPr>
        <w:t>oc</w:t>
      </w:r>
      <w:r w:rsidRPr="007B35CB">
        <w:rPr>
          <w:rFonts w:ascii="Times New Roman" w:hAnsi="Times New Roman" w:cs="Times New Roman"/>
          <w:bCs/>
          <w:sz w:val="28"/>
          <w:szCs w:val="28"/>
        </w:rPr>
        <w:t xml:space="preserve"> пен FF мәндерінің төмендеуіне </w:t>
      </w:r>
      <w:r w:rsidR="009A1924" w:rsidRPr="007B35CB">
        <w:rPr>
          <w:rFonts w:ascii="Times New Roman" w:hAnsi="Times New Roman" w:cs="Times New Roman"/>
          <w:bCs/>
          <w:sz w:val="28"/>
          <w:szCs w:val="28"/>
          <w:lang w:val="kk-KZ"/>
        </w:rPr>
        <w:t xml:space="preserve">алып келуі </w:t>
      </w:r>
      <w:r w:rsidRPr="007B35CB">
        <w:rPr>
          <w:rFonts w:ascii="Times New Roman" w:hAnsi="Times New Roman" w:cs="Times New Roman"/>
          <w:bCs/>
          <w:sz w:val="28"/>
          <w:szCs w:val="28"/>
        </w:rPr>
        <w:t xml:space="preserve">ықтимал. Мұндай құбылыс зарядтың ішінара </w:t>
      </w:r>
      <w:r w:rsidRPr="007B35CB">
        <w:rPr>
          <w:rFonts w:ascii="Times New Roman" w:hAnsi="Times New Roman" w:cs="Times New Roman"/>
          <w:bCs/>
          <w:sz w:val="28"/>
          <w:szCs w:val="28"/>
          <w:lang w:val="kk-KZ"/>
        </w:rPr>
        <w:t>ұсталуымен</w:t>
      </w:r>
      <w:r w:rsidRPr="007B35CB">
        <w:rPr>
          <w:rFonts w:ascii="Times New Roman" w:hAnsi="Times New Roman" w:cs="Times New Roman"/>
          <w:bCs/>
          <w:sz w:val="28"/>
          <w:szCs w:val="28"/>
        </w:rPr>
        <w:t>, энергия деңгейлерінің сәйкестенуінің өзгеруімен немесе зарядты шығару тиімділігіне әсер ететін морфологиялық өзгерістермен байланысты болуы мүмкін. Бұдан бөлек, WSe</w:t>
      </w:r>
      <w:r w:rsidRPr="007B35CB">
        <w:rPr>
          <w:rFonts w:ascii="Cambria Math" w:hAnsi="Cambria Math" w:cs="Cambria Math"/>
          <w:bCs/>
          <w:sz w:val="28"/>
          <w:szCs w:val="28"/>
        </w:rPr>
        <w:t>₂</w:t>
      </w:r>
      <w:r w:rsidRPr="007B35CB">
        <w:rPr>
          <w:rFonts w:ascii="Times New Roman" w:hAnsi="Times New Roman" w:cs="Times New Roman"/>
          <w:bCs/>
          <w:sz w:val="28"/>
          <w:szCs w:val="28"/>
        </w:rPr>
        <w:t xml:space="preserve"> нанобөлшектерінің болуы интерфейстегі рекомбинация динамикасына ықпал етіп, құрылғының жалпы өнімділігіне қосымша әсерін тигізуі мүмкін. WSe</w:t>
      </w:r>
      <w:r w:rsidRPr="007B35CB">
        <w:rPr>
          <w:rFonts w:ascii="Cambria Math" w:hAnsi="Cambria Math" w:cs="Cambria Math"/>
          <w:bCs/>
          <w:sz w:val="28"/>
          <w:szCs w:val="28"/>
        </w:rPr>
        <w:t>₂</w:t>
      </w:r>
      <w:r w:rsidRPr="007B35CB">
        <w:rPr>
          <w:rFonts w:ascii="Times New Roman" w:hAnsi="Times New Roman" w:cs="Times New Roman"/>
          <w:bCs/>
          <w:sz w:val="28"/>
          <w:szCs w:val="28"/>
        </w:rPr>
        <w:t xml:space="preserve"> нанобөлшектерін енгізудің заряд тасымалдау динамикасына және рекомбинация механизмдеріне әсері келесі бөлімдерде талқыланады.</w:t>
      </w:r>
    </w:p>
    <w:p w14:paraId="652E71C6" w14:textId="0687D155"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Полимерлі күн ұяшықтарының (PSCS) гетероөтпелі көлемдік қабатына WSe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нанобөлшектерін енгізу әсерін тереңірек түсіну үшін импеданстық спектроскопия (IS) қолданылды. Толық кедергінің сипаттамасы құрылғы физикасы туралы, соның ішінде заряд тасымалының кедергісі, рекомбинация динамикасы және интерфейстік әсерлер жайлы құнды ақпарат береді.</w:t>
      </w:r>
      <w:r w:rsidRPr="007B35CB">
        <w:rPr>
          <w:rFonts w:ascii="Times New Roman" w:hAnsi="Times New Roman" w:cs="Times New Roman"/>
          <w:sz w:val="28"/>
          <w:szCs w:val="28"/>
          <w:lang w:val="kk-KZ"/>
        </w:rPr>
        <w:br/>
        <w:t>Жалпы алғанда, PSCS импеданс спектріндегі нақты функционалдық деңгейге немесе интерфейске тән сипаттамаларды дәл анықтау құрылғының күрделілігіне байланысты қиын болып табылады. Дегенмен, әртүрлі зерттеулерге сәйкес, PSCS Найквист диаграммасында екі айқын жартылай шеңбер көрсетеді [16</w:t>
      </w:r>
      <w:r w:rsidR="005D61C7">
        <w:rPr>
          <w:rFonts w:ascii="Times New Roman" w:hAnsi="Times New Roman" w:cs="Times New Roman"/>
          <w:sz w:val="28"/>
          <w:szCs w:val="28"/>
          <w:lang w:val="kk-KZ"/>
        </w:rPr>
        <w:t>1</w:t>
      </w:r>
      <w:r w:rsidRPr="007B35CB">
        <w:rPr>
          <w:rFonts w:ascii="Times New Roman" w:hAnsi="Times New Roman" w:cs="Times New Roman"/>
          <w:sz w:val="28"/>
          <w:szCs w:val="28"/>
          <w:lang w:val="kk-KZ"/>
        </w:rPr>
        <w:t>,</w:t>
      </w:r>
      <w:r w:rsidR="005D61C7">
        <w:rPr>
          <w:rFonts w:ascii="Times New Roman" w:hAnsi="Times New Roman" w:cs="Times New Roman"/>
          <w:sz w:val="28"/>
          <w:szCs w:val="28"/>
          <w:lang w:val="kk-KZ"/>
        </w:rPr>
        <w:t xml:space="preserve"> </w:t>
      </w:r>
      <w:r w:rsidRPr="007B35CB">
        <w:rPr>
          <w:rFonts w:ascii="Times New Roman" w:hAnsi="Times New Roman" w:cs="Times New Roman"/>
          <w:sz w:val="28"/>
          <w:szCs w:val="28"/>
          <w:lang w:val="kk-KZ"/>
        </w:rPr>
        <w:t>1</w:t>
      </w:r>
      <w:r w:rsidR="005D61C7">
        <w:rPr>
          <w:rFonts w:ascii="Times New Roman" w:hAnsi="Times New Roman" w:cs="Times New Roman"/>
          <w:sz w:val="28"/>
          <w:szCs w:val="28"/>
          <w:lang w:val="kk-KZ"/>
        </w:rPr>
        <w:t>62</w:t>
      </w:r>
      <w:r w:rsidRPr="007B35CB">
        <w:rPr>
          <w:rFonts w:ascii="Times New Roman" w:hAnsi="Times New Roman" w:cs="Times New Roman"/>
          <w:sz w:val="28"/>
          <w:szCs w:val="28"/>
          <w:lang w:val="kk-KZ"/>
        </w:rPr>
        <w:t>], бұл заряд тасымалы мен рекомбинацияның бірнеше процестерінің бар екенін білдіреді.</w:t>
      </w:r>
    </w:p>
    <w:p w14:paraId="41CFA3ED" w14:textId="6349CED7"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Бірінші ерекшелік – Найквист диаграммасының сол жағында әдетте байқалатын шағын доға түрінде жоғары жиілікті жартылай шеңбер. Бұл жартылай шеңбер әдетте белсенді қабат көлеміндегі немесе интерфейстердегі заряд тасымалдау процестерімен байланысты [1</w:t>
      </w:r>
      <w:r w:rsidR="005D61C7">
        <w:rPr>
          <w:rFonts w:ascii="Times New Roman" w:hAnsi="Times New Roman" w:cs="Times New Roman"/>
          <w:sz w:val="28"/>
          <w:szCs w:val="28"/>
          <w:lang w:val="kk-KZ"/>
        </w:rPr>
        <w:t>62, р. 1703805;</w:t>
      </w:r>
      <w:r w:rsidRPr="007B35CB">
        <w:rPr>
          <w:rFonts w:ascii="Times New Roman" w:hAnsi="Times New Roman" w:cs="Times New Roman"/>
          <w:sz w:val="28"/>
          <w:szCs w:val="28"/>
          <w:lang w:val="kk-KZ"/>
        </w:rPr>
        <w:t xml:space="preserve"> 1</w:t>
      </w:r>
      <w:r w:rsidR="005D61C7">
        <w:rPr>
          <w:rFonts w:ascii="Times New Roman" w:hAnsi="Times New Roman" w:cs="Times New Roman"/>
          <w:sz w:val="28"/>
          <w:szCs w:val="28"/>
          <w:lang w:val="kk-KZ"/>
        </w:rPr>
        <w:t>63</w:t>
      </w:r>
      <w:r w:rsidRPr="007B35CB">
        <w:rPr>
          <w:rFonts w:ascii="Times New Roman" w:hAnsi="Times New Roman" w:cs="Times New Roman"/>
          <w:sz w:val="28"/>
          <w:szCs w:val="28"/>
          <w:lang w:val="kk-KZ"/>
        </w:rPr>
        <w:t>]. Оған полимерлердің донор-акцептор қоспасының электрөткізгіштігі және PEDOT:PSS, ZnO немесе MoOₓ сияқты тасымалдаушы қабаттармен интерфейстік беттердің сапасы әсер етеді.</w:t>
      </w:r>
    </w:p>
    <w:p w14:paraId="55D0A39F" w14:textId="556999A4"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Екінші ерекшелік – Найквист диаграммасының оң жағында әдетте үлкенірек диаметрмен байқалатын төмен жиілікті жартылай шеңбер. Бұл жартылай шеңбер негізінен рекомбинациямен және зарядтардың интерфейстерде немесе көлемдік гетероөтпелер ішінде жиналуымен байланысты [16</w:t>
      </w:r>
      <w:r w:rsidR="005D61C7">
        <w:rPr>
          <w:rFonts w:ascii="Times New Roman" w:hAnsi="Times New Roman" w:cs="Times New Roman"/>
          <w:sz w:val="28"/>
          <w:szCs w:val="28"/>
          <w:lang w:val="kk-KZ"/>
        </w:rPr>
        <w:t>1, р. 9083-9117</w:t>
      </w:r>
      <w:r w:rsidRPr="007B35CB">
        <w:rPr>
          <w:rFonts w:ascii="Times New Roman" w:hAnsi="Times New Roman" w:cs="Times New Roman"/>
          <w:sz w:val="28"/>
          <w:szCs w:val="28"/>
          <w:lang w:val="kk-KZ"/>
        </w:rPr>
        <w:t>]. Зарядты шығару тиімділігі артқан жағдайда рекомбинацияның бәсеңдеуіне байланысты осы жартылай шеңбердің өлшемі ұлғаяды.</w:t>
      </w:r>
    </w:p>
    <w:p w14:paraId="4021F383" w14:textId="6DB2F717"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3</w:t>
      </w:r>
      <w:r w:rsidR="00340C25" w:rsidRPr="007B35CB">
        <w:rPr>
          <w:rFonts w:ascii="Times New Roman" w:hAnsi="Times New Roman" w:cs="Times New Roman"/>
          <w:sz w:val="28"/>
          <w:szCs w:val="28"/>
          <w:lang w:val="kk-KZ"/>
        </w:rPr>
        <w:t>3</w:t>
      </w:r>
      <w:r w:rsidRPr="007B35CB">
        <w:rPr>
          <w:rFonts w:ascii="Times New Roman" w:hAnsi="Times New Roman" w:cs="Times New Roman"/>
          <w:sz w:val="28"/>
          <w:szCs w:val="28"/>
          <w:lang w:val="kk-KZ"/>
        </w:rPr>
        <w:t>-суретте P3HT:PC61BM қабатына нанобөлшектер қосылмаған құрылғының толық кедергі спектрі көрсетілген. Жобалағанымыздай, спектр екі доғадан тұрады: жоғары жиілікті аймақтағы кішірек доға және төмен жиілікті аймақтағы үлкенірек доға. Спектрді тізбектей жалғанған бір резистор мен екі RC-компоненттен тұратын эквивалентті схема арқылы дәл сипаттауға болады.</w:t>
      </w:r>
    </w:p>
    <w:p w14:paraId="7FD90C07" w14:textId="77777777" w:rsidR="00D45586" w:rsidRPr="007B35CB" w:rsidRDefault="00D45586" w:rsidP="00DD15AD">
      <w:pPr>
        <w:spacing w:after="0" w:line="240" w:lineRule="auto"/>
        <w:ind w:firstLine="709"/>
        <w:jc w:val="both"/>
        <w:rPr>
          <w:rFonts w:ascii="Times New Roman" w:hAnsi="Times New Roman" w:cs="Times New Roman"/>
          <w:sz w:val="28"/>
          <w:szCs w:val="28"/>
          <w:lang w:val="kk-KZ"/>
        </w:rPr>
      </w:pPr>
    </w:p>
    <w:p w14:paraId="44AF5AF5" w14:textId="77777777" w:rsidR="00D45586" w:rsidRPr="007B35CB" w:rsidRDefault="00D45586" w:rsidP="00DD15AD">
      <w:pPr>
        <w:spacing w:after="0" w:line="240" w:lineRule="auto"/>
        <w:jc w:val="center"/>
        <w:rPr>
          <w:rFonts w:ascii="Times New Roman" w:hAnsi="Times New Roman" w:cs="Times New Roman"/>
          <w:sz w:val="24"/>
          <w:szCs w:val="24"/>
        </w:rPr>
      </w:pPr>
      <w:r w:rsidRPr="007B35CB">
        <w:rPr>
          <w:rFonts w:ascii="Times New Roman" w:hAnsi="Times New Roman" w:cs="Times New Roman"/>
          <w:noProof/>
          <w:sz w:val="24"/>
          <w:szCs w:val="24"/>
        </w:rPr>
        <w:drawing>
          <wp:inline distT="0" distB="0" distL="0" distR="0" wp14:anchorId="4FCB3FEF" wp14:editId="4360A02C">
            <wp:extent cx="5400000" cy="2646000"/>
            <wp:effectExtent l="0" t="0" r="0" b="2540"/>
            <wp:docPr id="1541294759" name="Рисунок 1541294759" descr="C:\Users\baurd\Desktop\00_Data\Paper Zhannur nanoparticle\Figures\IS graph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urd\Desktop\00_Data\Paper Zhannur nanoparticle\Figures\IS graph 0.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00" cy="2646000"/>
                    </a:xfrm>
                    <a:prstGeom prst="rect">
                      <a:avLst/>
                    </a:prstGeom>
                    <a:noFill/>
                    <a:ln>
                      <a:noFill/>
                    </a:ln>
                  </pic:spPr>
                </pic:pic>
              </a:graphicData>
            </a:graphic>
          </wp:inline>
        </w:drawing>
      </w:r>
    </w:p>
    <w:p w14:paraId="4A60EA75" w14:textId="77777777" w:rsidR="000A6CFA" w:rsidRPr="000A6CFA" w:rsidRDefault="000A6CFA" w:rsidP="000A6CFA">
      <w:pPr>
        <w:spacing w:after="0" w:line="240" w:lineRule="auto"/>
        <w:jc w:val="center"/>
        <w:rPr>
          <w:rFonts w:ascii="Times New Roman" w:eastAsia="Times New Roman" w:hAnsi="Times New Roman" w:cs="Times New Roman"/>
          <w:sz w:val="16"/>
          <w:szCs w:val="16"/>
          <w:lang w:val="kk-KZ"/>
        </w:rPr>
      </w:pPr>
    </w:p>
    <w:p w14:paraId="164150EF" w14:textId="3B41121E" w:rsidR="00D45586" w:rsidRPr="007B35CB" w:rsidRDefault="00D45586" w:rsidP="000A6CFA">
      <w:pPr>
        <w:spacing w:after="0" w:line="240" w:lineRule="auto"/>
        <w:jc w:val="center"/>
        <w:rPr>
          <w:rFonts w:ascii="Times New Roman" w:eastAsia="Times New Roman" w:hAnsi="Times New Roman" w:cs="Times New Roman"/>
          <w:sz w:val="28"/>
          <w:szCs w:val="28"/>
          <w:lang w:val="kk-KZ"/>
        </w:rPr>
      </w:pPr>
      <w:r w:rsidRPr="000A6CFA">
        <w:rPr>
          <w:rFonts w:ascii="Times New Roman" w:eastAsia="Times New Roman" w:hAnsi="Times New Roman" w:cs="Times New Roman"/>
          <w:sz w:val="28"/>
          <w:szCs w:val="28"/>
          <w:lang w:val="kk-KZ"/>
        </w:rPr>
        <w:t>Cурет</w:t>
      </w:r>
      <w:r w:rsidRPr="007B35CB">
        <w:rPr>
          <w:rFonts w:ascii="Times New Roman" w:eastAsia="Times New Roman" w:hAnsi="Times New Roman" w:cs="Times New Roman"/>
          <w:sz w:val="28"/>
          <w:szCs w:val="28"/>
          <w:lang w:val="kk-KZ"/>
        </w:rPr>
        <w:t xml:space="preserve"> 3</w:t>
      </w:r>
      <w:r w:rsidR="00340C25" w:rsidRPr="007B35CB">
        <w:rPr>
          <w:rFonts w:ascii="Times New Roman" w:eastAsia="Times New Roman" w:hAnsi="Times New Roman" w:cs="Times New Roman"/>
          <w:sz w:val="28"/>
          <w:szCs w:val="28"/>
          <w:lang w:val="kk-KZ"/>
        </w:rPr>
        <w:t>3</w:t>
      </w:r>
      <w:r w:rsidRPr="000A6CFA">
        <w:rPr>
          <w:rFonts w:ascii="Times New Roman" w:eastAsia="Times New Roman" w:hAnsi="Times New Roman" w:cs="Times New Roman"/>
          <w:sz w:val="28"/>
          <w:szCs w:val="28"/>
          <w:lang w:val="kk-KZ"/>
        </w:rPr>
        <w:t xml:space="preserve"> </w:t>
      </w:r>
      <w:r w:rsidR="000A6CFA" w:rsidRPr="000A6CFA">
        <w:rPr>
          <w:rFonts w:ascii="Times New Roman" w:eastAsia="Times New Roman" w:hAnsi="Times New Roman" w:cs="Times New Roman"/>
          <w:sz w:val="28"/>
          <w:szCs w:val="28"/>
          <w:lang w:val="kk-KZ"/>
        </w:rPr>
        <w:t>‒</w:t>
      </w:r>
      <w:r w:rsidRPr="000A6CFA">
        <w:rPr>
          <w:rFonts w:ascii="Times New Roman" w:eastAsia="Times New Roman" w:hAnsi="Times New Roman" w:cs="Times New Roman"/>
          <w:sz w:val="28"/>
          <w:szCs w:val="28"/>
          <w:lang w:val="kk-KZ"/>
        </w:rPr>
        <w:t xml:space="preserve"> P3HT:PC61BM қабаты </w:t>
      </w:r>
      <w:r w:rsidRPr="007B35CB">
        <w:rPr>
          <w:rFonts w:ascii="Times New Roman" w:eastAsia="Times New Roman" w:hAnsi="Times New Roman" w:cs="Times New Roman"/>
          <w:sz w:val="28"/>
          <w:szCs w:val="28"/>
          <w:lang w:val="kk-KZ"/>
        </w:rPr>
        <w:t>өзгертілмеген</w:t>
      </w:r>
      <w:r w:rsidRPr="000A6CFA">
        <w:rPr>
          <w:rFonts w:ascii="Times New Roman" w:eastAsia="Times New Roman" w:hAnsi="Times New Roman" w:cs="Times New Roman"/>
          <w:sz w:val="28"/>
          <w:szCs w:val="28"/>
          <w:lang w:val="kk-KZ"/>
        </w:rPr>
        <w:t xml:space="preserve"> PSC-нің толық кедергі спектрі және қондырғыға арналған эквивалентті </w:t>
      </w:r>
      <w:r w:rsidRPr="007B35CB">
        <w:rPr>
          <w:rFonts w:ascii="Times New Roman" w:eastAsia="Times New Roman" w:hAnsi="Times New Roman" w:cs="Times New Roman"/>
          <w:sz w:val="28"/>
          <w:szCs w:val="28"/>
          <w:lang w:val="kk-KZ"/>
        </w:rPr>
        <w:t>сұлба</w:t>
      </w:r>
    </w:p>
    <w:p w14:paraId="62CA91D3" w14:textId="77777777" w:rsidR="00D45586" w:rsidRPr="000A6CFA" w:rsidRDefault="00D45586" w:rsidP="00DD15AD">
      <w:pPr>
        <w:spacing w:after="0" w:line="240" w:lineRule="auto"/>
        <w:ind w:firstLine="425"/>
        <w:jc w:val="center"/>
        <w:rPr>
          <w:rFonts w:ascii="Times New Roman" w:eastAsia="Times New Roman" w:hAnsi="Times New Roman" w:cs="Times New Roman"/>
          <w:sz w:val="24"/>
          <w:szCs w:val="24"/>
          <w:lang w:val="kk-KZ"/>
        </w:rPr>
      </w:pPr>
    </w:p>
    <w:p w14:paraId="5F305A30" w14:textId="66687D2F" w:rsidR="00C830CD" w:rsidRPr="007B35CB" w:rsidRDefault="00C830CD" w:rsidP="00C830C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Бұл эквивалентті схемаға сәйкес </w:t>
      </w:r>
      <w:r w:rsidR="00286347" w:rsidRPr="00985955">
        <w:rPr>
          <w:rFonts w:ascii="Times New Roman" w:hAnsi="Times New Roman" w:cs="Times New Roman"/>
          <w:sz w:val="28"/>
          <w:szCs w:val="28"/>
          <w:lang w:val="kk-KZ"/>
        </w:rPr>
        <w:t>R</w:t>
      </w:r>
      <w:r w:rsidR="00286347" w:rsidRPr="00985955">
        <w:rPr>
          <w:rFonts w:ascii="Times New Roman" w:hAnsi="Times New Roman" w:cs="Times New Roman"/>
          <w:sz w:val="28"/>
          <w:szCs w:val="28"/>
          <w:vertAlign w:val="subscript"/>
          <w:lang w:val="kk-KZ"/>
        </w:rPr>
        <w:t>s</w:t>
      </w:r>
      <w:r w:rsidRPr="007B35CB">
        <w:rPr>
          <w:rFonts w:ascii="Times New Roman" w:hAnsi="Times New Roman" w:cs="Times New Roman"/>
          <w:sz w:val="28"/>
          <w:szCs w:val="28"/>
          <w:lang w:val="kk-KZ"/>
        </w:rPr>
        <w:t xml:space="preserve"> – кемтіктерді тасымалдау қабатының (HTL) және электрондарды тасымалдау қабатының (ETL) кедергісімен байланысты тізбектей кедергі болып табылады және көптеген зерттеулерде көрсетілгендей, фотобелсенді қабаттың кедергісіне де тәуелді. Жоғары жиілікті жартылай шеңбер R</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және CPE</w:t>
      </w:r>
      <w:r w:rsidRPr="007B35CB">
        <w:rPr>
          <w:rFonts w:ascii="Cambria Math" w:hAnsi="Cambria Math" w:cs="Cambria Math"/>
          <w:sz w:val="28"/>
          <w:szCs w:val="28"/>
          <w:lang w:val="kk-KZ"/>
        </w:rPr>
        <w:t>₂</w:t>
      </w:r>
      <w:r w:rsidRPr="007B35CB">
        <w:rPr>
          <w:rFonts w:ascii="Times New Roman" w:hAnsi="Times New Roman" w:cs="Times New Roman"/>
          <w:sz w:val="28"/>
          <w:szCs w:val="28"/>
          <w:lang w:val="kk-KZ"/>
        </w:rPr>
        <w:t xml:space="preserve"> (тұрақты фаза элементтері) арқылы сипатталады, олар көлем ішіндегі заряд тасымалдау процестеріне сәйкес келеді. Ал төмен жиілікті жартылай шеңбер R</w:t>
      </w:r>
      <w:r w:rsidRPr="007B35CB">
        <w:rPr>
          <w:rFonts w:ascii="Cambria Math" w:hAnsi="Cambria Math" w:cs="Cambria Math"/>
          <w:sz w:val="28"/>
          <w:szCs w:val="28"/>
          <w:lang w:val="kk-KZ"/>
        </w:rPr>
        <w:t>₁</w:t>
      </w:r>
      <w:r w:rsidRPr="007B35CB">
        <w:rPr>
          <w:rFonts w:ascii="Times New Roman" w:hAnsi="Times New Roman" w:cs="Times New Roman"/>
          <w:sz w:val="28"/>
          <w:szCs w:val="28"/>
          <w:lang w:val="kk-KZ"/>
        </w:rPr>
        <w:t xml:space="preserve"> және CPE</w:t>
      </w:r>
      <w:r w:rsidRPr="007B35CB">
        <w:rPr>
          <w:rFonts w:ascii="Cambria Math" w:hAnsi="Cambria Math" w:cs="Cambria Math"/>
          <w:sz w:val="28"/>
          <w:szCs w:val="28"/>
          <w:lang w:val="kk-KZ"/>
        </w:rPr>
        <w:t>₁</w:t>
      </w:r>
      <w:r w:rsidRPr="007B35CB">
        <w:rPr>
          <w:rFonts w:ascii="Times New Roman" w:hAnsi="Times New Roman" w:cs="Times New Roman"/>
          <w:sz w:val="28"/>
          <w:szCs w:val="28"/>
          <w:lang w:val="kk-KZ"/>
        </w:rPr>
        <w:t xml:space="preserve"> арқылы модельденеді, олар рекомбинация мен зарядтардың жиналу әсерлерімен байланысты.</w:t>
      </w:r>
    </w:p>
    <w:p w14:paraId="104943EA" w14:textId="49C0B377"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Осылайша, R</w:t>
      </w:r>
      <w:r w:rsidR="000A6CFA" w:rsidRPr="00985955">
        <w:rPr>
          <w:rFonts w:ascii="Times New Roman" w:hAnsi="Times New Roman" w:cs="Times New Roman"/>
          <w:sz w:val="28"/>
          <w:szCs w:val="28"/>
          <w:vertAlign w:val="subscript"/>
          <w:lang w:val="kk-KZ"/>
        </w:rPr>
        <w:t>s</w:t>
      </w:r>
      <w:r w:rsidRPr="00985955">
        <w:rPr>
          <w:rFonts w:ascii="Times New Roman" w:hAnsi="Times New Roman" w:cs="Times New Roman"/>
          <w:sz w:val="28"/>
          <w:szCs w:val="28"/>
          <w:lang w:val="kk-KZ"/>
        </w:rPr>
        <w:t>, R</w:t>
      </w:r>
      <w:r w:rsidRPr="00985955">
        <w:rPr>
          <w:rFonts w:ascii="Cambria Math" w:hAnsi="Cambria Math" w:cs="Cambria Math"/>
          <w:sz w:val="28"/>
          <w:szCs w:val="28"/>
          <w:lang w:val="kk-KZ"/>
        </w:rPr>
        <w:t>₁</w:t>
      </w:r>
      <w:r w:rsidRPr="00985955">
        <w:rPr>
          <w:rFonts w:ascii="Times New Roman" w:hAnsi="Times New Roman" w:cs="Times New Roman"/>
          <w:sz w:val="28"/>
          <w:szCs w:val="28"/>
          <w:lang w:val="kk-KZ"/>
        </w:rPr>
        <w:t xml:space="preserve"> (рекомбинация кедергісі), R</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 xml:space="preserve"> (заряд тасымалдау кедергісі), CPE</w:t>
      </w:r>
      <w:r w:rsidRPr="00985955">
        <w:rPr>
          <w:rFonts w:ascii="Cambria Math" w:hAnsi="Cambria Math" w:cs="Cambria Math"/>
          <w:sz w:val="28"/>
          <w:szCs w:val="28"/>
          <w:lang w:val="kk-KZ"/>
        </w:rPr>
        <w:t>₁</w:t>
      </w:r>
      <w:r w:rsidRPr="00985955">
        <w:rPr>
          <w:rFonts w:ascii="Times New Roman" w:hAnsi="Times New Roman" w:cs="Times New Roman"/>
          <w:sz w:val="28"/>
          <w:szCs w:val="28"/>
          <w:lang w:val="kk-KZ"/>
        </w:rPr>
        <w:t xml:space="preserve"> және CPE</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 xml:space="preserve"> мәндерінің өзгерістері WSe</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 xml:space="preserve"> нанобөлшектерін гетероөтпе қабатының көлеміне енгізудің әсерін бағалауға мүмкіндік береді. 3</w:t>
      </w:r>
      <w:r w:rsidR="00340C25" w:rsidRPr="007B35CB">
        <w:rPr>
          <w:rFonts w:ascii="Times New Roman" w:hAnsi="Times New Roman" w:cs="Times New Roman"/>
          <w:sz w:val="28"/>
          <w:szCs w:val="28"/>
          <w:lang w:val="kk-KZ"/>
        </w:rPr>
        <w:t>4</w:t>
      </w:r>
      <w:r w:rsidRPr="00985955">
        <w:rPr>
          <w:rFonts w:ascii="Times New Roman" w:hAnsi="Times New Roman" w:cs="Times New Roman"/>
          <w:sz w:val="28"/>
          <w:szCs w:val="28"/>
          <w:lang w:val="kk-KZ"/>
        </w:rPr>
        <w:t>-суретте әртүрлі WSe</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 xml:space="preserve"> концентрацияларына ие PSC құрылғыларының импеданс (IS) спектрлері, сондай-ақ салыстыру үшін WSe</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 xml:space="preserve"> нанобөлшектері </w:t>
      </w:r>
      <w:r w:rsidRPr="007B35CB">
        <w:rPr>
          <w:rFonts w:ascii="Times New Roman" w:hAnsi="Times New Roman" w:cs="Times New Roman"/>
          <w:sz w:val="28"/>
          <w:szCs w:val="28"/>
          <w:lang w:val="kk-KZ"/>
        </w:rPr>
        <w:t>қосылмаған</w:t>
      </w:r>
      <w:r w:rsidRPr="00985955">
        <w:rPr>
          <w:rFonts w:ascii="Times New Roman" w:hAnsi="Times New Roman" w:cs="Times New Roman"/>
          <w:sz w:val="28"/>
          <w:szCs w:val="28"/>
          <w:lang w:val="kk-KZ"/>
        </w:rPr>
        <w:t xml:space="preserve"> эталондық құрылғының IS спектрі көрсетілген.</w:t>
      </w:r>
    </w:p>
    <w:p w14:paraId="65BF2FF0" w14:textId="77777777" w:rsidR="00D45586" w:rsidRPr="00985955" w:rsidRDefault="00D45586" w:rsidP="00DD15AD">
      <w:pPr>
        <w:spacing w:after="0" w:line="240" w:lineRule="auto"/>
        <w:ind w:firstLine="425"/>
        <w:jc w:val="both"/>
        <w:rPr>
          <w:rFonts w:ascii="Times New Roman" w:hAnsi="Times New Roman" w:cs="Times New Roman"/>
          <w:noProof/>
          <w:sz w:val="28"/>
          <w:szCs w:val="28"/>
          <w:lang w:val="kk-KZ"/>
        </w:rPr>
      </w:pPr>
    </w:p>
    <w:p w14:paraId="729EF269" w14:textId="77777777" w:rsidR="00D45586" w:rsidRPr="007B35CB" w:rsidRDefault="00D45586" w:rsidP="000A6CFA">
      <w:pPr>
        <w:spacing w:after="0" w:line="240" w:lineRule="auto"/>
        <w:jc w:val="center"/>
        <w:rPr>
          <w:rFonts w:ascii="Times New Roman" w:hAnsi="Times New Roman" w:cs="Times New Roman"/>
          <w:sz w:val="24"/>
          <w:szCs w:val="24"/>
          <w:lang w:val="en-US"/>
        </w:rPr>
      </w:pPr>
      <w:r w:rsidRPr="007B35CB">
        <w:rPr>
          <w:rFonts w:ascii="Times New Roman" w:hAnsi="Times New Roman" w:cs="Times New Roman"/>
          <w:noProof/>
          <w:sz w:val="24"/>
          <w:szCs w:val="24"/>
        </w:rPr>
        <w:drawing>
          <wp:inline distT="0" distB="0" distL="0" distR="0" wp14:anchorId="6CED847C" wp14:editId="7F7BCB8C">
            <wp:extent cx="4295775" cy="2822282"/>
            <wp:effectExtent l="0" t="0" r="0" b="0"/>
            <wp:docPr id="1153873410" name="Рисунок 1153873410" descr="C:\Users\baurd\Desktop\00_Data\Paper Zhannur nanoparticle\Figures\IS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urd\Desktop\00_Data\Paper Zhannur nanoparticle\Figures\IS graph.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708" t="8930" r="1359" b="7849"/>
                    <a:stretch/>
                  </pic:blipFill>
                  <pic:spPr bwMode="auto">
                    <a:xfrm>
                      <a:off x="0" y="0"/>
                      <a:ext cx="4299030" cy="2824420"/>
                    </a:xfrm>
                    <a:prstGeom prst="rect">
                      <a:avLst/>
                    </a:prstGeom>
                    <a:noFill/>
                    <a:ln>
                      <a:noFill/>
                    </a:ln>
                    <a:extLst>
                      <a:ext uri="{53640926-AAD7-44D8-BBD7-CCE9431645EC}">
                        <a14:shadowObscured xmlns:a14="http://schemas.microsoft.com/office/drawing/2010/main"/>
                      </a:ext>
                    </a:extLst>
                  </pic:spPr>
                </pic:pic>
              </a:graphicData>
            </a:graphic>
          </wp:inline>
        </w:drawing>
      </w:r>
    </w:p>
    <w:p w14:paraId="10814FA0" w14:textId="77777777" w:rsidR="000A6CFA" w:rsidRPr="000A6CFA" w:rsidRDefault="000A6CFA" w:rsidP="000A6CFA">
      <w:pPr>
        <w:spacing w:after="0" w:line="240" w:lineRule="auto"/>
        <w:jc w:val="center"/>
        <w:rPr>
          <w:rFonts w:ascii="Times New Roman" w:hAnsi="Times New Roman" w:cs="Times New Roman"/>
          <w:sz w:val="16"/>
          <w:szCs w:val="16"/>
          <w:lang w:val="kk-KZ"/>
        </w:rPr>
      </w:pPr>
    </w:p>
    <w:p w14:paraId="56C69962" w14:textId="043F6E90" w:rsidR="00D45586" w:rsidRPr="000A6CFA" w:rsidRDefault="00D45586" w:rsidP="000A6CFA">
      <w:pPr>
        <w:spacing w:after="0" w:line="240" w:lineRule="auto"/>
        <w:jc w:val="center"/>
        <w:rPr>
          <w:rFonts w:ascii="Times New Roman" w:hAnsi="Times New Roman" w:cs="Times New Roman"/>
          <w:sz w:val="28"/>
          <w:szCs w:val="28"/>
          <w:lang w:val="kk-KZ"/>
        </w:rPr>
      </w:pPr>
      <w:r w:rsidRPr="000A6CFA">
        <w:rPr>
          <w:rFonts w:ascii="Times New Roman" w:hAnsi="Times New Roman" w:cs="Times New Roman"/>
          <w:sz w:val="28"/>
          <w:szCs w:val="28"/>
          <w:lang w:val="kk-KZ"/>
        </w:rPr>
        <w:t>Сурет 3</w:t>
      </w:r>
      <w:r w:rsidR="00340C25" w:rsidRPr="000A6CFA">
        <w:rPr>
          <w:rFonts w:ascii="Times New Roman" w:hAnsi="Times New Roman" w:cs="Times New Roman"/>
          <w:sz w:val="28"/>
          <w:szCs w:val="28"/>
          <w:lang w:val="kk-KZ"/>
        </w:rPr>
        <w:t>4</w:t>
      </w:r>
      <w:r w:rsidRPr="000A6CFA">
        <w:rPr>
          <w:rFonts w:ascii="Times New Roman" w:hAnsi="Times New Roman" w:cs="Times New Roman"/>
          <w:sz w:val="28"/>
          <w:szCs w:val="28"/>
          <w:lang w:val="kk-KZ"/>
        </w:rPr>
        <w:t xml:space="preserve"> </w:t>
      </w:r>
      <w:r w:rsidR="000A6CFA" w:rsidRPr="000A6CFA">
        <w:rPr>
          <w:rFonts w:ascii="Times New Roman" w:hAnsi="Times New Roman" w:cs="Times New Roman"/>
          <w:sz w:val="28"/>
          <w:szCs w:val="28"/>
          <w:lang w:val="kk-KZ"/>
        </w:rPr>
        <w:t>‒</w:t>
      </w:r>
      <w:r w:rsidRPr="000A6CFA">
        <w:rPr>
          <w:rFonts w:ascii="Times New Roman" w:hAnsi="Times New Roman" w:cs="Times New Roman"/>
          <w:sz w:val="28"/>
          <w:szCs w:val="28"/>
          <w:lang w:val="kk-KZ"/>
        </w:rPr>
        <w:t xml:space="preserve"> WSe</w:t>
      </w:r>
      <w:r w:rsidRPr="000A6CFA">
        <w:rPr>
          <w:rFonts w:ascii="Cambria Math" w:hAnsi="Cambria Math" w:cs="Cambria Math"/>
          <w:sz w:val="28"/>
          <w:szCs w:val="28"/>
          <w:lang w:val="kk-KZ"/>
        </w:rPr>
        <w:t>₂</w:t>
      </w:r>
      <w:r w:rsidRPr="000A6CFA">
        <w:rPr>
          <w:rFonts w:ascii="Times New Roman" w:hAnsi="Times New Roman" w:cs="Times New Roman"/>
          <w:sz w:val="28"/>
          <w:szCs w:val="28"/>
          <w:lang w:val="kk-KZ"/>
        </w:rPr>
        <w:t xml:space="preserve"> нанобөлшектері әр түрлі концентрациялары қосылған PSC импеданс спектрі</w:t>
      </w:r>
    </w:p>
    <w:p w14:paraId="3AEFD9C3" w14:textId="77777777" w:rsidR="001C583E" w:rsidRPr="000A6CFA" w:rsidRDefault="001C583E" w:rsidP="00DD15AD">
      <w:pPr>
        <w:spacing w:after="0" w:line="240" w:lineRule="auto"/>
        <w:ind w:firstLine="720"/>
        <w:jc w:val="both"/>
        <w:rPr>
          <w:rFonts w:ascii="Times New Roman" w:hAnsi="Times New Roman" w:cs="Times New Roman"/>
          <w:sz w:val="24"/>
          <w:szCs w:val="24"/>
          <w:lang w:val="kk-KZ"/>
        </w:rPr>
      </w:pPr>
    </w:p>
    <w:p w14:paraId="74740E68" w14:textId="1C260FC5" w:rsidR="00D45586" w:rsidRPr="00985955" w:rsidRDefault="00D45586" w:rsidP="00DD15AD">
      <w:pPr>
        <w:spacing w:after="0" w:line="240" w:lineRule="auto"/>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Кесте 5 </w:t>
      </w:r>
      <w:r w:rsidR="000A6CFA" w:rsidRPr="00985955">
        <w:rPr>
          <w:rFonts w:ascii="Times New Roman" w:hAnsi="Times New Roman" w:cs="Times New Roman"/>
          <w:sz w:val="28"/>
          <w:szCs w:val="28"/>
          <w:lang w:val="kk-KZ"/>
        </w:rPr>
        <w:t>‒</w:t>
      </w:r>
      <w:r w:rsidRPr="00985955">
        <w:rPr>
          <w:rFonts w:ascii="Times New Roman" w:hAnsi="Times New Roman" w:cs="Times New Roman"/>
          <w:sz w:val="28"/>
          <w:szCs w:val="28"/>
          <w:lang w:val="kk-KZ"/>
        </w:rPr>
        <w:t xml:space="preserve"> IS арқылы бағаланған WSe</w:t>
      </w:r>
      <w:r w:rsidRPr="00985955">
        <w:rPr>
          <w:rFonts w:ascii="Cambria Math" w:hAnsi="Cambria Math" w:cs="Cambria Math"/>
          <w:sz w:val="28"/>
          <w:szCs w:val="28"/>
          <w:lang w:val="kk-KZ"/>
        </w:rPr>
        <w:t>₂</w:t>
      </w:r>
      <w:r w:rsidRPr="00985955">
        <w:rPr>
          <w:rFonts w:ascii="Times New Roman" w:hAnsi="Times New Roman" w:cs="Times New Roman"/>
          <w:sz w:val="28"/>
          <w:szCs w:val="28"/>
          <w:lang w:val="kk-KZ"/>
        </w:rPr>
        <w:t xml:space="preserve"> нанобөлшектерінің әр түрлі концентрациялары қосылған PSC заряд тасымалдау параметрлері</w:t>
      </w:r>
    </w:p>
    <w:p w14:paraId="16C0E2D6" w14:textId="77777777" w:rsidR="001C583E" w:rsidRPr="00985955" w:rsidRDefault="001C583E" w:rsidP="00DD15AD">
      <w:pPr>
        <w:spacing w:after="0" w:line="240" w:lineRule="auto"/>
        <w:ind w:firstLine="720"/>
        <w:jc w:val="both"/>
        <w:rPr>
          <w:rFonts w:ascii="Times New Roman" w:hAnsi="Times New Roman" w:cs="Times New Roman"/>
          <w:sz w:val="16"/>
          <w:szCs w:val="16"/>
          <w:lang w:val="kk-KZ"/>
        </w:rPr>
      </w:pPr>
    </w:p>
    <w:tbl>
      <w:tblPr>
        <w:tblStyle w:val="a3"/>
        <w:tblW w:w="9529" w:type="dxa"/>
        <w:jc w:val="center"/>
        <w:tblLook w:val="04A0" w:firstRow="1" w:lastRow="0" w:firstColumn="1" w:lastColumn="0" w:noHBand="0" w:noVBand="1"/>
      </w:tblPr>
      <w:tblGrid>
        <w:gridCol w:w="1934"/>
        <w:gridCol w:w="784"/>
        <w:gridCol w:w="1162"/>
        <w:gridCol w:w="1596"/>
        <w:gridCol w:w="741"/>
        <w:gridCol w:w="896"/>
        <w:gridCol w:w="1190"/>
        <w:gridCol w:w="1226"/>
      </w:tblGrid>
      <w:tr w:rsidR="00D45586" w:rsidRPr="007B35CB" w14:paraId="44077E27" w14:textId="77777777" w:rsidTr="000A6CFA">
        <w:trPr>
          <w:trHeight w:val="290"/>
          <w:jc w:val="center"/>
        </w:trPr>
        <w:tc>
          <w:tcPr>
            <w:tcW w:w="1934" w:type="dxa"/>
            <w:noWrap/>
            <w:vAlign w:val="center"/>
            <w:hideMark/>
          </w:tcPr>
          <w:p w14:paraId="2359A40B" w14:textId="77777777" w:rsidR="00D45586" w:rsidRPr="007B35CB" w:rsidRDefault="00D45586" w:rsidP="00DD15AD">
            <w:pPr>
              <w:spacing w:after="0" w:line="240" w:lineRule="auto"/>
              <w:jc w:val="center"/>
              <w:rPr>
                <w:rFonts w:ascii="Times New Roman" w:hAnsi="Times New Roman" w:cs="Times New Roman"/>
                <w:sz w:val="20"/>
                <w:szCs w:val="20"/>
              </w:rPr>
            </w:pPr>
            <w:r w:rsidRPr="007B35CB">
              <w:rPr>
                <w:rFonts w:ascii="Times New Roman" w:hAnsi="Times New Roman" w:cs="Times New Roman"/>
                <w:sz w:val="20"/>
                <w:szCs w:val="20"/>
              </w:rPr>
              <w:t>WSe</w:t>
            </w:r>
            <w:r w:rsidRPr="007B35CB">
              <w:rPr>
                <w:rFonts w:ascii="Cambria Math" w:hAnsi="Cambria Math" w:cs="Cambria Math"/>
                <w:sz w:val="20"/>
                <w:szCs w:val="20"/>
              </w:rPr>
              <w:t>₂</w:t>
            </w:r>
            <w:r w:rsidRPr="007B35CB">
              <w:rPr>
                <w:rFonts w:ascii="Times New Roman" w:hAnsi="Times New Roman" w:cs="Times New Roman"/>
                <w:sz w:val="20"/>
                <w:szCs w:val="20"/>
              </w:rPr>
              <w:t xml:space="preserve"> NPs wt%</w:t>
            </w:r>
          </w:p>
        </w:tc>
        <w:tc>
          <w:tcPr>
            <w:tcW w:w="784" w:type="dxa"/>
            <w:noWrap/>
            <w:vAlign w:val="center"/>
            <w:hideMark/>
          </w:tcPr>
          <w:p w14:paraId="40F70201"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R</w:t>
            </w:r>
            <w:r w:rsidRPr="007B35CB">
              <w:rPr>
                <w:rFonts w:ascii="Times New Roman" w:eastAsia="Times New Roman" w:hAnsi="Times New Roman" w:cs="Times New Roman"/>
                <w:color w:val="000000"/>
                <w:sz w:val="20"/>
                <w:szCs w:val="20"/>
                <w:vertAlign w:val="subscript"/>
              </w:rPr>
              <w:t>s</w:t>
            </w:r>
          </w:p>
        </w:tc>
        <w:tc>
          <w:tcPr>
            <w:tcW w:w="1162" w:type="dxa"/>
            <w:noWrap/>
            <w:vAlign w:val="center"/>
            <w:hideMark/>
          </w:tcPr>
          <w:p w14:paraId="5F14A931"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R</w:t>
            </w:r>
            <w:r w:rsidRPr="007B35CB">
              <w:rPr>
                <w:rFonts w:ascii="Times New Roman" w:eastAsia="Times New Roman" w:hAnsi="Times New Roman" w:cs="Times New Roman"/>
                <w:color w:val="000000"/>
                <w:sz w:val="20"/>
                <w:szCs w:val="20"/>
                <w:vertAlign w:val="subscript"/>
              </w:rPr>
              <w:t>2</w:t>
            </w:r>
          </w:p>
        </w:tc>
        <w:tc>
          <w:tcPr>
            <w:tcW w:w="1596" w:type="dxa"/>
            <w:noWrap/>
            <w:vAlign w:val="center"/>
            <w:hideMark/>
          </w:tcPr>
          <w:p w14:paraId="36ABABEC"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CPE2</w:t>
            </w:r>
          </w:p>
        </w:tc>
        <w:tc>
          <w:tcPr>
            <w:tcW w:w="741" w:type="dxa"/>
            <w:noWrap/>
            <w:vAlign w:val="center"/>
            <w:hideMark/>
          </w:tcPr>
          <w:p w14:paraId="72EF3E85"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P2</w:t>
            </w:r>
          </w:p>
        </w:tc>
        <w:tc>
          <w:tcPr>
            <w:tcW w:w="896" w:type="dxa"/>
            <w:noWrap/>
            <w:vAlign w:val="center"/>
            <w:hideMark/>
          </w:tcPr>
          <w:p w14:paraId="5F3E6096"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R</w:t>
            </w:r>
            <w:r w:rsidRPr="007B35CB">
              <w:rPr>
                <w:rFonts w:ascii="Times New Roman" w:eastAsia="Times New Roman" w:hAnsi="Times New Roman" w:cs="Times New Roman"/>
                <w:color w:val="000000"/>
                <w:sz w:val="20"/>
                <w:szCs w:val="20"/>
                <w:vertAlign w:val="subscript"/>
              </w:rPr>
              <w:t>3</w:t>
            </w:r>
          </w:p>
        </w:tc>
        <w:tc>
          <w:tcPr>
            <w:tcW w:w="1190" w:type="dxa"/>
            <w:noWrap/>
            <w:vAlign w:val="center"/>
            <w:hideMark/>
          </w:tcPr>
          <w:p w14:paraId="770C4676"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CPE1</w:t>
            </w:r>
          </w:p>
        </w:tc>
        <w:tc>
          <w:tcPr>
            <w:tcW w:w="1226" w:type="dxa"/>
            <w:noWrap/>
            <w:vAlign w:val="center"/>
            <w:hideMark/>
          </w:tcPr>
          <w:p w14:paraId="2CF81341"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P1</w:t>
            </w:r>
          </w:p>
        </w:tc>
      </w:tr>
      <w:tr w:rsidR="00D45586" w:rsidRPr="007B35CB" w14:paraId="61C9D1C5" w14:textId="77777777" w:rsidTr="000A6CFA">
        <w:trPr>
          <w:trHeight w:val="290"/>
          <w:jc w:val="center"/>
        </w:trPr>
        <w:tc>
          <w:tcPr>
            <w:tcW w:w="1934" w:type="dxa"/>
            <w:noWrap/>
            <w:vAlign w:val="center"/>
            <w:hideMark/>
          </w:tcPr>
          <w:p w14:paraId="6E7F7A54"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0</w:t>
            </w:r>
          </w:p>
        </w:tc>
        <w:tc>
          <w:tcPr>
            <w:tcW w:w="784" w:type="dxa"/>
            <w:noWrap/>
            <w:vAlign w:val="center"/>
            <w:hideMark/>
          </w:tcPr>
          <w:p w14:paraId="2B84D264"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35.82</w:t>
            </w:r>
          </w:p>
        </w:tc>
        <w:tc>
          <w:tcPr>
            <w:tcW w:w="1162" w:type="dxa"/>
            <w:noWrap/>
            <w:vAlign w:val="center"/>
            <w:hideMark/>
          </w:tcPr>
          <w:p w14:paraId="21881322"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84.53</w:t>
            </w:r>
          </w:p>
        </w:tc>
        <w:tc>
          <w:tcPr>
            <w:tcW w:w="1596" w:type="dxa"/>
            <w:noWrap/>
            <w:vAlign w:val="center"/>
            <w:hideMark/>
          </w:tcPr>
          <w:p w14:paraId="7C52B9CB"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2.05E-08</w:t>
            </w:r>
          </w:p>
        </w:tc>
        <w:tc>
          <w:tcPr>
            <w:tcW w:w="741" w:type="dxa"/>
            <w:noWrap/>
            <w:vAlign w:val="center"/>
            <w:hideMark/>
          </w:tcPr>
          <w:p w14:paraId="0CAE94AA"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w:t>
            </w:r>
          </w:p>
        </w:tc>
        <w:tc>
          <w:tcPr>
            <w:tcW w:w="896" w:type="dxa"/>
            <w:noWrap/>
            <w:vAlign w:val="center"/>
            <w:hideMark/>
          </w:tcPr>
          <w:p w14:paraId="2089F13C"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678.9</w:t>
            </w:r>
          </w:p>
        </w:tc>
        <w:tc>
          <w:tcPr>
            <w:tcW w:w="1190" w:type="dxa"/>
            <w:noWrap/>
            <w:vAlign w:val="center"/>
            <w:hideMark/>
          </w:tcPr>
          <w:p w14:paraId="66F85C77"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2.83E-07</w:t>
            </w:r>
          </w:p>
        </w:tc>
        <w:tc>
          <w:tcPr>
            <w:tcW w:w="1226" w:type="dxa"/>
            <w:noWrap/>
            <w:vAlign w:val="center"/>
            <w:hideMark/>
          </w:tcPr>
          <w:p w14:paraId="610040FB"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0.88216</w:t>
            </w:r>
          </w:p>
        </w:tc>
      </w:tr>
      <w:tr w:rsidR="00D45586" w:rsidRPr="007B35CB" w14:paraId="73F4AB3B" w14:textId="77777777" w:rsidTr="000A6CFA">
        <w:trPr>
          <w:trHeight w:val="290"/>
          <w:jc w:val="center"/>
        </w:trPr>
        <w:tc>
          <w:tcPr>
            <w:tcW w:w="1934" w:type="dxa"/>
            <w:noWrap/>
            <w:vAlign w:val="center"/>
            <w:hideMark/>
          </w:tcPr>
          <w:p w14:paraId="168164AF"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0.25</w:t>
            </w:r>
          </w:p>
        </w:tc>
        <w:tc>
          <w:tcPr>
            <w:tcW w:w="784" w:type="dxa"/>
            <w:noWrap/>
            <w:vAlign w:val="center"/>
            <w:hideMark/>
          </w:tcPr>
          <w:p w14:paraId="7D00598C"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34.52</w:t>
            </w:r>
          </w:p>
        </w:tc>
        <w:tc>
          <w:tcPr>
            <w:tcW w:w="1162" w:type="dxa"/>
            <w:noWrap/>
            <w:vAlign w:val="center"/>
            <w:hideMark/>
          </w:tcPr>
          <w:p w14:paraId="1178571C"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70.74</w:t>
            </w:r>
          </w:p>
        </w:tc>
        <w:tc>
          <w:tcPr>
            <w:tcW w:w="1596" w:type="dxa"/>
            <w:noWrap/>
            <w:vAlign w:val="center"/>
            <w:hideMark/>
          </w:tcPr>
          <w:p w14:paraId="50B27B67"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2.11E-08</w:t>
            </w:r>
          </w:p>
        </w:tc>
        <w:tc>
          <w:tcPr>
            <w:tcW w:w="741" w:type="dxa"/>
            <w:noWrap/>
            <w:vAlign w:val="center"/>
            <w:hideMark/>
          </w:tcPr>
          <w:p w14:paraId="6A34FB07"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w:t>
            </w:r>
          </w:p>
        </w:tc>
        <w:tc>
          <w:tcPr>
            <w:tcW w:w="896" w:type="dxa"/>
            <w:noWrap/>
            <w:vAlign w:val="center"/>
            <w:hideMark/>
          </w:tcPr>
          <w:p w14:paraId="0D8F28DE"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973.2</w:t>
            </w:r>
          </w:p>
        </w:tc>
        <w:tc>
          <w:tcPr>
            <w:tcW w:w="1190" w:type="dxa"/>
            <w:noWrap/>
            <w:vAlign w:val="center"/>
            <w:hideMark/>
          </w:tcPr>
          <w:p w14:paraId="481F80A6"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1.46E-08</w:t>
            </w:r>
          </w:p>
        </w:tc>
        <w:tc>
          <w:tcPr>
            <w:tcW w:w="1226" w:type="dxa"/>
            <w:noWrap/>
            <w:vAlign w:val="center"/>
            <w:hideMark/>
          </w:tcPr>
          <w:p w14:paraId="7B973C63"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w:t>
            </w:r>
          </w:p>
        </w:tc>
      </w:tr>
      <w:tr w:rsidR="00D45586" w:rsidRPr="007B35CB" w14:paraId="0D54BB4E" w14:textId="77777777" w:rsidTr="000A6CFA">
        <w:trPr>
          <w:trHeight w:val="290"/>
          <w:jc w:val="center"/>
        </w:trPr>
        <w:tc>
          <w:tcPr>
            <w:tcW w:w="1934" w:type="dxa"/>
            <w:noWrap/>
            <w:vAlign w:val="center"/>
            <w:hideMark/>
          </w:tcPr>
          <w:p w14:paraId="0C59EDA6"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0.35</w:t>
            </w:r>
          </w:p>
        </w:tc>
        <w:tc>
          <w:tcPr>
            <w:tcW w:w="784" w:type="dxa"/>
            <w:noWrap/>
            <w:vAlign w:val="center"/>
            <w:hideMark/>
          </w:tcPr>
          <w:p w14:paraId="70FEAC7A"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81.85</w:t>
            </w:r>
          </w:p>
        </w:tc>
        <w:tc>
          <w:tcPr>
            <w:tcW w:w="1162" w:type="dxa"/>
            <w:noWrap/>
            <w:vAlign w:val="center"/>
            <w:hideMark/>
          </w:tcPr>
          <w:p w14:paraId="752BC6D8"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202</w:t>
            </w:r>
          </w:p>
        </w:tc>
        <w:tc>
          <w:tcPr>
            <w:tcW w:w="1596" w:type="dxa"/>
            <w:noWrap/>
            <w:vAlign w:val="center"/>
            <w:hideMark/>
          </w:tcPr>
          <w:p w14:paraId="2B78367E"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1.50E-08</w:t>
            </w:r>
          </w:p>
        </w:tc>
        <w:tc>
          <w:tcPr>
            <w:tcW w:w="741" w:type="dxa"/>
            <w:noWrap/>
            <w:vAlign w:val="center"/>
            <w:hideMark/>
          </w:tcPr>
          <w:p w14:paraId="3DCF5A83"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w:t>
            </w:r>
          </w:p>
        </w:tc>
        <w:tc>
          <w:tcPr>
            <w:tcW w:w="896" w:type="dxa"/>
            <w:noWrap/>
            <w:vAlign w:val="center"/>
            <w:hideMark/>
          </w:tcPr>
          <w:p w14:paraId="56D02C27"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1888</w:t>
            </w:r>
          </w:p>
        </w:tc>
        <w:tc>
          <w:tcPr>
            <w:tcW w:w="1190" w:type="dxa"/>
            <w:noWrap/>
            <w:vAlign w:val="center"/>
            <w:hideMark/>
          </w:tcPr>
          <w:p w14:paraId="0B3AC8D6"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4.18E-08</w:t>
            </w:r>
          </w:p>
        </w:tc>
        <w:tc>
          <w:tcPr>
            <w:tcW w:w="1226" w:type="dxa"/>
            <w:noWrap/>
            <w:vAlign w:val="center"/>
            <w:hideMark/>
          </w:tcPr>
          <w:p w14:paraId="69376619"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0.9132</w:t>
            </w:r>
          </w:p>
        </w:tc>
      </w:tr>
      <w:tr w:rsidR="00D45586" w:rsidRPr="007B35CB" w14:paraId="763D3738" w14:textId="77777777" w:rsidTr="000A6CFA">
        <w:trPr>
          <w:trHeight w:val="290"/>
          <w:jc w:val="center"/>
        </w:trPr>
        <w:tc>
          <w:tcPr>
            <w:tcW w:w="1934" w:type="dxa"/>
            <w:noWrap/>
            <w:vAlign w:val="center"/>
            <w:hideMark/>
          </w:tcPr>
          <w:p w14:paraId="06A25A3C"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0.5</w:t>
            </w:r>
          </w:p>
        </w:tc>
        <w:tc>
          <w:tcPr>
            <w:tcW w:w="784" w:type="dxa"/>
            <w:noWrap/>
            <w:vAlign w:val="center"/>
            <w:hideMark/>
          </w:tcPr>
          <w:p w14:paraId="1D6C5A6F"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64.61</w:t>
            </w:r>
          </w:p>
        </w:tc>
        <w:tc>
          <w:tcPr>
            <w:tcW w:w="1162" w:type="dxa"/>
            <w:noWrap/>
            <w:vAlign w:val="center"/>
            <w:hideMark/>
          </w:tcPr>
          <w:p w14:paraId="60D6155C"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51.61</w:t>
            </w:r>
          </w:p>
        </w:tc>
        <w:tc>
          <w:tcPr>
            <w:tcW w:w="1596" w:type="dxa"/>
            <w:noWrap/>
            <w:vAlign w:val="center"/>
            <w:hideMark/>
          </w:tcPr>
          <w:p w14:paraId="0FFE5DBD"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2.61E-08</w:t>
            </w:r>
          </w:p>
        </w:tc>
        <w:tc>
          <w:tcPr>
            <w:tcW w:w="741" w:type="dxa"/>
            <w:noWrap/>
            <w:vAlign w:val="center"/>
            <w:hideMark/>
          </w:tcPr>
          <w:p w14:paraId="2C5EE40B"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w:t>
            </w:r>
          </w:p>
        </w:tc>
        <w:tc>
          <w:tcPr>
            <w:tcW w:w="896" w:type="dxa"/>
            <w:noWrap/>
            <w:vAlign w:val="center"/>
            <w:hideMark/>
          </w:tcPr>
          <w:p w14:paraId="4F5F3F4E"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1405</w:t>
            </w:r>
          </w:p>
        </w:tc>
        <w:tc>
          <w:tcPr>
            <w:tcW w:w="1190" w:type="dxa"/>
            <w:noWrap/>
            <w:vAlign w:val="center"/>
            <w:hideMark/>
          </w:tcPr>
          <w:p w14:paraId="140C6DDA"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1.74E-08</w:t>
            </w:r>
          </w:p>
        </w:tc>
        <w:tc>
          <w:tcPr>
            <w:tcW w:w="1226" w:type="dxa"/>
            <w:noWrap/>
            <w:vAlign w:val="center"/>
            <w:hideMark/>
          </w:tcPr>
          <w:p w14:paraId="3BDF07DB"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0.96989</w:t>
            </w:r>
          </w:p>
        </w:tc>
      </w:tr>
      <w:tr w:rsidR="00D45586" w:rsidRPr="007B35CB" w14:paraId="70B1EAB5" w14:textId="77777777" w:rsidTr="000A6CFA">
        <w:trPr>
          <w:trHeight w:val="290"/>
          <w:jc w:val="center"/>
        </w:trPr>
        <w:tc>
          <w:tcPr>
            <w:tcW w:w="1934" w:type="dxa"/>
            <w:noWrap/>
            <w:vAlign w:val="center"/>
            <w:hideMark/>
          </w:tcPr>
          <w:p w14:paraId="257C574E"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0.6</w:t>
            </w:r>
          </w:p>
        </w:tc>
        <w:tc>
          <w:tcPr>
            <w:tcW w:w="784" w:type="dxa"/>
            <w:noWrap/>
            <w:vAlign w:val="center"/>
            <w:hideMark/>
          </w:tcPr>
          <w:p w14:paraId="2E2E1DD5"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33.31</w:t>
            </w:r>
          </w:p>
        </w:tc>
        <w:tc>
          <w:tcPr>
            <w:tcW w:w="1162" w:type="dxa"/>
            <w:noWrap/>
            <w:vAlign w:val="center"/>
            <w:hideMark/>
          </w:tcPr>
          <w:p w14:paraId="3A3B4DB2"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88.4</w:t>
            </w:r>
          </w:p>
        </w:tc>
        <w:tc>
          <w:tcPr>
            <w:tcW w:w="1596" w:type="dxa"/>
            <w:noWrap/>
            <w:vAlign w:val="center"/>
            <w:hideMark/>
          </w:tcPr>
          <w:p w14:paraId="10206CED"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1.73E-08</w:t>
            </w:r>
          </w:p>
        </w:tc>
        <w:tc>
          <w:tcPr>
            <w:tcW w:w="741" w:type="dxa"/>
            <w:noWrap/>
            <w:vAlign w:val="center"/>
            <w:hideMark/>
          </w:tcPr>
          <w:p w14:paraId="46FF699C"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w:t>
            </w:r>
          </w:p>
        </w:tc>
        <w:tc>
          <w:tcPr>
            <w:tcW w:w="896" w:type="dxa"/>
            <w:noWrap/>
            <w:vAlign w:val="center"/>
            <w:hideMark/>
          </w:tcPr>
          <w:p w14:paraId="4F835146"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1297</w:t>
            </w:r>
          </w:p>
        </w:tc>
        <w:tc>
          <w:tcPr>
            <w:tcW w:w="1190" w:type="dxa"/>
            <w:noWrap/>
            <w:vAlign w:val="center"/>
            <w:hideMark/>
          </w:tcPr>
          <w:p w14:paraId="7BD1CED5"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1.49E-08</w:t>
            </w:r>
          </w:p>
        </w:tc>
        <w:tc>
          <w:tcPr>
            <w:tcW w:w="1226" w:type="dxa"/>
            <w:noWrap/>
            <w:vAlign w:val="center"/>
            <w:hideMark/>
          </w:tcPr>
          <w:p w14:paraId="3AF8AA81" w14:textId="77777777" w:rsidR="00D45586" w:rsidRPr="007B35CB" w:rsidRDefault="00D45586" w:rsidP="00DD15AD">
            <w:pPr>
              <w:spacing w:after="0" w:line="240" w:lineRule="auto"/>
              <w:jc w:val="center"/>
              <w:rPr>
                <w:rFonts w:ascii="Times New Roman" w:eastAsia="Times New Roman" w:hAnsi="Times New Roman" w:cs="Times New Roman"/>
                <w:color w:val="000000"/>
                <w:sz w:val="20"/>
                <w:szCs w:val="20"/>
              </w:rPr>
            </w:pPr>
            <w:r w:rsidRPr="007B35CB">
              <w:rPr>
                <w:rFonts w:ascii="Times New Roman" w:eastAsia="Times New Roman" w:hAnsi="Times New Roman" w:cs="Times New Roman"/>
                <w:color w:val="000000"/>
                <w:sz w:val="20"/>
                <w:szCs w:val="20"/>
              </w:rPr>
              <w:t>0.97851</w:t>
            </w:r>
          </w:p>
        </w:tc>
      </w:tr>
    </w:tbl>
    <w:p w14:paraId="74860568" w14:textId="77777777" w:rsidR="00D45586" w:rsidRPr="000A6CFA" w:rsidRDefault="00D45586" w:rsidP="00DD15AD">
      <w:pPr>
        <w:spacing w:after="0" w:line="240" w:lineRule="auto"/>
        <w:ind w:firstLine="720"/>
        <w:jc w:val="both"/>
        <w:rPr>
          <w:rFonts w:ascii="Times New Roman" w:hAnsi="Times New Roman" w:cs="Times New Roman"/>
          <w:sz w:val="24"/>
          <w:szCs w:val="24"/>
        </w:rPr>
      </w:pPr>
    </w:p>
    <w:p w14:paraId="548A5719" w14:textId="39A5415B" w:rsidR="00D45586" w:rsidRPr="000A6CFA" w:rsidRDefault="00D45586" w:rsidP="00DD15AD">
      <w:pPr>
        <w:spacing w:after="0" w:line="240" w:lineRule="auto"/>
        <w:ind w:firstLine="709"/>
        <w:jc w:val="both"/>
        <w:rPr>
          <w:rFonts w:ascii="Times New Roman" w:hAnsi="Times New Roman" w:cs="Times New Roman"/>
          <w:sz w:val="28"/>
          <w:szCs w:val="28"/>
        </w:rPr>
      </w:pPr>
      <w:r w:rsidRPr="000A6CFA">
        <w:rPr>
          <w:rFonts w:ascii="Times New Roman" w:hAnsi="Times New Roman" w:cs="Times New Roman"/>
          <w:sz w:val="28"/>
          <w:szCs w:val="28"/>
        </w:rPr>
        <w:t>Импеданс параметрлерін талдау (5-кесте) көрсеткендей,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концентрациясының артуы бастапқыда тізбектей кедергінің (R</w:t>
      </w:r>
      <w:r w:rsidR="000A6CFA" w:rsidRPr="000A6CFA">
        <w:rPr>
          <w:rFonts w:ascii="Times New Roman" w:hAnsi="Times New Roman" w:cs="Times New Roman"/>
          <w:sz w:val="28"/>
          <w:szCs w:val="28"/>
          <w:vertAlign w:val="subscript"/>
          <w:lang w:val="kk-KZ"/>
        </w:rPr>
        <w:t>1</w:t>
      </w:r>
      <w:r w:rsidRPr="000A6CFA">
        <w:rPr>
          <w:rFonts w:ascii="Times New Roman" w:hAnsi="Times New Roman" w:cs="Times New Roman"/>
          <w:sz w:val="28"/>
          <w:szCs w:val="28"/>
        </w:rPr>
        <w:t>), заряд тасымалдау кедергісінің (R</w:t>
      </w:r>
      <w:r w:rsidRPr="000A6CFA">
        <w:rPr>
          <w:rFonts w:ascii="Cambria Math" w:hAnsi="Cambria Math" w:cs="Cambria Math"/>
          <w:sz w:val="28"/>
          <w:szCs w:val="28"/>
        </w:rPr>
        <w:t>₂</w:t>
      </w:r>
      <w:r w:rsidRPr="000A6CFA">
        <w:rPr>
          <w:rFonts w:ascii="Times New Roman" w:hAnsi="Times New Roman" w:cs="Times New Roman"/>
          <w:sz w:val="28"/>
          <w:szCs w:val="28"/>
        </w:rPr>
        <w:t>) және рекомбинация кедергісінің (R</w:t>
      </w:r>
      <w:r w:rsidRPr="000A6CFA">
        <w:rPr>
          <w:rFonts w:ascii="Cambria Math" w:hAnsi="Cambria Math" w:cs="Cambria Math"/>
          <w:sz w:val="28"/>
          <w:szCs w:val="28"/>
        </w:rPr>
        <w:t>₁</w:t>
      </w:r>
      <w:r w:rsidRPr="000A6CFA">
        <w:rPr>
          <w:rFonts w:ascii="Times New Roman" w:hAnsi="Times New Roman" w:cs="Times New Roman"/>
          <w:sz w:val="28"/>
          <w:szCs w:val="28"/>
        </w:rPr>
        <w:t>) 0,35 wt.% концентрацияға дейін өсуіне әкеледі. Бұл үрдіс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нанобөлшектерінің концентрациясы төмендегенде олардың болуы қосымша шашырау орталарын және энергетикалық тосқауылдарды түзетінін, нәтижесінде зарядтың </w:t>
      </w:r>
      <w:r w:rsidR="00000082" w:rsidRPr="000A6CFA">
        <w:rPr>
          <w:rFonts w:ascii="Times New Roman" w:hAnsi="Times New Roman" w:cs="Times New Roman"/>
          <w:sz w:val="28"/>
          <w:szCs w:val="28"/>
        </w:rPr>
        <w:t>белсенді</w:t>
      </w:r>
      <w:r w:rsidRPr="000A6CFA">
        <w:rPr>
          <w:rFonts w:ascii="Times New Roman" w:hAnsi="Times New Roman" w:cs="Times New Roman"/>
          <w:sz w:val="28"/>
          <w:szCs w:val="28"/>
        </w:rPr>
        <w:t xml:space="preserve"> қабат пен интерфейстер арқылы тасымалдануына кедергі келтіретінін көрсетеді. Осы кезеңдегі R</w:t>
      </w:r>
      <w:r w:rsidRPr="000A6CFA">
        <w:rPr>
          <w:rFonts w:ascii="Cambria Math" w:hAnsi="Cambria Math" w:cs="Cambria Math"/>
          <w:sz w:val="28"/>
          <w:szCs w:val="28"/>
        </w:rPr>
        <w:t>₂</w:t>
      </w:r>
      <w:r w:rsidRPr="000A6CFA">
        <w:rPr>
          <w:rFonts w:ascii="Times New Roman" w:hAnsi="Times New Roman" w:cs="Times New Roman"/>
          <w:sz w:val="28"/>
          <w:szCs w:val="28"/>
        </w:rPr>
        <w:t xml:space="preserve">-нің артуы заряд тасымалдаушылардың көлемдік гетероөтпе арқылы өтуінде үлкен қиындықтарға тап болатынын білдіреді, бұл донор-акцептор торындағы аздаған ақауларға байланысты </w:t>
      </w:r>
      <w:r w:rsidRPr="000A6CFA">
        <w:rPr>
          <w:rFonts w:ascii="Times New Roman" w:hAnsi="Times New Roman" w:cs="Times New Roman"/>
          <w:sz w:val="28"/>
          <w:szCs w:val="28"/>
          <w:lang w:val="kk-KZ"/>
        </w:rPr>
        <w:t>болуы мүмкін</w:t>
      </w:r>
      <w:r w:rsidRPr="000A6CFA">
        <w:rPr>
          <w:rFonts w:ascii="Times New Roman" w:hAnsi="Times New Roman" w:cs="Times New Roman"/>
          <w:sz w:val="28"/>
          <w:szCs w:val="28"/>
        </w:rPr>
        <w:t>. Сонымен қатар, R</w:t>
      </w:r>
      <w:r w:rsidRPr="000A6CFA">
        <w:rPr>
          <w:rFonts w:ascii="Cambria Math" w:hAnsi="Cambria Math" w:cs="Cambria Math"/>
          <w:sz w:val="28"/>
          <w:szCs w:val="28"/>
        </w:rPr>
        <w:t>₁</w:t>
      </w:r>
      <w:r w:rsidRPr="000A6CFA">
        <w:rPr>
          <w:rFonts w:ascii="Times New Roman" w:hAnsi="Times New Roman" w:cs="Times New Roman"/>
          <w:sz w:val="28"/>
          <w:szCs w:val="28"/>
        </w:rPr>
        <w:t>-дің ұлғаюы зарядтардың рекомбинациясы бастапқыда бәсеңдегенін болжайды, бұл донор-акцептор интерфейсіндегі электрондық өзара әрекеттесудің жақсаруымен түсіндірілуі мүмкін, ол зарядтардың бөлінуі мен шығарылуын жеңілдетеді. Алайда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мөлшері 0,35 wt.% асқан жағдайда үш кедергі де (</w:t>
      </w:r>
      <w:r w:rsidR="00286347" w:rsidRPr="00985955">
        <w:rPr>
          <w:rFonts w:ascii="Times New Roman" w:hAnsi="Times New Roman" w:cs="Times New Roman"/>
          <w:sz w:val="28"/>
          <w:szCs w:val="28"/>
          <w:lang w:val="kk-KZ"/>
        </w:rPr>
        <w:t>R</w:t>
      </w:r>
      <w:r w:rsidR="00286347" w:rsidRPr="00985955">
        <w:rPr>
          <w:rFonts w:ascii="Times New Roman" w:hAnsi="Times New Roman" w:cs="Times New Roman"/>
          <w:sz w:val="28"/>
          <w:szCs w:val="28"/>
          <w:vertAlign w:val="subscript"/>
          <w:lang w:val="kk-KZ"/>
        </w:rPr>
        <w:t>s</w:t>
      </w:r>
      <w:r w:rsidRPr="000A6CFA">
        <w:rPr>
          <w:rFonts w:ascii="Times New Roman" w:hAnsi="Times New Roman" w:cs="Times New Roman"/>
          <w:sz w:val="28"/>
          <w:szCs w:val="28"/>
        </w:rPr>
        <w:t>, R</w:t>
      </w:r>
      <w:r w:rsidRPr="000A6CFA">
        <w:rPr>
          <w:rFonts w:ascii="Cambria Math" w:hAnsi="Cambria Math" w:cs="Cambria Math"/>
          <w:sz w:val="28"/>
          <w:szCs w:val="28"/>
        </w:rPr>
        <w:t>₂</w:t>
      </w:r>
      <w:r w:rsidRPr="000A6CFA">
        <w:rPr>
          <w:rFonts w:ascii="Times New Roman" w:hAnsi="Times New Roman" w:cs="Times New Roman"/>
          <w:sz w:val="28"/>
          <w:szCs w:val="28"/>
        </w:rPr>
        <w:t xml:space="preserve"> және R</w:t>
      </w:r>
      <w:r w:rsidRPr="000A6CFA">
        <w:rPr>
          <w:rFonts w:ascii="Cambria Math" w:hAnsi="Cambria Math" w:cs="Cambria Math"/>
          <w:sz w:val="28"/>
          <w:szCs w:val="28"/>
        </w:rPr>
        <w:t>₁</w:t>
      </w:r>
      <w:r w:rsidRPr="000A6CFA">
        <w:rPr>
          <w:rFonts w:ascii="Times New Roman" w:hAnsi="Times New Roman" w:cs="Times New Roman"/>
          <w:sz w:val="28"/>
          <w:szCs w:val="28"/>
        </w:rPr>
        <w:t>) төмендейді, бұл заряд тасымалы мен рекомбинация сипатының өзгергенін көрсетеді. R</w:t>
      </w:r>
      <w:r w:rsidRPr="000A6CFA">
        <w:rPr>
          <w:rFonts w:ascii="Cambria Math" w:hAnsi="Cambria Math" w:cs="Cambria Math"/>
          <w:sz w:val="28"/>
          <w:szCs w:val="28"/>
        </w:rPr>
        <w:t>₂</w:t>
      </w:r>
      <w:r w:rsidRPr="000A6CFA">
        <w:rPr>
          <w:rFonts w:ascii="Times New Roman" w:hAnsi="Times New Roman" w:cs="Times New Roman"/>
          <w:sz w:val="28"/>
          <w:szCs w:val="28"/>
        </w:rPr>
        <w:t>-нің азаюы заряд тасымалдаушылардың қозғалғыштығы артқанын,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диспергирленген нанобөлшектері ықпал ететін қосымша өткізгіш жолдардың түзілуіне байланысты екенін білдіруі мүмкін. Осы кезеңде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зарядтың делокализациясын жақсартып, заряд тасымалдау кедергісін тиімді төмендетуі мүмкін. Сонымен қатар, R</w:t>
      </w:r>
      <w:r w:rsidRPr="000A6CFA">
        <w:rPr>
          <w:rFonts w:ascii="Cambria Math" w:hAnsi="Cambria Math" w:cs="Cambria Math"/>
          <w:sz w:val="28"/>
          <w:szCs w:val="28"/>
        </w:rPr>
        <w:t>₁</w:t>
      </w:r>
      <w:r w:rsidRPr="000A6CFA">
        <w:rPr>
          <w:rFonts w:ascii="Times New Roman" w:hAnsi="Times New Roman" w:cs="Times New Roman"/>
          <w:sz w:val="28"/>
          <w:szCs w:val="28"/>
        </w:rPr>
        <w:t>-дің азаюы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шамадан тыс енгізілгенде жаңа рекомбинация орталықтарының түзілетінін, сәуле шығармайтын рекомбинацияның күшейіп, зарядты шығару тиімділігінің төмендейтінін көрсетеді.</w:t>
      </w:r>
    </w:p>
    <w:p w14:paraId="5A3C3EB6" w14:textId="77777777" w:rsidR="00D45586" w:rsidRPr="000A6CFA" w:rsidRDefault="00D45586" w:rsidP="00DD15AD">
      <w:pPr>
        <w:spacing w:after="0" w:line="240" w:lineRule="auto"/>
        <w:ind w:firstLine="709"/>
        <w:jc w:val="both"/>
        <w:rPr>
          <w:rFonts w:ascii="Times New Roman" w:hAnsi="Times New Roman" w:cs="Times New Roman"/>
          <w:sz w:val="28"/>
          <w:szCs w:val="28"/>
        </w:rPr>
      </w:pPr>
      <w:r w:rsidRPr="000A6CFA">
        <w:rPr>
          <w:rFonts w:ascii="Times New Roman" w:hAnsi="Times New Roman" w:cs="Times New Roman"/>
          <w:sz w:val="28"/>
          <w:szCs w:val="28"/>
        </w:rPr>
        <w:t>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концентрациясының артуымен бірге импеданс параметрлерінің өзгерістерін бірнеше негізгі физикалық механизмдермен түсіндіруге болады. Төмен концентрацияларда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нанобөлшектері донорлық және акцепторлық фазалар арасындағы энергия деңгейлерінің сәйкестенуіне ықпал етіп, зарядтардың бөлінуін күшейтіп және интерфейстік рекомбинацияны азайтуы мүмкін. Алайда, жоғары концентрацияларда WSe</w:t>
      </w:r>
      <w:r w:rsidRPr="000A6CFA">
        <w:rPr>
          <w:rFonts w:ascii="Cambria Math" w:hAnsi="Cambria Math" w:cs="Cambria Math"/>
          <w:sz w:val="28"/>
          <w:szCs w:val="28"/>
        </w:rPr>
        <w:t>₂</w:t>
      </w:r>
      <w:r w:rsidRPr="000A6CFA">
        <w:rPr>
          <w:rFonts w:ascii="Times New Roman" w:hAnsi="Times New Roman" w:cs="Times New Roman"/>
          <w:sz w:val="28"/>
          <w:szCs w:val="28"/>
        </w:rPr>
        <w:t>-нің артық болуы бұл сәйкестікті бұзып, заряд рекомбинациясының артуына әкеледі. Сонымен қатар, орташа концентрацияларда (~0,35 wt.%)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заряд тасымалдауға арналған қосымша перколяциялық жолдарды енгізіп, құрылғының жалпы өткізгіштігін арттыра алады. Керісінше, жоғары концентрацияларда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агрегатталған домендерінің түзілуі зарядтың локалды тосқауылына алып келіп, тасымалдау тиімділігін төмендетеді. Бұдан басқа,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шамадан тыс енгізілуінен туындаған морфологиялық өзгерістер нанобөлшектердің біркелкі таралмауына соқтығысып, заряд тасымалының біртекті еместігіне және рекомбинацияның күшеюіне алып келеді.</w:t>
      </w:r>
    </w:p>
    <w:p w14:paraId="543EA3C8" w14:textId="77777777" w:rsidR="00D45586" w:rsidRPr="000A6CFA" w:rsidRDefault="00D45586" w:rsidP="00DD15AD">
      <w:pPr>
        <w:spacing w:after="0" w:line="240" w:lineRule="auto"/>
        <w:ind w:firstLine="709"/>
        <w:jc w:val="both"/>
        <w:rPr>
          <w:rFonts w:ascii="Times New Roman" w:hAnsi="Times New Roman" w:cs="Times New Roman"/>
          <w:sz w:val="28"/>
          <w:szCs w:val="28"/>
        </w:rPr>
      </w:pPr>
      <w:r w:rsidRPr="000A6CFA">
        <w:rPr>
          <w:rFonts w:ascii="Times New Roman" w:hAnsi="Times New Roman" w:cs="Times New Roman"/>
          <w:sz w:val="28"/>
          <w:szCs w:val="28"/>
        </w:rPr>
        <w:t>Бұл нәтижелер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енгізілуі PSC құрылғыларында заряд тасымалы мен рекомбинация динамикасына айтарлықтай әсер ете алатынын көрсетеді, ал 0,35 wt.% оңтайлы концентрациясы зарядты шығару мен тасымалдауды жақсартудың және рекомбинация шығындарын азайтудың тепе-теңдігін қамтамасыз етеді. Осы шектен асқанда, нанобөлшектердің агрегациясы мен заряд ұстап алу әсерлері басым болып, құрылғы өнімділігінің нашарлауына әкеледі. Сондықтан импеданс талдауы PSC тиімділігін арттыру үшін WSe</w:t>
      </w:r>
      <w:r w:rsidRPr="000A6CFA">
        <w:rPr>
          <w:rFonts w:ascii="Cambria Math" w:hAnsi="Cambria Math" w:cs="Cambria Math"/>
          <w:sz w:val="28"/>
          <w:szCs w:val="28"/>
        </w:rPr>
        <w:t>₂</w:t>
      </w:r>
      <w:r w:rsidRPr="000A6CFA">
        <w:rPr>
          <w:rFonts w:ascii="Times New Roman" w:hAnsi="Times New Roman" w:cs="Times New Roman"/>
          <w:sz w:val="28"/>
          <w:szCs w:val="28"/>
        </w:rPr>
        <w:t xml:space="preserve"> концентрациясын оңтайландырудың маңыздылығын атап көрсетеді, бұл тасымалдауды жақсарту мен рекомбинацияны бәсеңдету арасындағы тиімді тепе-теңдікті қамтамасыз етеді.</w:t>
      </w:r>
    </w:p>
    <w:p w14:paraId="021E1D6E" w14:textId="77777777" w:rsidR="00D45586" w:rsidRPr="000A6CFA" w:rsidRDefault="00D45586" w:rsidP="00DD15AD">
      <w:pPr>
        <w:spacing w:after="0" w:line="240" w:lineRule="auto"/>
        <w:ind w:firstLine="709"/>
        <w:jc w:val="both"/>
        <w:rPr>
          <w:rFonts w:ascii="Times New Roman" w:hAnsi="Times New Roman" w:cs="Times New Roman"/>
          <w:sz w:val="28"/>
          <w:szCs w:val="28"/>
          <w:highlight w:val="yellow"/>
        </w:rPr>
      </w:pPr>
    </w:p>
    <w:p w14:paraId="3C1490AA" w14:textId="2C921AE8" w:rsidR="00E979EB" w:rsidRPr="000A6CFA" w:rsidRDefault="00D51E25" w:rsidP="00DD15AD">
      <w:pPr>
        <w:spacing w:after="0" w:line="240" w:lineRule="auto"/>
        <w:ind w:firstLine="709"/>
        <w:rPr>
          <w:rFonts w:ascii="Times New Roman" w:hAnsi="Times New Roman" w:cs="Times New Roman"/>
          <w:b/>
          <w:sz w:val="28"/>
          <w:szCs w:val="28"/>
          <w:lang w:val="kk-KZ"/>
        </w:rPr>
      </w:pPr>
      <w:r w:rsidRPr="000A6CFA">
        <w:rPr>
          <w:rFonts w:ascii="Times New Roman" w:hAnsi="Times New Roman" w:cs="Times New Roman"/>
          <w:b/>
          <w:sz w:val="28"/>
          <w:szCs w:val="28"/>
          <w:lang w:val="kk-KZ"/>
        </w:rPr>
        <w:t>3</w:t>
      </w:r>
      <w:r w:rsidR="000A6CFA">
        <w:rPr>
          <w:rFonts w:ascii="Times New Roman" w:hAnsi="Times New Roman" w:cs="Times New Roman"/>
          <w:b/>
          <w:sz w:val="28"/>
          <w:szCs w:val="28"/>
          <w:lang w:val="kk-KZ"/>
        </w:rPr>
        <w:t>-</w:t>
      </w:r>
      <w:r w:rsidR="002557BA">
        <w:rPr>
          <w:rFonts w:ascii="Times New Roman" w:hAnsi="Times New Roman" w:cs="Times New Roman"/>
          <w:b/>
          <w:sz w:val="28"/>
          <w:szCs w:val="28"/>
          <w:lang w:val="kk-KZ"/>
        </w:rPr>
        <w:t>бөлім бойынша қорытынды</w:t>
      </w:r>
    </w:p>
    <w:p w14:paraId="7B1571A0" w14:textId="1157657C" w:rsidR="00E979EB" w:rsidRPr="00E7606B" w:rsidRDefault="00E979EB" w:rsidP="00DD15AD">
      <w:pPr>
        <w:spacing w:after="0" w:line="240" w:lineRule="auto"/>
        <w:ind w:firstLine="709"/>
        <w:jc w:val="both"/>
        <w:rPr>
          <w:rFonts w:ascii="Times New Roman" w:hAnsi="Times New Roman" w:cs="Times New Roman"/>
          <w:color w:val="000000"/>
          <w:sz w:val="28"/>
          <w:szCs w:val="28"/>
          <w:lang w:val="kk-KZ"/>
        </w:rPr>
      </w:pPr>
      <w:r w:rsidRPr="002557BA">
        <w:rPr>
          <w:rFonts w:ascii="Times New Roman" w:hAnsi="Times New Roman" w:cs="Times New Roman"/>
          <w:color w:val="000000"/>
          <w:sz w:val="28"/>
          <w:szCs w:val="28"/>
          <w:lang w:val="kk-KZ"/>
        </w:rPr>
        <w:t xml:space="preserve">Өтпелі металдардың дихалькогенид (TMD) нанобөлшектерін ерітіндідегі абляция әдісімен алып, оларды қолдану арқылы органикалық күн  </w:t>
      </w:r>
      <w:r w:rsidRPr="000A6CFA">
        <w:rPr>
          <w:rFonts w:ascii="Times New Roman" w:hAnsi="Times New Roman" w:cs="Times New Roman"/>
          <w:color w:val="000000"/>
          <w:sz w:val="28"/>
          <w:szCs w:val="28"/>
          <w:lang w:val="kk-KZ"/>
        </w:rPr>
        <w:t>ұяшықтарының</w:t>
      </w:r>
      <w:r w:rsidRPr="002557BA">
        <w:rPr>
          <w:rFonts w:ascii="Times New Roman" w:hAnsi="Times New Roman" w:cs="Times New Roman"/>
          <w:color w:val="000000"/>
          <w:sz w:val="28"/>
          <w:szCs w:val="28"/>
          <w:lang w:val="kk-KZ"/>
        </w:rPr>
        <w:t xml:space="preserve"> (OSC) тиімділігін арттыруға арналған қарапайым әрі </w:t>
      </w:r>
      <w:r w:rsidRPr="000A6CFA">
        <w:rPr>
          <w:rFonts w:ascii="Times New Roman" w:hAnsi="Times New Roman" w:cs="Times New Roman"/>
          <w:color w:val="000000"/>
          <w:sz w:val="28"/>
          <w:szCs w:val="28"/>
          <w:lang w:val="kk-KZ"/>
        </w:rPr>
        <w:t>ауқымды</w:t>
      </w:r>
      <w:r w:rsidRPr="002557BA">
        <w:rPr>
          <w:rFonts w:ascii="Times New Roman" w:hAnsi="Times New Roman" w:cs="Times New Roman"/>
          <w:color w:val="000000"/>
          <w:sz w:val="28"/>
          <w:szCs w:val="28"/>
          <w:lang w:val="kk-KZ"/>
        </w:rPr>
        <w:t xml:space="preserve"> тәсіл ұсынылды. </w:t>
      </w:r>
      <w:r w:rsidRPr="00E7606B">
        <w:rPr>
          <w:rFonts w:ascii="Times New Roman" w:hAnsi="Times New Roman" w:cs="Times New Roman"/>
          <w:color w:val="000000"/>
          <w:sz w:val="28"/>
          <w:szCs w:val="28"/>
          <w:lang w:val="kk-KZ"/>
        </w:rPr>
        <w:t>Заряд тасымалдау мен рекомбинация арасындағы концентрацияға тәуелді байланыс талданды. WSe</w:t>
      </w:r>
      <w:r w:rsidRPr="00E7606B">
        <w:rPr>
          <w:rFonts w:ascii="Cambria Math" w:hAnsi="Cambria Math" w:cs="Cambria Math"/>
          <w:color w:val="000000"/>
          <w:sz w:val="28"/>
          <w:szCs w:val="28"/>
          <w:lang w:val="kk-KZ"/>
        </w:rPr>
        <w:t>₂</w:t>
      </w:r>
      <w:r w:rsidRPr="00E7606B">
        <w:rPr>
          <w:rFonts w:ascii="Times New Roman" w:hAnsi="Times New Roman" w:cs="Times New Roman"/>
          <w:color w:val="000000"/>
          <w:sz w:val="28"/>
          <w:szCs w:val="28"/>
          <w:lang w:val="kk-KZ"/>
        </w:rPr>
        <w:t xml:space="preserve"> нанобөлшектері 0,35 wt%</w:t>
      </w:r>
      <w:r w:rsidRPr="000A6CFA">
        <w:rPr>
          <w:rFonts w:ascii="Times New Roman" w:hAnsi="Times New Roman" w:cs="Times New Roman"/>
          <w:color w:val="000000"/>
          <w:sz w:val="28"/>
          <w:szCs w:val="28"/>
          <w:lang w:val="kk-KZ"/>
        </w:rPr>
        <w:t xml:space="preserve"> </w:t>
      </w:r>
      <w:r w:rsidRPr="00E7606B">
        <w:rPr>
          <w:rFonts w:ascii="Times New Roman" w:hAnsi="Times New Roman" w:cs="Times New Roman"/>
          <w:color w:val="000000"/>
          <w:sz w:val="28"/>
          <w:szCs w:val="28"/>
          <w:lang w:val="kk-KZ"/>
        </w:rPr>
        <w:t>болғанда, құрылғы сипаттамалары айтарлықтай жақсаратыны көрсетілді: қысқа тұйықталу тогының тығыздығы (Jsc) 7,8-ден 13,0 мА/см²-ге өсті; ал MoS</w:t>
      </w:r>
      <w:r w:rsidRPr="00E7606B">
        <w:rPr>
          <w:rFonts w:ascii="Cambria Math" w:hAnsi="Cambria Math" w:cs="Cambria Math"/>
          <w:color w:val="000000"/>
          <w:sz w:val="28"/>
          <w:szCs w:val="28"/>
          <w:lang w:val="kk-KZ"/>
        </w:rPr>
        <w:t>₂</w:t>
      </w:r>
      <w:r w:rsidRPr="00E7606B">
        <w:rPr>
          <w:rFonts w:ascii="Times New Roman" w:hAnsi="Times New Roman" w:cs="Times New Roman"/>
          <w:color w:val="000000"/>
          <w:sz w:val="28"/>
          <w:szCs w:val="28"/>
          <w:lang w:val="kk-KZ"/>
        </w:rPr>
        <w:t xml:space="preserve"> үшін 0,5 wt%</w:t>
      </w:r>
      <w:r w:rsidRPr="000A6CFA">
        <w:rPr>
          <w:rFonts w:ascii="Times New Roman" w:hAnsi="Times New Roman" w:cs="Times New Roman"/>
          <w:color w:val="000000"/>
          <w:sz w:val="28"/>
          <w:szCs w:val="28"/>
          <w:lang w:val="kk-KZ"/>
        </w:rPr>
        <w:t xml:space="preserve"> </w:t>
      </w:r>
      <w:r w:rsidRPr="00E7606B">
        <w:rPr>
          <w:rFonts w:ascii="Times New Roman" w:hAnsi="Times New Roman" w:cs="Times New Roman"/>
          <w:color w:val="000000"/>
          <w:sz w:val="28"/>
          <w:szCs w:val="28"/>
          <w:lang w:val="kk-KZ"/>
        </w:rPr>
        <w:t>кезінде ол 3,07-ден 6,01 мА/см²-ге дейін артты. Дегенмен, MoS</w:t>
      </w:r>
      <w:r w:rsidRPr="00E7606B">
        <w:rPr>
          <w:rFonts w:ascii="Cambria Math" w:hAnsi="Cambria Math" w:cs="Cambria Math"/>
          <w:color w:val="000000"/>
          <w:sz w:val="28"/>
          <w:szCs w:val="28"/>
          <w:lang w:val="kk-KZ"/>
        </w:rPr>
        <w:t>₂</w:t>
      </w:r>
      <w:r w:rsidRPr="00E7606B">
        <w:rPr>
          <w:rFonts w:ascii="Times New Roman" w:hAnsi="Times New Roman" w:cs="Times New Roman"/>
          <w:color w:val="000000"/>
          <w:sz w:val="28"/>
          <w:szCs w:val="28"/>
          <w:lang w:val="kk-KZ"/>
        </w:rPr>
        <w:t xml:space="preserve"> және WSe</w:t>
      </w:r>
      <w:r w:rsidRPr="00E7606B">
        <w:rPr>
          <w:rFonts w:ascii="Cambria Math" w:hAnsi="Cambria Math" w:cs="Cambria Math"/>
          <w:color w:val="000000"/>
          <w:sz w:val="28"/>
          <w:szCs w:val="28"/>
          <w:lang w:val="kk-KZ"/>
        </w:rPr>
        <w:t>₂</w:t>
      </w:r>
      <w:r w:rsidRPr="00E7606B">
        <w:rPr>
          <w:rFonts w:ascii="Times New Roman" w:hAnsi="Times New Roman" w:cs="Times New Roman"/>
          <w:color w:val="000000"/>
          <w:sz w:val="28"/>
          <w:szCs w:val="28"/>
          <w:lang w:val="kk-KZ"/>
        </w:rPr>
        <w:t xml:space="preserve"> концентрациясын одан әрі арттыру P3HT:PC</w:t>
      </w:r>
      <w:r w:rsidRPr="00E7606B">
        <w:rPr>
          <w:rFonts w:ascii="Cambria Math" w:hAnsi="Cambria Math" w:cs="Cambria Math"/>
          <w:color w:val="000000"/>
          <w:sz w:val="28"/>
          <w:szCs w:val="28"/>
          <w:lang w:val="kk-KZ"/>
        </w:rPr>
        <w:t>₆₁</w:t>
      </w:r>
      <w:r w:rsidRPr="00E7606B">
        <w:rPr>
          <w:rFonts w:ascii="Times New Roman" w:hAnsi="Times New Roman" w:cs="Times New Roman"/>
          <w:color w:val="000000"/>
          <w:sz w:val="28"/>
          <w:szCs w:val="28"/>
          <w:lang w:val="kk-KZ"/>
        </w:rPr>
        <w:t xml:space="preserve">BM фотоэлектрлік жүйесінің сипаттамаларының нашарлауына </w:t>
      </w:r>
      <w:r w:rsidRPr="000A6CFA">
        <w:rPr>
          <w:rFonts w:ascii="Times New Roman" w:hAnsi="Times New Roman" w:cs="Times New Roman"/>
          <w:color w:val="000000"/>
          <w:sz w:val="28"/>
          <w:szCs w:val="28"/>
          <w:lang w:val="kk-KZ"/>
        </w:rPr>
        <w:t>алып келеді</w:t>
      </w:r>
      <w:r w:rsidRPr="00E7606B">
        <w:rPr>
          <w:rFonts w:ascii="Times New Roman" w:hAnsi="Times New Roman" w:cs="Times New Roman"/>
          <w:color w:val="000000"/>
          <w:sz w:val="28"/>
          <w:szCs w:val="28"/>
          <w:lang w:val="kk-KZ"/>
        </w:rPr>
        <w:t>.</w:t>
      </w:r>
    </w:p>
    <w:p w14:paraId="538A5655" w14:textId="77777777" w:rsidR="00D45586" w:rsidRPr="00E7606B" w:rsidRDefault="00D45586" w:rsidP="00DD15AD">
      <w:pPr>
        <w:spacing w:after="0" w:line="240" w:lineRule="auto"/>
        <w:ind w:firstLine="709"/>
        <w:jc w:val="both"/>
        <w:rPr>
          <w:rFonts w:ascii="Times New Roman" w:hAnsi="Times New Roman" w:cs="Times New Roman"/>
          <w:b/>
          <w:bCs/>
          <w:sz w:val="28"/>
          <w:szCs w:val="28"/>
          <w:lang w:val="kk-KZ"/>
        </w:rPr>
      </w:pPr>
      <w:r w:rsidRPr="00E7606B">
        <w:rPr>
          <w:rFonts w:ascii="Times New Roman" w:hAnsi="Times New Roman" w:cs="Times New Roman"/>
          <w:b/>
          <w:bCs/>
          <w:sz w:val="28"/>
          <w:szCs w:val="28"/>
          <w:lang w:val="kk-KZ"/>
        </w:rPr>
        <w:t xml:space="preserve">4 ОРГАНИКАЛЫҚ ЭЛЕКТРО-ХИМИЯЛЫҚ ҚҰРЫЛЫМДАРДАҒЫ АУЫСТЫРУ ЖӘНЕ ТҮЗЕТУ ДИНАМИКАСЫ </w:t>
      </w:r>
    </w:p>
    <w:p w14:paraId="7D1EE712" w14:textId="77777777" w:rsidR="00D45586" w:rsidRPr="00E7606B" w:rsidRDefault="00D45586" w:rsidP="00DD15AD">
      <w:pPr>
        <w:spacing w:after="0" w:line="240" w:lineRule="auto"/>
        <w:ind w:firstLine="709"/>
        <w:jc w:val="both"/>
        <w:rPr>
          <w:rFonts w:ascii="Times New Roman" w:hAnsi="Times New Roman" w:cs="Times New Roman"/>
          <w:sz w:val="28"/>
          <w:szCs w:val="28"/>
          <w:lang w:val="kk-KZ"/>
        </w:rPr>
      </w:pPr>
    </w:p>
    <w:p w14:paraId="2593A8D5" w14:textId="3888D5E4" w:rsidR="00D45586" w:rsidRPr="00E7606B" w:rsidRDefault="00D45586" w:rsidP="00DD15AD">
      <w:pPr>
        <w:spacing w:after="0" w:line="240" w:lineRule="auto"/>
        <w:ind w:firstLine="709"/>
        <w:jc w:val="both"/>
        <w:rPr>
          <w:rFonts w:ascii="Times New Roman" w:hAnsi="Times New Roman" w:cs="Times New Roman"/>
          <w:sz w:val="28"/>
          <w:szCs w:val="28"/>
          <w:lang w:val="kk-KZ"/>
        </w:rPr>
      </w:pPr>
      <w:r w:rsidRPr="00E7606B">
        <w:rPr>
          <w:rFonts w:ascii="Times New Roman" w:hAnsi="Times New Roman" w:cs="Times New Roman"/>
          <w:sz w:val="28"/>
          <w:szCs w:val="28"/>
          <w:lang w:val="kk-KZ"/>
        </w:rPr>
        <w:t xml:space="preserve">Бұл </w:t>
      </w:r>
      <w:r w:rsidR="0046271F">
        <w:rPr>
          <w:rFonts w:ascii="Times New Roman" w:hAnsi="Times New Roman" w:cs="Times New Roman"/>
          <w:sz w:val="28"/>
          <w:szCs w:val="28"/>
          <w:lang w:val="kk-KZ"/>
        </w:rPr>
        <w:t>бөлімде</w:t>
      </w:r>
      <w:r w:rsidRPr="00E7606B">
        <w:rPr>
          <w:rFonts w:ascii="Times New Roman" w:hAnsi="Times New Roman" w:cs="Times New Roman"/>
          <w:sz w:val="28"/>
          <w:szCs w:val="28"/>
          <w:lang w:val="kk-KZ"/>
        </w:rPr>
        <w:t xml:space="preserve"> OMIEC-материалдарына негізделген органикалық электро-химиялық транзисторлардағы (OECT) өтпелі процестерді анықтайтын физика-химиялық механизмдер зерттеледі және ауыспалы полярлығы бар органикалық электро-химиялық түзеткішті (OECR) жасау үшін OECT архитектурасын пайдалану мүмкіндігі көрсетілген. 4.1-бөлімде сарқылу және қанығу режимдері арасындағы ауысулар кезінде ағын тогының уақытша эволюциясы талданады: релаксация асимметриясы бекітіледі, сарқылу күйінен ауысу кезінде токтың секіруі анықталады және өтпелі процестің баяу компоненттерін басудағы "бейтарап" режимнің (жоғары импеданс қақпасы) рөлі көрсетіледі. </w:t>
      </w:r>
      <w:r w:rsidRPr="0046271F">
        <w:rPr>
          <w:rFonts w:ascii="Times New Roman" w:hAnsi="Times New Roman" w:cs="Times New Roman"/>
          <w:sz w:val="28"/>
          <w:szCs w:val="28"/>
          <w:lang w:val="kk-KZ"/>
        </w:rPr>
        <w:t>Б</w:t>
      </w:r>
      <w:r w:rsidRPr="00E7606B">
        <w:rPr>
          <w:rFonts w:ascii="Times New Roman" w:hAnsi="Times New Roman" w:cs="Times New Roman"/>
          <w:sz w:val="28"/>
          <w:szCs w:val="28"/>
          <w:lang w:val="kk-KZ"/>
        </w:rPr>
        <w:t xml:space="preserve">M және Бискерт сызықтық модельдерінің үлкен </w:t>
      </w:r>
      <w:r w:rsidRPr="0046271F">
        <w:rPr>
          <w:rFonts w:ascii="Times New Roman" w:hAnsi="Times New Roman" w:cs="Times New Roman"/>
          <w:sz w:val="28"/>
          <w:szCs w:val="28"/>
        </w:rPr>
        <w:t>Δ</w:t>
      </w:r>
      <w:r w:rsidRPr="00E7606B">
        <w:rPr>
          <w:rFonts w:ascii="Times New Roman" w:hAnsi="Times New Roman" w:cs="Times New Roman"/>
          <w:sz w:val="28"/>
          <w:szCs w:val="28"/>
          <w:lang w:val="kk-KZ"/>
        </w:rPr>
        <w:t>V</w:t>
      </w:r>
      <w:r w:rsidRPr="00E7606B">
        <w:rPr>
          <w:rFonts w:ascii="Times New Roman" w:hAnsi="Times New Roman" w:cs="Times New Roman"/>
          <w:sz w:val="28"/>
          <w:szCs w:val="28"/>
          <w:vertAlign w:val="subscript"/>
          <w:lang w:val="kk-KZ"/>
        </w:rPr>
        <w:t>g</w:t>
      </w:r>
      <w:r w:rsidRPr="00E7606B">
        <w:rPr>
          <w:rFonts w:ascii="Times New Roman" w:hAnsi="Times New Roman" w:cs="Times New Roman"/>
          <w:sz w:val="28"/>
          <w:szCs w:val="28"/>
          <w:lang w:val="kk-KZ"/>
        </w:rPr>
        <w:t>-де қолданылуы мен шектеулері, сондай-ақ арна потенциалының гетерогенділігі мен бойлық иондық диффузия арқылы ағын потенциалының әсері талқыланады. 4.2-бөлімде анықталған шығыс сипаттамаларының асимметриясы екі контактілі конфигурацияда токтың түзетілуін қамтамасыз ететіндігі көрсетілген (қақпаны электродтардың біріне шунттау). ВАС және OECR түзету коэффициенті үшін аналитикалық тәуелділік шығарылады, арна материалдарының дизайны мен оның геометриясының критерийлері белгіленеді (p</w:t>
      </w:r>
      <w:r w:rsidRPr="00E7606B">
        <w:rPr>
          <w:rFonts w:ascii="Times New Roman" w:hAnsi="Times New Roman" w:cs="Times New Roman"/>
          <w:sz w:val="28"/>
          <w:szCs w:val="28"/>
          <w:vertAlign w:val="subscript"/>
          <w:lang w:val="kk-KZ"/>
        </w:rPr>
        <w:t>0</w:t>
      </w:r>
      <w:r w:rsidRPr="00E7606B">
        <w:rPr>
          <w:rFonts w:ascii="Times New Roman" w:hAnsi="Times New Roman" w:cs="Times New Roman"/>
          <w:sz w:val="28"/>
          <w:szCs w:val="28"/>
          <w:lang w:val="kk-KZ"/>
        </w:rPr>
        <w:t xml:space="preserve"> тасымалдаушыларының бастапқы концентрациясы, c</w:t>
      </w:r>
      <w:r w:rsidRPr="00E7606B">
        <w:rPr>
          <w:rFonts w:ascii="Times New Roman" w:hAnsi="Times New Roman" w:cs="Times New Roman"/>
          <w:sz w:val="28"/>
          <w:szCs w:val="28"/>
          <w:vertAlign w:val="subscript"/>
          <w:lang w:val="kk-KZ"/>
        </w:rPr>
        <w:t>ch</w:t>
      </w:r>
      <w:r w:rsidRPr="00E7606B">
        <w:rPr>
          <w:rFonts w:ascii="Times New Roman" w:hAnsi="Times New Roman" w:cs="Times New Roman"/>
          <w:sz w:val="28"/>
          <w:szCs w:val="28"/>
          <w:lang w:val="kk-KZ"/>
        </w:rPr>
        <w:t xml:space="preserve"> меншікті көлемдік сыйымдылығы) және биоэлектроника мен нейроморфтық тізбектерде қолдану үшін маңызды төмен кернеулерде теріс дифференциалды кедергінің пайда болу шарттары тұжырымдалады. </w:t>
      </w:r>
    </w:p>
    <w:p w14:paraId="2CC0C0A2" w14:textId="77777777" w:rsidR="00D45586" w:rsidRPr="00E7606B" w:rsidRDefault="00D45586" w:rsidP="00DD15AD">
      <w:pPr>
        <w:spacing w:after="0" w:line="240" w:lineRule="auto"/>
        <w:ind w:firstLine="709"/>
        <w:jc w:val="both"/>
        <w:rPr>
          <w:rFonts w:ascii="Times New Roman" w:hAnsi="Times New Roman" w:cs="Times New Roman"/>
          <w:sz w:val="28"/>
          <w:szCs w:val="28"/>
          <w:lang w:val="kk-KZ"/>
        </w:rPr>
      </w:pPr>
    </w:p>
    <w:p w14:paraId="274A8837" w14:textId="6898218A" w:rsidR="00D45586" w:rsidRPr="0046271F" w:rsidRDefault="00D45586" w:rsidP="00DD15AD">
      <w:pPr>
        <w:spacing w:after="0" w:line="240" w:lineRule="auto"/>
        <w:ind w:firstLine="709"/>
        <w:jc w:val="both"/>
        <w:rPr>
          <w:rFonts w:ascii="Times New Roman" w:hAnsi="Times New Roman" w:cs="Times New Roman"/>
          <w:b/>
          <w:bCs/>
          <w:sz w:val="28"/>
          <w:szCs w:val="28"/>
        </w:rPr>
      </w:pPr>
      <w:r w:rsidRPr="0046271F">
        <w:rPr>
          <w:rFonts w:ascii="Times New Roman" w:hAnsi="Times New Roman" w:cs="Times New Roman"/>
          <w:b/>
          <w:bCs/>
          <w:sz w:val="28"/>
          <w:szCs w:val="28"/>
        </w:rPr>
        <w:t>4.1 Органикалық электро-химиялық транзисторлардағы өтпелі про</w:t>
      </w:r>
      <w:r w:rsidR="000E0E93" w:rsidRPr="0046271F">
        <w:rPr>
          <w:rFonts w:ascii="Times New Roman" w:hAnsi="Times New Roman" w:cs="Times New Roman"/>
          <w:b/>
          <w:bCs/>
          <w:sz w:val="28"/>
          <w:szCs w:val="28"/>
        </w:rPr>
        <w:t xml:space="preserve">цестер </w:t>
      </w:r>
    </w:p>
    <w:p w14:paraId="71585BB4" w14:textId="2A18C9DE" w:rsidR="00D45586" w:rsidRDefault="00D45586" w:rsidP="00DD15AD">
      <w:pPr>
        <w:spacing w:after="0" w:line="240" w:lineRule="auto"/>
        <w:ind w:firstLine="709"/>
        <w:jc w:val="both"/>
        <w:rPr>
          <w:rFonts w:ascii="Times New Roman" w:hAnsi="Times New Roman" w:cs="Times New Roman"/>
          <w:sz w:val="28"/>
          <w:szCs w:val="28"/>
          <w:lang w:val="kk-KZ"/>
        </w:rPr>
      </w:pPr>
      <w:r w:rsidRPr="0046271F">
        <w:rPr>
          <w:rFonts w:ascii="Times New Roman" w:hAnsi="Times New Roman" w:cs="Times New Roman"/>
          <w:sz w:val="28"/>
          <w:szCs w:val="28"/>
        </w:rPr>
        <w:t>Қазіргі уақытта органикалық электро-химиялық транзисторлар (OECTs -organic electrochemical transistors) биоэлектроникада [1</w:t>
      </w:r>
      <w:r w:rsidR="005D61C7" w:rsidRPr="0046271F">
        <w:rPr>
          <w:rFonts w:ascii="Times New Roman" w:hAnsi="Times New Roman" w:cs="Times New Roman"/>
          <w:sz w:val="28"/>
          <w:szCs w:val="28"/>
        </w:rPr>
        <w:t>64</w:t>
      </w:r>
      <w:r w:rsidRPr="0046271F">
        <w:rPr>
          <w:rFonts w:ascii="Times New Roman" w:hAnsi="Times New Roman" w:cs="Times New Roman"/>
          <w:sz w:val="28"/>
          <w:szCs w:val="28"/>
        </w:rPr>
        <w:t>, 1</w:t>
      </w:r>
      <w:r w:rsidR="005D61C7" w:rsidRPr="0046271F">
        <w:rPr>
          <w:rFonts w:ascii="Times New Roman" w:hAnsi="Times New Roman" w:cs="Times New Roman"/>
          <w:sz w:val="28"/>
          <w:szCs w:val="28"/>
        </w:rPr>
        <w:t>65</w:t>
      </w:r>
      <w:r w:rsidRPr="0046271F">
        <w:rPr>
          <w:rFonts w:ascii="Times New Roman" w:hAnsi="Times New Roman" w:cs="Times New Roman"/>
          <w:sz w:val="28"/>
          <w:szCs w:val="28"/>
        </w:rPr>
        <w:t>], биосенсорларда [1</w:t>
      </w:r>
      <w:r w:rsidR="005D61C7" w:rsidRPr="0046271F">
        <w:rPr>
          <w:rFonts w:ascii="Times New Roman" w:hAnsi="Times New Roman" w:cs="Times New Roman"/>
          <w:sz w:val="28"/>
          <w:szCs w:val="28"/>
        </w:rPr>
        <w:t>66</w:t>
      </w:r>
      <w:r w:rsidRPr="0046271F">
        <w:rPr>
          <w:rFonts w:ascii="Times New Roman" w:hAnsi="Times New Roman" w:cs="Times New Roman"/>
          <w:sz w:val="28"/>
          <w:szCs w:val="28"/>
        </w:rPr>
        <w:t>,</w:t>
      </w:r>
      <w:r w:rsidR="005D61C7" w:rsidRPr="0046271F">
        <w:rPr>
          <w:rFonts w:ascii="Times New Roman" w:hAnsi="Times New Roman" w:cs="Times New Roman"/>
          <w:sz w:val="28"/>
          <w:szCs w:val="28"/>
        </w:rPr>
        <w:t xml:space="preserve"> </w:t>
      </w:r>
      <w:r w:rsidRPr="0046271F">
        <w:rPr>
          <w:rFonts w:ascii="Times New Roman" w:hAnsi="Times New Roman" w:cs="Times New Roman"/>
          <w:sz w:val="28"/>
          <w:szCs w:val="28"/>
        </w:rPr>
        <w:t>1</w:t>
      </w:r>
      <w:r w:rsidR="005D61C7" w:rsidRPr="0046271F">
        <w:rPr>
          <w:rFonts w:ascii="Times New Roman" w:hAnsi="Times New Roman" w:cs="Times New Roman"/>
          <w:sz w:val="28"/>
          <w:szCs w:val="28"/>
        </w:rPr>
        <w:t>6</w:t>
      </w:r>
      <w:r w:rsidRPr="0046271F">
        <w:rPr>
          <w:rFonts w:ascii="Times New Roman" w:hAnsi="Times New Roman" w:cs="Times New Roman"/>
          <w:sz w:val="28"/>
          <w:szCs w:val="28"/>
        </w:rPr>
        <w:t>7] және нейроморфтық есептеулерде қолдануға арналған ең перспективалы электронды құрылғылардың бірі болып табылады [1</w:t>
      </w:r>
      <w:r w:rsidR="005D61C7" w:rsidRPr="0046271F">
        <w:rPr>
          <w:rFonts w:ascii="Times New Roman" w:hAnsi="Times New Roman" w:cs="Times New Roman"/>
          <w:sz w:val="28"/>
          <w:szCs w:val="28"/>
        </w:rPr>
        <w:t>00, р. 901;</w:t>
      </w:r>
      <w:r w:rsidRPr="0046271F">
        <w:rPr>
          <w:rFonts w:ascii="Times New Roman" w:hAnsi="Times New Roman" w:cs="Times New Roman"/>
          <w:sz w:val="28"/>
          <w:szCs w:val="28"/>
        </w:rPr>
        <w:t xml:space="preserve"> 1</w:t>
      </w:r>
      <w:r w:rsidR="005D61C7" w:rsidRPr="0046271F">
        <w:rPr>
          <w:rFonts w:ascii="Times New Roman" w:hAnsi="Times New Roman" w:cs="Times New Roman"/>
          <w:sz w:val="28"/>
          <w:szCs w:val="28"/>
        </w:rPr>
        <w:t>68</w:t>
      </w:r>
      <w:r w:rsidRPr="0046271F">
        <w:rPr>
          <w:rFonts w:ascii="Times New Roman" w:hAnsi="Times New Roman" w:cs="Times New Roman"/>
          <w:sz w:val="28"/>
          <w:szCs w:val="28"/>
        </w:rPr>
        <w:t>]. Транзисторлардың басқа түрлерімен салыстырғанда OECTs-тің негізгі артықшылықтары-олардың жоғары беріліс коэффициенті (</w:t>
      </w:r>
      <w:r w:rsidRPr="0046271F">
        <w:rPr>
          <w:rFonts w:ascii="Times New Roman" w:hAnsi="Times New Roman" w:cs="Times New Roman"/>
          <w:sz w:val="28"/>
          <w:szCs w:val="28"/>
          <w:lang w:val="kk-KZ"/>
        </w:rPr>
        <w:t>ЖБК</w:t>
      </w:r>
      <w:r w:rsidRPr="0046271F">
        <w:rPr>
          <w:rFonts w:ascii="Times New Roman" w:hAnsi="Times New Roman" w:cs="Times New Roman"/>
          <w:sz w:val="28"/>
          <w:szCs w:val="28"/>
        </w:rPr>
        <w:t>) [1</w:t>
      </w:r>
      <w:r w:rsidR="005D61C7" w:rsidRPr="0046271F">
        <w:rPr>
          <w:rFonts w:ascii="Times New Roman" w:hAnsi="Times New Roman" w:cs="Times New Roman"/>
          <w:sz w:val="28"/>
          <w:szCs w:val="28"/>
        </w:rPr>
        <w:t>02, р. 2133</w:t>
      </w:r>
      <w:r w:rsidRPr="0046271F">
        <w:rPr>
          <w:rFonts w:ascii="Times New Roman" w:hAnsi="Times New Roman" w:cs="Times New Roman"/>
          <w:sz w:val="28"/>
          <w:szCs w:val="28"/>
        </w:rPr>
        <w:t>] және сулы ортамен үйлесімділігі. OECTs-тің негізгі компоненті-иондық және электронды заряд тасымалдаушыларды өткізетін органикалық материал қабаты (OMIEC -organic mixed ionic – electronic conductor) [1</w:t>
      </w:r>
      <w:r w:rsidR="005D61C7" w:rsidRPr="0046271F">
        <w:rPr>
          <w:rFonts w:ascii="Times New Roman" w:hAnsi="Times New Roman" w:cs="Times New Roman"/>
          <w:sz w:val="28"/>
          <w:szCs w:val="28"/>
        </w:rPr>
        <w:t>10, р. 73-98</w:t>
      </w:r>
      <w:r w:rsidRPr="0046271F">
        <w:rPr>
          <w:rFonts w:ascii="Times New Roman" w:hAnsi="Times New Roman" w:cs="Times New Roman"/>
          <w:sz w:val="28"/>
          <w:szCs w:val="28"/>
        </w:rPr>
        <w:t>]. Арнаның электронды өткізгіштігінің модуляциясы қақпа мен канал арасындағы электрлік потенциал айырмашылығынан туындаған электролиттен иондарды енгізу (немесе оларды электролитке шығару) арқылы жүреді (3</w:t>
      </w:r>
      <w:r w:rsidR="00340C25" w:rsidRPr="0046271F">
        <w:rPr>
          <w:rFonts w:ascii="Times New Roman" w:hAnsi="Times New Roman" w:cs="Times New Roman"/>
          <w:sz w:val="28"/>
          <w:szCs w:val="28"/>
          <w:lang w:val="kk-KZ"/>
        </w:rPr>
        <w:t>5</w:t>
      </w:r>
      <w:r w:rsidR="0046271F">
        <w:rPr>
          <w:rFonts w:ascii="Times New Roman" w:hAnsi="Times New Roman" w:cs="Times New Roman"/>
          <w:sz w:val="28"/>
          <w:szCs w:val="28"/>
          <w:lang w:val="kk-KZ"/>
        </w:rPr>
        <w:t>ә</w:t>
      </w:r>
      <w:r w:rsidRPr="0046271F">
        <w:rPr>
          <w:rFonts w:ascii="Times New Roman" w:hAnsi="Times New Roman" w:cs="Times New Roman"/>
          <w:sz w:val="28"/>
          <w:szCs w:val="28"/>
        </w:rPr>
        <w:t xml:space="preserve">-сурет). Арнаның электрондық өткізгіштігі электродтардан (ағынды және </w:t>
      </w:r>
      <w:r w:rsidR="001D15E8" w:rsidRPr="0046271F">
        <w:rPr>
          <w:rFonts w:ascii="Times New Roman" w:hAnsi="Times New Roman" w:cs="Times New Roman"/>
          <w:sz w:val="28"/>
          <w:szCs w:val="28"/>
          <w:lang w:val="kk-KZ"/>
        </w:rPr>
        <w:t>бастаудан</w:t>
      </w:r>
      <w:r w:rsidRPr="0046271F">
        <w:rPr>
          <w:rFonts w:ascii="Times New Roman" w:hAnsi="Times New Roman" w:cs="Times New Roman"/>
          <w:sz w:val="28"/>
          <w:szCs w:val="28"/>
        </w:rPr>
        <w:t xml:space="preserve">) қарама-қарсы зарядты электронды тасымалдаушыларды енгізу (немесе жою) арқылы сақталады. OECT арнасында (OMIEC-тен құралған), ол </w:t>
      </w:r>
      <w:r w:rsidR="001D15E8" w:rsidRPr="0046271F">
        <w:rPr>
          <w:rFonts w:ascii="Times New Roman" w:hAnsi="Times New Roman" w:cs="Times New Roman"/>
          <w:sz w:val="28"/>
          <w:szCs w:val="28"/>
          <w:lang w:val="kk-KZ"/>
        </w:rPr>
        <w:t>бастау</w:t>
      </w:r>
      <w:r w:rsidRPr="0046271F">
        <w:rPr>
          <w:rFonts w:ascii="Times New Roman" w:hAnsi="Times New Roman" w:cs="Times New Roman"/>
          <w:sz w:val="28"/>
          <w:szCs w:val="28"/>
        </w:rPr>
        <w:t xml:space="preserve"> (source) пен </w:t>
      </w:r>
      <w:r w:rsidR="001D15E8" w:rsidRPr="0046271F">
        <w:rPr>
          <w:rFonts w:ascii="Times New Roman" w:hAnsi="Times New Roman" w:cs="Times New Roman"/>
          <w:sz w:val="28"/>
          <w:szCs w:val="28"/>
          <w:lang w:val="kk-KZ"/>
        </w:rPr>
        <w:t>ағынның</w:t>
      </w:r>
      <w:r w:rsidRPr="0046271F">
        <w:rPr>
          <w:rFonts w:ascii="Times New Roman" w:hAnsi="Times New Roman" w:cs="Times New Roman"/>
          <w:sz w:val="28"/>
          <w:szCs w:val="28"/>
        </w:rPr>
        <w:t xml:space="preserve"> (drain) арасында орналасқан, үстінен электролитпен байланысады, ал электролитке </w:t>
      </w:r>
      <w:r w:rsidR="00F4323C" w:rsidRPr="0046271F">
        <w:rPr>
          <w:rFonts w:ascii="Times New Roman" w:hAnsi="Times New Roman" w:cs="Times New Roman"/>
          <w:sz w:val="28"/>
          <w:szCs w:val="28"/>
          <w:lang w:val="kk-KZ"/>
        </w:rPr>
        <w:t>қақпа</w:t>
      </w:r>
      <w:r w:rsidRPr="0046271F">
        <w:rPr>
          <w:rFonts w:ascii="Times New Roman" w:hAnsi="Times New Roman" w:cs="Times New Roman"/>
          <w:sz w:val="28"/>
          <w:szCs w:val="28"/>
        </w:rPr>
        <w:t xml:space="preserve"> (gate) батырылған (3</w:t>
      </w:r>
      <w:r w:rsidR="00340C25" w:rsidRPr="0046271F">
        <w:rPr>
          <w:rFonts w:ascii="Times New Roman" w:hAnsi="Times New Roman" w:cs="Times New Roman"/>
          <w:sz w:val="28"/>
          <w:szCs w:val="28"/>
          <w:lang w:val="kk-KZ"/>
        </w:rPr>
        <w:t>5</w:t>
      </w:r>
      <w:r w:rsidRPr="0046271F">
        <w:rPr>
          <w:rFonts w:ascii="Times New Roman" w:hAnsi="Times New Roman" w:cs="Times New Roman"/>
          <w:sz w:val="28"/>
          <w:szCs w:val="28"/>
        </w:rPr>
        <w:t>a-сурет) [1</w:t>
      </w:r>
      <w:r w:rsidR="005D61C7" w:rsidRPr="0046271F">
        <w:rPr>
          <w:rFonts w:ascii="Times New Roman" w:hAnsi="Times New Roman" w:cs="Times New Roman"/>
          <w:sz w:val="28"/>
          <w:szCs w:val="28"/>
        </w:rPr>
        <w:t>04, р. 398-413</w:t>
      </w:r>
      <w:r w:rsidRPr="0046271F">
        <w:rPr>
          <w:rFonts w:ascii="Times New Roman" w:hAnsi="Times New Roman" w:cs="Times New Roman"/>
          <w:sz w:val="28"/>
          <w:szCs w:val="28"/>
        </w:rPr>
        <w:t xml:space="preserve">]. Арнаның электрондық өткізгіштігінің модуляциясы электролиттен иондардың ендірілуі (немесе электролитке шығарылуы) есебінен жүреді, бұл құбылыс </w:t>
      </w:r>
      <w:r w:rsidR="00F4323C" w:rsidRPr="0046271F">
        <w:rPr>
          <w:rFonts w:ascii="Times New Roman" w:hAnsi="Times New Roman" w:cs="Times New Roman"/>
          <w:sz w:val="28"/>
          <w:szCs w:val="28"/>
          <w:lang w:val="kk-KZ"/>
        </w:rPr>
        <w:t>қақпа</w:t>
      </w:r>
      <w:r w:rsidRPr="0046271F">
        <w:rPr>
          <w:rFonts w:ascii="Times New Roman" w:hAnsi="Times New Roman" w:cs="Times New Roman"/>
          <w:sz w:val="28"/>
          <w:szCs w:val="28"/>
        </w:rPr>
        <w:t xml:space="preserve"> мен арна арасындағы электрлік потенциалдар айырмасынан туындайды (3</w:t>
      </w:r>
      <w:r w:rsidR="00340C25" w:rsidRPr="0046271F">
        <w:rPr>
          <w:rFonts w:ascii="Times New Roman" w:hAnsi="Times New Roman" w:cs="Times New Roman"/>
          <w:sz w:val="28"/>
          <w:szCs w:val="28"/>
          <w:lang w:val="kk-KZ"/>
        </w:rPr>
        <w:t>5</w:t>
      </w:r>
      <w:r w:rsidRPr="0046271F">
        <w:rPr>
          <w:rFonts w:ascii="Times New Roman" w:hAnsi="Times New Roman" w:cs="Times New Roman"/>
          <w:sz w:val="28"/>
          <w:szCs w:val="28"/>
        </w:rPr>
        <w:t>(б)-сурет). Арнаның электронейтралдылығы электродтардан (</w:t>
      </w:r>
      <w:r w:rsidR="009F6735" w:rsidRPr="0046271F">
        <w:rPr>
          <w:rFonts w:ascii="Times New Roman" w:hAnsi="Times New Roman" w:cs="Times New Roman"/>
          <w:sz w:val="28"/>
          <w:szCs w:val="28"/>
          <w:lang w:val="kk-KZ"/>
        </w:rPr>
        <w:t>ағын</w:t>
      </w:r>
      <w:r w:rsidRPr="0046271F">
        <w:rPr>
          <w:rFonts w:ascii="Times New Roman" w:hAnsi="Times New Roman" w:cs="Times New Roman"/>
          <w:sz w:val="28"/>
          <w:szCs w:val="28"/>
        </w:rPr>
        <w:t xml:space="preserve"> пен </w:t>
      </w:r>
      <w:r w:rsidR="009F6735" w:rsidRPr="0046271F">
        <w:rPr>
          <w:rFonts w:ascii="Times New Roman" w:hAnsi="Times New Roman" w:cs="Times New Roman"/>
          <w:sz w:val="28"/>
          <w:szCs w:val="28"/>
          <w:lang w:val="kk-KZ"/>
        </w:rPr>
        <w:t>бастаудан</w:t>
      </w:r>
      <w:r w:rsidRPr="0046271F">
        <w:rPr>
          <w:rFonts w:ascii="Times New Roman" w:hAnsi="Times New Roman" w:cs="Times New Roman"/>
          <w:sz w:val="28"/>
          <w:szCs w:val="28"/>
        </w:rPr>
        <w:t xml:space="preserve">) қарама-қарсы зарядты электрон тасымалдаушылардың енгізілуі (немесе шығарылуы) арқылы қамтамасыз етіледі. </w:t>
      </w:r>
    </w:p>
    <w:p w14:paraId="7AF312D7" w14:textId="77777777" w:rsidR="0046271F" w:rsidRDefault="0046271F" w:rsidP="00DD15AD">
      <w:pPr>
        <w:spacing w:after="0" w:line="240" w:lineRule="auto"/>
        <w:ind w:firstLine="709"/>
        <w:jc w:val="both"/>
        <w:rPr>
          <w:rFonts w:ascii="Times New Roman" w:hAnsi="Times New Roman" w:cs="Times New Roman"/>
          <w:sz w:val="28"/>
          <w:szCs w:val="28"/>
          <w:lang w:val="kk-KZ"/>
        </w:rPr>
      </w:pPr>
    </w:p>
    <w:p w14:paraId="5A26CC1F" w14:textId="6D11B596" w:rsidR="0046271F" w:rsidRDefault="0046271F" w:rsidP="0046271F">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noProof/>
          <w:sz w:val="28"/>
          <w:szCs w:val="28"/>
        </w:rPr>
        <w:drawing>
          <wp:inline distT="0" distB="0" distL="0" distR="0" wp14:anchorId="75BE71DC" wp14:editId="47FDBF7A">
            <wp:extent cx="3035808" cy="1484985"/>
            <wp:effectExtent l="0" t="0" r="0" b="1270"/>
            <wp:docPr id="1" name="Рисунок 1" descr="C:\Users\baurd\Desktop\New project ГФ 2024\03 ГФ Ильясов Б.Р OECT\Figures\Figure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urd\Desktop\New project ГФ 2024\03 ГФ Ильясов Б.Р OECT\Figures\Figure 1a.png"/>
                    <pic:cNvPicPr>
                      <a:picLocks noChangeAspect="1" noChangeArrowheads="1"/>
                    </pic:cNvPicPr>
                  </pic:nvPicPr>
                  <pic:blipFill rotWithShape="1">
                    <a:blip r:embed="rId59">
                      <a:extLst>
                        <a:ext uri="{28A0092B-C50C-407E-A947-70E740481C1C}">
                          <a14:useLocalDpi xmlns:a14="http://schemas.microsoft.com/office/drawing/2010/main" val="0"/>
                        </a:ext>
                      </a:extLst>
                    </a:blip>
                    <a:srcRect r="5817"/>
                    <a:stretch/>
                  </pic:blipFill>
                  <pic:spPr bwMode="auto">
                    <a:xfrm>
                      <a:off x="0" y="0"/>
                      <a:ext cx="3036380" cy="1485265"/>
                    </a:xfrm>
                    <a:prstGeom prst="rect">
                      <a:avLst/>
                    </a:prstGeom>
                    <a:noFill/>
                    <a:ln>
                      <a:noFill/>
                    </a:ln>
                    <a:extLst>
                      <a:ext uri="{53640926-AAD7-44D8-BBD7-CCE9431645EC}">
                        <a14:shadowObscured xmlns:a14="http://schemas.microsoft.com/office/drawing/2010/main"/>
                      </a:ext>
                    </a:extLst>
                  </pic:spPr>
                </pic:pic>
              </a:graphicData>
            </a:graphic>
          </wp:inline>
        </w:drawing>
      </w:r>
      <w:r w:rsidRPr="007B35CB">
        <w:rPr>
          <w:rFonts w:ascii="Times New Roman" w:hAnsi="Times New Roman" w:cs="Times New Roman"/>
          <w:b/>
          <w:noProof/>
        </w:rPr>
        <w:drawing>
          <wp:inline distT="0" distB="0" distL="0" distR="0" wp14:anchorId="5B7029DC" wp14:editId="34CC441B">
            <wp:extent cx="3045665" cy="1616660"/>
            <wp:effectExtent l="0" t="0" r="2540" b="3175"/>
            <wp:docPr id="7" name="Рисунок 1"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9459" cy="1618674"/>
                    </a:xfrm>
                    <a:prstGeom prst="rect">
                      <a:avLst/>
                    </a:prstGeom>
                    <a:noFill/>
                    <a:ln>
                      <a:noFill/>
                    </a:ln>
                  </pic:spPr>
                </pic:pic>
              </a:graphicData>
            </a:graphic>
          </wp:inline>
        </w:drawing>
      </w:r>
    </w:p>
    <w:p w14:paraId="1D71B16F" w14:textId="3FAB6BE5" w:rsidR="0046271F" w:rsidRPr="0046271F" w:rsidRDefault="0046271F" w:rsidP="0046271F">
      <w:pPr>
        <w:spacing w:after="0" w:line="240" w:lineRule="auto"/>
        <w:ind w:firstLine="2268"/>
        <w:jc w:val="both"/>
        <w:rPr>
          <w:rFonts w:ascii="Times New Roman" w:hAnsi="Times New Roman" w:cs="Times New Roman"/>
          <w:sz w:val="24"/>
          <w:szCs w:val="24"/>
          <w:lang w:val="kk-KZ"/>
        </w:rPr>
      </w:pPr>
      <w:r w:rsidRPr="0046271F">
        <w:rPr>
          <w:rFonts w:ascii="Times New Roman" w:hAnsi="Times New Roman" w:cs="Times New Roman"/>
          <w:sz w:val="24"/>
          <w:szCs w:val="24"/>
          <w:lang w:val="kk-KZ"/>
        </w:rPr>
        <w:t>а                                                                               ә</w:t>
      </w:r>
    </w:p>
    <w:p w14:paraId="2DB09F94" w14:textId="77777777" w:rsidR="0046271F" w:rsidRPr="0046271F" w:rsidRDefault="0046271F" w:rsidP="00DD15AD">
      <w:pPr>
        <w:spacing w:after="0" w:line="240" w:lineRule="auto"/>
        <w:ind w:firstLine="709"/>
        <w:jc w:val="both"/>
        <w:rPr>
          <w:rFonts w:ascii="Times New Roman" w:hAnsi="Times New Roman" w:cs="Times New Roman"/>
          <w:sz w:val="16"/>
          <w:szCs w:val="16"/>
          <w:lang w:val="kk-KZ"/>
        </w:rPr>
      </w:pPr>
    </w:p>
    <w:p w14:paraId="1952295C" w14:textId="5A056CFE" w:rsidR="0046271F" w:rsidRDefault="0046271F" w:rsidP="0046271F">
      <w:pPr>
        <w:spacing w:after="0" w:line="240" w:lineRule="auto"/>
        <w:ind w:firstLine="709"/>
        <w:jc w:val="both"/>
        <w:rPr>
          <w:rFonts w:ascii="Times New Roman" w:hAnsi="Times New Roman" w:cs="Times New Roman"/>
          <w:sz w:val="28"/>
          <w:szCs w:val="28"/>
          <w:lang w:val="kk-KZ"/>
        </w:rPr>
      </w:pPr>
      <w:r w:rsidRPr="0046271F">
        <w:rPr>
          <w:rFonts w:ascii="Times New Roman" w:hAnsi="Times New Roman" w:cs="Times New Roman"/>
          <w:sz w:val="24"/>
          <w:szCs w:val="24"/>
          <w:lang w:val="kk-KZ"/>
        </w:rPr>
        <w:t xml:space="preserve">a </w:t>
      </w:r>
      <w:r>
        <w:rPr>
          <w:rFonts w:ascii="Times New Roman" w:hAnsi="Times New Roman" w:cs="Times New Roman"/>
          <w:sz w:val="24"/>
          <w:szCs w:val="24"/>
          <w:lang w:val="kk-KZ"/>
        </w:rPr>
        <w:t xml:space="preserve">– </w:t>
      </w:r>
      <w:r w:rsidRPr="0046271F">
        <w:rPr>
          <w:rFonts w:ascii="Times New Roman" w:hAnsi="Times New Roman" w:cs="Times New Roman"/>
          <w:sz w:val="24"/>
          <w:szCs w:val="24"/>
          <w:lang w:val="kk-KZ"/>
        </w:rPr>
        <w:t>көрсетілген шарт қақпаға (V</w:t>
      </w:r>
      <w:r w:rsidRPr="0046271F">
        <w:rPr>
          <w:rFonts w:ascii="Times New Roman" w:hAnsi="Times New Roman" w:cs="Times New Roman"/>
          <w:sz w:val="24"/>
          <w:szCs w:val="24"/>
          <w:vertAlign w:val="subscript"/>
          <w:lang w:val="kk-KZ"/>
        </w:rPr>
        <w:t>G</w:t>
      </w:r>
      <w:r w:rsidRPr="0046271F">
        <w:rPr>
          <w:rFonts w:ascii="Times New Roman" w:hAnsi="Times New Roman" w:cs="Times New Roman"/>
          <w:sz w:val="24"/>
          <w:szCs w:val="24"/>
          <w:lang w:val="kk-KZ"/>
        </w:rPr>
        <w:t xml:space="preserve">) теріс кернеу берілген жағдайға сәйкес келеді, бұл жартылай өткізгіш арнада </w:t>
      </w:r>
      <w:r w:rsidRPr="007B35CB">
        <w:rPr>
          <w:rFonts w:ascii="Times New Roman" w:hAnsi="Times New Roman" w:cs="Times New Roman"/>
          <w:sz w:val="24"/>
          <w:szCs w:val="24"/>
          <w:lang w:val="kk-KZ"/>
        </w:rPr>
        <w:t>кемтіктердің</w:t>
      </w:r>
      <w:r w:rsidRPr="0046271F">
        <w:rPr>
          <w:rFonts w:ascii="Times New Roman" w:hAnsi="Times New Roman" w:cs="Times New Roman"/>
          <w:sz w:val="24"/>
          <w:szCs w:val="24"/>
          <w:lang w:val="kk-KZ"/>
        </w:rPr>
        <w:t xml:space="preserve"> (holes) және аниондардың (anions) жиналуына әкеледі</w:t>
      </w:r>
      <w:r>
        <w:rPr>
          <w:rFonts w:ascii="Times New Roman" w:hAnsi="Times New Roman" w:cs="Times New Roman"/>
          <w:sz w:val="24"/>
          <w:szCs w:val="24"/>
          <w:lang w:val="kk-KZ"/>
        </w:rPr>
        <w:t>;</w:t>
      </w:r>
      <w:r w:rsidRPr="0046271F">
        <w:rPr>
          <w:rFonts w:ascii="Times New Roman" w:hAnsi="Times New Roman" w:cs="Times New Roman"/>
          <w:sz w:val="24"/>
          <w:szCs w:val="24"/>
          <w:lang w:val="kk-KZ"/>
        </w:rPr>
        <w:t xml:space="preserve"> </w:t>
      </w:r>
      <w:r>
        <w:rPr>
          <w:rFonts w:ascii="Times New Roman" w:hAnsi="Times New Roman" w:cs="Times New Roman"/>
          <w:sz w:val="24"/>
          <w:szCs w:val="24"/>
          <w:lang w:val="kk-KZ"/>
        </w:rPr>
        <w:t>ә</w:t>
      </w:r>
      <w:r w:rsidRPr="0046271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46271F">
        <w:rPr>
          <w:rFonts w:ascii="Times New Roman" w:hAnsi="Times New Roman" w:cs="Times New Roman"/>
          <w:sz w:val="24"/>
          <w:szCs w:val="24"/>
          <w:lang w:val="kk-KZ"/>
        </w:rPr>
        <w:t>суреттегі сызбада қақпаның иондық тогы (i</w:t>
      </w:r>
      <w:r w:rsidRPr="0046271F">
        <w:rPr>
          <w:rFonts w:ascii="Times New Roman" w:hAnsi="Times New Roman" w:cs="Times New Roman"/>
          <w:sz w:val="24"/>
          <w:szCs w:val="24"/>
          <w:vertAlign w:val="subscript"/>
          <w:lang w:val="kk-KZ"/>
        </w:rPr>
        <w:t>G</w:t>
      </w:r>
      <w:r w:rsidRPr="0046271F">
        <w:rPr>
          <w:rFonts w:ascii="Times New Roman" w:hAnsi="Times New Roman" w:cs="Times New Roman"/>
          <w:sz w:val="24"/>
          <w:szCs w:val="24"/>
          <w:lang w:val="kk-KZ"/>
        </w:rPr>
        <w:t>) арна тогына (I</w:t>
      </w:r>
      <w:r w:rsidRPr="0046271F">
        <w:rPr>
          <w:rFonts w:ascii="Times New Roman" w:hAnsi="Times New Roman" w:cs="Times New Roman"/>
          <w:sz w:val="24"/>
          <w:szCs w:val="24"/>
          <w:vertAlign w:val="subscript"/>
          <w:lang w:val="kk-KZ"/>
        </w:rPr>
        <w:t>CH</w:t>
      </w:r>
      <w:r w:rsidRPr="0046271F">
        <w:rPr>
          <w:rFonts w:ascii="Times New Roman" w:hAnsi="Times New Roman" w:cs="Times New Roman"/>
          <w:sz w:val="24"/>
          <w:szCs w:val="24"/>
          <w:lang w:val="kk-KZ"/>
        </w:rPr>
        <w:t xml:space="preserve">) арнадағы ионды-электрондық өзара әрекеттесу есебінен үлес қосатыны көрсетілген. </w:t>
      </w:r>
      <w:r w:rsidRPr="00985955">
        <w:rPr>
          <w:rFonts w:ascii="Times New Roman" w:hAnsi="Times New Roman" w:cs="Times New Roman"/>
          <w:sz w:val="24"/>
          <w:szCs w:val="24"/>
          <w:lang w:val="kk-KZ"/>
        </w:rPr>
        <w:t>Сондай-ақ қабылдағыш тогы (I</w:t>
      </w:r>
      <w:r w:rsidRPr="00985955">
        <w:rPr>
          <w:rFonts w:ascii="Times New Roman" w:hAnsi="Times New Roman" w:cs="Times New Roman"/>
          <w:sz w:val="24"/>
          <w:szCs w:val="24"/>
          <w:vertAlign w:val="subscript"/>
          <w:lang w:val="kk-KZ"/>
        </w:rPr>
        <w:t>D</w:t>
      </w:r>
      <w:r w:rsidRPr="00985955">
        <w:rPr>
          <w:rFonts w:ascii="Times New Roman" w:hAnsi="Times New Roman" w:cs="Times New Roman"/>
          <w:sz w:val="24"/>
          <w:szCs w:val="24"/>
          <w:lang w:val="kk-KZ"/>
        </w:rPr>
        <w:t>), бастау тогы (I</w:t>
      </w:r>
      <w:r w:rsidRPr="00985955">
        <w:rPr>
          <w:rFonts w:ascii="Times New Roman" w:hAnsi="Times New Roman" w:cs="Times New Roman"/>
          <w:sz w:val="24"/>
          <w:szCs w:val="24"/>
          <w:vertAlign w:val="subscript"/>
          <w:lang w:val="kk-KZ"/>
        </w:rPr>
        <w:t>S</w:t>
      </w:r>
      <w:r w:rsidRPr="00985955">
        <w:rPr>
          <w:rFonts w:ascii="Times New Roman" w:hAnsi="Times New Roman" w:cs="Times New Roman"/>
          <w:sz w:val="24"/>
          <w:szCs w:val="24"/>
          <w:lang w:val="kk-KZ"/>
        </w:rPr>
        <w:t>), қабылдағыш кернеуі (V</w:t>
      </w:r>
      <w:r w:rsidRPr="00985955">
        <w:rPr>
          <w:rFonts w:ascii="Times New Roman" w:hAnsi="Times New Roman" w:cs="Times New Roman"/>
          <w:sz w:val="24"/>
          <w:szCs w:val="24"/>
          <w:vertAlign w:val="subscript"/>
          <w:lang w:val="kk-KZ"/>
        </w:rPr>
        <w:t>D</w:t>
      </w:r>
      <w:r w:rsidRPr="00985955">
        <w:rPr>
          <w:rFonts w:ascii="Times New Roman" w:hAnsi="Times New Roman" w:cs="Times New Roman"/>
          <w:sz w:val="24"/>
          <w:szCs w:val="24"/>
          <w:lang w:val="kk-KZ"/>
        </w:rPr>
        <w:t>) және қақпа кернеуі (V</w:t>
      </w:r>
      <w:r w:rsidRPr="00985955">
        <w:rPr>
          <w:rFonts w:ascii="Times New Roman" w:hAnsi="Times New Roman" w:cs="Times New Roman"/>
          <w:sz w:val="24"/>
          <w:szCs w:val="24"/>
          <w:vertAlign w:val="subscript"/>
          <w:lang w:val="kk-KZ"/>
        </w:rPr>
        <w:t>G</w:t>
      </w:r>
      <w:r w:rsidRPr="00985955">
        <w:rPr>
          <w:rFonts w:ascii="Times New Roman" w:hAnsi="Times New Roman" w:cs="Times New Roman"/>
          <w:sz w:val="24"/>
          <w:szCs w:val="24"/>
          <w:lang w:val="kk-KZ"/>
        </w:rPr>
        <w:t>) көрсетілген</w:t>
      </w:r>
    </w:p>
    <w:p w14:paraId="3A8072CA" w14:textId="77777777" w:rsidR="0046271F" w:rsidRPr="0046271F" w:rsidRDefault="0046271F" w:rsidP="00DD15AD">
      <w:pPr>
        <w:spacing w:after="0" w:line="240" w:lineRule="auto"/>
        <w:ind w:firstLine="708"/>
        <w:jc w:val="center"/>
        <w:rPr>
          <w:rFonts w:ascii="Times New Roman" w:hAnsi="Times New Roman" w:cs="Times New Roman"/>
          <w:sz w:val="16"/>
          <w:szCs w:val="16"/>
          <w:lang w:val="kk-KZ"/>
        </w:rPr>
      </w:pPr>
    </w:p>
    <w:p w14:paraId="162F1D47" w14:textId="5ADAFE49" w:rsidR="0046271F" w:rsidRPr="0046271F" w:rsidRDefault="00D45586" w:rsidP="0046271F">
      <w:pPr>
        <w:spacing w:after="0" w:line="240" w:lineRule="auto"/>
        <w:jc w:val="center"/>
        <w:rPr>
          <w:rFonts w:ascii="Times New Roman" w:hAnsi="Times New Roman" w:cs="Times New Roman"/>
          <w:sz w:val="28"/>
          <w:szCs w:val="28"/>
          <w:lang w:val="kk-KZ"/>
        </w:rPr>
      </w:pPr>
      <w:r w:rsidRPr="0046271F">
        <w:rPr>
          <w:rFonts w:ascii="Times New Roman" w:hAnsi="Times New Roman" w:cs="Times New Roman"/>
          <w:sz w:val="28"/>
          <w:szCs w:val="28"/>
          <w:lang w:val="kk-KZ"/>
        </w:rPr>
        <w:t>Сурет 3</w:t>
      </w:r>
      <w:r w:rsidR="00340C25" w:rsidRPr="007B35CB">
        <w:rPr>
          <w:rFonts w:ascii="Times New Roman" w:hAnsi="Times New Roman" w:cs="Times New Roman"/>
          <w:sz w:val="28"/>
          <w:szCs w:val="28"/>
          <w:lang w:val="kk-KZ"/>
        </w:rPr>
        <w:t>5</w:t>
      </w:r>
      <w:r w:rsidRPr="0046271F">
        <w:rPr>
          <w:rFonts w:ascii="Times New Roman" w:hAnsi="Times New Roman" w:cs="Times New Roman"/>
          <w:sz w:val="28"/>
          <w:szCs w:val="28"/>
          <w:lang w:val="kk-KZ"/>
        </w:rPr>
        <w:t xml:space="preserve"> </w:t>
      </w:r>
      <w:r w:rsidR="0046271F">
        <w:rPr>
          <w:rFonts w:ascii="Times New Roman" w:hAnsi="Times New Roman" w:cs="Times New Roman"/>
          <w:sz w:val="28"/>
          <w:szCs w:val="28"/>
          <w:lang w:val="kk-KZ"/>
        </w:rPr>
        <w:t>–</w:t>
      </w:r>
      <w:r w:rsidRPr="0046271F">
        <w:rPr>
          <w:rFonts w:ascii="Times New Roman" w:hAnsi="Times New Roman" w:cs="Times New Roman"/>
          <w:sz w:val="28"/>
          <w:szCs w:val="28"/>
          <w:lang w:val="kk-KZ"/>
        </w:rPr>
        <w:t xml:space="preserve"> OECT-тің типтік құрылымы (a) және электрлік қосылуы (</w:t>
      </w:r>
      <w:r w:rsidR="0046271F">
        <w:rPr>
          <w:rFonts w:ascii="Times New Roman" w:hAnsi="Times New Roman" w:cs="Times New Roman"/>
          <w:sz w:val="28"/>
          <w:szCs w:val="28"/>
          <w:lang w:val="kk-KZ"/>
        </w:rPr>
        <w:t>ә</w:t>
      </w:r>
      <w:r w:rsidRPr="0046271F">
        <w:rPr>
          <w:rFonts w:ascii="Times New Roman" w:hAnsi="Times New Roman" w:cs="Times New Roman"/>
          <w:sz w:val="28"/>
          <w:szCs w:val="28"/>
          <w:lang w:val="kk-KZ"/>
        </w:rPr>
        <w:t xml:space="preserve">) </w:t>
      </w:r>
    </w:p>
    <w:p w14:paraId="4101FBCE" w14:textId="77777777" w:rsidR="0046271F" w:rsidRPr="0046271F" w:rsidRDefault="0046271F" w:rsidP="00DD15AD">
      <w:pPr>
        <w:spacing w:after="0" w:line="240" w:lineRule="auto"/>
        <w:ind w:firstLine="708"/>
        <w:jc w:val="center"/>
        <w:rPr>
          <w:rFonts w:ascii="Times New Roman" w:hAnsi="Times New Roman" w:cs="Times New Roman"/>
          <w:sz w:val="16"/>
          <w:szCs w:val="16"/>
          <w:lang w:val="kk-KZ"/>
        </w:rPr>
      </w:pPr>
    </w:p>
    <w:p w14:paraId="377F9733" w14:textId="0425F11F" w:rsidR="00D45586" w:rsidRPr="0046271F" w:rsidRDefault="0046271F" w:rsidP="0046271F">
      <w:pPr>
        <w:spacing w:after="0" w:line="240" w:lineRule="auto"/>
        <w:ind w:firstLine="709"/>
        <w:jc w:val="both"/>
        <w:rPr>
          <w:rFonts w:ascii="Times New Roman" w:hAnsi="Times New Roman" w:cs="Times New Roman"/>
          <w:sz w:val="24"/>
          <w:szCs w:val="24"/>
          <w:lang w:val="kk-KZ"/>
        </w:rPr>
      </w:pPr>
      <w:r w:rsidRPr="0046271F">
        <w:rPr>
          <w:rFonts w:ascii="Times New Roman" w:eastAsia="Calibri" w:hAnsi="Times New Roman" w:cs="Times New Roman"/>
          <w:sz w:val="24"/>
          <w:szCs w:val="24"/>
          <w:lang w:val="kk-KZ"/>
        </w:rPr>
        <w:t>Ескерту –</w:t>
      </w:r>
      <w:r w:rsidRPr="0046271F">
        <w:rPr>
          <w:rFonts w:ascii="Times New Roman" w:eastAsia="Calibri" w:hAnsi="Times New Roman" w:cs="Times New Roman"/>
          <w:bCs/>
          <w:sz w:val="24"/>
          <w:szCs w:val="24"/>
          <w:lang w:val="kk-KZ"/>
        </w:rPr>
        <w:t xml:space="preserve"> Әдебиет негізінде құралған </w:t>
      </w:r>
      <w:r w:rsidR="00D45586" w:rsidRPr="00985955">
        <w:rPr>
          <w:rFonts w:ascii="Times New Roman" w:hAnsi="Times New Roman" w:cs="Times New Roman"/>
          <w:sz w:val="24"/>
          <w:szCs w:val="24"/>
          <w:lang w:val="kk-KZ"/>
        </w:rPr>
        <w:t>[</w:t>
      </w:r>
      <w:r w:rsidR="00D45586" w:rsidRPr="0046271F">
        <w:rPr>
          <w:rFonts w:ascii="Times New Roman" w:hAnsi="Times New Roman" w:cs="Times New Roman"/>
          <w:sz w:val="24"/>
          <w:szCs w:val="24"/>
          <w:lang w:val="kk-KZ"/>
        </w:rPr>
        <w:t>1</w:t>
      </w:r>
      <w:r w:rsidR="005D61C7" w:rsidRPr="0046271F">
        <w:rPr>
          <w:rFonts w:ascii="Times New Roman" w:hAnsi="Times New Roman" w:cs="Times New Roman"/>
          <w:sz w:val="24"/>
          <w:szCs w:val="24"/>
          <w:lang w:val="kk-KZ"/>
        </w:rPr>
        <w:t>04, р. 399</w:t>
      </w:r>
      <w:r w:rsidR="00D45586" w:rsidRPr="00985955">
        <w:rPr>
          <w:rFonts w:ascii="Times New Roman" w:hAnsi="Times New Roman" w:cs="Times New Roman"/>
          <w:sz w:val="24"/>
          <w:szCs w:val="24"/>
          <w:lang w:val="kk-KZ"/>
        </w:rPr>
        <w:t>]</w:t>
      </w:r>
    </w:p>
    <w:p w14:paraId="34D845A9" w14:textId="77777777" w:rsidR="00D45586" w:rsidRPr="007B35CB" w:rsidRDefault="00D45586" w:rsidP="0046271F">
      <w:pPr>
        <w:spacing w:after="0" w:line="240" w:lineRule="auto"/>
        <w:ind w:firstLine="709"/>
        <w:jc w:val="both"/>
        <w:rPr>
          <w:rFonts w:ascii="Times New Roman" w:hAnsi="Times New Roman" w:cs="Times New Roman"/>
          <w:sz w:val="28"/>
          <w:szCs w:val="28"/>
          <w:lang w:val="kk-KZ"/>
        </w:rPr>
      </w:pPr>
    </w:p>
    <w:p w14:paraId="67F53ED5" w14:textId="106BF7F3" w:rsidR="00D45586" w:rsidRPr="007B35CB" w:rsidRDefault="00D45586" w:rsidP="0046271F">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OECT құрылғылары иондармен немесе нейротрансмиттерлермен өзара әрекеттесу арқылы химиялық немесе биохимиялық сигналдарды электрлік сигналға түрлендіруде тиімді болып табылады. Бұл транзисторларда өткізгіштіктің әртүрлі тұрақты күйлерін дәл қолдау мүмкіндігі бар, бұл биологиялық синапстар орындайтын есептеу міндеттерін тиімді түрде модельдеуге мүмкіндік береді, мысалы қысқа мерзімді депрессия (STD), қысқа мерзімді потенциация (STP) және ұзақ мерзімді потенциация (LTP) [1</w:t>
      </w:r>
      <w:r w:rsidR="005D61C7">
        <w:rPr>
          <w:rFonts w:ascii="Times New Roman" w:hAnsi="Times New Roman" w:cs="Times New Roman"/>
          <w:sz w:val="28"/>
          <w:szCs w:val="28"/>
          <w:lang w:val="kk-KZ"/>
        </w:rPr>
        <w:t>69</w:t>
      </w:r>
      <w:r w:rsidRPr="007B35CB">
        <w:rPr>
          <w:rFonts w:ascii="Times New Roman" w:hAnsi="Times New Roman" w:cs="Times New Roman"/>
          <w:sz w:val="28"/>
          <w:szCs w:val="28"/>
          <w:lang w:val="kk-KZ"/>
        </w:rPr>
        <w:t>, 1</w:t>
      </w:r>
      <w:r w:rsidR="005D61C7">
        <w:rPr>
          <w:rFonts w:ascii="Times New Roman" w:hAnsi="Times New Roman" w:cs="Times New Roman"/>
          <w:sz w:val="28"/>
          <w:szCs w:val="28"/>
          <w:lang w:val="kk-KZ"/>
        </w:rPr>
        <w:t>70</w:t>
      </w:r>
      <w:r w:rsidRPr="007B35CB">
        <w:rPr>
          <w:rFonts w:ascii="Times New Roman" w:hAnsi="Times New Roman" w:cs="Times New Roman"/>
          <w:sz w:val="28"/>
          <w:szCs w:val="28"/>
          <w:lang w:val="kk-KZ"/>
        </w:rPr>
        <w:t>].</w:t>
      </w:r>
    </w:p>
    <w:p w14:paraId="4678546F" w14:textId="77777777" w:rsidR="00D45586" w:rsidRPr="007B35CB" w:rsidRDefault="00D45586" w:rsidP="0046271F">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Алайда бұл құрылғыларды нақты қолданыста толыққанды пайдалану үшін OECT-тің жұмыс істеуінің фундаменталды механизмдері жөнінде тереңірек білім қажет. Әсіресе транзистордың ауысуы кезінде қабылдағыш тогының өтпелі процестерін жақсырақ түсіну құрылғының нақты қолданбаларға бейімделген жауап беру уақытын оңтайландыруда шешуші рөл атқарады.</w:t>
      </w:r>
    </w:p>
    <w:p w14:paraId="114C051D" w14:textId="10EB6BB8" w:rsidR="00D45586" w:rsidRPr="007B35CB" w:rsidRDefault="00D45586" w:rsidP="0046271F">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OECT негізіндегі логикалық </w:t>
      </w:r>
      <w:r w:rsidR="00D554B0" w:rsidRPr="007B35CB">
        <w:rPr>
          <w:rFonts w:ascii="Times New Roman" w:hAnsi="Times New Roman" w:cs="Times New Roman"/>
          <w:sz w:val="28"/>
          <w:szCs w:val="28"/>
          <w:lang w:val="kk-KZ"/>
        </w:rPr>
        <w:t>сұлбаларды</w:t>
      </w:r>
      <w:r w:rsidRPr="007B35CB">
        <w:rPr>
          <w:rFonts w:ascii="Times New Roman" w:hAnsi="Times New Roman" w:cs="Times New Roman"/>
          <w:sz w:val="28"/>
          <w:szCs w:val="28"/>
          <w:lang w:val="kk-KZ"/>
        </w:rPr>
        <w:t xml:space="preserve"> жобалау жағдайында токтың (немесе кернеудің) екі тұрақты деңгейі арасында жылдам ауысу өте маңызды [1</w:t>
      </w:r>
      <w:r w:rsidR="005D61C7">
        <w:rPr>
          <w:rFonts w:ascii="Times New Roman" w:hAnsi="Times New Roman" w:cs="Times New Roman"/>
          <w:sz w:val="28"/>
          <w:szCs w:val="28"/>
          <w:lang w:val="kk-KZ"/>
        </w:rPr>
        <w:t>71</w:t>
      </w:r>
      <w:r w:rsidRPr="007B35CB">
        <w:rPr>
          <w:rFonts w:ascii="Times New Roman" w:hAnsi="Times New Roman" w:cs="Times New Roman"/>
          <w:sz w:val="28"/>
          <w:szCs w:val="28"/>
          <w:lang w:val="kk-KZ"/>
        </w:rPr>
        <w:t>]. Дегенмен бастапқы жылдам релаксациядан кейін жүретін өтпелі процестердің баяу релаксациясы бұл құрылғылардың сенімділігін төмендетуі мүмкін [</w:t>
      </w:r>
      <w:r w:rsidR="005D61C7">
        <w:rPr>
          <w:rFonts w:ascii="Times New Roman" w:hAnsi="Times New Roman" w:cs="Times New Roman"/>
          <w:sz w:val="28"/>
          <w:szCs w:val="28"/>
          <w:lang w:val="kk-KZ"/>
        </w:rPr>
        <w:t xml:space="preserve">114, р. 215-220; </w:t>
      </w:r>
      <w:r w:rsidRPr="007B35CB">
        <w:rPr>
          <w:rFonts w:ascii="Times New Roman" w:hAnsi="Times New Roman" w:cs="Times New Roman"/>
          <w:sz w:val="28"/>
          <w:szCs w:val="28"/>
          <w:lang w:val="kk-KZ"/>
        </w:rPr>
        <w:t>1</w:t>
      </w:r>
      <w:r w:rsidR="005D61C7">
        <w:rPr>
          <w:rFonts w:ascii="Times New Roman" w:hAnsi="Times New Roman" w:cs="Times New Roman"/>
          <w:sz w:val="28"/>
          <w:szCs w:val="28"/>
          <w:lang w:val="kk-KZ"/>
        </w:rPr>
        <w:t>72-</w:t>
      </w:r>
      <w:r w:rsidRPr="007B35CB">
        <w:rPr>
          <w:rFonts w:ascii="Times New Roman" w:hAnsi="Times New Roman" w:cs="Times New Roman"/>
          <w:sz w:val="28"/>
          <w:szCs w:val="28"/>
          <w:lang w:val="kk-KZ"/>
        </w:rPr>
        <w:t>1</w:t>
      </w:r>
      <w:r w:rsidR="005D61C7">
        <w:rPr>
          <w:rFonts w:ascii="Times New Roman" w:hAnsi="Times New Roman" w:cs="Times New Roman"/>
          <w:sz w:val="28"/>
          <w:szCs w:val="28"/>
          <w:lang w:val="kk-KZ"/>
        </w:rPr>
        <w:t>75</w:t>
      </w:r>
      <w:r w:rsidRPr="007B35CB">
        <w:rPr>
          <w:rFonts w:ascii="Times New Roman" w:hAnsi="Times New Roman" w:cs="Times New Roman"/>
          <w:sz w:val="28"/>
          <w:szCs w:val="28"/>
          <w:lang w:val="kk-KZ"/>
        </w:rPr>
        <w:t>].</w:t>
      </w:r>
    </w:p>
    <w:p w14:paraId="2C6CD465" w14:textId="6098A664" w:rsidR="00D45586" w:rsidRPr="007B35CB" w:rsidRDefault="00D45586" w:rsidP="0046271F">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OECT-тегі өтпелі процестер моделі электрондық ток үшін (қабылдағыш пен бастау арасындағы) де, электролиттен келетін иондық ток үшін де үлестірілген параметрлердің стандартты әдісін қолдану арқылы жасалған [</w:t>
      </w:r>
      <w:r w:rsidR="005D61C7">
        <w:rPr>
          <w:rFonts w:ascii="Times New Roman" w:hAnsi="Times New Roman" w:cs="Times New Roman"/>
          <w:sz w:val="28"/>
          <w:szCs w:val="28"/>
          <w:lang w:val="kk-KZ"/>
        </w:rPr>
        <w:t xml:space="preserve">98, р. 17086; </w:t>
      </w:r>
      <w:r w:rsidRPr="007B35CB">
        <w:rPr>
          <w:rFonts w:ascii="Times New Roman" w:hAnsi="Times New Roman" w:cs="Times New Roman"/>
          <w:sz w:val="28"/>
          <w:szCs w:val="28"/>
          <w:lang w:val="kk-KZ"/>
        </w:rPr>
        <w:t>1</w:t>
      </w:r>
      <w:r w:rsidR="005D61C7">
        <w:rPr>
          <w:rFonts w:ascii="Times New Roman" w:hAnsi="Times New Roman" w:cs="Times New Roman"/>
          <w:sz w:val="28"/>
          <w:szCs w:val="28"/>
          <w:lang w:val="kk-KZ"/>
        </w:rPr>
        <w:t>76</w:t>
      </w:r>
      <w:r w:rsidRPr="007B35CB">
        <w:rPr>
          <w:rFonts w:ascii="Times New Roman" w:hAnsi="Times New Roman" w:cs="Times New Roman"/>
          <w:sz w:val="28"/>
          <w:szCs w:val="28"/>
          <w:lang w:val="kk-KZ"/>
        </w:rPr>
        <w:t>]. Осындай модельдердің бірі – Бернард пен Маллиарастың (BM) моделі [1</w:t>
      </w:r>
      <w:r w:rsidR="005D61C7">
        <w:rPr>
          <w:rFonts w:ascii="Times New Roman" w:hAnsi="Times New Roman" w:cs="Times New Roman"/>
          <w:sz w:val="28"/>
          <w:szCs w:val="28"/>
          <w:lang w:val="kk-KZ"/>
        </w:rPr>
        <w:t>76, р. 3538-3543</w:t>
      </w:r>
      <w:r w:rsidRPr="007B35CB">
        <w:rPr>
          <w:rFonts w:ascii="Times New Roman" w:hAnsi="Times New Roman" w:cs="Times New Roman"/>
          <w:sz w:val="28"/>
          <w:szCs w:val="28"/>
          <w:lang w:val="kk-KZ"/>
        </w:rPr>
        <w:t>], ол OECT-тегі өтпелі процестерді талдау үшін кеңінен қолданылады.</w:t>
      </w:r>
    </w:p>
    <w:p w14:paraId="661CFCA2" w14:textId="080734AF"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BM моделі өтпелі процестердегі әлсіреу мен қалпына келу заңдылықтарын сапалы түрде түсінуге мүмкіндік бергенімен, сандық параметрлерді анықтауға мүмкіндік бермейді. BM моделінің бұл ерекшелігі эквивалентті тізбек моделін жасау арқылы жойылды [1</w:t>
      </w:r>
      <w:r w:rsidR="005D61C7">
        <w:rPr>
          <w:rFonts w:ascii="Times New Roman" w:hAnsi="Times New Roman" w:cs="Times New Roman"/>
          <w:sz w:val="28"/>
          <w:szCs w:val="28"/>
          <w:lang w:val="kk-KZ"/>
        </w:rPr>
        <w:t>77</w:t>
      </w:r>
      <w:r w:rsidRPr="007B35CB">
        <w:rPr>
          <w:rFonts w:ascii="Times New Roman" w:hAnsi="Times New Roman" w:cs="Times New Roman"/>
          <w:sz w:val="28"/>
          <w:szCs w:val="28"/>
          <w:lang w:val="kk-KZ"/>
        </w:rPr>
        <w:t>, 1</w:t>
      </w:r>
      <w:r w:rsidR="005D61C7">
        <w:rPr>
          <w:rFonts w:ascii="Times New Roman" w:hAnsi="Times New Roman" w:cs="Times New Roman"/>
          <w:sz w:val="28"/>
          <w:szCs w:val="28"/>
          <w:lang w:val="kk-KZ"/>
        </w:rPr>
        <w:t>78</w:t>
      </w:r>
      <w:r w:rsidRPr="007B35CB">
        <w:rPr>
          <w:rFonts w:ascii="Times New Roman" w:hAnsi="Times New Roman" w:cs="Times New Roman"/>
          <w:sz w:val="28"/>
          <w:szCs w:val="28"/>
          <w:lang w:val="kk-KZ"/>
        </w:rPr>
        <w:t xml:space="preserve">]. Бұл модель қақпа кернеуі модуляцияланған кезде қабылдағыш тогын дәл анықтауға мүмкіндік береді, сонымен қатар BM моделіне енгізілген, арна бойындағы допингтің кеңістіктік біртектілігін ескеретін </w:t>
      </w:r>
      <w:r w:rsidRPr="007B35CB">
        <w:rPr>
          <w:rFonts w:ascii="Cambria Math" w:hAnsi="Cambria Math" w:cs="Cambria Math"/>
          <w:sz w:val="28"/>
          <w:szCs w:val="28"/>
          <w:lang w:val="kk-KZ"/>
        </w:rPr>
        <w:t>𝑓</w:t>
      </w:r>
      <w:r w:rsidRPr="007B35CB">
        <w:rPr>
          <w:rFonts w:ascii="Times New Roman" w:hAnsi="Times New Roman" w:cs="Times New Roman"/>
          <w:sz w:val="28"/>
          <w:szCs w:val="28"/>
          <w:lang w:val="kk-KZ"/>
        </w:rPr>
        <w:t xml:space="preserve"> факторын тәжірибелік жолмен анықтаудың жүйелі әдісін ұсынады [</w:t>
      </w:r>
      <w:r w:rsidR="005D61C7">
        <w:rPr>
          <w:rFonts w:ascii="Times New Roman" w:hAnsi="Times New Roman" w:cs="Times New Roman"/>
          <w:sz w:val="28"/>
          <w:szCs w:val="28"/>
          <w:lang w:val="kk-KZ"/>
        </w:rPr>
        <w:t xml:space="preserve">98, р. 17086; </w:t>
      </w:r>
      <w:r w:rsidRPr="007B35CB">
        <w:rPr>
          <w:rFonts w:ascii="Times New Roman" w:hAnsi="Times New Roman" w:cs="Times New Roman"/>
          <w:sz w:val="28"/>
          <w:szCs w:val="28"/>
          <w:lang w:val="kk-KZ"/>
        </w:rPr>
        <w:t>1</w:t>
      </w:r>
      <w:r w:rsidR="005D61C7">
        <w:rPr>
          <w:rFonts w:ascii="Times New Roman" w:hAnsi="Times New Roman" w:cs="Times New Roman"/>
          <w:sz w:val="28"/>
          <w:szCs w:val="28"/>
          <w:lang w:val="kk-KZ"/>
        </w:rPr>
        <w:t>76, р. 3538-3543</w:t>
      </w:r>
      <w:r w:rsidRPr="007B35CB">
        <w:rPr>
          <w:rFonts w:ascii="Times New Roman" w:hAnsi="Times New Roman" w:cs="Times New Roman"/>
          <w:sz w:val="28"/>
          <w:szCs w:val="28"/>
          <w:lang w:val="kk-KZ"/>
        </w:rPr>
        <w:t>].</w:t>
      </w:r>
    </w:p>
    <w:p w14:paraId="0114B9CF" w14:textId="7036B6E3"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Иондардың арна ішіндегі тік диффузиясы транзистордың ауысу динамикасына айтарлықтай әсер ететіні белгілі, алайда бұл фактор BM моделінде ескерілмейді [1</w:t>
      </w:r>
      <w:r w:rsidR="005D61C7">
        <w:rPr>
          <w:rFonts w:ascii="Times New Roman" w:hAnsi="Times New Roman" w:cs="Times New Roman"/>
          <w:sz w:val="28"/>
          <w:szCs w:val="28"/>
          <w:lang w:val="kk-KZ"/>
        </w:rPr>
        <w:t>7</w:t>
      </w:r>
      <w:r w:rsidRPr="007B35CB">
        <w:rPr>
          <w:rFonts w:ascii="Times New Roman" w:hAnsi="Times New Roman" w:cs="Times New Roman"/>
          <w:sz w:val="28"/>
          <w:szCs w:val="28"/>
          <w:lang w:val="kk-KZ"/>
        </w:rPr>
        <w:t>9]. Соңғы зерттеулерде транзисторды қосу мен өшіру кезінде қабылдағыш тогының релаксация уақытының асимметриясы анықталды, ол арна бойымен жүретін ұзындықтық (көлденең) дрейфтік диффузиямен байланысты [</w:t>
      </w:r>
      <w:r w:rsidR="005D61C7">
        <w:rPr>
          <w:rFonts w:ascii="Times New Roman" w:hAnsi="Times New Roman" w:cs="Times New Roman"/>
          <w:sz w:val="28"/>
          <w:szCs w:val="28"/>
          <w:lang w:val="kk-KZ"/>
        </w:rPr>
        <w:t>172, р. 656-662; 174, р. 2515; 175, р. 100306</w:t>
      </w:r>
      <w:r w:rsidRPr="007B35CB">
        <w:rPr>
          <w:rFonts w:ascii="Times New Roman" w:hAnsi="Times New Roman" w:cs="Times New Roman"/>
          <w:sz w:val="28"/>
          <w:szCs w:val="28"/>
          <w:lang w:val="kk-KZ"/>
        </w:rPr>
        <w:t>].</w:t>
      </w:r>
      <w:r w:rsidR="005D61C7">
        <w:rPr>
          <w:rFonts w:ascii="Times New Roman" w:hAnsi="Times New Roman" w:cs="Times New Roman"/>
          <w:sz w:val="28"/>
          <w:szCs w:val="28"/>
          <w:lang w:val="kk-KZ"/>
        </w:rPr>
        <w:t xml:space="preserve"> </w:t>
      </w:r>
    </w:p>
    <w:p w14:paraId="1328DD58" w14:textId="160057B8"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2024 жылы J. Bisquert OECT құрылғылары үшін тұрақты және өтпелі қабылдағыш тогының кешенді моделін жасады, ол заряд тасымалдаушы электрондардың дрейфтік тасымалын, сондай-ақ қақпа кернеуінің әсерінен арнаға иондық тасымалдаушылардың инжекциясын және диффузиясын ескереді (3</w:t>
      </w:r>
      <w:r w:rsidR="00340C25" w:rsidRPr="007B35CB">
        <w:rPr>
          <w:rFonts w:ascii="Times New Roman" w:hAnsi="Times New Roman" w:cs="Times New Roman"/>
          <w:sz w:val="28"/>
          <w:szCs w:val="28"/>
          <w:lang w:val="kk-KZ"/>
        </w:rPr>
        <w:t>6</w:t>
      </w:r>
      <w:r w:rsidRPr="007B35CB">
        <w:rPr>
          <w:rFonts w:ascii="Times New Roman" w:hAnsi="Times New Roman" w:cs="Times New Roman"/>
          <w:sz w:val="28"/>
          <w:szCs w:val="28"/>
          <w:lang w:val="kk-KZ"/>
        </w:rPr>
        <w:t>-сурет) [1</w:t>
      </w:r>
      <w:r w:rsidR="0056611B">
        <w:rPr>
          <w:rFonts w:ascii="Times New Roman" w:hAnsi="Times New Roman" w:cs="Times New Roman"/>
          <w:sz w:val="28"/>
          <w:szCs w:val="28"/>
          <w:lang w:val="kk-KZ"/>
        </w:rPr>
        <w:t>80</w:t>
      </w:r>
      <w:r w:rsidRPr="007B35CB">
        <w:rPr>
          <w:rFonts w:ascii="Times New Roman" w:hAnsi="Times New Roman" w:cs="Times New Roman"/>
          <w:sz w:val="28"/>
          <w:szCs w:val="28"/>
          <w:lang w:val="kk-KZ"/>
        </w:rPr>
        <w:t>]. Бұл аналитикалық модель қабылдағыш тогының қақпа ығысуына тәуелді уақыттық өзгерісін сипаттайды.</w:t>
      </w:r>
    </w:p>
    <w:p w14:paraId="222ADE29" w14:textId="4188E3FB" w:rsidR="00443A7E"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Алайда </w:t>
      </w:r>
      <w:r w:rsidR="00D554B0" w:rsidRPr="007B35CB">
        <w:rPr>
          <w:rFonts w:ascii="Times New Roman" w:hAnsi="Times New Roman" w:cs="Times New Roman"/>
          <w:sz w:val="28"/>
          <w:szCs w:val="28"/>
          <w:lang w:val="kk-KZ"/>
        </w:rPr>
        <w:t>тәжірибелік</w:t>
      </w:r>
      <w:r w:rsidRPr="007B35CB">
        <w:rPr>
          <w:rFonts w:ascii="Times New Roman" w:hAnsi="Times New Roman" w:cs="Times New Roman"/>
          <w:sz w:val="28"/>
          <w:szCs w:val="28"/>
          <w:lang w:val="kk-KZ"/>
        </w:rPr>
        <w:t xml:space="preserve"> деректер электролиттің ішінде және қақпа мен арна шекараларында болатын сыйымдылық және резистивтік компоненттердің әсерінен өтпелі қабылдағыш тогының анағұрлым күрделі тәуелділігін көрсетті [1</w:t>
      </w:r>
      <w:r w:rsidR="0056611B">
        <w:rPr>
          <w:rFonts w:ascii="Times New Roman" w:hAnsi="Times New Roman" w:cs="Times New Roman"/>
          <w:sz w:val="28"/>
          <w:szCs w:val="28"/>
          <w:lang w:val="kk-KZ"/>
        </w:rPr>
        <w:t>69</w:t>
      </w:r>
      <w:r w:rsidR="001C583E" w:rsidRPr="007B35CB">
        <w:rPr>
          <w:rFonts w:ascii="Times New Roman" w:hAnsi="Times New Roman" w:cs="Times New Roman"/>
          <w:sz w:val="28"/>
          <w:szCs w:val="28"/>
          <w:lang w:val="kk-KZ"/>
        </w:rPr>
        <w:t>].</w:t>
      </w:r>
    </w:p>
    <w:p w14:paraId="75CD436C" w14:textId="3EDD0618" w:rsidR="0046271F" w:rsidRPr="007B35CB" w:rsidRDefault="0046271F" w:rsidP="00DD15A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4A125C65" wp14:editId="377070B4">
                <wp:simplePos x="0" y="0"/>
                <wp:positionH relativeFrom="column">
                  <wp:posOffset>770611</wp:posOffset>
                </wp:positionH>
                <wp:positionV relativeFrom="paragraph">
                  <wp:posOffset>193142</wp:posOffset>
                </wp:positionV>
                <wp:extent cx="3371850" cy="862183"/>
                <wp:effectExtent l="0" t="0" r="0" b="0"/>
                <wp:wrapNone/>
                <wp:docPr id="896744803" name="Группа 896744803"/>
                <wp:cNvGraphicFramePr/>
                <a:graphic xmlns:a="http://schemas.openxmlformats.org/drawingml/2006/main">
                  <a:graphicData uri="http://schemas.microsoft.com/office/word/2010/wordprocessingGroup">
                    <wpg:wgp>
                      <wpg:cNvGrpSpPr/>
                      <wpg:grpSpPr>
                        <a:xfrm>
                          <a:off x="0" y="0"/>
                          <a:ext cx="3371850" cy="862183"/>
                          <a:chOff x="-117043" y="-160934"/>
                          <a:chExt cx="3372104" cy="862432"/>
                        </a:xfrm>
                      </wpg:grpSpPr>
                      <wps:wsp>
                        <wps:cNvPr id="28" name="Поле 28"/>
                        <wps:cNvSpPr txBox="1"/>
                        <wps:spPr>
                          <a:xfrm>
                            <a:off x="-117043" y="-160934"/>
                            <a:ext cx="29972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6420D" w14:textId="2CD2FC53" w:rsidR="00B6074A" w:rsidRPr="0046271F" w:rsidRDefault="00B6074A" w:rsidP="0046271F">
                              <w:pPr>
                                <w:spacing w:after="0" w:line="240" w:lineRule="auto"/>
                                <w:rPr>
                                  <w:rFonts w:ascii="Times New Roman" w:hAnsi="Times New Roman" w:cs="Times New Roman"/>
                                  <w:lang w:val="kk-KZ"/>
                                </w:rPr>
                              </w:pPr>
                              <w:r w:rsidRPr="0046271F">
                                <w:rPr>
                                  <w:rFonts w:ascii="Times New Roman" w:hAnsi="Times New Roman" w:cs="Times New Roman"/>
                                  <w:lang w:val="kk-KZ"/>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6744801" name="Поле 896744801"/>
                        <wps:cNvSpPr txBox="1"/>
                        <wps:spPr>
                          <a:xfrm>
                            <a:off x="9" y="482423"/>
                            <a:ext cx="29972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51E81" w14:textId="6D03A4C2" w:rsidR="00B6074A" w:rsidRPr="0046271F" w:rsidRDefault="00B6074A" w:rsidP="0046271F">
                              <w:pPr>
                                <w:spacing w:after="0" w:line="240" w:lineRule="auto"/>
                                <w:rPr>
                                  <w:rFonts w:ascii="Times New Roman" w:hAnsi="Times New Roman" w:cs="Times New Roman"/>
                                  <w:lang w:val="kk-KZ"/>
                                </w:rPr>
                              </w:pPr>
                              <w:r>
                                <w:rPr>
                                  <w:rFonts w:ascii="Times New Roman" w:hAnsi="Times New Roman" w:cs="Times New Roman"/>
                                  <w:lang w:val="kk-KZ"/>
                                </w:rPr>
                                <w:t>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6744802" name="Поле 896744802"/>
                        <wps:cNvSpPr txBox="1"/>
                        <wps:spPr>
                          <a:xfrm>
                            <a:off x="2955341" y="-7392"/>
                            <a:ext cx="29972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40993" w14:textId="40A3A077" w:rsidR="00B6074A" w:rsidRPr="0046271F" w:rsidRDefault="00B6074A" w:rsidP="0046271F">
                              <w:pPr>
                                <w:spacing w:after="0" w:line="240" w:lineRule="auto"/>
                                <w:rPr>
                                  <w:rFonts w:ascii="Times New Roman" w:hAnsi="Times New Roman" w:cs="Times New Roman"/>
                                  <w:lang w:val="kk-KZ"/>
                                </w:rPr>
                              </w:pPr>
                              <w:r>
                                <w:rPr>
                                  <w:rFonts w:ascii="Times New Roman" w:hAnsi="Times New Roman" w:cs="Times New Roman"/>
                                  <w:lang w:val="kk-KZ"/>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125C65" id="Группа 896744803" o:spid="_x0000_s1041" style="position:absolute;left:0;text-align:left;margin-left:60.7pt;margin-top:15.2pt;width:265.5pt;height:67.9pt;z-index:251688960;mso-width-relative:margin;mso-height-relative:margin" coordorigin="-1170,-1609" coordsize="33721,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">
                <v:shape id="Поле 28" o:spid="_x0000_s1042" type="#_x0000_t202" style="position:absolute;left:-1170;top:-1609;width:299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14:paraId="4286420D" w14:textId="2CD2FC53" w:rsidR="00B6074A" w:rsidRPr="0046271F" w:rsidRDefault="00B6074A" w:rsidP="0046271F">
                        <w:pPr>
                          <w:spacing w:after="0" w:line="240" w:lineRule="auto"/>
                          <w:rPr>
                            <w:rFonts w:ascii="Times New Roman" w:hAnsi="Times New Roman" w:cs="Times New Roman"/>
                            <w:lang w:val="kk-KZ"/>
                          </w:rPr>
                        </w:pPr>
                        <w:r w:rsidRPr="0046271F">
                          <w:rPr>
                            <w:rFonts w:ascii="Times New Roman" w:hAnsi="Times New Roman" w:cs="Times New Roman"/>
                            <w:lang w:val="kk-KZ"/>
                          </w:rPr>
                          <w:t>а</w:t>
                        </w:r>
                      </w:p>
                    </w:txbxContent>
                  </v:textbox>
                </v:shape>
                <v:shape id="Поле 896744801" o:spid="_x0000_s1043" type="#_x0000_t202" style="position:absolute;top:4824;width:299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voM0A&#10;AADiAAAADwAAAGRycy9kb3ducmV2LnhtbESPW2vCQBSE3wX/w3IEX6RuvFTT6CqltLb0raYX+nbI&#10;HpPQ7NmQ3Sbpv+8Kgo/DzHzDbPe9qURLjSstK5hNIxDEmdUl5wre06ebGITzyBory6Tgjxzsd8PB&#10;FhNtO36j9uhzESDsElRQeF8nUrqsIINuamvi4J1sY9AH2eRSN9gFuKnkPIpW0mDJYaHAmh4Kyn6O&#10;v0bB9yT/enX94aNb3C7qx+c2XX/qVKnxqL/fgPDU+2v40n7RCuK71Xq5jKMZnC+FOyB3/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Isb6DNAAAA4gAAAA8AAAAAAAAAAAAAAAAA&#10;mAIAAGRycy9kb3ducmV2LnhtbFBLBQYAAAAABAAEAPUAAACSAwAAAAA=&#10;" fillcolor="white [3201]" stroked="f" strokeweight=".5pt">
                  <v:textbox>
                    <w:txbxContent>
                      <w:p w14:paraId="23F51E81" w14:textId="6D03A4C2" w:rsidR="00B6074A" w:rsidRPr="0046271F" w:rsidRDefault="00B6074A" w:rsidP="0046271F">
                        <w:pPr>
                          <w:spacing w:after="0" w:line="240" w:lineRule="auto"/>
                          <w:rPr>
                            <w:rFonts w:ascii="Times New Roman" w:hAnsi="Times New Roman" w:cs="Times New Roman"/>
                            <w:lang w:val="kk-KZ"/>
                          </w:rPr>
                        </w:pPr>
                        <w:r>
                          <w:rPr>
                            <w:rFonts w:ascii="Times New Roman" w:hAnsi="Times New Roman" w:cs="Times New Roman"/>
                            <w:lang w:val="kk-KZ"/>
                          </w:rPr>
                          <w:t>ә</w:t>
                        </w:r>
                      </w:p>
                    </w:txbxContent>
                  </v:textbox>
                </v:shape>
                <v:shape id="Поле 896744802" o:spid="_x0000_s1044" type="#_x0000_t202" style="position:absolute;left:29553;top:-73;width:2997;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x18wA&#10;AADiAAAADwAAAGRycy9kb3ducmV2LnhtbESPT2vCQBTE74LfYXlCL6KbqtU0ukop/UdvGm3p7ZF9&#10;JqHZtyG7TdJv3y0IHoeZ+Q2z2fWmEi01rrSs4HYagSDOrC45V3BMnycxCOeRNVaWScEvOdhth4MN&#10;Jtp2vKf24HMRIOwSVFB4XydSuqwgg25qa+LgnW1j0AfZ5FI32AW4qeQsipbSYMlhocCaHgvKvg8/&#10;RsHXOP98d/3LqZvfzeun1zZdfehUqZtR/7AG4an31/Cl/aYVxPfL1WIRRzP4vxTugNz+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v7x18wAAADiAAAADwAAAAAAAAAAAAAAAACY&#10;AgAAZHJzL2Rvd25yZXYueG1sUEsFBgAAAAAEAAQA9QAAAJEDAAAAAA==&#10;" fillcolor="white [3201]" stroked="f" strokeweight=".5pt">
                  <v:textbox>
                    <w:txbxContent>
                      <w:p w14:paraId="52240993" w14:textId="40A3A077" w:rsidR="00B6074A" w:rsidRPr="0046271F" w:rsidRDefault="00B6074A" w:rsidP="0046271F">
                        <w:pPr>
                          <w:spacing w:after="0" w:line="240" w:lineRule="auto"/>
                          <w:rPr>
                            <w:rFonts w:ascii="Times New Roman" w:hAnsi="Times New Roman" w:cs="Times New Roman"/>
                            <w:lang w:val="kk-KZ"/>
                          </w:rPr>
                        </w:pPr>
                        <w:r>
                          <w:rPr>
                            <w:rFonts w:ascii="Times New Roman" w:hAnsi="Times New Roman" w:cs="Times New Roman"/>
                            <w:lang w:val="kk-KZ"/>
                          </w:rPr>
                          <w:t>б</w:t>
                        </w:r>
                      </w:p>
                    </w:txbxContent>
                  </v:textbox>
                </v:shape>
              </v:group>
            </w:pict>
          </mc:Fallback>
        </mc:AlternateContent>
      </w:r>
    </w:p>
    <w:p w14:paraId="7AC00BAC" w14:textId="695A0E21" w:rsidR="00D45586" w:rsidRPr="007B35CB" w:rsidRDefault="00D45586" w:rsidP="00DD15AD">
      <w:pPr>
        <w:spacing w:after="0" w:line="240" w:lineRule="auto"/>
        <w:jc w:val="center"/>
        <w:rPr>
          <w:rFonts w:ascii="Times New Roman" w:hAnsi="Times New Roman" w:cs="Times New Roman"/>
          <w:sz w:val="24"/>
          <w:szCs w:val="24"/>
        </w:rPr>
      </w:pPr>
      <w:r w:rsidRPr="007B35CB">
        <w:rPr>
          <w:rFonts w:ascii="Times New Roman" w:hAnsi="Times New Roman" w:cs="Times New Roman"/>
          <w:noProof/>
          <w:sz w:val="24"/>
          <w:szCs w:val="24"/>
        </w:rPr>
        <w:drawing>
          <wp:inline distT="0" distB="0" distL="0" distR="0" wp14:anchorId="1945D49B" wp14:editId="32F4D647">
            <wp:extent cx="4341662" cy="1433779"/>
            <wp:effectExtent l="0" t="0" r="1905" b="0"/>
            <wp:docPr id="8" name="Рисунок 8" descr="Изображение выглядит как диаграмма, линия, текст,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диаграмма, линия, текст, План&#10;&#10;Содержимое, созданное искусственным интеллектом, может быть неверным."/>
                    <pic:cNvPicPr>
                      <a:picLocks noChangeAspect="1" noChangeArrowheads="1"/>
                    </pic:cNvPicPr>
                  </pic:nvPicPr>
                  <pic:blipFill rotWithShape="1">
                    <a:blip r:embed="rId61">
                      <a:extLst>
                        <a:ext uri="{28A0092B-C50C-407E-A947-70E740481C1C}">
                          <a14:useLocalDpi xmlns:a14="http://schemas.microsoft.com/office/drawing/2010/main" val="0"/>
                        </a:ext>
                      </a:extLst>
                    </a:blip>
                    <a:srcRect t="17647"/>
                    <a:stretch/>
                  </pic:blipFill>
                  <pic:spPr bwMode="auto">
                    <a:xfrm>
                      <a:off x="0" y="0"/>
                      <a:ext cx="4360959" cy="1440151"/>
                    </a:xfrm>
                    <a:prstGeom prst="rect">
                      <a:avLst/>
                    </a:prstGeom>
                    <a:noFill/>
                    <a:ln>
                      <a:noFill/>
                    </a:ln>
                    <a:extLst>
                      <a:ext uri="{53640926-AAD7-44D8-BBD7-CCE9431645EC}">
                        <a14:shadowObscured xmlns:a14="http://schemas.microsoft.com/office/drawing/2010/main"/>
                      </a:ext>
                    </a:extLst>
                  </pic:spPr>
                </pic:pic>
              </a:graphicData>
            </a:graphic>
          </wp:inline>
        </w:drawing>
      </w:r>
    </w:p>
    <w:p w14:paraId="348CB7C0" w14:textId="77777777" w:rsidR="00D45586" w:rsidRPr="0046271F" w:rsidRDefault="00D45586" w:rsidP="00DD15AD">
      <w:pPr>
        <w:spacing w:after="0" w:line="240" w:lineRule="auto"/>
        <w:ind w:firstLine="708"/>
        <w:jc w:val="center"/>
        <w:rPr>
          <w:rFonts w:ascii="Times New Roman" w:hAnsi="Times New Roman" w:cs="Times New Roman"/>
          <w:sz w:val="16"/>
          <w:szCs w:val="16"/>
          <w:lang w:val="kk-KZ"/>
        </w:rPr>
      </w:pPr>
    </w:p>
    <w:p w14:paraId="32B2F499" w14:textId="77777777" w:rsidR="0046271F" w:rsidRPr="0046271F" w:rsidRDefault="0046271F" w:rsidP="0046271F">
      <w:pPr>
        <w:spacing w:after="0" w:line="240" w:lineRule="auto"/>
        <w:ind w:firstLine="709"/>
        <w:jc w:val="both"/>
        <w:rPr>
          <w:rFonts w:ascii="Times New Roman" w:hAnsi="Times New Roman" w:cs="Times New Roman"/>
          <w:sz w:val="24"/>
          <w:szCs w:val="24"/>
          <w:lang w:val="kk-KZ"/>
        </w:rPr>
      </w:pPr>
      <w:r w:rsidRPr="0046271F">
        <w:rPr>
          <w:rFonts w:ascii="Times New Roman" w:hAnsi="Times New Roman" w:cs="Times New Roman"/>
          <w:sz w:val="24"/>
          <w:szCs w:val="24"/>
          <w:lang w:val="kk-KZ"/>
        </w:rPr>
        <w:t xml:space="preserve">a – </w:t>
      </w:r>
      <m:oMath>
        <m:r>
          <m:rPr>
            <m:sty m:val="bi"/>
          </m:rPr>
          <w:rPr>
            <w:rFonts w:ascii="Cambria Math" w:hAnsi="Cambria Math" w:cs="Times New Roman"/>
            <w:sz w:val="24"/>
            <w:szCs w:val="24"/>
            <w:lang w:val="kk-KZ"/>
          </w:rPr>
          <m:t xml:space="preserve"> </m:t>
        </m:r>
        <m:r>
          <w:rPr>
            <w:rFonts w:ascii="Cambria Math" w:hAnsi="Cambria Math" w:cs="Times New Roman"/>
            <w:sz w:val="24"/>
            <w:szCs w:val="24"/>
            <w:lang w:val="kk-KZ"/>
          </w:rPr>
          <m:t xml:space="preserve">θ= - 1,  </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ds</m:t>
            </m:r>
          </m:sub>
        </m:sSub>
        <m:r>
          <w:rPr>
            <w:rFonts w:ascii="Cambria Math" w:hAnsi="Cambria Math" w:cs="Times New Roman"/>
            <w:sz w:val="24"/>
            <w:szCs w:val="24"/>
            <w:lang w:val="kk-KZ"/>
          </w:rPr>
          <m:t xml:space="preserve"> &lt; 0</m:t>
        </m:r>
      </m:oMath>
      <w:r w:rsidRPr="0046271F">
        <w:rPr>
          <w:rFonts w:ascii="Times New Roman" w:hAnsi="Times New Roman" w:cs="Times New Roman"/>
          <w:sz w:val="24"/>
          <w:szCs w:val="24"/>
          <w:lang w:val="kk-KZ"/>
        </w:rPr>
        <w:t xml:space="preserve">, және ә – </w:t>
      </w:r>
      <m:oMath>
        <m:r>
          <w:rPr>
            <w:rFonts w:ascii="Cambria Math" w:hAnsi="Cambria Math" w:cs="Times New Roman"/>
            <w:sz w:val="24"/>
            <w:szCs w:val="24"/>
            <w:lang w:val="kk-KZ"/>
          </w:rPr>
          <m:t xml:space="preserve"> θ= + 1, </m:t>
        </m:r>
        <m:sSub>
          <m:sSubPr>
            <m:ctrlPr>
              <w:rPr>
                <w:rFonts w:ascii="Cambria Math" w:hAnsi="Cambria Math" w:cs="Times New Roman"/>
                <w:i/>
                <w:sz w:val="24"/>
                <w:szCs w:val="24"/>
              </w:rPr>
            </m:ctrlPr>
          </m:sSubPr>
          <m:e>
            <m:r>
              <w:rPr>
                <w:rFonts w:ascii="Cambria Math" w:hAnsi="Cambria Math" w:cs="Times New Roman"/>
                <w:sz w:val="24"/>
                <w:szCs w:val="24"/>
                <w:lang w:val="kk-KZ"/>
              </w:rPr>
              <m:t xml:space="preserve"> u</m:t>
            </m:r>
          </m:e>
          <m:sub>
            <m:r>
              <w:rPr>
                <w:rFonts w:ascii="Cambria Math" w:hAnsi="Cambria Math" w:cs="Times New Roman"/>
                <w:sz w:val="24"/>
                <w:szCs w:val="24"/>
                <w:lang w:val="kk-KZ"/>
              </w:rPr>
              <m:t>ds</m:t>
            </m:r>
          </m:sub>
        </m:sSub>
        <m:r>
          <w:rPr>
            <w:rFonts w:ascii="Cambria Math" w:hAnsi="Cambria Math" w:cs="Times New Roman"/>
            <w:sz w:val="24"/>
            <w:szCs w:val="24"/>
            <w:lang w:val="kk-KZ"/>
          </w:rPr>
          <m:t>&gt; 0</m:t>
        </m:r>
      </m:oMath>
      <w:r w:rsidRPr="0046271F">
        <w:rPr>
          <w:rFonts w:ascii="Times New Roman" w:hAnsi="Times New Roman" w:cs="Times New Roman"/>
          <w:sz w:val="24"/>
          <w:szCs w:val="24"/>
          <w:lang w:val="kk-KZ"/>
        </w:rPr>
        <w:t xml:space="preserve">. ((Көк ток – стационарлық электрондық ток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lang w:val="kk-KZ"/>
              </w:rPr>
              <m:t>I</m:t>
            </m:r>
          </m:e>
          <m:sub>
            <m:r>
              <m:rPr>
                <m:sty m:val="p"/>
              </m:rPr>
              <w:rPr>
                <w:rFonts w:ascii="Cambria Math" w:hAnsi="Cambria Math" w:cs="Times New Roman"/>
                <w:sz w:val="24"/>
                <w:szCs w:val="24"/>
                <w:lang w:val="kk-KZ"/>
              </w:rPr>
              <m:t>D</m:t>
            </m:r>
          </m:sub>
          <m:sup>
            <m:r>
              <m:rPr>
                <m:sty m:val="p"/>
              </m:rPr>
              <w:rPr>
                <w:rFonts w:ascii="Cambria Math" w:hAnsi="Cambria Math" w:cs="Times New Roman"/>
                <w:sz w:val="24"/>
                <w:szCs w:val="24"/>
                <w:lang w:val="kk-KZ"/>
              </w:rPr>
              <m:t>dc</m:t>
            </m:r>
          </m:sup>
        </m:sSubSup>
        <m:r>
          <m:rPr>
            <m:sty m:val="p"/>
          </m:rPr>
          <w:rPr>
            <w:rFonts w:ascii="Cambria Math" w:hAnsi="Cambria Math" w:cs="Times New Roman"/>
            <w:sz w:val="24"/>
            <w:szCs w:val="24"/>
            <w:lang w:val="kk-KZ"/>
          </w:rPr>
          <m:t xml:space="preserve">= </m:t>
        </m:r>
        <m:sSubSup>
          <m:sSubSupPr>
            <m:ctrlPr>
              <w:rPr>
                <w:rFonts w:ascii="Cambria Math" w:hAnsi="Cambria Math" w:cs="Times New Roman"/>
                <w:sz w:val="24"/>
                <w:szCs w:val="24"/>
              </w:rPr>
            </m:ctrlPr>
          </m:sSubSupPr>
          <m:e>
            <m:r>
              <m:rPr>
                <m:sty m:val="p"/>
              </m:rPr>
              <w:rPr>
                <w:rFonts w:ascii="Cambria Math" w:hAnsi="Cambria Math" w:cs="Times New Roman"/>
                <w:sz w:val="24"/>
                <w:szCs w:val="24"/>
                <w:lang w:val="kk-KZ"/>
              </w:rPr>
              <m:t>I</m:t>
            </m:r>
          </m:e>
          <m:sub>
            <m:r>
              <m:rPr>
                <m:sty m:val="p"/>
              </m:rPr>
              <w:rPr>
                <w:rFonts w:ascii="Cambria Math" w:hAnsi="Cambria Math" w:cs="Times New Roman"/>
                <w:sz w:val="24"/>
                <w:szCs w:val="24"/>
                <w:lang w:val="kk-KZ"/>
              </w:rPr>
              <m:t>S</m:t>
            </m:r>
          </m:sub>
          <m:sup>
            <m:r>
              <m:rPr>
                <m:sty m:val="p"/>
              </m:rPr>
              <w:rPr>
                <w:rFonts w:ascii="Cambria Math" w:hAnsi="Cambria Math" w:cs="Times New Roman"/>
                <w:sz w:val="24"/>
                <w:szCs w:val="24"/>
                <w:lang w:val="kk-KZ"/>
              </w:rPr>
              <m:t>dc</m:t>
            </m:r>
          </m:sup>
        </m:sSubSup>
      </m:oMath>
      <w:r w:rsidRPr="0046271F">
        <w:rPr>
          <w:rFonts w:ascii="Times New Roman" w:hAnsi="Times New Roman" w:cs="Times New Roman"/>
          <w:sz w:val="24"/>
          <w:szCs w:val="24"/>
          <w:lang w:val="kk-KZ"/>
        </w:rPr>
        <w:t xml:space="preserve">; жасыл нұсқаулар- өтпелі электрондық токтарды білдіреді. Өтпелі күйде D және S электродтарындағы жасыл токтардың айырмасы, </w:t>
      </w:r>
      <m:oMath>
        <m:sSub>
          <m:sSubPr>
            <m:ctrlPr>
              <w:rPr>
                <w:rFonts w:ascii="Cambria Math" w:hAnsi="Cambria Math"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h</m:t>
            </m:r>
          </m:sub>
        </m:sSub>
        <m:r>
          <w:rPr>
            <w:rFonts w:ascii="Cambria Math" w:hAnsi="Cambria Math" w:cs="Times New Roman"/>
            <w:sz w:val="24"/>
            <w:szCs w:val="24"/>
            <w:lang w:val="kk-KZ"/>
          </w:rPr>
          <m:t xml:space="preserve">(L) - </m:t>
        </m:r>
        <m:sSub>
          <m:sSubPr>
            <m:ctrlPr>
              <w:rPr>
                <w:rFonts w:ascii="Cambria Math" w:hAnsi="Cambria Math"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h</m:t>
            </m:r>
          </m:sub>
        </m:sSub>
        <m:r>
          <w:rPr>
            <w:rFonts w:ascii="Cambria Math" w:hAnsi="Cambria Math" w:cs="Times New Roman"/>
            <w:sz w:val="24"/>
            <w:szCs w:val="24"/>
            <w:lang w:val="kk-KZ"/>
          </w:rPr>
          <m:t>(0)</m:t>
        </m:r>
      </m:oMath>
      <w:r w:rsidRPr="0046271F">
        <w:rPr>
          <w:rFonts w:ascii="Times New Roman" w:hAnsi="Times New Roman" w:cs="Times New Roman"/>
          <w:sz w:val="24"/>
          <w:szCs w:val="24"/>
          <w:lang w:val="kk-KZ"/>
        </w:rPr>
        <w:t>, арна қабыршағына кіретін толық иондық токқа тең (қызыл токтар); б – OECT-нің өтпелі сипаттамасын өлшеу сызбасы</w:t>
      </w:r>
    </w:p>
    <w:p w14:paraId="585AE93F" w14:textId="77777777" w:rsidR="0046271F" w:rsidRPr="0046271F" w:rsidRDefault="0046271F" w:rsidP="0046271F">
      <w:pPr>
        <w:spacing w:after="0" w:line="240" w:lineRule="auto"/>
        <w:ind w:firstLine="709"/>
        <w:jc w:val="both"/>
        <w:rPr>
          <w:rFonts w:ascii="Times New Roman" w:hAnsi="Times New Roman" w:cs="Times New Roman"/>
          <w:sz w:val="16"/>
          <w:szCs w:val="16"/>
          <w:lang w:val="kk-KZ"/>
        </w:rPr>
      </w:pPr>
    </w:p>
    <w:p w14:paraId="15721ABE" w14:textId="32DB0222" w:rsidR="00D45586" w:rsidRPr="0046271F" w:rsidRDefault="00D45586" w:rsidP="0046271F">
      <w:pPr>
        <w:spacing w:after="0" w:line="240" w:lineRule="auto"/>
        <w:jc w:val="center"/>
        <w:rPr>
          <w:rFonts w:ascii="Times New Roman" w:hAnsi="Times New Roman" w:cs="Times New Roman"/>
          <w:sz w:val="24"/>
          <w:szCs w:val="24"/>
          <w:lang w:val="kk-KZ"/>
        </w:rPr>
      </w:pPr>
      <w:r w:rsidRPr="0046271F">
        <w:rPr>
          <w:rFonts w:ascii="Times New Roman" w:hAnsi="Times New Roman" w:cs="Times New Roman"/>
          <w:sz w:val="28"/>
          <w:szCs w:val="28"/>
          <w:lang w:val="kk-KZ"/>
        </w:rPr>
        <w:t>Сурет 3</w:t>
      </w:r>
      <w:r w:rsidR="00340C25" w:rsidRPr="007B35CB">
        <w:rPr>
          <w:rFonts w:ascii="Times New Roman" w:hAnsi="Times New Roman" w:cs="Times New Roman"/>
          <w:sz w:val="28"/>
          <w:szCs w:val="28"/>
          <w:lang w:val="kk-KZ"/>
        </w:rPr>
        <w:t>6</w:t>
      </w:r>
      <w:r w:rsidRPr="0046271F">
        <w:rPr>
          <w:rFonts w:ascii="Times New Roman" w:hAnsi="Times New Roman" w:cs="Times New Roman"/>
          <w:sz w:val="28"/>
          <w:szCs w:val="28"/>
          <w:lang w:val="kk-KZ"/>
        </w:rPr>
        <w:t xml:space="preserve"> (a, </w:t>
      </w:r>
      <w:r w:rsidR="0046271F">
        <w:rPr>
          <w:rFonts w:ascii="Times New Roman" w:hAnsi="Times New Roman" w:cs="Times New Roman"/>
          <w:sz w:val="28"/>
          <w:szCs w:val="28"/>
          <w:lang w:val="kk-KZ"/>
        </w:rPr>
        <w:t>ә, б</w:t>
      </w:r>
      <w:r w:rsidRPr="0046271F">
        <w:rPr>
          <w:rFonts w:ascii="Times New Roman" w:hAnsi="Times New Roman" w:cs="Times New Roman"/>
          <w:sz w:val="28"/>
          <w:szCs w:val="28"/>
          <w:lang w:val="kk-KZ"/>
        </w:rPr>
        <w:t xml:space="preserve">) </w:t>
      </w:r>
      <w:r w:rsidR="0046271F">
        <w:rPr>
          <w:rFonts w:ascii="Times New Roman" w:hAnsi="Times New Roman" w:cs="Times New Roman"/>
          <w:sz w:val="28"/>
          <w:szCs w:val="28"/>
          <w:lang w:val="kk-KZ"/>
        </w:rPr>
        <w:t>‒</w:t>
      </w:r>
      <w:r w:rsidRPr="0046271F">
        <w:rPr>
          <w:rFonts w:ascii="Times New Roman" w:hAnsi="Times New Roman" w:cs="Times New Roman"/>
          <w:sz w:val="28"/>
          <w:szCs w:val="28"/>
          <w:lang w:val="kk-KZ"/>
        </w:rPr>
        <w:t xml:space="preserve"> Арна ішіндегі заряд тасымалдаушылардың тасымал моделі мен эл</w:t>
      </w:r>
      <w:r w:rsidR="0046271F">
        <w:rPr>
          <w:rFonts w:ascii="Times New Roman" w:hAnsi="Times New Roman" w:cs="Times New Roman"/>
          <w:sz w:val="28"/>
          <w:szCs w:val="28"/>
          <w:lang w:val="kk-KZ"/>
        </w:rPr>
        <w:t>ектролитпен ион алмасу сызбасы</w:t>
      </w:r>
    </w:p>
    <w:p w14:paraId="1042BC38" w14:textId="74F06F10" w:rsidR="00D45586" w:rsidRPr="00985955" w:rsidRDefault="00D45586" w:rsidP="00DD15AD">
      <w:pPr>
        <w:spacing w:after="0" w:line="240" w:lineRule="auto"/>
        <w:ind w:firstLine="709"/>
        <w:jc w:val="both"/>
        <w:rPr>
          <w:rFonts w:ascii="Times New Roman" w:hAnsi="Times New Roman" w:cs="Times New Roman"/>
          <w:bCs/>
          <w:sz w:val="28"/>
          <w:szCs w:val="28"/>
          <w:lang w:val="kk-KZ"/>
        </w:rPr>
      </w:pPr>
      <w:r w:rsidRPr="0046271F">
        <w:rPr>
          <w:rFonts w:ascii="Times New Roman" w:hAnsi="Times New Roman" w:cs="Times New Roman"/>
          <w:bCs/>
          <w:sz w:val="28"/>
          <w:szCs w:val="28"/>
          <w:lang w:val="kk-KZ"/>
        </w:rPr>
        <w:t>OECT үшін Бискерт моделі өтпелі процестің физикалық ерекшеліктерін тереңірек түсінуге мүмкіндік бергенімен, ол қақпа кернеуінің (</w:t>
      </w:r>
      <w:r w:rsidRPr="007B35CB">
        <w:rPr>
          <w:rFonts w:ascii="Times New Roman" w:hAnsi="Times New Roman" w:cs="Times New Roman"/>
          <w:bCs/>
          <w:sz w:val="28"/>
          <w:szCs w:val="28"/>
        </w:rPr>
        <w:t>Δ</w:t>
      </w:r>
      <w:r w:rsidRPr="0046271F">
        <w:rPr>
          <w:rFonts w:ascii="Times New Roman" w:hAnsi="Times New Roman" w:cs="Times New Roman"/>
          <w:bCs/>
          <w:sz w:val="28"/>
          <w:szCs w:val="28"/>
          <w:lang w:val="kk-KZ"/>
        </w:rPr>
        <w:t>V</w:t>
      </w:r>
      <w:r w:rsidRPr="0046271F">
        <w:rPr>
          <w:rFonts w:ascii="Times New Roman" w:hAnsi="Times New Roman" w:cs="Times New Roman"/>
          <w:bCs/>
          <w:sz w:val="28"/>
          <w:szCs w:val="28"/>
          <w:vertAlign w:val="subscript"/>
          <w:lang w:val="kk-KZ"/>
        </w:rPr>
        <w:t>g</w:t>
      </w:r>
      <w:r w:rsidRPr="0046271F">
        <w:rPr>
          <w:rFonts w:ascii="Times New Roman" w:hAnsi="Times New Roman" w:cs="Times New Roman"/>
          <w:bCs/>
          <w:sz w:val="28"/>
          <w:szCs w:val="28"/>
          <w:lang w:val="kk-KZ"/>
        </w:rPr>
        <w:t xml:space="preserve">) үлкен өзгерістері кезінде қолдануға жарамсыз. </w:t>
      </w:r>
      <w:r w:rsidRPr="00985955">
        <w:rPr>
          <w:rFonts w:ascii="Times New Roman" w:hAnsi="Times New Roman" w:cs="Times New Roman"/>
          <w:bCs/>
          <w:sz w:val="28"/>
          <w:szCs w:val="28"/>
          <w:lang w:val="kk-KZ"/>
        </w:rPr>
        <w:t xml:space="preserve">Үлкен </w:t>
      </w:r>
      <w:r w:rsidRPr="007B35CB">
        <w:rPr>
          <w:rFonts w:ascii="Times New Roman" w:hAnsi="Times New Roman" w:cs="Times New Roman"/>
          <w:bCs/>
          <w:sz w:val="28"/>
          <w:szCs w:val="28"/>
        </w:rPr>
        <w:t>Δ</w:t>
      </w:r>
      <w:r w:rsidRPr="00985955">
        <w:rPr>
          <w:rFonts w:ascii="Times New Roman" w:hAnsi="Times New Roman" w:cs="Times New Roman"/>
          <w:bCs/>
          <w:sz w:val="28"/>
          <w:szCs w:val="28"/>
          <w:lang w:val="kk-KZ"/>
        </w:rPr>
        <w:t>V</w:t>
      </w:r>
      <w:r w:rsidRPr="00985955">
        <w:rPr>
          <w:rFonts w:ascii="Times New Roman" w:hAnsi="Times New Roman" w:cs="Times New Roman"/>
          <w:bCs/>
          <w:sz w:val="28"/>
          <w:szCs w:val="28"/>
          <w:vertAlign w:val="subscript"/>
          <w:lang w:val="kk-KZ"/>
        </w:rPr>
        <w:t>g</w:t>
      </w:r>
      <w:r w:rsidRPr="00985955">
        <w:rPr>
          <w:rFonts w:ascii="Times New Roman" w:hAnsi="Times New Roman" w:cs="Times New Roman"/>
          <w:bCs/>
          <w:sz w:val="28"/>
          <w:szCs w:val="28"/>
          <w:lang w:val="kk-KZ"/>
        </w:rPr>
        <w:t xml:space="preserve"> мәндерінде сызықтық модель жеткіліксіз болып қалады және бейсызық жүйелер теңдеулерін шешу қажеттілігі туындайды [1</w:t>
      </w:r>
      <w:r w:rsidR="0056611B" w:rsidRPr="00985955">
        <w:rPr>
          <w:rFonts w:ascii="Times New Roman" w:hAnsi="Times New Roman" w:cs="Times New Roman"/>
          <w:bCs/>
          <w:sz w:val="28"/>
          <w:szCs w:val="28"/>
          <w:lang w:val="kk-KZ"/>
        </w:rPr>
        <w:t>69</w:t>
      </w:r>
      <w:r w:rsidRPr="00985955">
        <w:rPr>
          <w:rFonts w:ascii="Times New Roman" w:hAnsi="Times New Roman" w:cs="Times New Roman"/>
          <w:bCs/>
          <w:sz w:val="28"/>
          <w:szCs w:val="28"/>
          <w:lang w:val="kk-KZ"/>
        </w:rPr>
        <w:t>].</w:t>
      </w:r>
    </w:p>
    <w:p w14:paraId="6B3B58F4" w14:textId="500D82AB" w:rsidR="00D45586" w:rsidRPr="00985955" w:rsidRDefault="00D45586" w:rsidP="00DD15AD">
      <w:pPr>
        <w:spacing w:after="0" w:line="240" w:lineRule="auto"/>
        <w:ind w:firstLine="709"/>
        <w:jc w:val="both"/>
        <w:rPr>
          <w:rFonts w:ascii="Times New Roman" w:hAnsi="Times New Roman" w:cs="Times New Roman"/>
          <w:bCs/>
          <w:sz w:val="28"/>
          <w:szCs w:val="28"/>
          <w:lang w:val="kk-KZ"/>
        </w:rPr>
      </w:pPr>
      <w:r w:rsidRPr="00985955">
        <w:rPr>
          <w:rFonts w:ascii="Times New Roman" w:hAnsi="Times New Roman" w:cs="Times New Roman"/>
          <w:bCs/>
          <w:sz w:val="28"/>
          <w:szCs w:val="28"/>
          <w:lang w:val="kk-KZ"/>
        </w:rPr>
        <w:t xml:space="preserve">Сонымен қатар, OECT құрылғыларында иондардың инжекциясы/экстракциясы </w:t>
      </w:r>
      <w:r w:rsidR="00D554B0" w:rsidRPr="00985955">
        <w:rPr>
          <w:rFonts w:ascii="Times New Roman" w:hAnsi="Times New Roman" w:cs="Times New Roman"/>
          <w:bCs/>
          <w:sz w:val="28"/>
          <w:szCs w:val="28"/>
          <w:lang w:val="kk-KZ"/>
        </w:rPr>
        <w:t>ағын</w:t>
      </w:r>
      <w:r w:rsidRPr="00985955">
        <w:rPr>
          <w:rFonts w:ascii="Times New Roman" w:hAnsi="Times New Roman" w:cs="Times New Roman"/>
          <w:bCs/>
          <w:sz w:val="28"/>
          <w:szCs w:val="28"/>
          <w:lang w:val="kk-KZ"/>
        </w:rPr>
        <w:t xml:space="preserve"> потенциалына да тәуелді болады, бұл біз жақында жүргізген зерттеулерде толық қарастырылды [</w:t>
      </w:r>
      <w:r w:rsidRPr="007B35CB">
        <w:rPr>
          <w:rFonts w:ascii="Times New Roman" w:hAnsi="Times New Roman" w:cs="Times New Roman"/>
          <w:bCs/>
          <w:sz w:val="28"/>
          <w:szCs w:val="28"/>
          <w:lang w:val="kk-KZ"/>
        </w:rPr>
        <w:t>1</w:t>
      </w:r>
      <w:r w:rsidR="0056611B">
        <w:rPr>
          <w:rFonts w:ascii="Times New Roman" w:hAnsi="Times New Roman" w:cs="Times New Roman"/>
          <w:bCs/>
          <w:sz w:val="28"/>
          <w:szCs w:val="28"/>
          <w:lang w:val="kk-KZ"/>
        </w:rPr>
        <w:t>81</w:t>
      </w:r>
      <w:r w:rsidRPr="00985955">
        <w:rPr>
          <w:rFonts w:ascii="Times New Roman" w:hAnsi="Times New Roman" w:cs="Times New Roman"/>
          <w:bCs/>
          <w:sz w:val="28"/>
          <w:szCs w:val="28"/>
          <w:lang w:val="kk-KZ"/>
        </w:rPr>
        <w:t>]. Арнаға иондардың енгізілуі/шығарылу динамикасы қақпа потенциалына (u</w:t>
      </w:r>
      <w:r w:rsidRPr="00985955">
        <w:rPr>
          <w:rFonts w:ascii="Times New Roman" w:hAnsi="Times New Roman" w:cs="Times New Roman"/>
          <w:bCs/>
          <w:sz w:val="28"/>
          <w:szCs w:val="28"/>
          <w:vertAlign w:val="subscript"/>
          <w:lang w:val="kk-KZ"/>
        </w:rPr>
        <w:t>g</w:t>
      </w:r>
      <w:r w:rsidRPr="00985955">
        <w:rPr>
          <w:rFonts w:ascii="Times New Roman" w:hAnsi="Times New Roman" w:cs="Times New Roman"/>
          <w:bCs/>
          <w:sz w:val="28"/>
          <w:szCs w:val="28"/>
          <w:lang w:val="kk-KZ"/>
        </w:rPr>
        <w:t xml:space="preserve"> немесе V</w:t>
      </w:r>
      <w:r w:rsidRPr="00985955">
        <w:rPr>
          <w:rFonts w:ascii="Times New Roman" w:hAnsi="Times New Roman" w:cs="Times New Roman"/>
          <w:bCs/>
          <w:sz w:val="28"/>
          <w:szCs w:val="28"/>
          <w:vertAlign w:val="subscript"/>
          <w:lang w:val="kk-KZ"/>
        </w:rPr>
        <w:t>g</w:t>
      </w:r>
      <w:r w:rsidRPr="00985955">
        <w:rPr>
          <w:rFonts w:ascii="Times New Roman" w:hAnsi="Times New Roman" w:cs="Times New Roman"/>
          <w:bCs/>
          <w:sz w:val="28"/>
          <w:szCs w:val="28"/>
          <w:lang w:val="kk-KZ"/>
        </w:rPr>
        <w:t xml:space="preserve">) емес, қақпа мен арна арасындағы потенциалдар айырмасына </w:t>
      </w:r>
      <w:r w:rsidRPr="00985955">
        <w:rPr>
          <w:rFonts w:ascii="Times New Roman" w:hAnsi="Times New Roman" w:cs="Times New Roman"/>
          <w:sz w:val="28"/>
          <w:szCs w:val="28"/>
          <w:lang w:val="kk-KZ"/>
        </w:rPr>
        <w:t>(</w:t>
      </w:r>
      <m:oMath>
        <m:r>
          <w:rPr>
            <w:rFonts w:ascii="Cambria Math" w:hAnsi="Cambria Math" w:cs="Times New Roman"/>
            <w:sz w:val="28"/>
            <w:szCs w:val="28"/>
            <w:lang w:val="kk-KZ"/>
          </w:rPr>
          <m:t>Δ</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gd</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g</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h</m:t>
            </m:r>
          </m:sub>
        </m:sSub>
      </m:oMath>
      <w:r w:rsidRPr="00985955">
        <w:rPr>
          <w:rFonts w:ascii="Times New Roman" w:hAnsi="Times New Roman" w:cs="Times New Roman"/>
          <w:sz w:val="28"/>
          <w:szCs w:val="28"/>
          <w:lang w:val="kk-KZ"/>
        </w:rPr>
        <w:t xml:space="preserve">), </w:t>
      </w:r>
      <w:r w:rsidRPr="00985955">
        <w:rPr>
          <w:rFonts w:ascii="Times New Roman" w:hAnsi="Times New Roman" w:cs="Times New Roman"/>
          <w:bCs/>
          <w:sz w:val="28"/>
          <w:szCs w:val="28"/>
          <w:lang w:val="kk-KZ"/>
        </w:rPr>
        <w:t>тәуелді екенін айта кету керек, ол 3</w:t>
      </w:r>
      <w:r w:rsidR="00340C25" w:rsidRPr="00985955">
        <w:rPr>
          <w:rFonts w:ascii="Times New Roman" w:hAnsi="Times New Roman" w:cs="Times New Roman"/>
          <w:bCs/>
          <w:sz w:val="28"/>
          <w:szCs w:val="28"/>
          <w:lang w:val="kk-KZ"/>
        </w:rPr>
        <w:t>6</w:t>
      </w:r>
      <w:r w:rsidRPr="00985955">
        <w:rPr>
          <w:rFonts w:ascii="Times New Roman" w:hAnsi="Times New Roman" w:cs="Times New Roman"/>
          <w:bCs/>
          <w:sz w:val="28"/>
          <w:szCs w:val="28"/>
          <w:lang w:val="kk-KZ"/>
        </w:rPr>
        <w:t xml:space="preserve"> (a) және 3</w:t>
      </w:r>
      <w:r w:rsidR="00340C25" w:rsidRPr="00985955">
        <w:rPr>
          <w:rFonts w:ascii="Times New Roman" w:hAnsi="Times New Roman" w:cs="Times New Roman"/>
          <w:bCs/>
          <w:sz w:val="28"/>
          <w:szCs w:val="28"/>
          <w:lang w:val="kk-KZ"/>
        </w:rPr>
        <w:t>6</w:t>
      </w:r>
      <w:r w:rsidRPr="00985955">
        <w:rPr>
          <w:rFonts w:ascii="Times New Roman" w:hAnsi="Times New Roman" w:cs="Times New Roman"/>
          <w:bCs/>
          <w:sz w:val="28"/>
          <w:szCs w:val="28"/>
          <w:lang w:val="kk-KZ"/>
        </w:rPr>
        <w:t xml:space="preserve"> (б)- суреттерінде көрсетілген.</w:t>
      </w:r>
    </w:p>
    <w:p w14:paraId="5ED073B6" w14:textId="5DBA4697" w:rsidR="00D45586" w:rsidRPr="00985955" w:rsidRDefault="00D45586" w:rsidP="00DD15AD">
      <w:pPr>
        <w:spacing w:after="0" w:line="240" w:lineRule="auto"/>
        <w:ind w:firstLine="709"/>
        <w:jc w:val="both"/>
        <w:rPr>
          <w:rFonts w:ascii="Times New Roman" w:hAnsi="Times New Roman" w:cs="Times New Roman"/>
          <w:bCs/>
          <w:sz w:val="28"/>
          <w:szCs w:val="28"/>
          <w:lang w:val="kk-KZ"/>
        </w:rPr>
      </w:pPr>
      <w:r w:rsidRPr="00985955">
        <w:rPr>
          <w:rFonts w:ascii="Times New Roman" w:hAnsi="Times New Roman" w:cs="Times New Roman"/>
          <w:bCs/>
          <w:sz w:val="28"/>
          <w:szCs w:val="28"/>
          <w:lang w:val="kk-KZ"/>
        </w:rPr>
        <w:t>Арнаның потенциалы (u</w:t>
      </w:r>
      <w:r w:rsidRPr="00985955">
        <w:rPr>
          <w:rFonts w:ascii="Times New Roman" w:hAnsi="Times New Roman" w:cs="Times New Roman"/>
          <w:bCs/>
          <w:sz w:val="28"/>
          <w:szCs w:val="28"/>
          <w:vertAlign w:val="subscript"/>
          <w:lang w:val="kk-KZ"/>
        </w:rPr>
        <w:t>h</w:t>
      </w:r>
      <w:r w:rsidRPr="00985955">
        <w:rPr>
          <w:rFonts w:ascii="Times New Roman" w:hAnsi="Times New Roman" w:cs="Times New Roman"/>
          <w:bCs/>
          <w:sz w:val="28"/>
          <w:szCs w:val="28"/>
          <w:lang w:val="kk-KZ"/>
        </w:rPr>
        <w:t xml:space="preserve">) оның ұзындығы бойымен біртекті емес және </w:t>
      </w:r>
      <w:r w:rsidR="00D554B0" w:rsidRPr="00985955">
        <w:rPr>
          <w:rFonts w:ascii="Times New Roman" w:hAnsi="Times New Roman" w:cs="Times New Roman"/>
          <w:bCs/>
          <w:sz w:val="28"/>
          <w:szCs w:val="28"/>
          <w:lang w:val="kk-KZ"/>
        </w:rPr>
        <w:t>бастау</w:t>
      </w:r>
      <w:r w:rsidRPr="00985955">
        <w:rPr>
          <w:rFonts w:ascii="Times New Roman" w:hAnsi="Times New Roman" w:cs="Times New Roman"/>
          <w:bCs/>
          <w:sz w:val="28"/>
          <w:szCs w:val="28"/>
          <w:lang w:val="kk-KZ"/>
        </w:rPr>
        <w:t xml:space="preserve"> потенциалынан </w:t>
      </w:r>
      <w:r w:rsidR="00D554B0" w:rsidRPr="00985955">
        <w:rPr>
          <w:rFonts w:ascii="Times New Roman" w:hAnsi="Times New Roman" w:cs="Times New Roman"/>
          <w:bCs/>
          <w:sz w:val="28"/>
          <w:szCs w:val="28"/>
          <w:lang w:val="kk-KZ"/>
        </w:rPr>
        <w:t>ағын</w:t>
      </w:r>
      <w:r w:rsidRPr="00985955">
        <w:rPr>
          <w:rFonts w:ascii="Times New Roman" w:hAnsi="Times New Roman" w:cs="Times New Roman"/>
          <w:bCs/>
          <w:sz w:val="28"/>
          <w:szCs w:val="28"/>
          <w:lang w:val="kk-KZ"/>
        </w:rPr>
        <w:t xml:space="preserve"> потенциалына дейін сызықты түрде өзгереді (3</w:t>
      </w:r>
      <w:r w:rsidR="00340C25" w:rsidRPr="00985955">
        <w:rPr>
          <w:rFonts w:ascii="Times New Roman" w:hAnsi="Times New Roman" w:cs="Times New Roman"/>
          <w:bCs/>
          <w:sz w:val="28"/>
          <w:szCs w:val="28"/>
          <w:lang w:val="kk-KZ"/>
        </w:rPr>
        <w:t>6</w:t>
      </w:r>
      <w:r w:rsidRPr="00985955">
        <w:rPr>
          <w:rFonts w:ascii="Times New Roman" w:hAnsi="Times New Roman" w:cs="Times New Roman"/>
          <w:bCs/>
          <w:sz w:val="28"/>
          <w:szCs w:val="28"/>
          <w:lang w:val="kk-KZ"/>
        </w:rPr>
        <w:t>(a) және 3</w:t>
      </w:r>
      <w:r w:rsidR="00340C25" w:rsidRPr="00985955">
        <w:rPr>
          <w:rFonts w:ascii="Times New Roman" w:hAnsi="Times New Roman" w:cs="Times New Roman"/>
          <w:bCs/>
          <w:sz w:val="28"/>
          <w:szCs w:val="28"/>
          <w:lang w:val="kk-KZ"/>
        </w:rPr>
        <w:t>6</w:t>
      </w:r>
      <w:r w:rsidRPr="00985955">
        <w:rPr>
          <w:rFonts w:ascii="Times New Roman" w:hAnsi="Times New Roman" w:cs="Times New Roman"/>
          <w:bCs/>
          <w:sz w:val="28"/>
          <w:szCs w:val="28"/>
          <w:lang w:val="kk-KZ"/>
        </w:rPr>
        <w:t>(б) -суреттері).</w:t>
      </w:r>
    </w:p>
    <w:p w14:paraId="7DF3FCAF" w14:textId="7422A434"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p-типті арнасы бар OECT жағдайында, жинақталу режимінде жұмыс істегенде, транзистордың стандартты жұмыс режимі деп </w:t>
      </w:r>
      <w:r w:rsidR="00D554B0" w:rsidRPr="00985955">
        <w:rPr>
          <w:rFonts w:ascii="Times New Roman" w:hAnsi="Times New Roman" w:cs="Times New Roman"/>
          <w:sz w:val="28"/>
          <w:szCs w:val="28"/>
          <w:lang w:val="kk-KZ"/>
        </w:rPr>
        <w:t>ағынның</w:t>
      </w:r>
      <w:r w:rsidRPr="00985955">
        <w:rPr>
          <w:rFonts w:ascii="Times New Roman" w:hAnsi="Times New Roman" w:cs="Times New Roman"/>
          <w:sz w:val="28"/>
          <w:szCs w:val="28"/>
          <w:lang w:val="kk-KZ"/>
        </w:rPr>
        <w:t xml:space="preserve"> потенциалы </w:t>
      </w:r>
      <w:r w:rsidR="00D554B0" w:rsidRPr="00985955">
        <w:rPr>
          <w:rFonts w:ascii="Times New Roman" w:hAnsi="Times New Roman" w:cs="Times New Roman"/>
          <w:sz w:val="28"/>
          <w:szCs w:val="28"/>
          <w:lang w:val="kk-KZ"/>
        </w:rPr>
        <w:t>бастаудың</w:t>
      </w:r>
      <w:r w:rsidRPr="00985955">
        <w:rPr>
          <w:rFonts w:ascii="Times New Roman" w:hAnsi="Times New Roman" w:cs="Times New Roman"/>
          <w:sz w:val="28"/>
          <w:szCs w:val="28"/>
          <w:lang w:val="kk-KZ"/>
        </w:rPr>
        <w:t xml:space="preserve"> потенциалына қарағанда теріс ығысқан, ал </w:t>
      </w:r>
      <w:r w:rsidR="00D554B0"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тогы қақпа кернеуінің өзгеруімен модуляцияланатын жағдай саналады (3</w:t>
      </w:r>
      <w:r w:rsidR="00340C25" w:rsidRPr="00985955">
        <w:rPr>
          <w:rFonts w:ascii="Times New Roman" w:hAnsi="Times New Roman" w:cs="Times New Roman"/>
          <w:sz w:val="28"/>
          <w:szCs w:val="28"/>
          <w:lang w:val="kk-KZ"/>
        </w:rPr>
        <w:t>6</w:t>
      </w:r>
      <w:r w:rsidRPr="00985955">
        <w:rPr>
          <w:rFonts w:ascii="Times New Roman" w:hAnsi="Times New Roman" w:cs="Times New Roman"/>
          <w:sz w:val="28"/>
          <w:szCs w:val="28"/>
          <w:lang w:val="kk-KZ"/>
        </w:rPr>
        <w:t>(a) және 3</w:t>
      </w:r>
      <w:r w:rsidR="00340C25" w:rsidRPr="00985955">
        <w:rPr>
          <w:rFonts w:ascii="Times New Roman" w:hAnsi="Times New Roman" w:cs="Times New Roman"/>
          <w:sz w:val="28"/>
          <w:szCs w:val="28"/>
          <w:lang w:val="kk-KZ"/>
        </w:rPr>
        <w:t>6</w:t>
      </w:r>
      <w:r w:rsidRPr="00985955">
        <w:rPr>
          <w:rFonts w:ascii="Times New Roman" w:hAnsi="Times New Roman" w:cs="Times New Roman"/>
          <w:sz w:val="28"/>
          <w:szCs w:val="28"/>
          <w:lang w:val="kk-KZ"/>
        </w:rPr>
        <w:t xml:space="preserve">(c) суреттері). Бұл жағдайда қақпа мен </w:t>
      </w:r>
      <w:r w:rsidR="00D554B0" w:rsidRPr="00985955">
        <w:rPr>
          <w:rFonts w:ascii="Times New Roman" w:hAnsi="Times New Roman" w:cs="Times New Roman"/>
          <w:sz w:val="28"/>
          <w:szCs w:val="28"/>
          <w:lang w:val="kk-KZ"/>
        </w:rPr>
        <w:t>қақпа</w:t>
      </w:r>
      <w:r w:rsidRPr="00985955">
        <w:rPr>
          <w:rFonts w:ascii="Times New Roman" w:hAnsi="Times New Roman" w:cs="Times New Roman"/>
          <w:sz w:val="28"/>
          <w:szCs w:val="28"/>
          <w:lang w:val="kk-KZ"/>
        </w:rPr>
        <w:t xml:space="preserve"> арасындағы потенциалдар айырмасының (</w:t>
      </w:r>
      <m:oMath>
        <m:r>
          <w:rPr>
            <w:rFonts w:ascii="Cambria Math" w:hAnsi="Cambria Math" w:cs="Times New Roman"/>
            <w:sz w:val="28"/>
            <w:szCs w:val="28"/>
            <w:lang w:val="kk-KZ"/>
          </w:rPr>
          <m:t>Δu=</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g</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ds</m:t>
            </m:r>
          </m:sub>
        </m:sSub>
      </m:oMath>
      <w:r w:rsidRPr="00985955">
        <w:rPr>
          <w:rFonts w:ascii="Times New Roman" w:hAnsi="Times New Roman" w:cs="Times New Roman"/>
          <w:sz w:val="28"/>
          <w:szCs w:val="28"/>
          <w:lang w:val="kk-KZ"/>
        </w:rPr>
        <w:t xml:space="preserve">), таңбасы шешуші мәнге ие, себебі </w:t>
      </w:r>
      <w:r w:rsidRPr="007B35CB">
        <w:rPr>
          <w:rFonts w:ascii="Times New Roman" w:hAnsi="Times New Roman" w:cs="Times New Roman"/>
          <w:sz w:val="28"/>
          <w:szCs w:val="28"/>
        </w:rPr>
        <w:t>Δ</w:t>
      </w:r>
      <w:r w:rsidRPr="00985955">
        <w:rPr>
          <w:rFonts w:ascii="Times New Roman" w:hAnsi="Times New Roman" w:cs="Times New Roman"/>
          <w:sz w:val="28"/>
          <w:szCs w:val="28"/>
          <w:lang w:val="kk-KZ"/>
        </w:rPr>
        <w:t xml:space="preserve">u арнаның легирлену деңгейін анықтайды. </w:t>
      </w:r>
    </w:p>
    <w:p w14:paraId="1431B12D" w14:textId="7E01A9C3"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Қақпа потенциалы </w:t>
      </w:r>
      <w:r w:rsidR="00D554B0"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потенциалына қарағанда анағұрлым теріс болғанда (</w:t>
      </w:r>
      <w:r w:rsidRPr="007B35CB">
        <w:rPr>
          <w:rFonts w:ascii="Times New Roman" w:hAnsi="Times New Roman" w:cs="Times New Roman"/>
          <w:sz w:val="28"/>
          <w:szCs w:val="28"/>
        </w:rPr>
        <w:t>Δ</w:t>
      </w:r>
      <w:r w:rsidRPr="00985955">
        <w:rPr>
          <w:rFonts w:ascii="Times New Roman" w:hAnsi="Times New Roman" w:cs="Times New Roman"/>
          <w:sz w:val="28"/>
          <w:szCs w:val="28"/>
          <w:lang w:val="kk-KZ"/>
        </w:rPr>
        <w:t xml:space="preserve">u &lt; 0 В), арна легирленген (doped) күйде болады, себебі </w:t>
      </w:r>
      <m:oMath>
        <m:r>
          <w:rPr>
            <w:rFonts w:ascii="Cambria Math" w:hAnsi="Cambria Math" w:cs="Times New Roman"/>
            <w:sz w:val="28"/>
            <w:szCs w:val="28"/>
            <w:lang w:val="kk-KZ"/>
          </w:rPr>
          <m:t>-Δu</m:t>
        </m:r>
      </m:oMath>
      <w:r w:rsidRPr="00985955">
        <w:rPr>
          <w:rFonts w:ascii="Times New Roman" w:hAnsi="Times New Roman" w:cs="Times New Roman"/>
          <w:sz w:val="28"/>
          <w:szCs w:val="28"/>
          <w:lang w:val="kk-KZ"/>
        </w:rPr>
        <w:t xml:space="preserve"> арнаға аниондардың енуіне мүмкіндік беретін электрохимиялық қозғаушы күш қалыптастырады. Енгізілген аниондардың жалпы теріс заряды бастау электродынан енген кемтіктермен (holes) компенсацияланады, бұл кемтіктердің тығыздығының артуы есебінен арнаның өткізгіштігін жоғарылатады. OECT-тің мұндай күйін біз «</w:t>
      </w:r>
      <w:r w:rsidR="0069021C" w:rsidRPr="00985955">
        <w:rPr>
          <w:rFonts w:ascii="Times New Roman" w:hAnsi="Times New Roman" w:cs="Times New Roman"/>
          <w:sz w:val="28"/>
          <w:szCs w:val="28"/>
          <w:lang w:val="kk-KZ"/>
        </w:rPr>
        <w:t>легирленген</w:t>
      </w:r>
      <w:r w:rsidRPr="00985955">
        <w:rPr>
          <w:rFonts w:ascii="Times New Roman" w:hAnsi="Times New Roman" w:cs="Times New Roman"/>
          <w:sz w:val="28"/>
          <w:szCs w:val="28"/>
          <w:lang w:val="kk-KZ"/>
        </w:rPr>
        <w:t xml:space="preserve"> </w:t>
      </w:r>
      <w:r w:rsidR="001718F8" w:rsidRPr="00985955">
        <w:rPr>
          <w:rFonts w:ascii="Times New Roman" w:hAnsi="Times New Roman" w:cs="Times New Roman"/>
          <w:sz w:val="28"/>
          <w:szCs w:val="28"/>
          <w:lang w:val="kk-KZ"/>
        </w:rPr>
        <w:t>күйі</w:t>
      </w:r>
      <w:r w:rsidRPr="00985955">
        <w:rPr>
          <w:rFonts w:ascii="Times New Roman" w:hAnsi="Times New Roman" w:cs="Times New Roman"/>
          <w:sz w:val="28"/>
          <w:szCs w:val="28"/>
          <w:lang w:val="kk-KZ"/>
        </w:rPr>
        <w:t>» (doped regime) деп атаймыз.</w:t>
      </w:r>
    </w:p>
    <w:p w14:paraId="5166B887" w14:textId="533FB90B"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Ал екінші жағынан, қақпа потенциалы </w:t>
      </w:r>
      <w:r w:rsidR="00D554B0"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потенциалына қарағанда оң болғанда (</w:t>
      </w:r>
      <w:r w:rsidRPr="007B35CB">
        <w:rPr>
          <w:rFonts w:ascii="Times New Roman" w:hAnsi="Times New Roman" w:cs="Times New Roman"/>
          <w:sz w:val="28"/>
          <w:szCs w:val="28"/>
        </w:rPr>
        <w:t>Δ</w:t>
      </w:r>
      <w:r w:rsidRPr="00985955">
        <w:rPr>
          <w:rFonts w:ascii="Times New Roman" w:hAnsi="Times New Roman" w:cs="Times New Roman"/>
          <w:sz w:val="28"/>
          <w:szCs w:val="28"/>
          <w:lang w:val="kk-KZ"/>
        </w:rPr>
        <w:t>u &gt; 0 В), потенциалдар айырмасы аниондарды арнадан шығаратын (және/немесе катиондарды арнаға енгізетін) электрохимиялық қозғаушы күш қалыптастырады. Нәтижесінде арна өткізгіштігі төмендеген “</w:t>
      </w:r>
      <w:r w:rsidR="001718F8" w:rsidRPr="00985955">
        <w:rPr>
          <w:rFonts w:ascii="Times New Roman" w:hAnsi="Times New Roman" w:cs="Times New Roman"/>
          <w:sz w:val="28"/>
          <w:szCs w:val="28"/>
          <w:lang w:val="kk-KZ"/>
        </w:rPr>
        <w:t>сарқылу</w:t>
      </w:r>
      <w:r w:rsidR="00D554B0" w:rsidRPr="00985955">
        <w:rPr>
          <w:rFonts w:ascii="Times New Roman" w:hAnsi="Times New Roman" w:cs="Times New Roman"/>
          <w:sz w:val="28"/>
          <w:szCs w:val="28"/>
          <w:lang w:val="kk-KZ"/>
        </w:rPr>
        <w:t xml:space="preserve"> күй</w:t>
      </w:r>
      <w:r w:rsidRPr="00985955">
        <w:rPr>
          <w:rFonts w:ascii="Times New Roman" w:hAnsi="Times New Roman" w:cs="Times New Roman"/>
          <w:sz w:val="28"/>
          <w:szCs w:val="28"/>
          <w:lang w:val="kk-KZ"/>
        </w:rPr>
        <w:t>інде” (depleted regime) болады.</w:t>
      </w:r>
    </w:p>
    <w:p w14:paraId="6CC2012F" w14:textId="1BB38455"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Қолдану саласына байланысты OECT құрылғысы </w:t>
      </w:r>
      <w:r w:rsidR="001718F8" w:rsidRPr="00985955">
        <w:rPr>
          <w:rFonts w:ascii="Times New Roman" w:hAnsi="Times New Roman" w:cs="Times New Roman"/>
          <w:sz w:val="28"/>
          <w:szCs w:val="28"/>
          <w:lang w:val="kk-KZ"/>
        </w:rPr>
        <w:t>сарқылу</w:t>
      </w:r>
      <w:r w:rsidRPr="00985955">
        <w:rPr>
          <w:rFonts w:ascii="Times New Roman" w:hAnsi="Times New Roman" w:cs="Times New Roman"/>
          <w:sz w:val="28"/>
          <w:szCs w:val="28"/>
          <w:lang w:val="kk-KZ"/>
        </w:rPr>
        <w:t xml:space="preserve"> </w:t>
      </w:r>
      <w:r w:rsidR="001718F8" w:rsidRPr="00985955">
        <w:rPr>
          <w:rFonts w:ascii="Times New Roman" w:hAnsi="Times New Roman" w:cs="Times New Roman"/>
          <w:sz w:val="28"/>
          <w:szCs w:val="28"/>
          <w:lang w:val="kk-KZ"/>
        </w:rPr>
        <w:t>күйі</w:t>
      </w:r>
      <w:r w:rsidRPr="00985955">
        <w:rPr>
          <w:rFonts w:ascii="Times New Roman" w:hAnsi="Times New Roman" w:cs="Times New Roman"/>
          <w:sz w:val="28"/>
          <w:szCs w:val="28"/>
          <w:lang w:val="kk-KZ"/>
        </w:rPr>
        <w:t xml:space="preserve"> мен </w:t>
      </w:r>
      <w:r w:rsidR="0069021C" w:rsidRPr="00985955">
        <w:rPr>
          <w:rFonts w:ascii="Times New Roman" w:hAnsi="Times New Roman" w:cs="Times New Roman"/>
          <w:sz w:val="28"/>
          <w:szCs w:val="28"/>
          <w:lang w:val="kk-KZ"/>
        </w:rPr>
        <w:t>легирленген</w:t>
      </w:r>
      <w:r w:rsidRPr="00985955">
        <w:rPr>
          <w:rFonts w:ascii="Times New Roman" w:hAnsi="Times New Roman" w:cs="Times New Roman"/>
          <w:sz w:val="28"/>
          <w:szCs w:val="28"/>
          <w:lang w:val="kk-KZ"/>
        </w:rPr>
        <w:t xml:space="preserve"> </w:t>
      </w:r>
      <w:r w:rsidR="001718F8" w:rsidRPr="00985955">
        <w:rPr>
          <w:rFonts w:ascii="Times New Roman" w:hAnsi="Times New Roman" w:cs="Times New Roman"/>
          <w:sz w:val="28"/>
          <w:szCs w:val="28"/>
          <w:lang w:val="kk-KZ"/>
        </w:rPr>
        <w:t>күйі</w:t>
      </w:r>
      <w:r w:rsidRPr="00985955">
        <w:rPr>
          <w:rFonts w:ascii="Times New Roman" w:hAnsi="Times New Roman" w:cs="Times New Roman"/>
          <w:sz w:val="28"/>
          <w:szCs w:val="28"/>
          <w:lang w:val="kk-KZ"/>
        </w:rPr>
        <w:t xml:space="preserve"> арасында немесе екі </w:t>
      </w:r>
      <w:r w:rsidR="0069021C" w:rsidRPr="00985955">
        <w:rPr>
          <w:rFonts w:ascii="Times New Roman" w:hAnsi="Times New Roman" w:cs="Times New Roman"/>
          <w:sz w:val="28"/>
          <w:szCs w:val="28"/>
          <w:lang w:val="kk-KZ"/>
        </w:rPr>
        <w:t>легирлену</w:t>
      </w:r>
      <w:r w:rsidRPr="00985955">
        <w:rPr>
          <w:rFonts w:ascii="Times New Roman" w:hAnsi="Times New Roman" w:cs="Times New Roman"/>
          <w:sz w:val="28"/>
          <w:szCs w:val="28"/>
          <w:lang w:val="kk-KZ"/>
        </w:rPr>
        <w:t xml:space="preserve"> </w:t>
      </w:r>
      <w:r w:rsidR="001718F8" w:rsidRPr="00985955">
        <w:rPr>
          <w:rFonts w:ascii="Times New Roman" w:hAnsi="Times New Roman" w:cs="Times New Roman"/>
          <w:sz w:val="28"/>
          <w:szCs w:val="28"/>
          <w:lang w:val="kk-KZ"/>
        </w:rPr>
        <w:t>күйлері</w:t>
      </w:r>
      <w:r w:rsidRPr="00985955">
        <w:rPr>
          <w:rFonts w:ascii="Times New Roman" w:hAnsi="Times New Roman" w:cs="Times New Roman"/>
          <w:sz w:val="28"/>
          <w:szCs w:val="28"/>
          <w:lang w:val="kk-KZ"/>
        </w:rPr>
        <w:t xml:space="preserve"> арасында ауыса отырып жұмыс істей алады. Дегенмен, </w:t>
      </w:r>
      <w:r w:rsidR="0069021C" w:rsidRPr="00985955">
        <w:rPr>
          <w:rFonts w:ascii="Times New Roman" w:hAnsi="Times New Roman" w:cs="Times New Roman"/>
          <w:sz w:val="28"/>
          <w:szCs w:val="28"/>
          <w:lang w:val="kk-KZ"/>
        </w:rPr>
        <w:t xml:space="preserve">сарқылу </w:t>
      </w:r>
      <w:r w:rsidR="001718F8" w:rsidRPr="00985955">
        <w:rPr>
          <w:rFonts w:ascii="Times New Roman" w:hAnsi="Times New Roman" w:cs="Times New Roman"/>
          <w:sz w:val="28"/>
          <w:szCs w:val="28"/>
          <w:lang w:val="kk-KZ"/>
        </w:rPr>
        <w:t xml:space="preserve">күйінде </w:t>
      </w:r>
      <w:r w:rsidRPr="00985955">
        <w:rPr>
          <w:rFonts w:ascii="Times New Roman" w:hAnsi="Times New Roman" w:cs="Times New Roman"/>
          <w:sz w:val="28"/>
          <w:szCs w:val="28"/>
          <w:lang w:val="kk-KZ"/>
        </w:rPr>
        <w:t xml:space="preserve"> транзистор энергияны аз тұтынады. Сондықтан OECT негізіндегі логикалық </w:t>
      </w:r>
      <w:r w:rsidR="0069021C" w:rsidRPr="00985955">
        <w:rPr>
          <w:rFonts w:ascii="Times New Roman" w:hAnsi="Times New Roman" w:cs="Times New Roman"/>
          <w:sz w:val="28"/>
          <w:szCs w:val="28"/>
          <w:lang w:val="kk-KZ"/>
        </w:rPr>
        <w:t>сұлбаларда</w:t>
      </w:r>
      <w:r w:rsidRPr="00985955">
        <w:rPr>
          <w:rFonts w:ascii="Times New Roman" w:hAnsi="Times New Roman" w:cs="Times New Roman"/>
          <w:sz w:val="28"/>
          <w:szCs w:val="28"/>
          <w:lang w:val="kk-KZ"/>
        </w:rPr>
        <w:t xml:space="preserve"> энергия тиімділігі тұрғысынан </w:t>
      </w:r>
      <w:r w:rsidR="001718F8" w:rsidRPr="00985955">
        <w:rPr>
          <w:rFonts w:ascii="Times New Roman" w:hAnsi="Times New Roman" w:cs="Times New Roman"/>
          <w:sz w:val="28"/>
          <w:szCs w:val="28"/>
          <w:lang w:val="kk-KZ"/>
        </w:rPr>
        <w:t>сарқылу</w:t>
      </w:r>
      <w:r w:rsidRPr="00985955">
        <w:rPr>
          <w:rFonts w:ascii="Times New Roman" w:hAnsi="Times New Roman" w:cs="Times New Roman"/>
          <w:sz w:val="28"/>
          <w:szCs w:val="28"/>
          <w:lang w:val="kk-KZ"/>
        </w:rPr>
        <w:t xml:space="preserve"> </w:t>
      </w:r>
      <w:r w:rsidR="001718F8" w:rsidRPr="00985955">
        <w:rPr>
          <w:rFonts w:ascii="Times New Roman" w:hAnsi="Times New Roman" w:cs="Times New Roman"/>
          <w:sz w:val="28"/>
          <w:szCs w:val="28"/>
          <w:lang w:val="kk-KZ"/>
        </w:rPr>
        <w:t>күй</w:t>
      </w:r>
      <w:r w:rsidRPr="00985955">
        <w:rPr>
          <w:rFonts w:ascii="Times New Roman" w:hAnsi="Times New Roman" w:cs="Times New Roman"/>
          <w:sz w:val="28"/>
          <w:szCs w:val="28"/>
          <w:lang w:val="kk-KZ"/>
        </w:rPr>
        <w:t xml:space="preserve">і мен </w:t>
      </w:r>
      <w:r w:rsidR="0069021C" w:rsidRPr="00985955">
        <w:rPr>
          <w:rFonts w:ascii="Times New Roman" w:hAnsi="Times New Roman" w:cs="Times New Roman"/>
          <w:sz w:val="28"/>
          <w:szCs w:val="28"/>
          <w:lang w:val="kk-KZ"/>
        </w:rPr>
        <w:t>легирлеу</w:t>
      </w:r>
      <w:r w:rsidRPr="00985955">
        <w:rPr>
          <w:rFonts w:ascii="Times New Roman" w:hAnsi="Times New Roman" w:cs="Times New Roman"/>
          <w:sz w:val="28"/>
          <w:szCs w:val="28"/>
          <w:lang w:val="kk-KZ"/>
        </w:rPr>
        <w:t xml:space="preserve"> </w:t>
      </w:r>
      <w:r w:rsidR="001718F8" w:rsidRPr="00985955">
        <w:rPr>
          <w:rFonts w:ascii="Times New Roman" w:hAnsi="Times New Roman" w:cs="Times New Roman"/>
          <w:sz w:val="28"/>
          <w:szCs w:val="28"/>
          <w:lang w:val="kk-KZ"/>
        </w:rPr>
        <w:t>күй</w:t>
      </w:r>
      <w:r w:rsidRPr="00985955">
        <w:rPr>
          <w:rFonts w:ascii="Times New Roman" w:hAnsi="Times New Roman" w:cs="Times New Roman"/>
          <w:sz w:val="28"/>
          <w:szCs w:val="28"/>
          <w:lang w:val="kk-KZ"/>
        </w:rPr>
        <w:t>і арасында ауысу анағұрлым қолайлы болып табылады.</w:t>
      </w:r>
    </w:p>
    <w:p w14:paraId="69B468B9" w14:textId="6B7E3126"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Энергия тұтынудан бөлек, транзистордың ауысу жылдамдығы электрондық </w:t>
      </w:r>
      <w:r w:rsidR="0086281F" w:rsidRPr="00985955">
        <w:rPr>
          <w:rFonts w:ascii="Times New Roman" w:hAnsi="Times New Roman" w:cs="Times New Roman"/>
          <w:sz w:val="28"/>
          <w:szCs w:val="28"/>
          <w:lang w:val="kk-KZ"/>
        </w:rPr>
        <w:t>сұлбалардың</w:t>
      </w:r>
      <w:r w:rsidRPr="00985955">
        <w:rPr>
          <w:rFonts w:ascii="Times New Roman" w:hAnsi="Times New Roman" w:cs="Times New Roman"/>
          <w:sz w:val="28"/>
          <w:szCs w:val="28"/>
          <w:lang w:val="kk-KZ"/>
        </w:rPr>
        <w:t xml:space="preserve"> жұмысында шешуші рөл атқарады [</w:t>
      </w:r>
      <w:r w:rsidR="0056611B" w:rsidRPr="00985955">
        <w:rPr>
          <w:rFonts w:ascii="Times New Roman" w:hAnsi="Times New Roman" w:cs="Times New Roman"/>
          <w:sz w:val="28"/>
          <w:szCs w:val="28"/>
          <w:lang w:val="kk-KZ"/>
        </w:rPr>
        <w:t>14, р. 215-220; 172, р. 656-662; 173, р. 8398-8403; 174, р. 2515; 175, р. 100306</w:t>
      </w:r>
      <w:r w:rsidRPr="00985955">
        <w:rPr>
          <w:rFonts w:ascii="Times New Roman" w:hAnsi="Times New Roman" w:cs="Times New Roman"/>
          <w:sz w:val="28"/>
          <w:szCs w:val="28"/>
          <w:lang w:val="kk-KZ"/>
        </w:rPr>
        <w:t>]. Белгілі болғандай, OECT құрылғыларының ауысу жылдамдығы салыстырмалы түрде төмен, бұл ең алдымен иондардың инерциясымен байланысты [1</w:t>
      </w:r>
      <w:r w:rsidR="0056611B" w:rsidRPr="00985955">
        <w:rPr>
          <w:rFonts w:ascii="Times New Roman" w:hAnsi="Times New Roman" w:cs="Times New Roman"/>
          <w:sz w:val="28"/>
          <w:szCs w:val="28"/>
          <w:lang w:val="kk-KZ"/>
        </w:rPr>
        <w:t>04, р. 398-413</w:t>
      </w:r>
      <w:r w:rsidRPr="00985955">
        <w:rPr>
          <w:rFonts w:ascii="Times New Roman" w:hAnsi="Times New Roman" w:cs="Times New Roman"/>
          <w:sz w:val="28"/>
          <w:szCs w:val="28"/>
          <w:lang w:val="kk-KZ"/>
        </w:rPr>
        <w:t>]. OECT-тің жауап беру жылдамдығын арттыруға бағытталған түрлі зерттеулер жүргізілді [1</w:t>
      </w:r>
      <w:r w:rsidR="0056611B" w:rsidRPr="00985955">
        <w:rPr>
          <w:rFonts w:ascii="Times New Roman" w:hAnsi="Times New Roman" w:cs="Times New Roman"/>
          <w:sz w:val="28"/>
          <w:szCs w:val="28"/>
          <w:lang w:val="kk-KZ"/>
        </w:rPr>
        <w:t xml:space="preserve">73, р. 8398-8403; </w:t>
      </w:r>
      <w:r w:rsidRPr="00985955">
        <w:rPr>
          <w:rFonts w:ascii="Times New Roman" w:hAnsi="Times New Roman" w:cs="Times New Roman"/>
          <w:sz w:val="28"/>
          <w:szCs w:val="28"/>
          <w:lang w:val="kk-KZ"/>
        </w:rPr>
        <w:t>1</w:t>
      </w:r>
      <w:r w:rsidR="0056611B" w:rsidRPr="00985955">
        <w:rPr>
          <w:rFonts w:ascii="Times New Roman" w:hAnsi="Times New Roman" w:cs="Times New Roman"/>
          <w:sz w:val="28"/>
          <w:szCs w:val="28"/>
          <w:lang w:val="kk-KZ"/>
        </w:rPr>
        <w:t>75, р. 100306</w:t>
      </w:r>
      <w:r w:rsidRPr="00985955">
        <w:rPr>
          <w:rFonts w:ascii="Times New Roman" w:hAnsi="Times New Roman" w:cs="Times New Roman"/>
          <w:sz w:val="28"/>
          <w:szCs w:val="28"/>
          <w:lang w:val="kk-KZ"/>
        </w:rPr>
        <w:t>]. Бірқатар еңбектерде [1</w:t>
      </w:r>
      <w:r w:rsidR="0056611B" w:rsidRPr="00985955">
        <w:rPr>
          <w:rFonts w:ascii="Times New Roman" w:hAnsi="Times New Roman" w:cs="Times New Roman"/>
          <w:sz w:val="28"/>
          <w:szCs w:val="28"/>
          <w:lang w:val="kk-KZ"/>
        </w:rPr>
        <w:t>72, р. 656-662;</w:t>
      </w:r>
      <w:r w:rsidRPr="00985955">
        <w:rPr>
          <w:rFonts w:ascii="Times New Roman" w:hAnsi="Times New Roman" w:cs="Times New Roman"/>
          <w:sz w:val="28"/>
          <w:szCs w:val="28"/>
          <w:lang w:val="kk-KZ"/>
        </w:rPr>
        <w:t xml:space="preserve"> 1</w:t>
      </w:r>
      <w:r w:rsidR="0056611B" w:rsidRPr="00985955">
        <w:rPr>
          <w:rFonts w:ascii="Times New Roman" w:hAnsi="Times New Roman" w:cs="Times New Roman"/>
          <w:sz w:val="28"/>
          <w:szCs w:val="28"/>
          <w:lang w:val="kk-KZ"/>
        </w:rPr>
        <w:t>74, р. 2515</w:t>
      </w:r>
      <w:r w:rsidRPr="00985955">
        <w:rPr>
          <w:rFonts w:ascii="Times New Roman" w:hAnsi="Times New Roman" w:cs="Times New Roman"/>
          <w:sz w:val="28"/>
          <w:szCs w:val="28"/>
          <w:lang w:val="kk-KZ"/>
        </w:rPr>
        <w:t>] OECT-ті қосу және өшіру кезінде қабылдағыш тогының релаксация уақытының асимметриясы бар екендігі хабарланған, ал бұл құбылыс арнадағы иондардың ұзындықтық дрейфімен түсіндіріледі [</w:t>
      </w:r>
      <w:r w:rsidR="0056611B" w:rsidRPr="00985955">
        <w:rPr>
          <w:rFonts w:ascii="Times New Roman" w:hAnsi="Times New Roman" w:cs="Times New Roman"/>
          <w:sz w:val="28"/>
          <w:szCs w:val="28"/>
          <w:lang w:val="kk-KZ"/>
        </w:rPr>
        <w:t>172, р. 656-662; 174, р. 2515</w:t>
      </w:r>
      <w:r w:rsidRPr="00985955">
        <w:rPr>
          <w:rFonts w:ascii="Times New Roman" w:hAnsi="Times New Roman" w:cs="Times New Roman"/>
          <w:sz w:val="28"/>
          <w:szCs w:val="28"/>
          <w:lang w:val="kk-KZ"/>
        </w:rPr>
        <w:t>].</w:t>
      </w:r>
    </w:p>
    <w:p w14:paraId="49227CC3" w14:textId="70788E1F"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Алайда OECT құрылғыларында қабылдағыштың өтпелі тогының анағұрлым баяу кинетикасы байқалады, ол біздің білуімізше, OECT-ке арналған әдебиеттерде талқыланбаған. Бұл баяу релаксация тогы тек </w:t>
      </w:r>
      <w:r w:rsidR="0086281F" w:rsidRPr="00985955">
        <w:rPr>
          <w:rFonts w:ascii="Times New Roman" w:hAnsi="Times New Roman" w:cs="Times New Roman"/>
          <w:sz w:val="28"/>
          <w:szCs w:val="28"/>
          <w:lang w:val="kk-KZ"/>
        </w:rPr>
        <w:t xml:space="preserve">сарқылу күйінен </w:t>
      </w:r>
      <w:r w:rsidR="0069021C" w:rsidRPr="00985955">
        <w:rPr>
          <w:rFonts w:ascii="Times New Roman" w:hAnsi="Times New Roman" w:cs="Times New Roman"/>
          <w:sz w:val="28"/>
          <w:szCs w:val="28"/>
          <w:lang w:val="kk-KZ"/>
        </w:rPr>
        <w:t>легирлеу</w:t>
      </w:r>
      <w:r w:rsidRPr="00985955">
        <w:rPr>
          <w:rFonts w:ascii="Times New Roman" w:hAnsi="Times New Roman" w:cs="Times New Roman"/>
          <w:sz w:val="28"/>
          <w:szCs w:val="28"/>
          <w:lang w:val="kk-KZ"/>
        </w:rPr>
        <w:t xml:space="preserve"> </w:t>
      </w:r>
      <w:r w:rsidR="0086281F" w:rsidRPr="00985955">
        <w:rPr>
          <w:rFonts w:ascii="Times New Roman" w:hAnsi="Times New Roman" w:cs="Times New Roman"/>
          <w:sz w:val="28"/>
          <w:szCs w:val="28"/>
          <w:lang w:val="kk-KZ"/>
        </w:rPr>
        <w:t>күй</w:t>
      </w:r>
      <w:r w:rsidRPr="00985955">
        <w:rPr>
          <w:rFonts w:ascii="Times New Roman" w:hAnsi="Times New Roman" w:cs="Times New Roman"/>
          <w:sz w:val="28"/>
          <w:szCs w:val="28"/>
          <w:lang w:val="kk-KZ"/>
        </w:rPr>
        <w:t>іне ауысқанда ғана байқалады.</w:t>
      </w:r>
    </w:p>
    <w:p w14:paraId="4B1932D6" w14:textId="211C0AA6" w:rsidR="00D45586"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3</w:t>
      </w:r>
      <w:r w:rsidR="00340C25" w:rsidRPr="00985955">
        <w:rPr>
          <w:rFonts w:ascii="Times New Roman" w:hAnsi="Times New Roman" w:cs="Times New Roman"/>
          <w:sz w:val="28"/>
          <w:szCs w:val="28"/>
          <w:lang w:val="kk-KZ"/>
        </w:rPr>
        <w:t>7</w:t>
      </w:r>
      <w:r w:rsidRPr="00985955">
        <w:rPr>
          <w:rFonts w:ascii="Times New Roman" w:hAnsi="Times New Roman" w:cs="Times New Roman"/>
          <w:sz w:val="28"/>
          <w:szCs w:val="28"/>
          <w:lang w:val="kk-KZ"/>
        </w:rPr>
        <w:t xml:space="preserve">-суретте P3HT негізіндегі арнасы бар, жинақталу </w:t>
      </w:r>
      <w:r w:rsidR="0086281F" w:rsidRPr="00985955">
        <w:rPr>
          <w:rFonts w:ascii="Times New Roman" w:hAnsi="Times New Roman" w:cs="Times New Roman"/>
          <w:sz w:val="28"/>
          <w:szCs w:val="28"/>
          <w:lang w:val="kk-KZ"/>
        </w:rPr>
        <w:t>күйінде</w:t>
      </w:r>
      <w:r w:rsidRPr="00985955">
        <w:rPr>
          <w:rFonts w:ascii="Times New Roman" w:hAnsi="Times New Roman" w:cs="Times New Roman"/>
          <w:sz w:val="28"/>
          <w:szCs w:val="28"/>
          <w:lang w:val="kk-KZ"/>
        </w:rPr>
        <w:t xml:space="preserve"> жұмыс істейтін OECT-ке жүргізілген біздің тәжірибелік деректер көрсетілген. Онда қабылдағыштың өтпелі токтары екі </w:t>
      </w:r>
      <w:r w:rsidR="0069021C" w:rsidRPr="00985955">
        <w:rPr>
          <w:rFonts w:ascii="Times New Roman" w:hAnsi="Times New Roman" w:cs="Times New Roman"/>
          <w:sz w:val="28"/>
          <w:szCs w:val="28"/>
          <w:lang w:val="kk-KZ"/>
        </w:rPr>
        <w:t>легирлеу</w:t>
      </w:r>
      <w:r w:rsidRPr="00985955">
        <w:rPr>
          <w:rFonts w:ascii="Times New Roman" w:hAnsi="Times New Roman" w:cs="Times New Roman"/>
          <w:sz w:val="28"/>
          <w:szCs w:val="28"/>
          <w:lang w:val="kk-KZ"/>
        </w:rPr>
        <w:t xml:space="preserve"> </w:t>
      </w:r>
      <w:r w:rsidR="0086281F" w:rsidRPr="00985955">
        <w:rPr>
          <w:rFonts w:ascii="Times New Roman" w:hAnsi="Times New Roman" w:cs="Times New Roman"/>
          <w:sz w:val="28"/>
          <w:szCs w:val="28"/>
          <w:lang w:val="kk-KZ"/>
        </w:rPr>
        <w:t>күйлері</w:t>
      </w:r>
      <w:r w:rsidRPr="00985955">
        <w:rPr>
          <w:rFonts w:ascii="Times New Roman" w:hAnsi="Times New Roman" w:cs="Times New Roman"/>
          <w:sz w:val="28"/>
          <w:szCs w:val="28"/>
          <w:lang w:val="kk-KZ"/>
        </w:rPr>
        <w:t xml:space="preserve"> арасында ауысу кезінде (3</w:t>
      </w:r>
      <w:r w:rsidR="00340C25" w:rsidRPr="00985955">
        <w:rPr>
          <w:rFonts w:ascii="Times New Roman" w:hAnsi="Times New Roman" w:cs="Times New Roman"/>
          <w:sz w:val="28"/>
          <w:szCs w:val="28"/>
          <w:lang w:val="kk-KZ"/>
        </w:rPr>
        <w:t>7</w:t>
      </w:r>
      <w:r w:rsidRPr="00985955">
        <w:rPr>
          <w:rFonts w:ascii="Times New Roman" w:hAnsi="Times New Roman" w:cs="Times New Roman"/>
          <w:sz w:val="28"/>
          <w:szCs w:val="28"/>
          <w:lang w:val="kk-KZ"/>
        </w:rPr>
        <w:t>a</w:t>
      </w:r>
      <w:r w:rsidR="0046271F">
        <w:rPr>
          <w:rFonts w:ascii="Times New Roman" w:hAnsi="Times New Roman" w:cs="Times New Roman"/>
          <w:sz w:val="28"/>
          <w:szCs w:val="28"/>
          <w:lang w:val="kk-KZ"/>
        </w:rPr>
        <w:t>-</w:t>
      </w:r>
      <w:r w:rsidRPr="00985955">
        <w:rPr>
          <w:rFonts w:ascii="Times New Roman" w:hAnsi="Times New Roman" w:cs="Times New Roman"/>
          <w:sz w:val="28"/>
          <w:szCs w:val="28"/>
          <w:lang w:val="kk-KZ"/>
        </w:rPr>
        <w:t xml:space="preserve">сурет) және </w:t>
      </w:r>
      <w:r w:rsidR="0086281F" w:rsidRPr="00985955">
        <w:rPr>
          <w:rFonts w:ascii="Times New Roman" w:hAnsi="Times New Roman" w:cs="Times New Roman"/>
          <w:sz w:val="28"/>
          <w:szCs w:val="28"/>
          <w:lang w:val="kk-KZ"/>
        </w:rPr>
        <w:t>сарқылу</w:t>
      </w:r>
      <w:r w:rsidRPr="00985955">
        <w:rPr>
          <w:rFonts w:ascii="Times New Roman" w:hAnsi="Times New Roman" w:cs="Times New Roman"/>
          <w:sz w:val="28"/>
          <w:szCs w:val="28"/>
          <w:lang w:val="kk-KZ"/>
        </w:rPr>
        <w:t xml:space="preserve"> мен </w:t>
      </w:r>
      <w:r w:rsidR="0069021C" w:rsidRPr="00985955">
        <w:rPr>
          <w:rFonts w:ascii="Times New Roman" w:hAnsi="Times New Roman" w:cs="Times New Roman"/>
          <w:sz w:val="28"/>
          <w:szCs w:val="28"/>
          <w:lang w:val="kk-KZ"/>
        </w:rPr>
        <w:t>легирлеу</w:t>
      </w:r>
      <w:r w:rsidRPr="00985955">
        <w:rPr>
          <w:rFonts w:ascii="Times New Roman" w:hAnsi="Times New Roman" w:cs="Times New Roman"/>
          <w:sz w:val="28"/>
          <w:szCs w:val="28"/>
          <w:lang w:val="kk-KZ"/>
        </w:rPr>
        <w:t xml:space="preserve"> </w:t>
      </w:r>
      <w:r w:rsidR="0086281F" w:rsidRPr="00985955">
        <w:rPr>
          <w:rFonts w:ascii="Times New Roman" w:hAnsi="Times New Roman" w:cs="Times New Roman"/>
          <w:sz w:val="28"/>
          <w:szCs w:val="28"/>
          <w:lang w:val="kk-KZ"/>
        </w:rPr>
        <w:t>күйлері</w:t>
      </w:r>
      <w:r w:rsidRPr="00985955">
        <w:rPr>
          <w:rFonts w:ascii="Times New Roman" w:hAnsi="Times New Roman" w:cs="Times New Roman"/>
          <w:sz w:val="28"/>
          <w:szCs w:val="28"/>
          <w:lang w:val="kk-KZ"/>
        </w:rPr>
        <w:t xml:space="preserve"> арасында ауысу кезінде (3</w:t>
      </w:r>
      <w:r w:rsidR="00340C25" w:rsidRPr="00985955">
        <w:rPr>
          <w:rFonts w:ascii="Times New Roman" w:hAnsi="Times New Roman" w:cs="Times New Roman"/>
          <w:sz w:val="28"/>
          <w:szCs w:val="28"/>
          <w:lang w:val="kk-KZ"/>
        </w:rPr>
        <w:t>7</w:t>
      </w:r>
      <w:r w:rsidR="0046271F">
        <w:rPr>
          <w:rFonts w:ascii="Times New Roman" w:hAnsi="Times New Roman" w:cs="Times New Roman"/>
          <w:sz w:val="28"/>
          <w:szCs w:val="28"/>
          <w:lang w:val="kk-KZ"/>
        </w:rPr>
        <w:t>ә</w:t>
      </w:r>
      <w:r w:rsidRPr="00985955">
        <w:rPr>
          <w:rFonts w:ascii="Times New Roman" w:hAnsi="Times New Roman" w:cs="Times New Roman"/>
          <w:sz w:val="28"/>
          <w:szCs w:val="28"/>
          <w:lang w:val="kk-KZ"/>
        </w:rPr>
        <w:t>-сурет) бейнеленген.</w:t>
      </w:r>
    </w:p>
    <w:p w14:paraId="4BD14FB5" w14:textId="77777777" w:rsidR="0046271F" w:rsidRDefault="0046271F" w:rsidP="00DD15AD">
      <w:pPr>
        <w:spacing w:after="0" w:line="240" w:lineRule="auto"/>
        <w:ind w:firstLine="709"/>
        <w:jc w:val="both"/>
        <w:rPr>
          <w:rFonts w:ascii="Times New Roman" w:hAnsi="Times New Roman" w:cs="Times New Roman"/>
          <w:sz w:val="28"/>
          <w:szCs w:val="28"/>
          <w:lang w:val="kk-KZ"/>
        </w:rPr>
      </w:pPr>
    </w:p>
    <w:p w14:paraId="37EB9E95" w14:textId="609BD690" w:rsidR="0046271F" w:rsidRDefault="0046271F" w:rsidP="0046271F">
      <w:pPr>
        <w:spacing w:after="0" w:line="240" w:lineRule="auto"/>
        <w:jc w:val="center"/>
        <w:rPr>
          <w:rFonts w:ascii="Times New Roman" w:hAnsi="Times New Roman" w:cs="Times New Roman"/>
          <w:sz w:val="28"/>
          <w:szCs w:val="28"/>
          <w:lang w:val="kk-KZ"/>
        </w:rPr>
      </w:pPr>
      <w:r w:rsidRPr="007B35CB">
        <w:rPr>
          <w:noProof/>
        </w:rPr>
        <w:drawing>
          <wp:inline distT="0" distB="0" distL="0" distR="0" wp14:anchorId="3CD4C46F" wp14:editId="4980BDA6">
            <wp:extent cx="2751666" cy="2305626"/>
            <wp:effectExtent l="0" t="0" r="0" b="0"/>
            <wp:docPr id="21" name="Рисунок 21" descr="C:\Users\baurd\Desktop\Transistors\Experiments\paper slow transient\Figs\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aurd\Desktop\Transistors\Experiments\paper slow transient\Figs\1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60182" cy="231276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7B35CB">
        <w:rPr>
          <w:noProof/>
        </w:rPr>
        <w:drawing>
          <wp:inline distT="0" distB="0" distL="0" distR="0" wp14:anchorId="7C2A393B" wp14:editId="7AE28F2E">
            <wp:extent cx="2750976" cy="2305050"/>
            <wp:effectExtent l="0" t="0" r="0" b="0"/>
            <wp:docPr id="22" name="Рисунок 22" descr="C:\Users\baurd\Desktop\Transistors\Experiments\paper slow transient\Figs\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aurd\Desktop\Transistors\Experiments\paper slow transient\Figs\1b.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0756" cy="2313244"/>
                    </a:xfrm>
                    <a:prstGeom prst="rect">
                      <a:avLst/>
                    </a:prstGeom>
                    <a:noFill/>
                    <a:ln>
                      <a:noFill/>
                    </a:ln>
                  </pic:spPr>
                </pic:pic>
              </a:graphicData>
            </a:graphic>
          </wp:inline>
        </w:drawing>
      </w:r>
    </w:p>
    <w:p w14:paraId="652F8D13" w14:textId="4C12DB85" w:rsidR="0046271F" w:rsidRPr="0046271F" w:rsidRDefault="0046271F" w:rsidP="0046271F">
      <w:pPr>
        <w:spacing w:after="0" w:line="240" w:lineRule="auto"/>
        <w:ind w:firstLine="2552"/>
        <w:jc w:val="both"/>
        <w:rPr>
          <w:rFonts w:ascii="Times New Roman" w:hAnsi="Times New Roman" w:cs="Times New Roman"/>
          <w:sz w:val="24"/>
          <w:szCs w:val="24"/>
          <w:lang w:val="kk-KZ"/>
        </w:rPr>
      </w:pPr>
      <w:r w:rsidRPr="0046271F">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46271F">
        <w:rPr>
          <w:rFonts w:ascii="Times New Roman" w:hAnsi="Times New Roman" w:cs="Times New Roman"/>
          <w:sz w:val="24"/>
          <w:szCs w:val="24"/>
          <w:lang w:val="kk-KZ"/>
        </w:rPr>
        <w:t xml:space="preserve">                                     ә</w:t>
      </w:r>
    </w:p>
    <w:p w14:paraId="6C43EEA9" w14:textId="77777777" w:rsidR="0046271F" w:rsidRPr="0046271F" w:rsidRDefault="0046271F" w:rsidP="00DD15AD">
      <w:pPr>
        <w:spacing w:after="0" w:line="240" w:lineRule="auto"/>
        <w:ind w:firstLine="709"/>
        <w:jc w:val="both"/>
        <w:rPr>
          <w:rFonts w:ascii="Times New Roman" w:hAnsi="Times New Roman" w:cs="Times New Roman"/>
          <w:sz w:val="16"/>
          <w:szCs w:val="16"/>
          <w:lang w:val="kk-KZ"/>
        </w:rPr>
      </w:pPr>
    </w:p>
    <w:p w14:paraId="68FE2715" w14:textId="482ED3F5" w:rsidR="0046271F" w:rsidRPr="0046271F" w:rsidRDefault="00D45586" w:rsidP="0046271F">
      <w:pPr>
        <w:pStyle w:val="3"/>
        <w:spacing w:before="0" w:after="0" w:line="240" w:lineRule="auto"/>
        <w:jc w:val="center"/>
        <w:rPr>
          <w:rFonts w:ascii="Times New Roman" w:hAnsi="Times New Roman" w:cs="Times New Roman"/>
          <w:color w:val="auto"/>
          <w:lang w:val="kk-KZ"/>
        </w:rPr>
      </w:pPr>
      <w:r w:rsidRPr="0046271F">
        <w:rPr>
          <w:rFonts w:ascii="Times New Roman" w:hAnsi="Times New Roman" w:cs="Times New Roman"/>
          <w:color w:val="auto"/>
          <w:lang w:val="kk-KZ"/>
        </w:rPr>
        <w:t>Сурет 3</w:t>
      </w:r>
      <w:r w:rsidR="00340C25" w:rsidRPr="0046271F">
        <w:rPr>
          <w:rFonts w:ascii="Times New Roman" w:hAnsi="Times New Roman" w:cs="Times New Roman"/>
          <w:color w:val="auto"/>
          <w:lang w:val="kk-KZ"/>
        </w:rPr>
        <w:t>7</w:t>
      </w:r>
      <w:r w:rsidRPr="0046271F">
        <w:rPr>
          <w:rFonts w:ascii="Times New Roman" w:hAnsi="Times New Roman" w:cs="Times New Roman"/>
          <w:b/>
          <w:bCs/>
          <w:color w:val="auto"/>
          <w:lang w:val="kk-KZ"/>
        </w:rPr>
        <w:t xml:space="preserve"> </w:t>
      </w:r>
      <w:r w:rsidR="0046271F">
        <w:rPr>
          <w:rFonts w:ascii="Times New Roman" w:hAnsi="Times New Roman" w:cs="Times New Roman"/>
          <w:bCs/>
          <w:color w:val="auto"/>
          <w:lang w:val="kk-KZ"/>
        </w:rPr>
        <w:t>‒</w:t>
      </w:r>
      <w:r w:rsidRPr="0046271F">
        <w:rPr>
          <w:rFonts w:ascii="Times New Roman" w:hAnsi="Times New Roman" w:cs="Times New Roman"/>
          <w:b/>
          <w:bCs/>
          <w:color w:val="auto"/>
          <w:lang w:val="kk-KZ"/>
        </w:rPr>
        <w:t xml:space="preserve"> </w:t>
      </w:r>
      <w:r w:rsidRPr="0046271F">
        <w:rPr>
          <w:rFonts w:ascii="Times New Roman" w:hAnsi="Times New Roman" w:cs="Times New Roman"/>
          <w:color w:val="auto"/>
          <w:lang w:val="kk-KZ"/>
        </w:rPr>
        <w:t xml:space="preserve">P3HT негізіндегі арнасы бар, жинақталу </w:t>
      </w:r>
      <w:r w:rsidR="0086281F" w:rsidRPr="0046271F">
        <w:rPr>
          <w:rFonts w:ascii="Times New Roman" w:hAnsi="Times New Roman" w:cs="Times New Roman"/>
          <w:color w:val="auto"/>
          <w:lang w:val="kk-KZ"/>
        </w:rPr>
        <w:t>күйінде</w:t>
      </w:r>
      <w:r w:rsidRPr="0046271F">
        <w:rPr>
          <w:rFonts w:ascii="Times New Roman" w:hAnsi="Times New Roman" w:cs="Times New Roman"/>
          <w:color w:val="auto"/>
          <w:lang w:val="kk-KZ"/>
        </w:rPr>
        <w:t xml:space="preserve"> жұмыс істейтін OECT-тің өтпелі қабылдағыш тогы</w:t>
      </w:r>
      <w:r w:rsidR="0046271F">
        <w:rPr>
          <w:rFonts w:ascii="Times New Roman" w:hAnsi="Times New Roman" w:cs="Times New Roman"/>
          <w:color w:val="auto"/>
          <w:lang w:val="kk-KZ"/>
        </w:rPr>
        <w:t xml:space="preserve"> </w:t>
      </w:r>
      <w:r w:rsidRPr="0046271F">
        <w:rPr>
          <w:rFonts w:ascii="Times New Roman" w:hAnsi="Times New Roman" w:cs="Times New Roman"/>
          <w:color w:val="auto"/>
          <w:lang w:val="kk-KZ"/>
        </w:rPr>
        <w:t xml:space="preserve">(a). Екі </w:t>
      </w:r>
      <w:r w:rsidR="0069021C" w:rsidRPr="0046271F">
        <w:rPr>
          <w:rFonts w:ascii="Times New Roman" w:hAnsi="Times New Roman" w:cs="Times New Roman"/>
          <w:color w:val="auto"/>
          <w:lang w:val="kk-KZ"/>
        </w:rPr>
        <w:t>легирлеу</w:t>
      </w:r>
      <w:r w:rsidRPr="0046271F">
        <w:rPr>
          <w:rFonts w:ascii="Times New Roman" w:hAnsi="Times New Roman" w:cs="Times New Roman"/>
          <w:color w:val="auto"/>
          <w:lang w:val="kk-KZ"/>
        </w:rPr>
        <w:t xml:space="preserve"> </w:t>
      </w:r>
      <w:r w:rsidR="0086281F" w:rsidRPr="0046271F">
        <w:rPr>
          <w:rFonts w:ascii="Times New Roman" w:hAnsi="Times New Roman" w:cs="Times New Roman"/>
          <w:color w:val="auto"/>
          <w:lang w:val="kk-KZ"/>
        </w:rPr>
        <w:t>күйлері</w:t>
      </w:r>
      <w:r w:rsidRPr="0046271F">
        <w:rPr>
          <w:rFonts w:ascii="Times New Roman" w:hAnsi="Times New Roman" w:cs="Times New Roman"/>
          <w:color w:val="auto"/>
          <w:lang w:val="kk-KZ"/>
        </w:rPr>
        <w:t xml:space="preserve"> арасындағы өтпелі ток және (</w:t>
      </w:r>
      <w:r w:rsidR="0046271F">
        <w:rPr>
          <w:rFonts w:ascii="Times New Roman" w:hAnsi="Times New Roman" w:cs="Times New Roman"/>
          <w:color w:val="auto"/>
          <w:lang w:val="kk-KZ"/>
        </w:rPr>
        <w:t>ә</w:t>
      </w:r>
      <w:r w:rsidRPr="0046271F">
        <w:rPr>
          <w:rFonts w:ascii="Times New Roman" w:hAnsi="Times New Roman" w:cs="Times New Roman"/>
          <w:color w:val="auto"/>
          <w:lang w:val="kk-KZ"/>
        </w:rPr>
        <w:t xml:space="preserve">) </w:t>
      </w:r>
      <w:r w:rsidR="0086281F" w:rsidRPr="007B35CB">
        <w:rPr>
          <w:rFonts w:ascii="Times New Roman" w:hAnsi="Times New Roman" w:cs="Times New Roman"/>
          <w:color w:val="auto"/>
          <w:lang w:val="kk-KZ"/>
        </w:rPr>
        <w:t>сарқылу</w:t>
      </w:r>
      <w:r w:rsidRPr="0046271F">
        <w:rPr>
          <w:rFonts w:ascii="Times New Roman" w:hAnsi="Times New Roman" w:cs="Times New Roman"/>
          <w:color w:val="auto"/>
          <w:lang w:val="kk-KZ"/>
        </w:rPr>
        <w:t xml:space="preserve"> мен </w:t>
      </w:r>
      <w:r w:rsidR="0069021C" w:rsidRPr="0046271F">
        <w:rPr>
          <w:rFonts w:ascii="Times New Roman" w:hAnsi="Times New Roman" w:cs="Times New Roman"/>
          <w:color w:val="auto"/>
          <w:lang w:val="kk-KZ"/>
        </w:rPr>
        <w:t>легирлеу</w:t>
      </w:r>
      <w:r w:rsidRPr="0046271F">
        <w:rPr>
          <w:rFonts w:ascii="Times New Roman" w:hAnsi="Times New Roman" w:cs="Times New Roman"/>
          <w:color w:val="auto"/>
          <w:lang w:val="kk-KZ"/>
        </w:rPr>
        <w:t xml:space="preserve"> </w:t>
      </w:r>
      <w:r w:rsidR="0086281F" w:rsidRPr="0046271F">
        <w:rPr>
          <w:rFonts w:ascii="Times New Roman" w:hAnsi="Times New Roman" w:cs="Times New Roman"/>
          <w:color w:val="auto"/>
          <w:lang w:val="kk-KZ"/>
        </w:rPr>
        <w:t>күйлері</w:t>
      </w:r>
      <w:r w:rsidRPr="0046271F">
        <w:rPr>
          <w:rFonts w:ascii="Times New Roman" w:hAnsi="Times New Roman" w:cs="Times New Roman"/>
          <w:color w:val="auto"/>
          <w:lang w:val="kk-KZ"/>
        </w:rPr>
        <w:t xml:space="preserve"> арасындағы өтпелі ток</w:t>
      </w:r>
    </w:p>
    <w:p w14:paraId="1CF3F6A5" w14:textId="77777777" w:rsidR="0046271F" w:rsidRPr="0046271F" w:rsidRDefault="0046271F" w:rsidP="0046271F">
      <w:pPr>
        <w:pStyle w:val="3"/>
        <w:spacing w:before="0" w:after="0" w:line="240" w:lineRule="auto"/>
        <w:ind w:firstLine="709"/>
        <w:jc w:val="both"/>
        <w:rPr>
          <w:rFonts w:ascii="Times New Roman" w:eastAsia="Calibri" w:hAnsi="Times New Roman" w:cs="Times New Roman"/>
          <w:color w:val="auto"/>
          <w:sz w:val="16"/>
          <w:szCs w:val="16"/>
          <w:lang w:val="kk-KZ"/>
        </w:rPr>
      </w:pPr>
    </w:p>
    <w:p w14:paraId="6B4ACC19" w14:textId="007851B6" w:rsidR="00D45586" w:rsidRPr="00985955" w:rsidRDefault="0046271F" w:rsidP="0046271F">
      <w:pPr>
        <w:pStyle w:val="3"/>
        <w:spacing w:before="0" w:after="0" w:line="240" w:lineRule="auto"/>
        <w:ind w:firstLine="709"/>
        <w:jc w:val="both"/>
        <w:rPr>
          <w:rFonts w:ascii="Times New Roman" w:hAnsi="Times New Roman" w:cs="Times New Roman"/>
          <w:color w:val="auto"/>
          <w:sz w:val="24"/>
          <w:szCs w:val="24"/>
          <w:lang w:val="kk-KZ"/>
        </w:rPr>
      </w:pPr>
      <w:r w:rsidRPr="0046271F">
        <w:rPr>
          <w:rFonts w:ascii="Times New Roman" w:eastAsia="Calibri" w:hAnsi="Times New Roman" w:cs="Times New Roman"/>
          <w:color w:val="auto"/>
          <w:sz w:val="24"/>
          <w:szCs w:val="24"/>
          <w:lang w:val="kk-KZ"/>
        </w:rPr>
        <w:t>Ескерту –</w:t>
      </w:r>
      <w:r w:rsidRPr="0046271F">
        <w:rPr>
          <w:rFonts w:ascii="Times New Roman" w:eastAsia="Calibri" w:hAnsi="Times New Roman" w:cs="Times New Roman"/>
          <w:bCs/>
          <w:color w:val="auto"/>
          <w:sz w:val="24"/>
          <w:szCs w:val="24"/>
          <w:lang w:val="kk-KZ"/>
        </w:rPr>
        <w:t xml:space="preserve"> Әдебиет негізінде құралған</w:t>
      </w:r>
      <w:r w:rsidR="00D45586" w:rsidRPr="00985955">
        <w:rPr>
          <w:rFonts w:ascii="Times New Roman" w:hAnsi="Times New Roman" w:cs="Times New Roman"/>
          <w:color w:val="auto"/>
          <w:sz w:val="24"/>
          <w:szCs w:val="24"/>
          <w:lang w:val="kk-KZ"/>
        </w:rPr>
        <w:t xml:space="preserve"> [1</w:t>
      </w:r>
      <w:r w:rsidR="0056611B" w:rsidRPr="00985955">
        <w:rPr>
          <w:rFonts w:ascii="Times New Roman" w:hAnsi="Times New Roman" w:cs="Times New Roman"/>
          <w:color w:val="auto"/>
          <w:sz w:val="24"/>
          <w:szCs w:val="24"/>
          <w:lang w:val="kk-KZ"/>
        </w:rPr>
        <w:t>82</w:t>
      </w:r>
      <w:r w:rsidR="00D45586" w:rsidRPr="00985955">
        <w:rPr>
          <w:rFonts w:ascii="Times New Roman" w:hAnsi="Times New Roman" w:cs="Times New Roman"/>
          <w:color w:val="auto"/>
          <w:sz w:val="24"/>
          <w:szCs w:val="24"/>
          <w:lang w:val="kk-KZ"/>
        </w:rPr>
        <w:t>]</w:t>
      </w:r>
    </w:p>
    <w:p w14:paraId="2F84CC14" w14:textId="77777777" w:rsidR="00D45586" w:rsidRPr="00985955" w:rsidRDefault="00D45586" w:rsidP="0046271F">
      <w:pPr>
        <w:spacing w:after="0" w:line="240" w:lineRule="auto"/>
        <w:ind w:firstLine="709"/>
        <w:jc w:val="both"/>
        <w:rPr>
          <w:rFonts w:ascii="Times New Roman" w:hAnsi="Times New Roman" w:cs="Times New Roman"/>
          <w:sz w:val="24"/>
          <w:szCs w:val="24"/>
          <w:highlight w:val="yellow"/>
          <w:lang w:val="kk-KZ"/>
        </w:rPr>
      </w:pPr>
    </w:p>
    <w:p w14:paraId="1495E287" w14:textId="77777777" w:rsidR="00D45586" w:rsidRPr="00985955" w:rsidRDefault="00D45586" w:rsidP="0046271F">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Екі жағдайда да біз транзистордың өшуі (қақпа потенциалы </w:t>
      </w:r>
      <w:r w:rsidRPr="00985955">
        <w:rPr>
          <w:rStyle w:val="katex-mathml"/>
          <w:rFonts w:ascii="Times New Roman" w:hAnsi="Times New Roman" w:cs="Times New Roman"/>
          <w:sz w:val="28"/>
          <w:szCs w:val="28"/>
          <w:lang w:val="kk-KZ"/>
        </w:rPr>
        <w:t>u</w:t>
      </w:r>
      <w:r w:rsidRPr="00985955">
        <w:rPr>
          <w:rStyle w:val="katex-mathml"/>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-ның теріс мәнінен азырақ теріс </w:t>
      </w:r>
      <w:r w:rsidRPr="00985955">
        <w:rPr>
          <w:rStyle w:val="katex-mathml"/>
          <w:rFonts w:ascii="Times New Roman" w:hAnsi="Times New Roman" w:cs="Times New Roman"/>
          <w:sz w:val="28"/>
          <w:szCs w:val="28"/>
          <w:lang w:val="kk-KZ"/>
        </w:rPr>
        <w:t>u</w:t>
      </w:r>
      <w:r w:rsidRPr="00985955">
        <w:rPr>
          <w:rStyle w:val="katex-mathml"/>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мәніне ауысуы) тезірек жүретінін және ток релаксациясының сипаты ұқсас болатынын байқаймыз. Ал қосылу процесі баяу жүреді, оны арнадағы иондардың ұзындықтық дрейфімен байланыстырады. Дегенмен, екі жағдайда да қосылу кезіндегі ток релаксациясының сипаты айтарлықтай өзгеше.</w:t>
      </w:r>
    </w:p>
    <w:p w14:paraId="551FFE8D" w14:textId="4DDF31A5" w:rsidR="00D45586" w:rsidRPr="00985955" w:rsidRDefault="00D45586" w:rsidP="0046271F">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Аз </w:t>
      </w:r>
      <w:r w:rsidR="00915ED6" w:rsidRPr="00985955">
        <w:rPr>
          <w:rFonts w:ascii="Times New Roman" w:hAnsi="Times New Roman" w:cs="Times New Roman"/>
          <w:sz w:val="28"/>
          <w:szCs w:val="28"/>
          <w:lang w:val="kk-KZ"/>
        </w:rPr>
        <w:t>легирленген</w:t>
      </w:r>
      <w:r w:rsidRPr="00985955">
        <w:rPr>
          <w:rFonts w:ascii="Times New Roman" w:hAnsi="Times New Roman" w:cs="Times New Roman"/>
          <w:sz w:val="28"/>
          <w:szCs w:val="28"/>
          <w:lang w:val="kk-KZ"/>
        </w:rPr>
        <w:t xml:space="preserve"> күйден (lower doped regime) қатты </w:t>
      </w:r>
      <w:r w:rsidR="00915ED6" w:rsidRPr="00985955">
        <w:rPr>
          <w:rFonts w:ascii="Times New Roman" w:hAnsi="Times New Roman" w:cs="Times New Roman"/>
          <w:sz w:val="28"/>
          <w:szCs w:val="28"/>
          <w:lang w:val="kk-KZ"/>
        </w:rPr>
        <w:t>легирленген</w:t>
      </w:r>
      <w:r w:rsidRPr="00985955">
        <w:rPr>
          <w:rFonts w:ascii="Times New Roman" w:hAnsi="Times New Roman" w:cs="Times New Roman"/>
          <w:sz w:val="28"/>
          <w:szCs w:val="28"/>
          <w:lang w:val="kk-KZ"/>
        </w:rPr>
        <w:t xml:space="preserve"> күйге (higher doped regime) өтпелі процесс Бискерттің аналитикалық моделіне жақсы сәйкес келеді [</w:t>
      </w:r>
      <w:r w:rsidRPr="007B35CB">
        <w:rPr>
          <w:rFonts w:ascii="Times New Roman" w:hAnsi="Times New Roman" w:cs="Times New Roman"/>
          <w:sz w:val="28"/>
          <w:szCs w:val="28"/>
          <w:lang w:val="kk-KZ"/>
        </w:rPr>
        <w:t>1</w:t>
      </w:r>
      <w:r w:rsidR="0056611B">
        <w:rPr>
          <w:rFonts w:ascii="Times New Roman" w:hAnsi="Times New Roman" w:cs="Times New Roman"/>
          <w:sz w:val="28"/>
          <w:szCs w:val="28"/>
          <w:lang w:val="kk-KZ"/>
        </w:rPr>
        <w:t>80, р. 2404182</w:t>
      </w:r>
      <w:r w:rsidRPr="00985955">
        <w:rPr>
          <w:rFonts w:ascii="Times New Roman" w:hAnsi="Times New Roman" w:cs="Times New Roman"/>
          <w:sz w:val="28"/>
          <w:szCs w:val="28"/>
          <w:lang w:val="kk-KZ"/>
        </w:rPr>
        <w:t xml:space="preserve">]. Ал </w:t>
      </w:r>
      <w:r w:rsidR="00915ED6" w:rsidRPr="00985955">
        <w:rPr>
          <w:rFonts w:ascii="Times New Roman" w:hAnsi="Times New Roman" w:cs="Times New Roman"/>
          <w:sz w:val="28"/>
          <w:szCs w:val="28"/>
          <w:lang w:val="kk-KZ"/>
        </w:rPr>
        <w:t>сарқылу</w:t>
      </w:r>
      <w:r w:rsidRPr="00985955">
        <w:rPr>
          <w:rFonts w:ascii="Times New Roman" w:hAnsi="Times New Roman" w:cs="Times New Roman"/>
          <w:sz w:val="28"/>
          <w:szCs w:val="28"/>
          <w:lang w:val="kk-KZ"/>
        </w:rPr>
        <w:t xml:space="preserve"> </w:t>
      </w:r>
      <w:r w:rsidR="00915ED6" w:rsidRPr="00985955">
        <w:rPr>
          <w:rFonts w:ascii="Times New Roman" w:hAnsi="Times New Roman" w:cs="Times New Roman"/>
          <w:sz w:val="28"/>
          <w:szCs w:val="28"/>
          <w:lang w:val="kk-KZ"/>
        </w:rPr>
        <w:t>күйі</w:t>
      </w:r>
      <w:r w:rsidRPr="00985955">
        <w:rPr>
          <w:rFonts w:ascii="Times New Roman" w:hAnsi="Times New Roman" w:cs="Times New Roman"/>
          <w:sz w:val="28"/>
          <w:szCs w:val="28"/>
          <w:lang w:val="kk-KZ"/>
        </w:rPr>
        <w:t xml:space="preserve">нен </w:t>
      </w:r>
      <w:r w:rsidR="00915ED6" w:rsidRPr="00985955">
        <w:rPr>
          <w:rFonts w:ascii="Times New Roman" w:hAnsi="Times New Roman" w:cs="Times New Roman"/>
          <w:sz w:val="28"/>
          <w:szCs w:val="28"/>
          <w:lang w:val="kk-KZ"/>
        </w:rPr>
        <w:t>легирлену</w:t>
      </w:r>
      <w:r w:rsidRPr="00985955">
        <w:rPr>
          <w:rFonts w:ascii="Times New Roman" w:hAnsi="Times New Roman" w:cs="Times New Roman"/>
          <w:sz w:val="28"/>
          <w:szCs w:val="28"/>
          <w:lang w:val="kk-KZ"/>
        </w:rPr>
        <w:t xml:space="preserve"> </w:t>
      </w:r>
      <w:r w:rsidR="00915ED6" w:rsidRPr="00985955">
        <w:rPr>
          <w:rFonts w:ascii="Times New Roman" w:hAnsi="Times New Roman" w:cs="Times New Roman"/>
          <w:sz w:val="28"/>
          <w:szCs w:val="28"/>
          <w:lang w:val="kk-KZ"/>
        </w:rPr>
        <w:t>күй</w:t>
      </w:r>
      <w:r w:rsidRPr="00985955">
        <w:rPr>
          <w:rFonts w:ascii="Times New Roman" w:hAnsi="Times New Roman" w:cs="Times New Roman"/>
          <w:sz w:val="28"/>
          <w:szCs w:val="28"/>
          <w:lang w:val="kk-KZ"/>
        </w:rPr>
        <w:t>іне өту кезінде қабылдағыш тогы бастапқы күрт кері серпілістен кейін жаңа орныққан деңгейге айқын «тоқтың артық шығуымен» (overshoot) оралады, содан соң баяу релаксация арқылы тепе-теңдік күйге жетеді (3</w:t>
      </w:r>
      <w:r w:rsidR="00340C25" w:rsidRPr="00985955">
        <w:rPr>
          <w:rFonts w:ascii="Times New Roman" w:hAnsi="Times New Roman" w:cs="Times New Roman"/>
          <w:sz w:val="28"/>
          <w:szCs w:val="28"/>
          <w:lang w:val="kk-KZ"/>
        </w:rPr>
        <w:t>7</w:t>
      </w:r>
      <w:r w:rsidR="0046271F">
        <w:rPr>
          <w:rFonts w:ascii="Times New Roman" w:hAnsi="Times New Roman" w:cs="Times New Roman"/>
          <w:sz w:val="28"/>
          <w:szCs w:val="28"/>
          <w:lang w:val="kk-KZ"/>
        </w:rPr>
        <w:t>ә</w:t>
      </w:r>
      <w:r w:rsidRPr="00985955">
        <w:rPr>
          <w:rFonts w:ascii="Times New Roman" w:hAnsi="Times New Roman" w:cs="Times New Roman"/>
          <w:sz w:val="28"/>
          <w:szCs w:val="28"/>
          <w:lang w:val="kk-KZ"/>
        </w:rPr>
        <w:t>-сурет).</w:t>
      </w:r>
    </w:p>
    <w:p w14:paraId="47755930" w14:textId="00CF15E8" w:rsidR="00D45586" w:rsidRPr="00985955" w:rsidRDefault="00915ED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Сарқылу күйі</w:t>
      </w:r>
      <w:r w:rsidR="00D45586" w:rsidRPr="00985955">
        <w:rPr>
          <w:rFonts w:ascii="Times New Roman" w:hAnsi="Times New Roman" w:cs="Times New Roman"/>
          <w:sz w:val="28"/>
          <w:szCs w:val="28"/>
          <w:lang w:val="kk-KZ"/>
        </w:rPr>
        <w:t xml:space="preserve">інен </w:t>
      </w:r>
      <w:r w:rsidRPr="00985955">
        <w:rPr>
          <w:rFonts w:ascii="Times New Roman" w:hAnsi="Times New Roman" w:cs="Times New Roman"/>
          <w:sz w:val="28"/>
          <w:szCs w:val="28"/>
          <w:lang w:val="kk-KZ"/>
        </w:rPr>
        <w:t>легирлеу</w:t>
      </w:r>
      <w:r w:rsidR="00D45586" w:rsidRPr="00985955">
        <w:rPr>
          <w:rFonts w:ascii="Times New Roman" w:hAnsi="Times New Roman" w:cs="Times New Roman"/>
          <w:sz w:val="28"/>
          <w:szCs w:val="28"/>
          <w:lang w:val="kk-KZ"/>
        </w:rPr>
        <w:t xml:space="preserve"> </w:t>
      </w:r>
      <w:r w:rsidRPr="00985955">
        <w:rPr>
          <w:rFonts w:ascii="Times New Roman" w:hAnsi="Times New Roman" w:cs="Times New Roman"/>
          <w:sz w:val="28"/>
          <w:szCs w:val="28"/>
          <w:lang w:val="kk-KZ"/>
        </w:rPr>
        <w:t>күй</w:t>
      </w:r>
      <w:r w:rsidR="00D45586" w:rsidRPr="00985955">
        <w:rPr>
          <w:rFonts w:ascii="Times New Roman" w:hAnsi="Times New Roman" w:cs="Times New Roman"/>
          <w:sz w:val="28"/>
          <w:szCs w:val="28"/>
          <w:lang w:val="kk-KZ"/>
        </w:rPr>
        <w:t xml:space="preserve">іне ауысқаннан кейін байқалатын токтың «артық шығуы» (перескок/выброс), содан соң жүретін баяу тұрақтану құбылысы OECT-ке арналған ғылыми әдебиеттерде атап өтілмеген. Дегенмен, бұл құбылыс электрондық </w:t>
      </w:r>
      <w:r w:rsidRPr="00985955">
        <w:rPr>
          <w:rFonts w:ascii="Times New Roman" w:hAnsi="Times New Roman" w:cs="Times New Roman"/>
          <w:sz w:val="28"/>
          <w:szCs w:val="28"/>
          <w:lang w:val="kk-KZ"/>
        </w:rPr>
        <w:t>сұлба</w:t>
      </w:r>
      <w:r w:rsidR="00D45586" w:rsidRPr="00985955">
        <w:rPr>
          <w:rFonts w:ascii="Times New Roman" w:hAnsi="Times New Roman" w:cs="Times New Roman"/>
          <w:sz w:val="28"/>
          <w:szCs w:val="28"/>
          <w:lang w:val="kk-KZ"/>
        </w:rPr>
        <w:t>лардағы OECT сенімділігіне әсер етуі мүмкін, себебі токтың артық шығу деңгейі мен релаксация уақыты айтарлықтай болуы ықтимал.</w:t>
      </w:r>
    </w:p>
    <w:p w14:paraId="116EA33C" w14:textId="393D635A"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Токтың артық шығу деңгейі мен релаксация уақыты қабылдағыштың потенциалына да, сондай-ақ OECT-</w:t>
      </w:r>
      <w:r w:rsidR="00516695" w:rsidRPr="00985955">
        <w:rPr>
          <w:rFonts w:ascii="Times New Roman" w:hAnsi="Times New Roman" w:cs="Times New Roman"/>
          <w:sz w:val="28"/>
          <w:szCs w:val="28"/>
          <w:lang w:val="kk-KZ"/>
        </w:rPr>
        <w:t>н</w:t>
      </w:r>
      <w:r w:rsidRPr="00985955">
        <w:rPr>
          <w:rFonts w:ascii="Times New Roman" w:hAnsi="Times New Roman" w:cs="Times New Roman"/>
          <w:sz w:val="28"/>
          <w:szCs w:val="28"/>
          <w:lang w:val="kk-KZ"/>
        </w:rPr>
        <w:t xml:space="preserve">ің </w:t>
      </w:r>
      <w:r w:rsidR="00516695" w:rsidRPr="00985955">
        <w:rPr>
          <w:rFonts w:ascii="Times New Roman" w:hAnsi="Times New Roman" w:cs="Times New Roman"/>
          <w:sz w:val="28"/>
          <w:szCs w:val="28"/>
          <w:lang w:val="kk-KZ"/>
        </w:rPr>
        <w:t>сарқылу күй</w:t>
      </w:r>
      <w:r w:rsidRPr="00985955">
        <w:rPr>
          <w:rFonts w:ascii="Times New Roman" w:hAnsi="Times New Roman" w:cs="Times New Roman"/>
          <w:sz w:val="28"/>
          <w:szCs w:val="28"/>
          <w:lang w:val="kk-KZ"/>
        </w:rPr>
        <w:t xml:space="preserve">інде болу ұзақтығына да тәуелді. Қабылдағыш потенциалы </w:t>
      </w:r>
      <w:r w:rsidRPr="00985955">
        <w:rPr>
          <w:rFonts w:ascii="Times New Roman" w:hAnsi="Times New Roman" w:cs="Times New Roman"/>
          <w:sz w:val="24"/>
          <w:szCs w:val="24"/>
          <w:lang w:val="kk-KZ"/>
        </w:rPr>
        <w:t>u</w:t>
      </w:r>
      <w:r w:rsidRPr="00985955">
        <w:rPr>
          <w:rFonts w:ascii="Times New Roman" w:hAnsi="Times New Roman" w:cs="Times New Roman"/>
          <w:sz w:val="24"/>
          <w:szCs w:val="24"/>
          <w:vertAlign w:val="subscript"/>
          <w:lang w:val="kk-KZ"/>
        </w:rPr>
        <w:t>d</w:t>
      </w:r>
      <w:r w:rsidRPr="00985955">
        <w:rPr>
          <w:rFonts w:ascii="Times New Roman" w:hAnsi="Times New Roman" w:cs="Times New Roman"/>
          <w:sz w:val="24"/>
          <w:szCs w:val="24"/>
          <w:lang w:val="kk-KZ"/>
        </w:rPr>
        <w:t xml:space="preserve"> (V</w:t>
      </w:r>
      <w:r w:rsidRPr="00985955">
        <w:rPr>
          <w:rFonts w:ascii="Times New Roman" w:hAnsi="Times New Roman" w:cs="Times New Roman"/>
          <w:sz w:val="24"/>
          <w:szCs w:val="24"/>
          <w:vertAlign w:val="subscript"/>
          <w:lang w:val="kk-KZ"/>
        </w:rPr>
        <w:t>d</w:t>
      </w:r>
      <w:r w:rsidRPr="00985955">
        <w:rPr>
          <w:rFonts w:ascii="Times New Roman" w:hAnsi="Times New Roman" w:cs="Times New Roman"/>
          <w:sz w:val="24"/>
          <w:szCs w:val="24"/>
          <w:lang w:val="kk-KZ"/>
        </w:rPr>
        <w:t xml:space="preserve">) </w:t>
      </w:r>
      <w:r w:rsidRPr="00985955">
        <w:rPr>
          <w:rFonts w:ascii="Times New Roman" w:hAnsi="Times New Roman" w:cs="Times New Roman"/>
          <w:sz w:val="28"/>
          <w:szCs w:val="28"/>
          <w:lang w:val="kk-KZ"/>
        </w:rPr>
        <w:t xml:space="preserve">неғұрлым теріс мәндерге ығысқанда немесе OECT-тің </w:t>
      </w:r>
      <w:r w:rsidR="00516695" w:rsidRPr="00985955">
        <w:rPr>
          <w:rFonts w:ascii="Times New Roman" w:hAnsi="Times New Roman" w:cs="Times New Roman"/>
          <w:sz w:val="28"/>
          <w:szCs w:val="28"/>
          <w:lang w:val="kk-KZ"/>
        </w:rPr>
        <w:t>сарқылу</w:t>
      </w:r>
      <w:r w:rsidRPr="00985955">
        <w:rPr>
          <w:rFonts w:ascii="Times New Roman" w:hAnsi="Times New Roman" w:cs="Times New Roman"/>
          <w:sz w:val="28"/>
          <w:szCs w:val="28"/>
          <w:lang w:val="kk-KZ"/>
        </w:rPr>
        <w:t xml:space="preserve"> </w:t>
      </w:r>
      <w:r w:rsidR="00516695" w:rsidRPr="00985955">
        <w:rPr>
          <w:rFonts w:ascii="Times New Roman" w:hAnsi="Times New Roman" w:cs="Times New Roman"/>
          <w:sz w:val="28"/>
          <w:szCs w:val="28"/>
          <w:lang w:val="kk-KZ"/>
        </w:rPr>
        <w:t>күй</w:t>
      </w:r>
      <w:r w:rsidRPr="00985955">
        <w:rPr>
          <w:rFonts w:ascii="Times New Roman" w:hAnsi="Times New Roman" w:cs="Times New Roman"/>
          <w:sz w:val="28"/>
          <w:szCs w:val="28"/>
          <w:lang w:val="kk-KZ"/>
        </w:rPr>
        <w:t>інде болу уақыты ұзарғанда, токтың артық шығу амплитудасы да, баяу релаксациясының жылдамдығы да артады (3</w:t>
      </w:r>
      <w:r w:rsidR="00340C25" w:rsidRPr="00985955">
        <w:rPr>
          <w:rFonts w:ascii="Times New Roman" w:hAnsi="Times New Roman" w:cs="Times New Roman"/>
          <w:sz w:val="28"/>
          <w:szCs w:val="28"/>
          <w:lang w:val="kk-KZ"/>
        </w:rPr>
        <w:t>8</w:t>
      </w:r>
      <w:r w:rsidRPr="00985955">
        <w:rPr>
          <w:rFonts w:ascii="Times New Roman" w:hAnsi="Times New Roman" w:cs="Times New Roman"/>
          <w:sz w:val="28"/>
          <w:szCs w:val="28"/>
          <w:lang w:val="kk-KZ"/>
        </w:rPr>
        <w:t>-сурет).</w:t>
      </w:r>
    </w:p>
    <w:p w14:paraId="4A3D1E28" w14:textId="77777777" w:rsidR="001C583E" w:rsidRDefault="001C583E" w:rsidP="00DD15AD">
      <w:pPr>
        <w:spacing w:after="0" w:line="240" w:lineRule="auto"/>
        <w:ind w:firstLine="709"/>
        <w:jc w:val="both"/>
        <w:rPr>
          <w:rFonts w:ascii="Times New Roman" w:hAnsi="Times New Roman" w:cs="Times New Roman"/>
          <w:sz w:val="28"/>
          <w:szCs w:val="28"/>
          <w:highlight w:val="yellow"/>
          <w:lang w:val="kk-KZ"/>
        </w:rPr>
      </w:pPr>
    </w:p>
    <w:p w14:paraId="755777B2" w14:textId="740BFDB2" w:rsidR="00D72526" w:rsidRDefault="00D72526" w:rsidP="00D72526">
      <w:pPr>
        <w:spacing w:after="0" w:line="240" w:lineRule="auto"/>
        <w:jc w:val="center"/>
        <w:rPr>
          <w:rFonts w:ascii="Times New Roman" w:hAnsi="Times New Roman" w:cs="Times New Roman"/>
          <w:sz w:val="28"/>
          <w:szCs w:val="28"/>
          <w:highlight w:val="yellow"/>
          <w:lang w:val="kk-KZ"/>
        </w:rPr>
      </w:pPr>
      <w:r w:rsidRPr="007B35CB">
        <w:rPr>
          <w:rFonts w:ascii="Times New Roman" w:hAnsi="Times New Roman" w:cs="Times New Roman"/>
          <w:noProof/>
          <w:sz w:val="24"/>
          <w:szCs w:val="24"/>
        </w:rPr>
        <w:drawing>
          <wp:inline distT="0" distB="0" distL="0" distR="0" wp14:anchorId="368C6F16" wp14:editId="448E6EF1">
            <wp:extent cx="2262658" cy="1930400"/>
            <wp:effectExtent l="0" t="0" r="4445" b="0"/>
            <wp:docPr id="9" name="Рисунок 9" descr="C:\Users\baurd\Desktop\Transistors\Experiments\paper slow transient\Figs\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aurd\Desktop\Transistors\Experiments\paper slow transient\Figs\2a.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4208" cy="1948786"/>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7B35CB">
        <w:rPr>
          <w:rFonts w:ascii="Times New Roman" w:hAnsi="Times New Roman" w:cs="Times New Roman"/>
          <w:noProof/>
          <w:sz w:val="24"/>
          <w:szCs w:val="24"/>
        </w:rPr>
        <w:drawing>
          <wp:inline distT="0" distB="0" distL="0" distR="0" wp14:anchorId="5DFA6CEF" wp14:editId="6B31E430">
            <wp:extent cx="2373400" cy="1946910"/>
            <wp:effectExtent l="0" t="0" r="8255" b="0"/>
            <wp:docPr id="11" name="Рисунок 11" descr="C:\Users\baurd\Desktop\Transistors\Experiments\paper slow transient\Figs\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aurd\Desktop\Transistors\Experiments\paper slow transient\Figs\3b.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2716" cy="1970958"/>
                    </a:xfrm>
                    <a:prstGeom prst="rect">
                      <a:avLst/>
                    </a:prstGeom>
                    <a:noFill/>
                    <a:ln>
                      <a:noFill/>
                    </a:ln>
                  </pic:spPr>
                </pic:pic>
              </a:graphicData>
            </a:graphic>
          </wp:inline>
        </w:drawing>
      </w:r>
    </w:p>
    <w:p w14:paraId="3797D18A" w14:textId="1BB3BF74" w:rsidR="00D72526" w:rsidRPr="009452A0" w:rsidRDefault="009452A0" w:rsidP="009452A0">
      <w:pPr>
        <w:spacing w:after="0" w:line="240" w:lineRule="auto"/>
        <w:ind w:firstLine="2410"/>
        <w:jc w:val="both"/>
        <w:rPr>
          <w:rFonts w:ascii="Times New Roman" w:hAnsi="Times New Roman" w:cs="Times New Roman"/>
          <w:sz w:val="24"/>
          <w:szCs w:val="24"/>
          <w:highlight w:val="yellow"/>
          <w:lang w:val="kk-KZ"/>
        </w:rPr>
      </w:pPr>
      <w:r w:rsidRPr="009452A0">
        <w:rPr>
          <w:rFonts w:ascii="Times New Roman" w:hAnsi="Times New Roman" w:cs="Times New Roman"/>
          <w:sz w:val="24"/>
          <w:szCs w:val="24"/>
        </w:rPr>
        <w:t>a</w:t>
      </w:r>
      <w:r>
        <w:rPr>
          <w:rFonts w:ascii="Times New Roman" w:hAnsi="Times New Roman" w:cs="Times New Roman"/>
          <w:sz w:val="24"/>
          <w:szCs w:val="24"/>
          <w:lang w:val="kk-KZ"/>
        </w:rPr>
        <w:t xml:space="preserve">                                                                                    </w:t>
      </w:r>
      <w:r w:rsidRPr="009452A0">
        <w:rPr>
          <w:rFonts w:ascii="Times New Roman" w:hAnsi="Times New Roman" w:cs="Times New Roman"/>
          <w:sz w:val="24"/>
          <w:szCs w:val="24"/>
          <w:lang w:val="kk-KZ"/>
        </w:rPr>
        <w:t>ә</w:t>
      </w:r>
    </w:p>
    <w:p w14:paraId="564E67EF" w14:textId="77777777" w:rsidR="00D72526" w:rsidRDefault="00D72526" w:rsidP="00DD15AD">
      <w:pPr>
        <w:spacing w:after="0" w:line="240" w:lineRule="auto"/>
        <w:ind w:firstLine="709"/>
        <w:jc w:val="both"/>
        <w:rPr>
          <w:rFonts w:ascii="Times New Roman" w:hAnsi="Times New Roman" w:cs="Times New Roman"/>
          <w:sz w:val="28"/>
          <w:szCs w:val="28"/>
          <w:highlight w:val="yellow"/>
          <w:lang w:val="kk-KZ"/>
        </w:rPr>
      </w:pPr>
    </w:p>
    <w:p w14:paraId="18F61CA2" w14:textId="28092EF0" w:rsidR="00D72526" w:rsidRDefault="009452A0" w:rsidP="009452A0">
      <w:pPr>
        <w:spacing w:after="0" w:line="240" w:lineRule="auto"/>
        <w:jc w:val="center"/>
        <w:rPr>
          <w:rFonts w:ascii="Times New Roman" w:hAnsi="Times New Roman" w:cs="Times New Roman"/>
          <w:sz w:val="28"/>
          <w:szCs w:val="28"/>
          <w:highlight w:val="yellow"/>
          <w:lang w:val="kk-KZ"/>
        </w:rPr>
      </w:pPr>
      <w:r w:rsidRPr="007B35CB">
        <w:rPr>
          <w:rFonts w:ascii="Times New Roman" w:hAnsi="Times New Roman" w:cs="Times New Roman"/>
          <w:noProof/>
          <w:sz w:val="24"/>
          <w:szCs w:val="24"/>
        </w:rPr>
        <w:drawing>
          <wp:inline distT="0" distB="0" distL="0" distR="0" wp14:anchorId="035A6876" wp14:editId="3E661DFB">
            <wp:extent cx="2395855" cy="1947149"/>
            <wp:effectExtent l="0" t="0" r="4445" b="0"/>
            <wp:docPr id="15" name="Рисунок 15" descr="C:\Users\baurd\Desktop\Transistors\Experiments\paper slow transient\Figs\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aurd\Desktop\Transistors\Experiments\paper slow transient\Figs\3d.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35858" cy="1979660"/>
                    </a:xfrm>
                    <a:prstGeom prst="rect">
                      <a:avLst/>
                    </a:prstGeom>
                    <a:noFill/>
                    <a:ln>
                      <a:noFill/>
                    </a:ln>
                  </pic:spPr>
                </pic:pic>
              </a:graphicData>
            </a:graphic>
          </wp:inline>
        </w:drawing>
      </w:r>
    </w:p>
    <w:p w14:paraId="07C89DD5" w14:textId="77777777" w:rsidR="009452A0" w:rsidRPr="009452A0" w:rsidRDefault="009452A0" w:rsidP="009452A0">
      <w:pPr>
        <w:spacing w:after="0" w:line="240" w:lineRule="auto"/>
        <w:jc w:val="center"/>
        <w:rPr>
          <w:rFonts w:ascii="Times New Roman" w:hAnsi="Times New Roman" w:cs="Times New Roman"/>
          <w:sz w:val="16"/>
          <w:szCs w:val="16"/>
          <w:lang w:val="kk-KZ"/>
        </w:rPr>
      </w:pPr>
    </w:p>
    <w:p w14:paraId="34B54067" w14:textId="646460CA" w:rsidR="00D72526" w:rsidRPr="009452A0" w:rsidRDefault="00A33096" w:rsidP="009452A0">
      <w:pPr>
        <w:spacing w:after="0" w:line="240" w:lineRule="auto"/>
        <w:jc w:val="center"/>
        <w:rPr>
          <w:rFonts w:ascii="Times New Roman" w:hAnsi="Times New Roman" w:cs="Times New Roman"/>
          <w:sz w:val="24"/>
          <w:szCs w:val="24"/>
          <w:highlight w:val="yellow"/>
          <w:lang w:val="kk-KZ"/>
        </w:rPr>
      </w:pPr>
      <w:r>
        <w:rPr>
          <w:rFonts w:ascii="Times New Roman" w:hAnsi="Times New Roman" w:cs="Times New Roman"/>
          <w:sz w:val="24"/>
          <w:szCs w:val="24"/>
          <w:lang w:val="kk-KZ"/>
        </w:rPr>
        <w:t>б</w:t>
      </w:r>
    </w:p>
    <w:p w14:paraId="068061D5" w14:textId="77777777" w:rsidR="0046271F" w:rsidRPr="009452A0" w:rsidRDefault="0046271F" w:rsidP="00DD15AD">
      <w:pPr>
        <w:spacing w:after="0" w:line="240" w:lineRule="auto"/>
        <w:ind w:firstLine="709"/>
        <w:jc w:val="center"/>
        <w:rPr>
          <w:rFonts w:ascii="Times New Roman" w:hAnsi="Times New Roman" w:cs="Times New Roman"/>
          <w:sz w:val="16"/>
          <w:szCs w:val="16"/>
          <w:lang w:val="kk-KZ"/>
        </w:rPr>
      </w:pPr>
    </w:p>
    <w:p w14:paraId="3E80F44E" w14:textId="00097DF2" w:rsidR="00D45586" w:rsidRPr="007B35CB" w:rsidRDefault="00D45586" w:rsidP="00DD15AD">
      <w:pPr>
        <w:spacing w:after="0" w:line="240" w:lineRule="auto"/>
        <w:ind w:firstLine="709"/>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Сурет 3</w:t>
      </w:r>
      <w:r w:rsidR="006E61E9" w:rsidRPr="007B35CB">
        <w:rPr>
          <w:rFonts w:ascii="Times New Roman" w:hAnsi="Times New Roman" w:cs="Times New Roman"/>
          <w:sz w:val="28"/>
          <w:szCs w:val="28"/>
          <w:lang w:val="kk-KZ"/>
        </w:rPr>
        <w:t>8</w:t>
      </w:r>
      <w:r w:rsidRPr="007B35CB">
        <w:rPr>
          <w:rFonts w:ascii="Times New Roman" w:hAnsi="Times New Roman" w:cs="Times New Roman"/>
          <w:sz w:val="28"/>
          <w:szCs w:val="28"/>
          <w:lang w:val="kk-KZ"/>
        </w:rPr>
        <w:t xml:space="preserve"> </w:t>
      </w:r>
      <w:r w:rsidR="0046271F">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(a)</w:t>
      </w:r>
      <w:r w:rsidRPr="007B35CB">
        <w:rPr>
          <w:rFonts w:ascii="Times New Roman" w:hAnsi="Times New Roman" w:cs="Times New Roman"/>
          <w:bCs/>
          <w:sz w:val="28"/>
          <w:szCs w:val="28"/>
          <w:lang w:val="kk-KZ"/>
        </w:rPr>
        <w:t xml:space="preserve"> P3HT негізіндегі арнасы бар, жинақталу </w:t>
      </w:r>
      <w:r w:rsidR="00516695" w:rsidRPr="007B35CB">
        <w:rPr>
          <w:rFonts w:ascii="Times New Roman" w:hAnsi="Times New Roman" w:cs="Times New Roman"/>
          <w:bCs/>
          <w:sz w:val="28"/>
          <w:szCs w:val="28"/>
          <w:lang w:val="kk-KZ"/>
        </w:rPr>
        <w:t xml:space="preserve">күйінде </w:t>
      </w:r>
      <w:r w:rsidRPr="007B35CB">
        <w:rPr>
          <w:rFonts w:ascii="Times New Roman" w:hAnsi="Times New Roman" w:cs="Times New Roman"/>
          <w:bCs/>
          <w:sz w:val="28"/>
          <w:szCs w:val="28"/>
          <w:lang w:val="kk-KZ"/>
        </w:rPr>
        <w:t>жұмыс істейтін OECT-</w:t>
      </w:r>
      <w:r w:rsidR="00516695" w:rsidRPr="007B35CB">
        <w:rPr>
          <w:rFonts w:ascii="Times New Roman" w:hAnsi="Times New Roman" w:cs="Times New Roman"/>
          <w:bCs/>
          <w:sz w:val="28"/>
          <w:szCs w:val="28"/>
          <w:lang w:val="kk-KZ"/>
        </w:rPr>
        <w:t>н</w:t>
      </w:r>
      <w:r w:rsidRPr="007B35CB">
        <w:rPr>
          <w:rFonts w:ascii="Times New Roman" w:hAnsi="Times New Roman" w:cs="Times New Roman"/>
          <w:bCs/>
          <w:sz w:val="28"/>
          <w:szCs w:val="28"/>
          <w:lang w:val="kk-KZ"/>
        </w:rPr>
        <w:t xml:space="preserve">ің қабылдағыш өтпелі токтары әртүрлі қабылдағыш ығысуларында </w:t>
      </w:r>
      <w:r w:rsidRPr="007B35CB">
        <w:rPr>
          <w:rFonts w:ascii="Times New Roman" w:hAnsi="Times New Roman" w:cs="Times New Roman"/>
          <w:sz w:val="28"/>
          <w:szCs w:val="28"/>
          <w:lang w:val="kk-KZ"/>
        </w:rPr>
        <w:t>(</w:t>
      </w:r>
      <w:r w:rsidRPr="007B35CB">
        <w:rPr>
          <w:rStyle w:val="katex-mathml"/>
          <w:rFonts w:ascii="Times New Roman" w:hAnsi="Times New Roman" w:cs="Times New Roman"/>
          <w:sz w:val="28"/>
          <w:szCs w:val="28"/>
          <w:lang w:val="kk-KZ"/>
        </w:rPr>
        <w:t>V</w:t>
      </w:r>
      <w:r w:rsidRPr="007B35CB">
        <w:rPr>
          <w:rStyle w:val="katex-mathml"/>
          <w:rFonts w:ascii="Times New Roman" w:hAnsi="Times New Roman" w:cs="Times New Roman"/>
          <w:sz w:val="28"/>
          <w:szCs w:val="28"/>
          <w:vertAlign w:val="subscript"/>
          <w:lang w:val="kk-KZ"/>
        </w:rPr>
        <w:t>d</w:t>
      </w:r>
      <w:r w:rsidRPr="007B35CB">
        <w:rPr>
          <w:rFonts w:ascii="Times New Roman" w:hAnsi="Times New Roman" w:cs="Times New Roman"/>
          <w:sz w:val="28"/>
          <w:szCs w:val="28"/>
          <w:lang w:val="kk-KZ"/>
        </w:rPr>
        <w:t>)</w:t>
      </w:r>
      <w:r w:rsidRPr="007B35CB">
        <w:rPr>
          <w:rFonts w:ascii="Times New Roman" w:hAnsi="Times New Roman" w:cs="Times New Roman"/>
          <w:bCs/>
          <w:sz w:val="28"/>
          <w:szCs w:val="28"/>
          <w:lang w:val="kk-KZ"/>
        </w:rPr>
        <w:t>. (</w:t>
      </w:r>
      <w:r w:rsidR="0046271F">
        <w:rPr>
          <w:rFonts w:ascii="Times New Roman" w:hAnsi="Times New Roman" w:cs="Times New Roman"/>
          <w:bCs/>
          <w:sz w:val="28"/>
          <w:szCs w:val="28"/>
          <w:lang w:val="kk-KZ"/>
        </w:rPr>
        <w:t>ә</w:t>
      </w:r>
      <w:r w:rsidRPr="007B35CB">
        <w:rPr>
          <w:rFonts w:ascii="Times New Roman" w:hAnsi="Times New Roman" w:cs="Times New Roman"/>
          <w:bCs/>
          <w:sz w:val="28"/>
          <w:szCs w:val="28"/>
          <w:lang w:val="kk-KZ"/>
        </w:rPr>
        <w:t>) және (</w:t>
      </w:r>
      <w:r w:rsidR="0046271F">
        <w:rPr>
          <w:rFonts w:ascii="Times New Roman" w:hAnsi="Times New Roman" w:cs="Times New Roman"/>
          <w:bCs/>
          <w:sz w:val="28"/>
          <w:szCs w:val="28"/>
          <w:lang w:val="kk-KZ"/>
        </w:rPr>
        <w:t>б</w:t>
      </w:r>
      <w:r w:rsidRPr="007B35CB">
        <w:rPr>
          <w:rFonts w:ascii="Times New Roman" w:hAnsi="Times New Roman" w:cs="Times New Roman"/>
          <w:bCs/>
          <w:sz w:val="28"/>
          <w:szCs w:val="28"/>
          <w:lang w:val="kk-KZ"/>
        </w:rPr>
        <w:t xml:space="preserve">) Қақпа импульсының әртүрлі периодтарындағы қабылдағыш өтпелі токтары </w:t>
      </w:r>
      <w:r w:rsidRPr="007B35CB">
        <w:rPr>
          <w:rFonts w:ascii="Times New Roman" w:hAnsi="Times New Roman" w:cs="Times New Roman"/>
          <w:sz w:val="28"/>
          <w:szCs w:val="28"/>
          <w:lang w:val="kk-KZ"/>
        </w:rPr>
        <w:t>(</w:t>
      </w:r>
      <m:oMath>
        <m:sSub>
          <m:sSubPr>
            <m:ctrlPr>
              <w:rPr>
                <w:rStyle w:val="katex-mathml"/>
                <w:rFonts w:ascii="Cambria Math" w:hAnsi="Cambria Math" w:cs="Times New Roman"/>
                <w:i/>
                <w:sz w:val="28"/>
                <w:szCs w:val="28"/>
              </w:rPr>
            </m:ctrlPr>
          </m:sSubPr>
          <m:e>
            <m:r>
              <w:rPr>
                <w:rStyle w:val="katex-mathml"/>
                <w:rFonts w:ascii="Cambria Math" w:hAnsi="Cambria Math" w:cs="Times New Roman"/>
                <w:sz w:val="28"/>
                <w:szCs w:val="28"/>
                <w:lang w:val="kk-KZ"/>
              </w:rPr>
              <m:t>u</m:t>
            </m:r>
          </m:e>
          <m:sub>
            <m:r>
              <w:rPr>
                <w:rStyle w:val="katex-mathml"/>
                <w:rFonts w:ascii="Cambria Math" w:hAnsi="Cambria Math" w:cs="Times New Roman"/>
                <w:sz w:val="28"/>
                <w:szCs w:val="28"/>
                <w:lang w:val="kk-KZ"/>
              </w:rPr>
              <m:t>d</m:t>
            </m:r>
          </m:sub>
        </m:sSub>
        <m:r>
          <w:rPr>
            <w:rStyle w:val="katex-mathml"/>
            <w:rFonts w:ascii="Cambria Math" w:hAnsi="Cambria Math" w:cs="Times New Roman"/>
            <w:sz w:val="28"/>
            <w:szCs w:val="28"/>
            <w:lang w:val="kk-KZ"/>
          </w:rPr>
          <m:t>=-0.3 V</m:t>
        </m:r>
      </m:oMath>
      <w:r w:rsidRPr="007B35CB">
        <w:rPr>
          <w:rFonts w:ascii="Times New Roman" w:hAnsi="Times New Roman" w:cs="Times New Roman"/>
          <w:sz w:val="28"/>
          <w:szCs w:val="28"/>
          <w:lang w:val="kk-KZ"/>
        </w:rPr>
        <w:t>)</w:t>
      </w:r>
    </w:p>
    <w:p w14:paraId="74292F5F" w14:textId="77777777" w:rsidR="00D45586" w:rsidRPr="007B35CB" w:rsidRDefault="00D45586" w:rsidP="00DD15AD">
      <w:pPr>
        <w:spacing w:after="0" w:line="240" w:lineRule="auto"/>
        <w:ind w:firstLine="708"/>
        <w:jc w:val="both"/>
        <w:rPr>
          <w:rFonts w:ascii="Times New Roman" w:hAnsi="Times New Roman" w:cs="Times New Roman"/>
          <w:sz w:val="24"/>
          <w:szCs w:val="24"/>
          <w:lang w:val="kk-KZ"/>
        </w:rPr>
      </w:pPr>
    </w:p>
    <w:p w14:paraId="6B0B43F3" w14:textId="3A4860EE" w:rsidR="00D45586" w:rsidRPr="007B35CB" w:rsidRDefault="00D45586" w:rsidP="00DD15AD">
      <w:pPr>
        <w:spacing w:after="0" w:line="240" w:lineRule="auto"/>
        <w:ind w:firstLine="709"/>
        <w:jc w:val="both"/>
        <w:rPr>
          <w:rFonts w:ascii="Times New Roman" w:hAnsi="Times New Roman" w:cs="Times New Roman"/>
          <w:sz w:val="24"/>
          <w:szCs w:val="24"/>
          <w:lang w:val="kk-KZ"/>
        </w:rPr>
      </w:pPr>
      <w:r w:rsidRPr="007B35CB">
        <w:rPr>
          <w:rFonts w:ascii="Times New Roman" w:hAnsi="Times New Roman" w:cs="Times New Roman"/>
          <w:sz w:val="28"/>
          <w:szCs w:val="28"/>
          <w:lang w:val="kk-KZ"/>
        </w:rPr>
        <w:t xml:space="preserve">Жоғарыда атап өткендей, </w:t>
      </w:r>
      <w:r w:rsidR="00516695" w:rsidRPr="007B35CB">
        <w:rPr>
          <w:rFonts w:ascii="Times New Roman" w:hAnsi="Times New Roman" w:cs="Times New Roman"/>
          <w:sz w:val="28"/>
          <w:szCs w:val="28"/>
          <w:lang w:val="kk-KZ"/>
        </w:rPr>
        <w:t>сарқылу</w:t>
      </w:r>
      <w:r w:rsidRPr="007B35CB">
        <w:rPr>
          <w:rFonts w:ascii="Times New Roman" w:hAnsi="Times New Roman" w:cs="Times New Roman"/>
          <w:sz w:val="28"/>
          <w:szCs w:val="28"/>
          <w:lang w:val="kk-KZ"/>
        </w:rPr>
        <w:t xml:space="preserve"> </w:t>
      </w:r>
      <w:r w:rsidR="00516695" w:rsidRPr="007B35CB">
        <w:rPr>
          <w:rFonts w:ascii="Times New Roman" w:hAnsi="Times New Roman" w:cs="Times New Roman"/>
          <w:sz w:val="28"/>
          <w:szCs w:val="28"/>
          <w:lang w:val="kk-KZ"/>
        </w:rPr>
        <w:t>күй</w:t>
      </w:r>
      <w:r w:rsidRPr="007B35CB">
        <w:rPr>
          <w:rFonts w:ascii="Times New Roman" w:hAnsi="Times New Roman" w:cs="Times New Roman"/>
          <w:sz w:val="28"/>
          <w:szCs w:val="28"/>
          <w:lang w:val="kk-KZ"/>
        </w:rPr>
        <w:t xml:space="preserve">інен </w:t>
      </w:r>
      <w:r w:rsidR="00516695" w:rsidRPr="007B35CB">
        <w:rPr>
          <w:rFonts w:ascii="Times New Roman" w:hAnsi="Times New Roman" w:cs="Times New Roman"/>
          <w:sz w:val="28"/>
          <w:szCs w:val="28"/>
          <w:lang w:val="kk-KZ"/>
        </w:rPr>
        <w:t>легирлеу</w:t>
      </w:r>
      <w:r w:rsidRPr="007B35CB">
        <w:rPr>
          <w:rFonts w:ascii="Times New Roman" w:hAnsi="Times New Roman" w:cs="Times New Roman"/>
          <w:sz w:val="28"/>
          <w:szCs w:val="28"/>
          <w:lang w:val="kk-KZ"/>
        </w:rPr>
        <w:t xml:space="preserve"> </w:t>
      </w:r>
      <w:r w:rsidR="00516695" w:rsidRPr="007B35CB">
        <w:rPr>
          <w:rFonts w:ascii="Times New Roman" w:hAnsi="Times New Roman" w:cs="Times New Roman"/>
          <w:sz w:val="28"/>
          <w:szCs w:val="28"/>
          <w:lang w:val="kk-KZ"/>
        </w:rPr>
        <w:t>күй</w:t>
      </w:r>
      <w:r w:rsidRPr="007B35CB">
        <w:rPr>
          <w:rFonts w:ascii="Times New Roman" w:hAnsi="Times New Roman" w:cs="Times New Roman"/>
          <w:sz w:val="28"/>
          <w:szCs w:val="28"/>
          <w:lang w:val="kk-KZ"/>
        </w:rPr>
        <w:t xml:space="preserve">іне ауысқанда байқалатын токтың артық шығуы және токтың баяу релаксациясының себебі әлі де анық емес. Дегенмен, ток асуының амплитудасы мен баяу релаксация уақытының қабылдағыш потенциалына және OECT-тің </w:t>
      </w:r>
      <w:r w:rsidR="00516695" w:rsidRPr="007B35CB">
        <w:rPr>
          <w:rFonts w:ascii="Times New Roman" w:hAnsi="Times New Roman" w:cs="Times New Roman"/>
          <w:sz w:val="28"/>
          <w:szCs w:val="28"/>
          <w:lang w:val="kk-KZ"/>
        </w:rPr>
        <w:t>сарқылу</w:t>
      </w:r>
      <w:r w:rsidRPr="007B35CB">
        <w:rPr>
          <w:rFonts w:ascii="Times New Roman" w:hAnsi="Times New Roman" w:cs="Times New Roman"/>
          <w:sz w:val="28"/>
          <w:szCs w:val="28"/>
          <w:lang w:val="kk-KZ"/>
        </w:rPr>
        <w:t xml:space="preserve"> </w:t>
      </w:r>
      <w:r w:rsidR="00516695" w:rsidRPr="007B35CB">
        <w:rPr>
          <w:rFonts w:ascii="Times New Roman" w:hAnsi="Times New Roman" w:cs="Times New Roman"/>
          <w:sz w:val="28"/>
          <w:szCs w:val="28"/>
          <w:lang w:val="kk-KZ"/>
        </w:rPr>
        <w:t>күй</w:t>
      </w:r>
      <w:r w:rsidRPr="007B35CB">
        <w:rPr>
          <w:rFonts w:ascii="Times New Roman" w:hAnsi="Times New Roman" w:cs="Times New Roman"/>
          <w:sz w:val="28"/>
          <w:szCs w:val="28"/>
          <w:lang w:val="kk-KZ"/>
        </w:rPr>
        <w:t xml:space="preserve">інде болу ұзақтығына тәуелділігі бұл құбылыстың арнаның </w:t>
      </w:r>
      <w:r w:rsidR="00516695" w:rsidRPr="007B35CB">
        <w:rPr>
          <w:rFonts w:ascii="Times New Roman" w:hAnsi="Times New Roman" w:cs="Times New Roman"/>
          <w:sz w:val="28"/>
          <w:szCs w:val="28"/>
          <w:lang w:val="kk-KZ"/>
        </w:rPr>
        <w:t>сарқыл</w:t>
      </w:r>
      <w:r w:rsidRPr="007B35CB">
        <w:rPr>
          <w:rFonts w:ascii="Times New Roman" w:hAnsi="Times New Roman" w:cs="Times New Roman"/>
          <w:sz w:val="28"/>
          <w:szCs w:val="28"/>
          <w:lang w:val="kk-KZ"/>
        </w:rPr>
        <w:t>у</w:t>
      </w:r>
      <w:r w:rsidR="00516695" w:rsidRPr="007B35CB">
        <w:rPr>
          <w:rFonts w:ascii="Times New Roman" w:hAnsi="Times New Roman" w:cs="Times New Roman"/>
          <w:sz w:val="28"/>
          <w:szCs w:val="28"/>
          <w:lang w:val="kk-KZ"/>
        </w:rPr>
        <w:t>ы</w:t>
      </w:r>
      <w:r w:rsidRPr="007B35CB">
        <w:rPr>
          <w:rFonts w:ascii="Times New Roman" w:hAnsi="Times New Roman" w:cs="Times New Roman"/>
          <w:sz w:val="28"/>
          <w:szCs w:val="28"/>
          <w:lang w:val="kk-KZ"/>
        </w:rPr>
        <w:t xml:space="preserve">мен байланысты екенін көрсетеді. Біз бұл құбылысты </w:t>
      </w:r>
      <w:r w:rsidR="00516695" w:rsidRPr="007B35CB">
        <w:rPr>
          <w:rFonts w:ascii="Times New Roman" w:hAnsi="Times New Roman" w:cs="Times New Roman"/>
          <w:sz w:val="28"/>
          <w:szCs w:val="28"/>
          <w:lang w:val="kk-KZ"/>
        </w:rPr>
        <w:t>сарқылу күйінде</w:t>
      </w:r>
      <w:r w:rsidRPr="007B35CB">
        <w:rPr>
          <w:rFonts w:ascii="Times New Roman" w:hAnsi="Times New Roman" w:cs="Times New Roman"/>
          <w:sz w:val="28"/>
          <w:szCs w:val="28"/>
          <w:lang w:val="kk-KZ"/>
        </w:rPr>
        <w:t xml:space="preserve"> арнаның шамадан тыс </w:t>
      </w:r>
      <w:r w:rsidR="00516695" w:rsidRPr="007B35CB">
        <w:rPr>
          <w:rFonts w:ascii="Times New Roman" w:hAnsi="Times New Roman" w:cs="Times New Roman"/>
          <w:sz w:val="28"/>
          <w:szCs w:val="28"/>
          <w:lang w:val="kk-KZ"/>
        </w:rPr>
        <w:t>азаюымен</w:t>
      </w:r>
      <w:r w:rsidRPr="007B35CB">
        <w:rPr>
          <w:rFonts w:ascii="Times New Roman" w:hAnsi="Times New Roman" w:cs="Times New Roman"/>
          <w:sz w:val="28"/>
          <w:szCs w:val="28"/>
          <w:lang w:val="kk-KZ"/>
        </w:rPr>
        <w:t xml:space="preserve"> байланыстырамыз. </w:t>
      </w:r>
    </w:p>
    <w:p w14:paraId="2A3AA59C" w14:textId="53134036"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Біздің жорамалды растау үшін біз «нейтралды </w:t>
      </w:r>
      <w:r w:rsidR="00516695" w:rsidRPr="007B35CB">
        <w:rPr>
          <w:rFonts w:ascii="Times New Roman" w:hAnsi="Times New Roman" w:cs="Times New Roman"/>
          <w:sz w:val="28"/>
          <w:szCs w:val="28"/>
          <w:lang w:val="kk-KZ"/>
        </w:rPr>
        <w:t>күйден</w:t>
      </w:r>
      <w:r w:rsidRPr="007B35CB">
        <w:rPr>
          <w:rFonts w:ascii="Times New Roman" w:hAnsi="Times New Roman" w:cs="Times New Roman"/>
          <w:sz w:val="28"/>
          <w:szCs w:val="28"/>
          <w:lang w:val="kk-KZ"/>
        </w:rPr>
        <w:t xml:space="preserve">», яғни қақпа мен арна арасындағы потенциалдар айырмасы болмайтын күйден, </w:t>
      </w:r>
      <w:r w:rsidR="00516695" w:rsidRPr="007B35CB">
        <w:rPr>
          <w:rFonts w:ascii="Times New Roman" w:hAnsi="Times New Roman" w:cs="Times New Roman"/>
          <w:sz w:val="28"/>
          <w:szCs w:val="28"/>
          <w:lang w:val="kk-KZ"/>
        </w:rPr>
        <w:t>легирлеу күйі</w:t>
      </w:r>
      <w:r w:rsidRPr="007B35CB">
        <w:rPr>
          <w:rFonts w:ascii="Times New Roman" w:hAnsi="Times New Roman" w:cs="Times New Roman"/>
          <w:sz w:val="28"/>
          <w:szCs w:val="28"/>
          <w:lang w:val="kk-KZ"/>
        </w:rPr>
        <w:t xml:space="preserve">не ауысу кезіндегі қабылдағыш өтпелі тогын өлшедік. Арнаның нейтралды күйіне қақпаны ашық тізбек </w:t>
      </w:r>
      <w:r w:rsidR="00516695" w:rsidRPr="007B35CB">
        <w:rPr>
          <w:rFonts w:ascii="Times New Roman" w:hAnsi="Times New Roman" w:cs="Times New Roman"/>
          <w:sz w:val="28"/>
          <w:szCs w:val="28"/>
          <w:lang w:val="kk-KZ"/>
        </w:rPr>
        <w:t xml:space="preserve">күйіне </w:t>
      </w:r>
      <w:r w:rsidRPr="007B35CB">
        <w:rPr>
          <w:rFonts w:ascii="Times New Roman" w:hAnsi="Times New Roman" w:cs="Times New Roman"/>
          <w:sz w:val="28"/>
          <w:szCs w:val="28"/>
          <w:lang w:val="kk-KZ"/>
        </w:rPr>
        <w:t xml:space="preserve">қою арқылы қол жеткізуге болады, бұл қақпа тізбегіне тізбектей жоғары кедергілі элементті қосуға тең. Бұл жағдайда </w:t>
      </w:r>
      <w:r w:rsidRPr="007B35CB">
        <w:rPr>
          <w:rFonts w:ascii="Times New Roman" w:hAnsi="Times New Roman" w:cs="Times New Roman"/>
          <w:sz w:val="28"/>
          <w:szCs w:val="28"/>
        </w:rPr>
        <w:t>Δ</w:t>
      </w:r>
      <w:r w:rsidRPr="007B35CB">
        <w:rPr>
          <w:rFonts w:ascii="Times New Roman" w:hAnsi="Times New Roman" w:cs="Times New Roman"/>
          <w:sz w:val="28"/>
          <w:szCs w:val="28"/>
          <w:lang w:val="kk-KZ"/>
        </w:rPr>
        <w:t>u = 0 В болады, яғни арнаның легирлену немесе легирсіздену процестері жүрмейді деген сөз. OECT-тің мұндай күйін біз «</w:t>
      </w:r>
      <w:r w:rsidR="00516695" w:rsidRPr="007B35CB">
        <w:rPr>
          <w:rFonts w:ascii="Times New Roman" w:hAnsi="Times New Roman" w:cs="Times New Roman"/>
          <w:sz w:val="28"/>
          <w:szCs w:val="28"/>
          <w:lang w:val="kk-KZ"/>
        </w:rPr>
        <w:t>бейтарап</w:t>
      </w:r>
      <w:r w:rsidRPr="007B35CB">
        <w:rPr>
          <w:rFonts w:ascii="Times New Roman" w:hAnsi="Times New Roman" w:cs="Times New Roman"/>
          <w:sz w:val="28"/>
          <w:szCs w:val="28"/>
          <w:lang w:val="kk-KZ"/>
        </w:rPr>
        <w:t xml:space="preserve"> </w:t>
      </w:r>
      <w:r w:rsidR="00516695" w:rsidRPr="007B35CB">
        <w:rPr>
          <w:rFonts w:ascii="Times New Roman" w:hAnsi="Times New Roman" w:cs="Times New Roman"/>
          <w:sz w:val="28"/>
          <w:szCs w:val="28"/>
          <w:lang w:val="kk-KZ"/>
        </w:rPr>
        <w:t>күй</w:t>
      </w:r>
      <w:r w:rsidRPr="007B35CB">
        <w:rPr>
          <w:rFonts w:ascii="Times New Roman" w:hAnsi="Times New Roman" w:cs="Times New Roman"/>
          <w:sz w:val="28"/>
          <w:szCs w:val="28"/>
          <w:lang w:val="kk-KZ"/>
        </w:rPr>
        <w:t xml:space="preserve">» (neutral regime) деп атаймыз. </w:t>
      </w:r>
    </w:p>
    <w:p w14:paraId="26F00D8B" w14:textId="31C1DEC6"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3</w:t>
      </w:r>
      <w:r w:rsidR="006E61E9" w:rsidRPr="007B35CB">
        <w:rPr>
          <w:rFonts w:ascii="Times New Roman" w:hAnsi="Times New Roman" w:cs="Times New Roman"/>
          <w:sz w:val="28"/>
          <w:szCs w:val="28"/>
          <w:lang w:val="kk-KZ"/>
        </w:rPr>
        <w:t>9</w:t>
      </w:r>
      <w:r w:rsidRPr="007B35CB">
        <w:rPr>
          <w:rFonts w:ascii="Times New Roman" w:hAnsi="Times New Roman" w:cs="Times New Roman"/>
          <w:sz w:val="28"/>
          <w:szCs w:val="28"/>
          <w:lang w:val="kk-KZ"/>
        </w:rPr>
        <w:t xml:space="preserve">-суретте </w:t>
      </w:r>
      <w:r w:rsidR="00516695" w:rsidRPr="007B35CB">
        <w:rPr>
          <w:rFonts w:ascii="Times New Roman" w:hAnsi="Times New Roman" w:cs="Times New Roman"/>
          <w:sz w:val="28"/>
          <w:szCs w:val="28"/>
          <w:lang w:val="kk-KZ"/>
        </w:rPr>
        <w:t>бейтарап күйд</w:t>
      </w:r>
      <w:r w:rsidRPr="007B35CB">
        <w:rPr>
          <w:rFonts w:ascii="Times New Roman" w:hAnsi="Times New Roman" w:cs="Times New Roman"/>
          <w:sz w:val="28"/>
          <w:szCs w:val="28"/>
          <w:lang w:val="kk-KZ"/>
        </w:rPr>
        <w:t xml:space="preserve">ен </w:t>
      </w:r>
      <w:r w:rsidR="00516695" w:rsidRPr="007B35CB">
        <w:rPr>
          <w:rFonts w:ascii="Times New Roman" w:hAnsi="Times New Roman" w:cs="Times New Roman"/>
          <w:sz w:val="28"/>
          <w:szCs w:val="28"/>
          <w:lang w:val="kk-KZ"/>
        </w:rPr>
        <w:t>легирлеу</w:t>
      </w:r>
      <w:r w:rsidRPr="007B35CB">
        <w:rPr>
          <w:rFonts w:ascii="Times New Roman" w:hAnsi="Times New Roman" w:cs="Times New Roman"/>
          <w:sz w:val="28"/>
          <w:szCs w:val="28"/>
          <w:lang w:val="kk-KZ"/>
        </w:rPr>
        <w:t xml:space="preserve"> </w:t>
      </w:r>
      <w:r w:rsidR="00516695" w:rsidRPr="007B35CB">
        <w:rPr>
          <w:rFonts w:ascii="Times New Roman" w:hAnsi="Times New Roman" w:cs="Times New Roman"/>
          <w:sz w:val="28"/>
          <w:szCs w:val="28"/>
          <w:lang w:val="kk-KZ"/>
        </w:rPr>
        <w:t>күйі</w:t>
      </w:r>
      <w:r w:rsidRPr="007B35CB">
        <w:rPr>
          <w:rFonts w:ascii="Times New Roman" w:hAnsi="Times New Roman" w:cs="Times New Roman"/>
          <w:sz w:val="28"/>
          <w:szCs w:val="28"/>
          <w:lang w:val="kk-KZ"/>
        </w:rPr>
        <w:t xml:space="preserve">не ауысу кезіндегі қабылдағыш өтпелі тогы көрсетілген, ал салыстыру үшін </w:t>
      </w:r>
      <w:r w:rsidR="00516695" w:rsidRPr="007B35CB">
        <w:rPr>
          <w:rFonts w:ascii="Times New Roman" w:hAnsi="Times New Roman" w:cs="Times New Roman"/>
          <w:sz w:val="28"/>
          <w:szCs w:val="28"/>
          <w:lang w:val="kk-KZ"/>
        </w:rPr>
        <w:t>сарқылу күй</w:t>
      </w:r>
      <w:r w:rsidRPr="007B35CB">
        <w:rPr>
          <w:rFonts w:ascii="Times New Roman" w:hAnsi="Times New Roman" w:cs="Times New Roman"/>
          <w:sz w:val="28"/>
          <w:szCs w:val="28"/>
          <w:lang w:val="kk-KZ"/>
        </w:rPr>
        <w:t xml:space="preserve">інен </w:t>
      </w:r>
      <w:r w:rsidR="00516695" w:rsidRPr="007B35CB">
        <w:rPr>
          <w:rFonts w:ascii="Times New Roman" w:hAnsi="Times New Roman" w:cs="Times New Roman"/>
          <w:sz w:val="28"/>
          <w:szCs w:val="28"/>
          <w:lang w:val="kk-KZ"/>
        </w:rPr>
        <w:t>легирлеу</w:t>
      </w:r>
      <w:r w:rsidRPr="007B35CB">
        <w:rPr>
          <w:rFonts w:ascii="Times New Roman" w:hAnsi="Times New Roman" w:cs="Times New Roman"/>
          <w:sz w:val="28"/>
          <w:szCs w:val="28"/>
          <w:lang w:val="kk-KZ"/>
        </w:rPr>
        <w:t xml:space="preserve"> </w:t>
      </w:r>
      <w:r w:rsidR="00516695" w:rsidRPr="007B35CB">
        <w:rPr>
          <w:rFonts w:ascii="Times New Roman" w:hAnsi="Times New Roman" w:cs="Times New Roman"/>
          <w:sz w:val="28"/>
          <w:szCs w:val="28"/>
          <w:lang w:val="kk-KZ"/>
        </w:rPr>
        <w:t>күй</w:t>
      </w:r>
      <w:r w:rsidRPr="007B35CB">
        <w:rPr>
          <w:rFonts w:ascii="Times New Roman" w:hAnsi="Times New Roman" w:cs="Times New Roman"/>
          <w:sz w:val="28"/>
          <w:szCs w:val="28"/>
          <w:lang w:val="kk-KZ"/>
        </w:rPr>
        <w:t>іне ауысу да берілген. 3</w:t>
      </w:r>
      <w:r w:rsidR="006E61E9" w:rsidRPr="007B35CB">
        <w:rPr>
          <w:rFonts w:ascii="Times New Roman" w:hAnsi="Times New Roman" w:cs="Times New Roman"/>
          <w:sz w:val="28"/>
          <w:szCs w:val="28"/>
          <w:lang w:val="kk-KZ"/>
        </w:rPr>
        <w:t>9</w:t>
      </w:r>
      <w:r w:rsidRPr="007B35CB">
        <w:rPr>
          <w:rFonts w:ascii="Times New Roman" w:hAnsi="Times New Roman" w:cs="Times New Roman"/>
          <w:sz w:val="28"/>
          <w:szCs w:val="28"/>
          <w:lang w:val="kk-KZ"/>
        </w:rPr>
        <w:t xml:space="preserve">(а)-суреттен көрініп тұрғандай, </w:t>
      </w:r>
      <w:r w:rsidR="00516695" w:rsidRPr="007B35CB">
        <w:rPr>
          <w:rFonts w:ascii="Times New Roman" w:hAnsi="Times New Roman" w:cs="Times New Roman"/>
          <w:sz w:val="28"/>
          <w:szCs w:val="28"/>
          <w:lang w:val="kk-KZ"/>
        </w:rPr>
        <w:t>бейтарап</w:t>
      </w:r>
      <w:r w:rsidRPr="007B35CB">
        <w:rPr>
          <w:rFonts w:ascii="Times New Roman" w:hAnsi="Times New Roman" w:cs="Times New Roman"/>
          <w:sz w:val="28"/>
          <w:szCs w:val="28"/>
          <w:lang w:val="kk-KZ"/>
        </w:rPr>
        <w:t xml:space="preserve"> </w:t>
      </w:r>
      <w:r w:rsidR="00516695" w:rsidRPr="007B35CB">
        <w:rPr>
          <w:rFonts w:ascii="Times New Roman" w:hAnsi="Times New Roman" w:cs="Times New Roman"/>
          <w:sz w:val="28"/>
          <w:szCs w:val="28"/>
          <w:lang w:val="kk-KZ"/>
        </w:rPr>
        <w:t>күйден</w:t>
      </w:r>
      <w:r w:rsidRPr="007B35CB">
        <w:rPr>
          <w:rFonts w:ascii="Times New Roman" w:hAnsi="Times New Roman" w:cs="Times New Roman"/>
          <w:sz w:val="28"/>
          <w:szCs w:val="28"/>
          <w:lang w:val="kk-KZ"/>
        </w:rPr>
        <w:t xml:space="preserve"> ауысу токтың артық шығуына (overshoot) әкелмейді. Оның орнына өтпелі процесс сипаты екі </w:t>
      </w:r>
      <w:r w:rsidR="00516695" w:rsidRPr="007B35CB">
        <w:rPr>
          <w:rFonts w:ascii="Times New Roman" w:hAnsi="Times New Roman" w:cs="Times New Roman"/>
          <w:sz w:val="28"/>
          <w:szCs w:val="28"/>
          <w:lang w:val="kk-KZ"/>
        </w:rPr>
        <w:t>легирлеу</w:t>
      </w:r>
      <w:r w:rsidRPr="007B35CB">
        <w:rPr>
          <w:rFonts w:ascii="Times New Roman" w:hAnsi="Times New Roman" w:cs="Times New Roman"/>
          <w:sz w:val="28"/>
          <w:szCs w:val="28"/>
          <w:lang w:val="kk-KZ"/>
        </w:rPr>
        <w:t xml:space="preserve"> күйі арасындағы ауысуға ұқсас: токтың күрт артуы, содан кейін тепе-теңдік күйге дейін монотонды релаксация жүреді.</w:t>
      </w:r>
    </w:p>
    <w:p w14:paraId="703DF976" w14:textId="5340FBAC" w:rsidR="00D45586" w:rsidRPr="007B35CB" w:rsidRDefault="00D45586"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Алайда транзисторды өшірген кезде, яғни қақпа қайтадан ашық тізбек </w:t>
      </w:r>
      <w:r w:rsidR="00516695" w:rsidRPr="007B35CB">
        <w:rPr>
          <w:rFonts w:ascii="Times New Roman" w:hAnsi="Times New Roman" w:cs="Times New Roman"/>
          <w:sz w:val="28"/>
          <w:szCs w:val="28"/>
          <w:lang w:val="kk-KZ"/>
        </w:rPr>
        <w:t>күйіне</w:t>
      </w:r>
      <w:r w:rsidRPr="007B35CB">
        <w:rPr>
          <w:rFonts w:ascii="Times New Roman" w:hAnsi="Times New Roman" w:cs="Times New Roman"/>
          <w:sz w:val="28"/>
          <w:szCs w:val="28"/>
          <w:lang w:val="kk-KZ"/>
        </w:rPr>
        <w:t xml:space="preserve"> ауысқанда, токтың тепе-теңдік деңгейіне дейін қалпына келуі өте баяу болады. Бұл баяу релаксация ашық тізбек </w:t>
      </w:r>
      <w:r w:rsidR="00516695" w:rsidRPr="007B35CB">
        <w:rPr>
          <w:rFonts w:ascii="Times New Roman" w:hAnsi="Times New Roman" w:cs="Times New Roman"/>
          <w:sz w:val="28"/>
          <w:szCs w:val="28"/>
          <w:lang w:val="kk-KZ"/>
        </w:rPr>
        <w:t>күйінде</w:t>
      </w:r>
      <w:r w:rsidRPr="007B35CB">
        <w:rPr>
          <w:rFonts w:ascii="Times New Roman" w:hAnsi="Times New Roman" w:cs="Times New Roman"/>
          <w:sz w:val="28"/>
          <w:szCs w:val="28"/>
          <w:lang w:val="kk-KZ"/>
        </w:rPr>
        <w:t xml:space="preserve"> арнадан аниондардың шығарылуы тек олардың концентрация градиенті есебінен ған</w:t>
      </w:r>
      <w:r w:rsidR="001C583E" w:rsidRPr="007B35CB">
        <w:rPr>
          <w:rFonts w:ascii="Times New Roman" w:hAnsi="Times New Roman" w:cs="Times New Roman"/>
          <w:sz w:val="28"/>
          <w:szCs w:val="28"/>
          <w:lang w:val="kk-KZ"/>
        </w:rPr>
        <w:t>а жүретіндігімен түсіндіріледі.</w:t>
      </w:r>
    </w:p>
    <w:p w14:paraId="2F282601" w14:textId="77777777" w:rsidR="001C583E" w:rsidRDefault="001C583E" w:rsidP="00DD15AD">
      <w:pPr>
        <w:spacing w:after="0" w:line="240" w:lineRule="auto"/>
        <w:ind w:firstLine="709"/>
        <w:jc w:val="both"/>
        <w:rPr>
          <w:rFonts w:ascii="Times New Roman" w:hAnsi="Times New Roman" w:cs="Times New Roman"/>
          <w:sz w:val="28"/>
          <w:szCs w:val="28"/>
          <w:lang w:val="kk-KZ"/>
        </w:rPr>
      </w:pPr>
    </w:p>
    <w:p w14:paraId="79E217F2" w14:textId="43521E0A" w:rsidR="00A33096" w:rsidRDefault="00A33096" w:rsidP="00A33096">
      <w:pPr>
        <w:spacing w:after="0" w:line="240" w:lineRule="auto"/>
        <w:jc w:val="both"/>
        <w:rPr>
          <w:rFonts w:ascii="Times New Roman" w:hAnsi="Times New Roman" w:cs="Times New Roman"/>
          <w:sz w:val="28"/>
          <w:szCs w:val="28"/>
          <w:lang w:val="kk-KZ"/>
        </w:rPr>
      </w:pPr>
      <w:r w:rsidRPr="007B35CB">
        <w:rPr>
          <w:noProof/>
        </w:rPr>
        <w:drawing>
          <wp:inline distT="0" distB="0" distL="0" distR="0" wp14:anchorId="38A43038" wp14:editId="0DDA9B4E">
            <wp:extent cx="2733521" cy="2218267"/>
            <wp:effectExtent l="0" t="0" r="0" b="0"/>
            <wp:docPr id="30" name="Рисунок 30" descr="C:\Users\baurd\Desktop\Transistors\Experiments\paper slow transient\Figs\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aurd\Desktop\Transistors\Experiments\paper slow transient\Figs\4a.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6197" cy="222043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7B35CB">
        <w:rPr>
          <w:noProof/>
        </w:rPr>
        <w:drawing>
          <wp:inline distT="0" distB="0" distL="0" distR="0" wp14:anchorId="6FD3E7D6" wp14:editId="2F71FF0B">
            <wp:extent cx="2751667" cy="2232993"/>
            <wp:effectExtent l="0" t="0" r="0" b="0"/>
            <wp:docPr id="31" name="Рисунок 31" descr="C:\Users\baurd\Desktop\Transistors\Experiments\paper slow transient\Figs\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aurd\Desktop\Transistors\Experiments\paper slow transient\Figs\4b.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5967" cy="2236483"/>
                    </a:xfrm>
                    <a:prstGeom prst="rect">
                      <a:avLst/>
                    </a:prstGeom>
                    <a:noFill/>
                    <a:ln>
                      <a:noFill/>
                    </a:ln>
                  </pic:spPr>
                </pic:pic>
              </a:graphicData>
            </a:graphic>
          </wp:inline>
        </w:drawing>
      </w:r>
    </w:p>
    <w:p w14:paraId="71BD94B3" w14:textId="48E64578" w:rsidR="00A33096" w:rsidRPr="00A33096" w:rsidRDefault="00A33096" w:rsidP="00A33096">
      <w:pPr>
        <w:spacing w:after="0" w:line="240" w:lineRule="auto"/>
        <w:ind w:firstLine="2268"/>
        <w:jc w:val="both"/>
        <w:rPr>
          <w:rFonts w:ascii="Times New Roman" w:hAnsi="Times New Roman" w:cs="Times New Roman"/>
          <w:sz w:val="24"/>
          <w:szCs w:val="24"/>
          <w:lang w:val="kk-KZ"/>
        </w:rPr>
      </w:pPr>
      <w:r w:rsidRPr="00A33096">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A33096">
        <w:rPr>
          <w:rFonts w:ascii="Times New Roman" w:hAnsi="Times New Roman" w:cs="Times New Roman"/>
          <w:sz w:val="24"/>
          <w:szCs w:val="24"/>
          <w:lang w:val="kk-KZ"/>
        </w:rPr>
        <w:t xml:space="preserve">                                       ә</w:t>
      </w:r>
    </w:p>
    <w:p w14:paraId="4503FB0A" w14:textId="77777777" w:rsidR="00A33096" w:rsidRPr="00A33096" w:rsidRDefault="00A33096" w:rsidP="00DD15AD">
      <w:pPr>
        <w:pStyle w:val="3"/>
        <w:spacing w:before="0" w:after="0" w:line="240" w:lineRule="auto"/>
        <w:ind w:firstLine="709"/>
        <w:jc w:val="center"/>
        <w:rPr>
          <w:rFonts w:ascii="Times New Roman" w:hAnsi="Times New Roman" w:cs="Times New Roman"/>
          <w:color w:val="auto"/>
          <w:sz w:val="16"/>
          <w:szCs w:val="16"/>
          <w:lang w:val="kk-KZ"/>
        </w:rPr>
      </w:pPr>
    </w:p>
    <w:p w14:paraId="0C4BBA64" w14:textId="166172DF" w:rsidR="00D45586" w:rsidRPr="007B35CB" w:rsidRDefault="00D45586" w:rsidP="00A33096">
      <w:pPr>
        <w:pStyle w:val="3"/>
        <w:spacing w:before="0" w:after="0" w:line="240" w:lineRule="auto"/>
        <w:jc w:val="center"/>
        <w:rPr>
          <w:rFonts w:ascii="Times New Roman" w:hAnsi="Times New Roman" w:cs="Times New Roman"/>
          <w:b/>
          <w:color w:val="auto"/>
          <w:lang w:val="kk-KZ"/>
        </w:rPr>
      </w:pPr>
      <w:r w:rsidRPr="007B35CB">
        <w:rPr>
          <w:rFonts w:ascii="Times New Roman" w:hAnsi="Times New Roman" w:cs="Times New Roman"/>
          <w:color w:val="auto"/>
          <w:lang w:val="kk-KZ"/>
        </w:rPr>
        <w:t>Сурет 3</w:t>
      </w:r>
      <w:r w:rsidR="006E61E9" w:rsidRPr="007B35CB">
        <w:rPr>
          <w:rFonts w:ascii="Times New Roman" w:hAnsi="Times New Roman" w:cs="Times New Roman"/>
          <w:color w:val="auto"/>
          <w:lang w:val="kk-KZ"/>
        </w:rPr>
        <w:t>9</w:t>
      </w:r>
      <w:r w:rsidRPr="007B35CB">
        <w:rPr>
          <w:rFonts w:ascii="Times New Roman" w:hAnsi="Times New Roman" w:cs="Times New Roman"/>
          <w:color w:val="auto"/>
          <w:lang w:val="kk-KZ"/>
        </w:rPr>
        <w:t xml:space="preserve"> - Өтпелі қабылдағыш тогы: </w:t>
      </w:r>
      <w:r w:rsidR="00B754C4" w:rsidRPr="007B35CB">
        <w:rPr>
          <w:rFonts w:ascii="Times New Roman" w:hAnsi="Times New Roman" w:cs="Times New Roman"/>
          <w:color w:val="auto"/>
          <w:lang w:val="kk-KZ"/>
        </w:rPr>
        <w:t>бейтарап</w:t>
      </w:r>
      <w:r w:rsidRPr="007B35CB">
        <w:rPr>
          <w:rFonts w:ascii="Times New Roman" w:hAnsi="Times New Roman" w:cs="Times New Roman"/>
          <w:color w:val="auto"/>
          <w:lang w:val="kk-KZ"/>
        </w:rPr>
        <w:t xml:space="preserve"> → </w:t>
      </w:r>
      <w:r w:rsidR="00B754C4" w:rsidRPr="007B35CB">
        <w:rPr>
          <w:rFonts w:ascii="Times New Roman" w:hAnsi="Times New Roman" w:cs="Times New Roman"/>
          <w:color w:val="auto"/>
          <w:lang w:val="kk-KZ"/>
        </w:rPr>
        <w:t>легирленген</w:t>
      </w:r>
      <w:r w:rsidRPr="007B35CB">
        <w:rPr>
          <w:rFonts w:ascii="Times New Roman" w:hAnsi="Times New Roman" w:cs="Times New Roman"/>
          <w:color w:val="auto"/>
          <w:lang w:val="kk-KZ"/>
        </w:rPr>
        <w:t xml:space="preserve"> → </w:t>
      </w:r>
      <w:r w:rsidR="00B754C4" w:rsidRPr="007B35CB">
        <w:rPr>
          <w:rFonts w:ascii="Times New Roman" w:hAnsi="Times New Roman" w:cs="Times New Roman"/>
          <w:color w:val="auto"/>
          <w:lang w:val="kk-KZ"/>
        </w:rPr>
        <w:t>бейтарап</w:t>
      </w:r>
      <w:r w:rsidRPr="007B35CB">
        <w:rPr>
          <w:rFonts w:ascii="Times New Roman" w:hAnsi="Times New Roman" w:cs="Times New Roman"/>
          <w:color w:val="auto"/>
          <w:lang w:val="kk-KZ"/>
        </w:rPr>
        <w:t xml:space="preserve"> </w:t>
      </w:r>
      <w:r w:rsidR="00B754C4" w:rsidRPr="007B35CB">
        <w:rPr>
          <w:rFonts w:ascii="Times New Roman" w:hAnsi="Times New Roman" w:cs="Times New Roman"/>
          <w:color w:val="auto"/>
          <w:lang w:val="kk-KZ"/>
        </w:rPr>
        <w:t>күйге</w:t>
      </w:r>
      <w:r w:rsidRPr="007B35CB">
        <w:rPr>
          <w:rFonts w:ascii="Times New Roman" w:hAnsi="Times New Roman" w:cs="Times New Roman"/>
          <w:color w:val="auto"/>
          <w:lang w:val="kk-KZ"/>
        </w:rPr>
        <w:t xml:space="preserve"> ауысуы кезінде (a) және </w:t>
      </w:r>
      <w:r w:rsidR="00B754C4" w:rsidRPr="007B35CB">
        <w:rPr>
          <w:rFonts w:ascii="Times New Roman" w:hAnsi="Times New Roman" w:cs="Times New Roman"/>
          <w:color w:val="auto"/>
          <w:lang w:val="kk-KZ"/>
        </w:rPr>
        <w:t>сарқылу</w:t>
      </w:r>
      <w:r w:rsidRPr="007B35CB">
        <w:rPr>
          <w:rFonts w:ascii="Times New Roman" w:hAnsi="Times New Roman" w:cs="Times New Roman"/>
          <w:color w:val="auto"/>
          <w:lang w:val="kk-KZ"/>
        </w:rPr>
        <w:t xml:space="preserve">→ </w:t>
      </w:r>
      <w:r w:rsidR="00B754C4" w:rsidRPr="007B35CB">
        <w:rPr>
          <w:rFonts w:ascii="Times New Roman" w:hAnsi="Times New Roman" w:cs="Times New Roman"/>
          <w:color w:val="auto"/>
          <w:lang w:val="kk-KZ"/>
        </w:rPr>
        <w:t>легирленген</w:t>
      </w:r>
      <w:r w:rsidRPr="007B35CB">
        <w:rPr>
          <w:rFonts w:ascii="Times New Roman" w:hAnsi="Times New Roman" w:cs="Times New Roman"/>
          <w:color w:val="auto"/>
          <w:lang w:val="kk-KZ"/>
        </w:rPr>
        <w:t xml:space="preserve"> → </w:t>
      </w:r>
      <w:r w:rsidR="00B754C4" w:rsidRPr="007B35CB">
        <w:rPr>
          <w:rFonts w:ascii="Times New Roman" w:hAnsi="Times New Roman" w:cs="Times New Roman"/>
          <w:color w:val="auto"/>
          <w:lang w:val="kk-KZ"/>
        </w:rPr>
        <w:t>сарқылу</w:t>
      </w:r>
      <w:r w:rsidRPr="007B35CB">
        <w:rPr>
          <w:rFonts w:ascii="Times New Roman" w:hAnsi="Times New Roman" w:cs="Times New Roman"/>
          <w:color w:val="auto"/>
          <w:lang w:val="kk-KZ"/>
        </w:rPr>
        <w:t xml:space="preserve"> </w:t>
      </w:r>
      <w:r w:rsidR="00B754C4" w:rsidRPr="007B35CB">
        <w:rPr>
          <w:rFonts w:ascii="Times New Roman" w:hAnsi="Times New Roman" w:cs="Times New Roman"/>
          <w:color w:val="auto"/>
          <w:lang w:val="kk-KZ"/>
        </w:rPr>
        <w:t>күйіне</w:t>
      </w:r>
      <w:r w:rsidRPr="007B35CB">
        <w:rPr>
          <w:rFonts w:ascii="Times New Roman" w:hAnsi="Times New Roman" w:cs="Times New Roman"/>
          <w:color w:val="auto"/>
          <w:lang w:val="kk-KZ"/>
        </w:rPr>
        <w:t xml:space="preserve"> ауысуы кезінде (</w:t>
      </w:r>
      <w:r w:rsidR="00A33096">
        <w:rPr>
          <w:rFonts w:ascii="Times New Roman" w:hAnsi="Times New Roman" w:cs="Times New Roman"/>
          <w:color w:val="auto"/>
          <w:lang w:val="kk-KZ"/>
        </w:rPr>
        <w:t>ә</w:t>
      </w:r>
      <w:r w:rsidRPr="007B35CB">
        <w:rPr>
          <w:rFonts w:ascii="Times New Roman" w:hAnsi="Times New Roman" w:cs="Times New Roman"/>
          <w:color w:val="auto"/>
          <w:lang w:val="kk-KZ"/>
        </w:rPr>
        <w:t>)</w:t>
      </w:r>
    </w:p>
    <w:p w14:paraId="33808CE9" w14:textId="77777777" w:rsidR="00A33096" w:rsidRDefault="00A33096" w:rsidP="00DD15AD">
      <w:pPr>
        <w:spacing w:after="0" w:line="240" w:lineRule="auto"/>
        <w:ind w:firstLine="709"/>
        <w:jc w:val="both"/>
        <w:rPr>
          <w:rFonts w:ascii="Times New Roman" w:hAnsi="Times New Roman" w:cs="Times New Roman"/>
          <w:sz w:val="28"/>
          <w:szCs w:val="28"/>
          <w:lang w:val="kk-KZ"/>
        </w:rPr>
      </w:pPr>
    </w:p>
    <w:p w14:paraId="67E6D764" w14:textId="107083F5" w:rsidR="00D45586" w:rsidRPr="007B35CB" w:rsidRDefault="00D45586" w:rsidP="00A33096">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Жоғарыда көрсетілгендей, </w:t>
      </w:r>
      <w:r w:rsidR="00B754C4" w:rsidRPr="007B35CB">
        <w:rPr>
          <w:rFonts w:ascii="Times New Roman" w:hAnsi="Times New Roman" w:cs="Times New Roman"/>
          <w:sz w:val="28"/>
          <w:szCs w:val="28"/>
          <w:lang w:val="kk-KZ"/>
        </w:rPr>
        <w:t>бейтарап күйден</w:t>
      </w:r>
      <w:r w:rsidRPr="007B35CB">
        <w:rPr>
          <w:rFonts w:ascii="Times New Roman" w:hAnsi="Times New Roman" w:cs="Times New Roman"/>
          <w:sz w:val="28"/>
          <w:szCs w:val="28"/>
          <w:lang w:val="kk-KZ"/>
        </w:rPr>
        <w:t xml:space="preserve"> </w:t>
      </w:r>
      <w:r w:rsidR="00B754C4" w:rsidRPr="007B35CB">
        <w:rPr>
          <w:rFonts w:ascii="Times New Roman" w:hAnsi="Times New Roman" w:cs="Times New Roman"/>
          <w:sz w:val="28"/>
          <w:szCs w:val="28"/>
          <w:lang w:val="kk-KZ"/>
        </w:rPr>
        <w:t>легирлеу</w:t>
      </w:r>
      <w:r w:rsidRPr="007B35CB">
        <w:rPr>
          <w:rFonts w:ascii="Times New Roman" w:hAnsi="Times New Roman" w:cs="Times New Roman"/>
          <w:sz w:val="28"/>
          <w:szCs w:val="28"/>
          <w:lang w:val="kk-KZ"/>
        </w:rPr>
        <w:t xml:space="preserve"> </w:t>
      </w:r>
      <w:r w:rsidR="00B754C4" w:rsidRPr="007B35CB">
        <w:rPr>
          <w:rFonts w:ascii="Times New Roman" w:hAnsi="Times New Roman" w:cs="Times New Roman"/>
          <w:sz w:val="28"/>
          <w:szCs w:val="28"/>
          <w:lang w:val="kk-KZ"/>
        </w:rPr>
        <w:t>күйіне</w:t>
      </w:r>
      <w:r w:rsidRPr="007B35CB">
        <w:rPr>
          <w:rFonts w:ascii="Times New Roman" w:hAnsi="Times New Roman" w:cs="Times New Roman"/>
          <w:sz w:val="28"/>
          <w:szCs w:val="28"/>
          <w:lang w:val="kk-KZ"/>
        </w:rPr>
        <w:t xml:space="preserve"> ауысу салыстырмалы түрде тез жүреді, токтың секірмесі мен баяу тұрақтануы болмайды. Мұндай қосылу сұлбасы OECT негізіндегі электрондық </w:t>
      </w:r>
      <w:r w:rsidR="00B754C4" w:rsidRPr="007B35CB">
        <w:rPr>
          <w:rFonts w:ascii="Times New Roman" w:hAnsi="Times New Roman" w:cs="Times New Roman"/>
          <w:sz w:val="28"/>
          <w:szCs w:val="28"/>
          <w:lang w:val="kk-KZ"/>
        </w:rPr>
        <w:t xml:space="preserve">сұлбалар </w:t>
      </w:r>
      <w:r w:rsidRPr="007B35CB">
        <w:rPr>
          <w:rFonts w:ascii="Times New Roman" w:hAnsi="Times New Roman" w:cs="Times New Roman"/>
          <w:sz w:val="28"/>
          <w:szCs w:val="28"/>
          <w:lang w:val="kk-KZ"/>
        </w:rPr>
        <w:t xml:space="preserve">үшін анағұрлым сенімді болып табылады. Дегенмен, транзисторды өшіру, яғни </w:t>
      </w:r>
      <w:r w:rsidR="00B754C4" w:rsidRPr="007B35CB">
        <w:rPr>
          <w:rFonts w:ascii="Times New Roman" w:hAnsi="Times New Roman" w:cs="Times New Roman"/>
          <w:sz w:val="28"/>
          <w:szCs w:val="28"/>
          <w:lang w:val="kk-KZ"/>
        </w:rPr>
        <w:t>легирленген</w:t>
      </w:r>
      <w:r w:rsidRPr="007B35CB">
        <w:rPr>
          <w:rFonts w:ascii="Times New Roman" w:hAnsi="Times New Roman" w:cs="Times New Roman"/>
          <w:sz w:val="28"/>
          <w:szCs w:val="28"/>
          <w:lang w:val="kk-KZ"/>
        </w:rPr>
        <w:t xml:space="preserve"> </w:t>
      </w:r>
      <w:r w:rsidR="00B754C4" w:rsidRPr="007B35CB">
        <w:rPr>
          <w:rFonts w:ascii="Times New Roman" w:hAnsi="Times New Roman" w:cs="Times New Roman"/>
          <w:sz w:val="28"/>
          <w:szCs w:val="28"/>
          <w:lang w:val="kk-KZ"/>
        </w:rPr>
        <w:t>күйден бейтарап күйге</w:t>
      </w:r>
      <w:r w:rsidRPr="007B35CB">
        <w:rPr>
          <w:rFonts w:ascii="Times New Roman" w:hAnsi="Times New Roman" w:cs="Times New Roman"/>
          <w:sz w:val="28"/>
          <w:szCs w:val="28"/>
          <w:lang w:val="kk-KZ"/>
        </w:rPr>
        <w:t xml:space="preserve"> өту, электрлік потенциалдар айырмасының болмауына байланысты өте баяу жүреді. Алайда, бұл баяу өшуді </w:t>
      </w:r>
      <w:r w:rsidR="00B754C4" w:rsidRPr="007B35CB">
        <w:rPr>
          <w:rFonts w:ascii="Times New Roman" w:hAnsi="Times New Roman" w:cs="Times New Roman"/>
          <w:sz w:val="28"/>
          <w:szCs w:val="28"/>
          <w:lang w:val="kk-KZ"/>
        </w:rPr>
        <w:t>қақпа</w:t>
      </w:r>
      <w:r w:rsidRPr="007B35CB">
        <w:rPr>
          <w:rFonts w:ascii="Times New Roman" w:hAnsi="Times New Roman" w:cs="Times New Roman"/>
          <w:sz w:val="28"/>
          <w:szCs w:val="28"/>
          <w:lang w:val="kk-KZ"/>
        </w:rPr>
        <w:t xml:space="preserve"> уақытша жерге қосып, кейін оны ашық тізбек </w:t>
      </w:r>
      <w:r w:rsidR="00B754C4" w:rsidRPr="007B35CB">
        <w:rPr>
          <w:rFonts w:ascii="Times New Roman" w:hAnsi="Times New Roman" w:cs="Times New Roman"/>
          <w:sz w:val="28"/>
          <w:szCs w:val="28"/>
          <w:lang w:val="kk-KZ"/>
        </w:rPr>
        <w:t>күйіне</w:t>
      </w:r>
      <w:r w:rsidRPr="007B35CB">
        <w:rPr>
          <w:rFonts w:ascii="Times New Roman" w:hAnsi="Times New Roman" w:cs="Times New Roman"/>
          <w:sz w:val="28"/>
          <w:szCs w:val="28"/>
          <w:lang w:val="kk-KZ"/>
        </w:rPr>
        <w:t xml:space="preserve"> көшіру арқылы оңай жоюға болады. </w:t>
      </w:r>
      <w:r w:rsidR="00987A67" w:rsidRPr="007B35CB">
        <w:rPr>
          <w:rFonts w:ascii="Times New Roman" w:hAnsi="Times New Roman" w:cs="Times New Roman"/>
          <w:sz w:val="28"/>
          <w:szCs w:val="28"/>
          <w:lang w:val="kk-KZ"/>
        </w:rPr>
        <w:t>Қақпаны</w:t>
      </w:r>
      <w:r w:rsidRPr="007B35CB">
        <w:rPr>
          <w:rFonts w:ascii="Times New Roman" w:hAnsi="Times New Roman" w:cs="Times New Roman"/>
          <w:sz w:val="28"/>
          <w:szCs w:val="28"/>
          <w:lang w:val="kk-KZ"/>
        </w:rPr>
        <w:t xml:space="preserve"> ашық тізбек </w:t>
      </w:r>
      <w:r w:rsidR="00987A67" w:rsidRPr="007B35CB">
        <w:rPr>
          <w:rFonts w:ascii="Times New Roman" w:hAnsi="Times New Roman" w:cs="Times New Roman"/>
          <w:sz w:val="28"/>
          <w:szCs w:val="28"/>
          <w:lang w:val="kk-KZ"/>
        </w:rPr>
        <w:t>күйінде</w:t>
      </w:r>
      <w:r w:rsidRPr="007B35CB">
        <w:rPr>
          <w:rFonts w:ascii="Times New Roman" w:hAnsi="Times New Roman" w:cs="Times New Roman"/>
          <w:sz w:val="28"/>
          <w:szCs w:val="28"/>
          <w:lang w:val="kk-KZ"/>
        </w:rPr>
        <w:t xml:space="preserve"> (немесе жоғары импедансты жағдайда) ұстау каналдың шамадан тыс </w:t>
      </w:r>
      <w:r w:rsidR="00987A67" w:rsidRPr="007B35CB">
        <w:rPr>
          <w:rFonts w:ascii="Times New Roman" w:hAnsi="Times New Roman" w:cs="Times New Roman"/>
          <w:sz w:val="28"/>
          <w:szCs w:val="28"/>
          <w:lang w:val="kk-KZ"/>
        </w:rPr>
        <w:t xml:space="preserve">сарқылуын </w:t>
      </w:r>
      <w:r w:rsidRPr="007B35CB">
        <w:rPr>
          <w:rFonts w:ascii="Times New Roman" w:hAnsi="Times New Roman" w:cs="Times New Roman"/>
          <w:sz w:val="28"/>
          <w:szCs w:val="28"/>
          <w:lang w:val="kk-KZ"/>
        </w:rPr>
        <w:t xml:space="preserve">болдырмайды, ал ол өз кезегінде транзисторды </w:t>
      </w:r>
      <w:r w:rsidR="00987A67" w:rsidRPr="007B35CB">
        <w:rPr>
          <w:rFonts w:ascii="Times New Roman" w:hAnsi="Times New Roman" w:cs="Times New Roman"/>
          <w:sz w:val="28"/>
          <w:szCs w:val="28"/>
          <w:lang w:val="kk-KZ"/>
        </w:rPr>
        <w:t>сарқылған</w:t>
      </w:r>
      <w:r w:rsidRPr="007B35CB">
        <w:rPr>
          <w:rFonts w:ascii="Times New Roman" w:hAnsi="Times New Roman" w:cs="Times New Roman"/>
          <w:sz w:val="28"/>
          <w:szCs w:val="28"/>
          <w:lang w:val="kk-KZ"/>
        </w:rPr>
        <w:t xml:space="preserve"> </w:t>
      </w:r>
      <w:r w:rsidR="00987A67" w:rsidRPr="007B35CB">
        <w:rPr>
          <w:rFonts w:ascii="Times New Roman" w:hAnsi="Times New Roman" w:cs="Times New Roman"/>
          <w:sz w:val="28"/>
          <w:szCs w:val="28"/>
          <w:lang w:val="kk-KZ"/>
        </w:rPr>
        <w:t>күйден</w:t>
      </w:r>
      <w:r w:rsidRPr="007B35CB">
        <w:rPr>
          <w:rFonts w:ascii="Times New Roman" w:hAnsi="Times New Roman" w:cs="Times New Roman"/>
          <w:sz w:val="28"/>
          <w:szCs w:val="28"/>
          <w:lang w:val="kk-KZ"/>
        </w:rPr>
        <w:t xml:space="preserve"> қосқанда байқалатын өтпелі процестің баяу кинетикасына әкеледі.</w:t>
      </w:r>
    </w:p>
    <w:p w14:paraId="1DE208EC" w14:textId="77777777" w:rsidR="00D45586" w:rsidRPr="007B35CB" w:rsidRDefault="00D45586" w:rsidP="00A33096">
      <w:pPr>
        <w:spacing w:after="0" w:line="240" w:lineRule="auto"/>
        <w:ind w:firstLine="709"/>
        <w:jc w:val="both"/>
        <w:rPr>
          <w:rFonts w:ascii="Times New Roman" w:hAnsi="Times New Roman" w:cs="Times New Roman"/>
          <w:sz w:val="28"/>
          <w:szCs w:val="28"/>
          <w:lang w:val="kk-KZ"/>
        </w:rPr>
      </w:pPr>
    </w:p>
    <w:p w14:paraId="6E8DC5F9" w14:textId="114F07C1" w:rsidR="00D45586" w:rsidRPr="007B35CB" w:rsidRDefault="00D45586" w:rsidP="00A33096">
      <w:pPr>
        <w:spacing w:after="0" w:line="240" w:lineRule="auto"/>
        <w:ind w:firstLine="709"/>
        <w:jc w:val="both"/>
        <w:rPr>
          <w:rFonts w:ascii="Times New Roman" w:hAnsi="Times New Roman" w:cs="Times New Roman"/>
          <w:b/>
          <w:bCs/>
          <w:sz w:val="28"/>
          <w:szCs w:val="28"/>
          <w:lang w:val="kk-KZ"/>
        </w:rPr>
      </w:pPr>
      <w:r w:rsidRPr="007B35CB">
        <w:rPr>
          <w:rFonts w:ascii="Times New Roman" w:hAnsi="Times New Roman" w:cs="Times New Roman"/>
          <w:b/>
          <w:bCs/>
          <w:sz w:val="28"/>
          <w:szCs w:val="28"/>
          <w:lang w:val="kk-KZ"/>
        </w:rPr>
        <w:t>4.2 Органикалық электрохимиялық транзисторлардың шығы</w:t>
      </w:r>
      <w:r w:rsidR="00D25BF5" w:rsidRPr="007B35CB">
        <w:rPr>
          <w:rFonts w:ascii="Times New Roman" w:hAnsi="Times New Roman" w:cs="Times New Roman"/>
          <w:b/>
          <w:bCs/>
          <w:sz w:val="28"/>
          <w:szCs w:val="28"/>
          <w:lang w:val="kk-KZ"/>
        </w:rPr>
        <w:t>с сипаттамаларындағы асимметрия</w:t>
      </w:r>
    </w:p>
    <w:p w14:paraId="4FF0D9B7" w14:textId="5708C51E" w:rsidR="00D45586" w:rsidRPr="007B35CB" w:rsidRDefault="00D45586" w:rsidP="00A33096">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OECT жұмыс істеу принципі ерітіндіден келген иондар арқылы OMIEC қабатының электрохимиялық легирленуіне негізделген [1</w:t>
      </w:r>
      <w:r w:rsidR="0056611B">
        <w:rPr>
          <w:rFonts w:ascii="Times New Roman" w:hAnsi="Times New Roman" w:cs="Times New Roman"/>
          <w:sz w:val="28"/>
          <w:szCs w:val="28"/>
          <w:lang w:val="kk-KZ"/>
        </w:rPr>
        <w:t>04, р. 398-413</w:t>
      </w:r>
      <w:r w:rsidRPr="007B35CB">
        <w:rPr>
          <w:rFonts w:ascii="Times New Roman" w:hAnsi="Times New Roman" w:cs="Times New Roman"/>
          <w:sz w:val="28"/>
          <w:szCs w:val="28"/>
          <w:lang w:val="kk-KZ"/>
        </w:rPr>
        <w:t xml:space="preserve">]. </w:t>
      </w:r>
      <w:r w:rsidR="005A6801" w:rsidRPr="007B35CB">
        <w:rPr>
          <w:rFonts w:ascii="Times New Roman" w:hAnsi="Times New Roman" w:cs="Times New Roman"/>
          <w:bCs/>
          <w:sz w:val="28"/>
          <w:szCs w:val="28"/>
          <w:lang w:val="kk-KZ"/>
        </w:rPr>
        <w:t>40</w:t>
      </w:r>
      <w:r w:rsidRPr="007B35CB">
        <w:rPr>
          <w:rFonts w:ascii="Times New Roman" w:hAnsi="Times New Roman" w:cs="Times New Roman"/>
          <w:bCs/>
          <w:sz w:val="28"/>
          <w:szCs w:val="28"/>
          <w:lang w:val="kk-KZ"/>
        </w:rPr>
        <w:t>a-суретте</w:t>
      </w:r>
      <w:r w:rsidRPr="007B35CB">
        <w:rPr>
          <w:rFonts w:ascii="Times New Roman" w:hAnsi="Times New Roman" w:cs="Times New Roman"/>
          <w:sz w:val="28"/>
          <w:szCs w:val="28"/>
          <w:lang w:val="kk-KZ"/>
        </w:rPr>
        <w:t xml:space="preserve"> OECT архитектурасы көрсетілген. OECT құрылымында арна (channel) деп аталатын OMIEC қабаты екі электродтың </w:t>
      </w:r>
      <w:r w:rsidR="00A33096">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w:t>
      </w:r>
      <w:r w:rsidR="000023C6" w:rsidRPr="007B35CB">
        <w:rPr>
          <w:rFonts w:ascii="Times New Roman" w:hAnsi="Times New Roman" w:cs="Times New Roman"/>
          <w:sz w:val="28"/>
          <w:szCs w:val="28"/>
          <w:lang w:val="kk-KZ"/>
        </w:rPr>
        <w:t>бастау</w:t>
      </w:r>
      <w:r w:rsidRPr="007B35CB">
        <w:rPr>
          <w:rFonts w:ascii="Times New Roman" w:hAnsi="Times New Roman" w:cs="Times New Roman"/>
          <w:sz w:val="28"/>
          <w:szCs w:val="28"/>
          <w:lang w:val="kk-KZ"/>
        </w:rPr>
        <w:t xml:space="preserve"> (source) пен </w:t>
      </w:r>
      <w:r w:rsidR="000023C6" w:rsidRPr="007B35CB">
        <w:rPr>
          <w:rFonts w:ascii="Times New Roman" w:hAnsi="Times New Roman" w:cs="Times New Roman"/>
          <w:sz w:val="28"/>
          <w:szCs w:val="28"/>
          <w:lang w:val="kk-KZ"/>
        </w:rPr>
        <w:t xml:space="preserve">ағынның </w:t>
      </w:r>
      <w:r w:rsidRPr="007B35CB">
        <w:rPr>
          <w:rFonts w:ascii="Times New Roman" w:hAnsi="Times New Roman" w:cs="Times New Roman"/>
          <w:sz w:val="28"/>
          <w:szCs w:val="28"/>
          <w:lang w:val="kk-KZ"/>
        </w:rPr>
        <w:t xml:space="preserve">(drain) арасында орналасқан, үстінен электролитпен жанасады. Электролиттің ішінде үшінші электрод </w:t>
      </w:r>
      <w:r w:rsidR="00A33096">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w:t>
      </w:r>
      <w:r w:rsidR="000023C6" w:rsidRPr="007B35CB">
        <w:rPr>
          <w:rFonts w:ascii="Times New Roman" w:hAnsi="Times New Roman" w:cs="Times New Roman"/>
          <w:sz w:val="28"/>
          <w:szCs w:val="28"/>
          <w:lang w:val="kk-KZ"/>
        </w:rPr>
        <w:t>қақпа</w:t>
      </w:r>
      <w:r w:rsidRPr="007B35CB">
        <w:rPr>
          <w:rFonts w:ascii="Times New Roman" w:hAnsi="Times New Roman" w:cs="Times New Roman"/>
          <w:sz w:val="28"/>
          <w:szCs w:val="28"/>
          <w:lang w:val="kk-KZ"/>
        </w:rPr>
        <w:t xml:space="preserve"> (gate) салынған. Арнаның өткізгіштігі электрохимиялық легирлеу процесі арқылы реттеледі.</w:t>
      </w:r>
    </w:p>
    <w:p w14:paraId="22200105" w14:textId="77777777" w:rsidR="00A33096" w:rsidRDefault="00A33096" w:rsidP="00A33096">
      <w:pPr>
        <w:spacing w:after="0" w:line="240" w:lineRule="auto"/>
        <w:ind w:firstLine="709"/>
        <w:jc w:val="both"/>
        <w:rPr>
          <w:rFonts w:ascii="Times New Roman" w:hAnsi="Times New Roman" w:cs="Times New Roman"/>
          <w:sz w:val="28"/>
          <w:szCs w:val="28"/>
          <w:lang w:val="kk-KZ"/>
        </w:rPr>
      </w:pPr>
    </w:p>
    <w:p w14:paraId="40D3EEB7" w14:textId="779013C1" w:rsidR="00A33096" w:rsidRDefault="00A33096" w:rsidP="00A33096">
      <w:pPr>
        <w:spacing w:after="0" w:line="240" w:lineRule="auto"/>
        <w:jc w:val="center"/>
        <w:rPr>
          <w:rFonts w:ascii="Times New Roman" w:hAnsi="Times New Roman" w:cs="Times New Roman"/>
          <w:sz w:val="28"/>
          <w:szCs w:val="28"/>
          <w:lang w:val="kk-KZ"/>
        </w:rPr>
      </w:pPr>
      <w:r w:rsidRPr="007B35CB">
        <w:rPr>
          <w:noProof/>
        </w:rPr>
        <w:drawing>
          <wp:inline distT="0" distB="0" distL="0" distR="0" wp14:anchorId="050572E6" wp14:editId="3D15A60A">
            <wp:extent cx="2353733" cy="1780076"/>
            <wp:effectExtent l="0" t="0" r="889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63388" cy="1787378"/>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7B35CB">
        <w:rPr>
          <w:noProof/>
        </w:rPr>
        <w:drawing>
          <wp:inline distT="0" distB="0" distL="0" distR="0" wp14:anchorId="6FFE8823" wp14:editId="12B9A8DE">
            <wp:extent cx="2495127" cy="1851224"/>
            <wp:effectExtent l="0" t="0" r="635"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36653" cy="1882033"/>
                    </a:xfrm>
                    <a:prstGeom prst="rect">
                      <a:avLst/>
                    </a:prstGeom>
                    <a:noFill/>
                    <a:ln>
                      <a:noFill/>
                    </a:ln>
                  </pic:spPr>
                </pic:pic>
              </a:graphicData>
            </a:graphic>
          </wp:inline>
        </w:drawing>
      </w:r>
    </w:p>
    <w:p w14:paraId="1D79AA6A" w14:textId="6784D0C1" w:rsidR="00A33096" w:rsidRPr="00A33096" w:rsidRDefault="00A33096" w:rsidP="00A33096">
      <w:pPr>
        <w:spacing w:after="0" w:line="240" w:lineRule="auto"/>
        <w:ind w:firstLine="2410"/>
        <w:jc w:val="both"/>
        <w:rPr>
          <w:rFonts w:ascii="Times New Roman" w:hAnsi="Times New Roman" w:cs="Times New Roman"/>
          <w:sz w:val="28"/>
          <w:szCs w:val="28"/>
          <w:lang w:val="kk-KZ"/>
        </w:rPr>
      </w:pPr>
      <w:r w:rsidRPr="007B35CB">
        <w:rPr>
          <w:rFonts w:ascii="Times New Roman" w:hAnsi="Times New Roman" w:cs="Times New Roman"/>
          <w:sz w:val="24"/>
          <w:szCs w:val="24"/>
        </w:rPr>
        <w:t>a</w:t>
      </w:r>
      <w:r>
        <w:rPr>
          <w:rFonts w:ascii="Times New Roman" w:hAnsi="Times New Roman" w:cs="Times New Roman"/>
          <w:sz w:val="24"/>
          <w:szCs w:val="24"/>
          <w:lang w:val="kk-KZ"/>
        </w:rPr>
        <w:t xml:space="preserve">                                                                             ә</w:t>
      </w:r>
    </w:p>
    <w:p w14:paraId="5F8B665E" w14:textId="77777777" w:rsidR="00A33096" w:rsidRDefault="00A33096" w:rsidP="00A33096">
      <w:pPr>
        <w:spacing w:after="0" w:line="240" w:lineRule="auto"/>
        <w:ind w:firstLine="709"/>
        <w:jc w:val="both"/>
        <w:rPr>
          <w:rFonts w:ascii="Times New Roman" w:hAnsi="Times New Roman" w:cs="Times New Roman"/>
          <w:sz w:val="28"/>
          <w:szCs w:val="28"/>
          <w:lang w:val="kk-KZ"/>
        </w:rPr>
      </w:pPr>
    </w:p>
    <w:p w14:paraId="6D49763E" w14:textId="0C16C5F1" w:rsidR="00A33096" w:rsidRDefault="00A33096" w:rsidP="00A33096">
      <w:pPr>
        <w:spacing w:after="0" w:line="240" w:lineRule="auto"/>
        <w:jc w:val="center"/>
        <w:rPr>
          <w:rFonts w:ascii="Times New Roman" w:hAnsi="Times New Roman" w:cs="Times New Roman"/>
          <w:sz w:val="28"/>
          <w:szCs w:val="28"/>
          <w:lang w:val="kk-KZ"/>
        </w:rPr>
      </w:pPr>
      <w:r w:rsidRPr="007B35CB">
        <w:rPr>
          <w:noProof/>
        </w:rPr>
        <w:drawing>
          <wp:inline distT="0" distB="0" distL="0" distR="0" wp14:anchorId="60B45330" wp14:editId="00E851D3">
            <wp:extent cx="2494332" cy="1845733"/>
            <wp:effectExtent l="0" t="0" r="1270" b="254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95970" cy="1846945"/>
                    </a:xfrm>
                    <a:prstGeom prst="rect">
                      <a:avLst/>
                    </a:prstGeom>
                    <a:noFill/>
                    <a:ln>
                      <a:noFill/>
                    </a:ln>
                  </pic:spPr>
                </pic:pic>
              </a:graphicData>
            </a:graphic>
          </wp:inline>
        </w:drawing>
      </w:r>
    </w:p>
    <w:p w14:paraId="364A2B93" w14:textId="46BCC618" w:rsidR="00A33096" w:rsidRPr="00A33096" w:rsidRDefault="00A33096" w:rsidP="00A33096">
      <w:pPr>
        <w:spacing w:after="0" w:line="240" w:lineRule="auto"/>
        <w:jc w:val="center"/>
        <w:rPr>
          <w:rFonts w:ascii="Times New Roman" w:hAnsi="Times New Roman" w:cs="Times New Roman"/>
          <w:sz w:val="24"/>
          <w:szCs w:val="24"/>
          <w:lang w:val="kk-KZ"/>
        </w:rPr>
      </w:pPr>
      <w:r w:rsidRPr="00A33096">
        <w:rPr>
          <w:rFonts w:ascii="Times New Roman" w:hAnsi="Times New Roman" w:cs="Times New Roman"/>
          <w:sz w:val="24"/>
          <w:szCs w:val="24"/>
          <w:lang w:val="kk-KZ"/>
        </w:rPr>
        <w:t>б</w:t>
      </w:r>
    </w:p>
    <w:p w14:paraId="34AFDDE1" w14:textId="77777777" w:rsidR="001C583E" w:rsidRPr="00985955" w:rsidRDefault="001C583E" w:rsidP="00DD15AD">
      <w:pPr>
        <w:spacing w:after="0" w:line="240" w:lineRule="auto"/>
        <w:ind w:firstLine="709"/>
        <w:jc w:val="center"/>
        <w:rPr>
          <w:rStyle w:val="af1"/>
          <w:rFonts w:ascii="Times New Roman" w:hAnsi="Times New Roman" w:cs="Times New Roman"/>
          <w:b w:val="0"/>
          <w:bCs w:val="0"/>
          <w:sz w:val="16"/>
          <w:szCs w:val="16"/>
          <w:lang w:val="kk-KZ"/>
        </w:rPr>
      </w:pPr>
    </w:p>
    <w:p w14:paraId="19C332F5" w14:textId="77D59A44" w:rsidR="00D45586" w:rsidRPr="007B35CB" w:rsidRDefault="00D45586" w:rsidP="00A33096">
      <w:pPr>
        <w:spacing w:after="0" w:line="240" w:lineRule="auto"/>
        <w:jc w:val="center"/>
        <w:rPr>
          <w:rFonts w:ascii="Times New Roman" w:hAnsi="Times New Roman" w:cs="Times New Roman"/>
          <w:sz w:val="28"/>
          <w:szCs w:val="28"/>
          <w:lang w:val="kk-KZ"/>
        </w:rPr>
      </w:pPr>
      <w:r w:rsidRPr="00985955">
        <w:rPr>
          <w:rStyle w:val="af1"/>
          <w:rFonts w:ascii="Times New Roman" w:hAnsi="Times New Roman" w:cs="Times New Roman"/>
          <w:b w:val="0"/>
          <w:bCs w:val="0"/>
          <w:sz w:val="28"/>
          <w:szCs w:val="28"/>
          <w:lang w:val="kk-KZ"/>
        </w:rPr>
        <w:t xml:space="preserve">Cурет </w:t>
      </w:r>
      <w:r w:rsidR="005A6801" w:rsidRPr="007B35CB">
        <w:rPr>
          <w:rStyle w:val="af1"/>
          <w:rFonts w:ascii="Times New Roman" w:hAnsi="Times New Roman" w:cs="Times New Roman"/>
          <w:b w:val="0"/>
          <w:bCs w:val="0"/>
          <w:sz w:val="28"/>
          <w:szCs w:val="28"/>
          <w:lang w:val="kk-KZ"/>
        </w:rPr>
        <w:t>40</w:t>
      </w:r>
      <w:r w:rsidRPr="00985955">
        <w:rPr>
          <w:rStyle w:val="af1"/>
          <w:rFonts w:ascii="Times New Roman" w:hAnsi="Times New Roman" w:cs="Times New Roman"/>
          <w:sz w:val="28"/>
          <w:szCs w:val="28"/>
          <w:lang w:val="kk-KZ"/>
        </w:rPr>
        <w:t xml:space="preserve"> </w:t>
      </w:r>
      <w:r w:rsidR="00A33096" w:rsidRPr="00985955">
        <w:rPr>
          <w:rStyle w:val="af1"/>
          <w:rFonts w:ascii="Times New Roman" w:hAnsi="Times New Roman" w:cs="Times New Roman"/>
          <w:b w:val="0"/>
          <w:sz w:val="28"/>
          <w:szCs w:val="28"/>
          <w:lang w:val="kk-KZ"/>
        </w:rPr>
        <w:t>‒</w:t>
      </w:r>
      <w:r w:rsidRPr="007B35CB">
        <w:rPr>
          <w:rFonts w:ascii="Times New Roman" w:hAnsi="Times New Roman" w:cs="Times New Roman"/>
          <w:sz w:val="28"/>
          <w:szCs w:val="28"/>
          <w:lang w:val="kk-KZ"/>
        </w:rPr>
        <w:t xml:space="preserve"> </w:t>
      </w:r>
      <w:r w:rsidRPr="00985955">
        <w:rPr>
          <w:rFonts w:ascii="Times New Roman" w:hAnsi="Times New Roman" w:cs="Times New Roman"/>
          <w:sz w:val="28"/>
          <w:szCs w:val="28"/>
          <w:lang w:val="kk-KZ"/>
        </w:rPr>
        <w:t>OECT архитектурасы (a),</w:t>
      </w:r>
      <w:r w:rsidR="00A33096">
        <w:rPr>
          <w:rFonts w:ascii="Times New Roman" w:hAnsi="Times New Roman" w:cs="Times New Roman"/>
          <w:sz w:val="28"/>
          <w:szCs w:val="28"/>
          <w:lang w:val="kk-KZ"/>
        </w:rPr>
        <w:t xml:space="preserve"> </w:t>
      </w:r>
      <w:r w:rsidRPr="00985955">
        <w:rPr>
          <w:rFonts w:ascii="Times New Roman" w:hAnsi="Times New Roman" w:cs="Times New Roman"/>
          <w:sz w:val="28"/>
          <w:szCs w:val="28"/>
          <w:lang w:val="kk-KZ"/>
        </w:rPr>
        <w:t>OMIEC арнасының электрохимиялық легир</w:t>
      </w:r>
      <w:r w:rsidRPr="007B35CB">
        <w:rPr>
          <w:rFonts w:ascii="Times New Roman" w:hAnsi="Times New Roman" w:cs="Times New Roman"/>
          <w:sz w:val="28"/>
          <w:szCs w:val="28"/>
          <w:lang w:val="kk-KZ"/>
        </w:rPr>
        <w:t>леу</w:t>
      </w:r>
      <w:r w:rsidRPr="00985955">
        <w:rPr>
          <w:rFonts w:ascii="Times New Roman" w:hAnsi="Times New Roman" w:cs="Times New Roman"/>
          <w:sz w:val="28"/>
          <w:szCs w:val="28"/>
          <w:lang w:val="kk-KZ"/>
        </w:rPr>
        <w:t>ден арылуы</w:t>
      </w:r>
      <w:r w:rsidRPr="007B35CB">
        <w:rPr>
          <w:rFonts w:ascii="Times New Roman" w:hAnsi="Times New Roman" w:cs="Times New Roman"/>
          <w:sz w:val="28"/>
          <w:szCs w:val="28"/>
          <w:lang w:val="kk-KZ"/>
        </w:rPr>
        <w:t xml:space="preserve"> </w:t>
      </w:r>
      <w:r w:rsidRPr="00985955">
        <w:rPr>
          <w:rFonts w:ascii="Times New Roman" w:hAnsi="Times New Roman" w:cs="Times New Roman"/>
          <w:sz w:val="28"/>
          <w:szCs w:val="28"/>
          <w:lang w:val="kk-KZ"/>
        </w:rPr>
        <w:t>(</w:t>
      </w:r>
      <w:r w:rsidR="00A33096">
        <w:rPr>
          <w:rFonts w:ascii="Times New Roman" w:hAnsi="Times New Roman" w:cs="Times New Roman"/>
          <w:sz w:val="28"/>
          <w:szCs w:val="28"/>
          <w:lang w:val="kk-KZ"/>
        </w:rPr>
        <w:t>ә</w:t>
      </w:r>
      <w:r w:rsidRPr="00985955">
        <w:rPr>
          <w:rFonts w:ascii="Times New Roman" w:hAnsi="Times New Roman" w:cs="Times New Roman"/>
          <w:sz w:val="28"/>
          <w:szCs w:val="28"/>
          <w:lang w:val="kk-KZ"/>
        </w:rPr>
        <w:t>), OMIEC арнасының электрохимиялық легирленуі</w:t>
      </w:r>
      <w:r w:rsidRPr="007B35CB">
        <w:rPr>
          <w:rFonts w:ascii="Times New Roman" w:hAnsi="Times New Roman" w:cs="Times New Roman"/>
          <w:sz w:val="28"/>
          <w:szCs w:val="28"/>
          <w:lang w:val="kk-KZ"/>
        </w:rPr>
        <w:t xml:space="preserve"> </w:t>
      </w:r>
      <w:r w:rsidRPr="00985955">
        <w:rPr>
          <w:rFonts w:ascii="Times New Roman" w:hAnsi="Times New Roman" w:cs="Times New Roman"/>
          <w:sz w:val="28"/>
          <w:szCs w:val="28"/>
          <w:lang w:val="kk-KZ"/>
        </w:rPr>
        <w:t>(</w:t>
      </w:r>
      <w:r w:rsidR="00A33096">
        <w:rPr>
          <w:rFonts w:ascii="Times New Roman" w:hAnsi="Times New Roman" w:cs="Times New Roman"/>
          <w:sz w:val="28"/>
          <w:szCs w:val="28"/>
          <w:lang w:val="kk-KZ"/>
        </w:rPr>
        <w:t>б</w:t>
      </w:r>
      <w:r w:rsidRPr="00985955">
        <w:rPr>
          <w:rFonts w:ascii="Times New Roman" w:hAnsi="Times New Roman" w:cs="Times New Roman"/>
          <w:sz w:val="28"/>
          <w:szCs w:val="28"/>
          <w:lang w:val="kk-KZ"/>
        </w:rPr>
        <w:t>)</w:t>
      </w:r>
    </w:p>
    <w:p w14:paraId="708694C7" w14:textId="77777777" w:rsidR="00D45586" w:rsidRPr="00985955" w:rsidRDefault="00D45586" w:rsidP="00DD15AD">
      <w:pPr>
        <w:spacing w:after="0" w:line="240" w:lineRule="auto"/>
        <w:ind w:firstLine="709"/>
        <w:jc w:val="center"/>
        <w:rPr>
          <w:rFonts w:ascii="Times New Roman" w:hAnsi="Times New Roman" w:cs="Times New Roman"/>
          <w:sz w:val="28"/>
          <w:szCs w:val="28"/>
          <w:lang w:val="kk-KZ"/>
        </w:rPr>
      </w:pPr>
    </w:p>
    <w:p w14:paraId="73029FE3" w14:textId="77777777" w:rsidR="00A33096" w:rsidRDefault="00A33096" w:rsidP="00A33096">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OMIEC материалындағы заряд тасымалдаушылардың бастапқы концентрациясына байланысты OECT құрылғылары </w:t>
      </w:r>
      <w:r w:rsidRPr="007B35CB">
        <w:rPr>
          <w:rFonts w:ascii="Times New Roman" w:hAnsi="Times New Roman" w:cs="Times New Roman"/>
          <w:bCs/>
          <w:sz w:val="28"/>
          <w:szCs w:val="28"/>
          <w:lang w:val="kk-KZ"/>
        </w:rPr>
        <w:t>жинақталу күйінде (accumulation)</w:t>
      </w:r>
      <w:r w:rsidRPr="007B35CB">
        <w:rPr>
          <w:rFonts w:ascii="Times New Roman" w:hAnsi="Times New Roman" w:cs="Times New Roman"/>
          <w:sz w:val="28"/>
          <w:szCs w:val="28"/>
          <w:lang w:val="kk-KZ"/>
        </w:rPr>
        <w:t xml:space="preserve"> немесе </w:t>
      </w:r>
      <w:r w:rsidRPr="007B35CB">
        <w:rPr>
          <w:rFonts w:ascii="Times New Roman" w:hAnsi="Times New Roman" w:cs="Times New Roman"/>
          <w:bCs/>
          <w:sz w:val="28"/>
          <w:szCs w:val="28"/>
          <w:lang w:val="kk-KZ"/>
        </w:rPr>
        <w:t>сарқылу күйінде (depletion)</w:t>
      </w:r>
      <w:r w:rsidRPr="007B35CB">
        <w:rPr>
          <w:rFonts w:ascii="Times New Roman" w:hAnsi="Times New Roman" w:cs="Times New Roman"/>
          <w:sz w:val="28"/>
          <w:szCs w:val="28"/>
          <w:lang w:val="kk-KZ"/>
        </w:rPr>
        <w:t xml:space="preserve"> жұмыс істейді [1</w:t>
      </w:r>
      <w:r>
        <w:rPr>
          <w:rFonts w:ascii="Times New Roman" w:hAnsi="Times New Roman" w:cs="Times New Roman"/>
          <w:sz w:val="28"/>
          <w:szCs w:val="28"/>
          <w:lang w:val="kk-KZ"/>
        </w:rPr>
        <w:t>04, р. 398-413</w:t>
      </w:r>
      <w:r w:rsidRPr="007B35CB">
        <w:rPr>
          <w:rFonts w:ascii="Times New Roman" w:hAnsi="Times New Roman" w:cs="Times New Roman"/>
          <w:sz w:val="28"/>
          <w:szCs w:val="28"/>
          <w:lang w:val="kk-KZ"/>
        </w:rPr>
        <w:t xml:space="preserve">]. Негізгі айырмашылық </w:t>
      </w:r>
      <w:r>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OMIEC қабатының бастапқы өткізгіштігінде болып табылады. Мысал ретінде p-типті өткізгіштігі бар OMIEC арнасымен жинақталу күйінде жұмыс істейтін құрылғыны қарастырайық. </w:t>
      </w:r>
      <w:r w:rsidRPr="007B35CB">
        <w:rPr>
          <w:rFonts w:ascii="Times New Roman" w:hAnsi="Times New Roman" w:cs="Times New Roman"/>
          <w:bCs/>
          <w:sz w:val="28"/>
          <w:szCs w:val="28"/>
          <w:lang w:val="kk-KZ"/>
        </w:rPr>
        <w:t>40</w:t>
      </w:r>
      <w:r>
        <w:rPr>
          <w:rFonts w:ascii="Times New Roman" w:hAnsi="Times New Roman" w:cs="Times New Roman"/>
          <w:bCs/>
          <w:sz w:val="28"/>
          <w:szCs w:val="28"/>
          <w:lang w:val="kk-KZ"/>
        </w:rPr>
        <w:t>ә</w:t>
      </w:r>
      <w:r w:rsidRPr="007B35CB">
        <w:rPr>
          <w:rFonts w:ascii="Times New Roman" w:hAnsi="Times New Roman" w:cs="Times New Roman"/>
          <w:bCs/>
          <w:sz w:val="28"/>
          <w:szCs w:val="28"/>
          <w:lang w:val="kk-KZ"/>
        </w:rPr>
        <w:t xml:space="preserve"> және 40</w:t>
      </w:r>
      <w:r>
        <w:rPr>
          <w:rFonts w:ascii="Times New Roman" w:hAnsi="Times New Roman" w:cs="Times New Roman"/>
          <w:bCs/>
          <w:sz w:val="28"/>
          <w:szCs w:val="28"/>
          <w:lang w:val="kk-KZ"/>
        </w:rPr>
        <w:t>б</w:t>
      </w:r>
      <w:r w:rsidRPr="007B35CB">
        <w:rPr>
          <w:rFonts w:ascii="Times New Roman" w:hAnsi="Times New Roman" w:cs="Times New Roman"/>
          <w:bCs/>
          <w:sz w:val="28"/>
          <w:szCs w:val="28"/>
          <w:lang w:val="kk-KZ"/>
        </w:rPr>
        <w:t>-суреттерде</w:t>
      </w:r>
      <w:r w:rsidRPr="007B35CB">
        <w:rPr>
          <w:rFonts w:ascii="Times New Roman" w:hAnsi="Times New Roman" w:cs="Times New Roman"/>
          <w:sz w:val="28"/>
          <w:szCs w:val="28"/>
          <w:lang w:val="kk-KZ"/>
        </w:rPr>
        <w:t xml:space="preserve"> OMIEC арнасының электрохимиялық легирлену процесі көрсетілген.</w:t>
      </w:r>
    </w:p>
    <w:p w14:paraId="1F7016E3" w14:textId="77777777" w:rsidR="00A33096" w:rsidRPr="007B35CB" w:rsidRDefault="00A33096" w:rsidP="00A33096">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Қақпа потенциалы (V</w:t>
      </w:r>
      <w:r w:rsidRPr="007B35CB">
        <w:rPr>
          <w:rFonts w:ascii="Times New Roman" w:hAnsi="Times New Roman" w:cs="Times New Roman"/>
          <w:sz w:val="28"/>
          <w:szCs w:val="28"/>
          <w:vertAlign w:val="subscript"/>
          <w:lang w:val="kk-KZ"/>
        </w:rPr>
        <w:t>g</w:t>
      </w:r>
      <w:r w:rsidRPr="007B35CB">
        <w:rPr>
          <w:rFonts w:ascii="Times New Roman" w:hAnsi="Times New Roman" w:cs="Times New Roman"/>
          <w:sz w:val="28"/>
          <w:szCs w:val="28"/>
          <w:lang w:val="kk-KZ"/>
        </w:rPr>
        <w:t>) бастауға қатысты 0 В-қа тең болғанда, ал сток потенциалы (V</w:t>
      </w:r>
      <w:r w:rsidRPr="007B35CB">
        <w:rPr>
          <w:rFonts w:ascii="Times New Roman" w:hAnsi="Times New Roman" w:cs="Times New Roman"/>
          <w:sz w:val="28"/>
          <w:szCs w:val="28"/>
          <w:vertAlign w:val="subscript"/>
          <w:lang w:val="kk-KZ"/>
        </w:rPr>
        <w:t>d</w:t>
      </w:r>
      <w:r w:rsidRPr="007B35CB">
        <w:rPr>
          <w:rFonts w:ascii="Times New Roman" w:hAnsi="Times New Roman" w:cs="Times New Roman"/>
          <w:sz w:val="28"/>
          <w:szCs w:val="28"/>
          <w:lang w:val="kk-KZ"/>
        </w:rPr>
        <w:t>) бастауға қатысты теріс аймаққа ығысқанда (V</w:t>
      </w:r>
      <w:r w:rsidRPr="007B35CB">
        <w:rPr>
          <w:rFonts w:ascii="Times New Roman" w:hAnsi="Times New Roman" w:cs="Times New Roman"/>
          <w:sz w:val="28"/>
          <w:szCs w:val="28"/>
          <w:vertAlign w:val="subscript"/>
          <w:lang w:val="kk-KZ"/>
        </w:rPr>
        <w:t>d</w:t>
      </w:r>
      <w:r w:rsidRPr="007B35CB">
        <w:rPr>
          <w:rFonts w:ascii="Times New Roman" w:hAnsi="Times New Roman" w:cs="Times New Roman"/>
          <w:sz w:val="28"/>
          <w:szCs w:val="28"/>
          <w:lang w:val="kk-KZ"/>
        </w:rPr>
        <w:t xml:space="preserve"> &lt; 0 В), арна потенциалы (V</w:t>
      </w:r>
      <w:r w:rsidRPr="007B35CB">
        <w:rPr>
          <w:rFonts w:ascii="Times New Roman" w:hAnsi="Times New Roman" w:cs="Times New Roman"/>
          <w:sz w:val="28"/>
          <w:szCs w:val="28"/>
          <w:vertAlign w:val="subscript"/>
          <w:lang w:val="kk-KZ"/>
        </w:rPr>
        <w:t>ch</w:t>
      </w:r>
      <w:r w:rsidRPr="007B35CB">
        <w:rPr>
          <w:rFonts w:ascii="Times New Roman" w:hAnsi="Times New Roman" w:cs="Times New Roman"/>
          <w:sz w:val="28"/>
          <w:szCs w:val="28"/>
          <w:lang w:val="kk-KZ"/>
        </w:rPr>
        <w:t>) қақпаға қатысты анағұрлым теріс мәнге ие болады (</w:t>
      </w:r>
      <w:r w:rsidRPr="007B35CB">
        <w:rPr>
          <w:rFonts w:ascii="Times New Roman" w:hAnsi="Times New Roman" w:cs="Times New Roman"/>
          <w:sz w:val="28"/>
          <w:szCs w:val="28"/>
        </w:rPr>
        <w:t>Δ</w:t>
      </w:r>
      <w:r w:rsidRPr="007B35CB">
        <w:rPr>
          <w:rFonts w:ascii="Times New Roman" w:hAnsi="Times New Roman" w:cs="Times New Roman"/>
          <w:sz w:val="28"/>
          <w:szCs w:val="28"/>
          <w:lang w:val="kk-KZ"/>
        </w:rPr>
        <w:t>V = V</w:t>
      </w:r>
      <w:r w:rsidRPr="007B35CB">
        <w:rPr>
          <w:rFonts w:ascii="Times New Roman" w:hAnsi="Times New Roman" w:cs="Times New Roman"/>
          <w:sz w:val="28"/>
          <w:szCs w:val="28"/>
          <w:vertAlign w:val="subscript"/>
          <w:lang w:val="kk-KZ"/>
        </w:rPr>
        <w:t>g</w:t>
      </w:r>
      <w:r w:rsidRPr="007B35CB">
        <w:rPr>
          <w:rFonts w:ascii="Times New Roman" w:hAnsi="Times New Roman" w:cs="Times New Roman"/>
          <w:sz w:val="28"/>
          <w:szCs w:val="28"/>
          <w:lang w:val="kk-KZ"/>
        </w:rPr>
        <w:t xml:space="preserve"> - V</w:t>
      </w:r>
      <w:r w:rsidRPr="007B35CB">
        <w:rPr>
          <w:rFonts w:ascii="Times New Roman" w:hAnsi="Times New Roman" w:cs="Times New Roman"/>
          <w:sz w:val="28"/>
          <w:szCs w:val="28"/>
          <w:vertAlign w:val="subscript"/>
          <w:lang w:val="kk-KZ"/>
        </w:rPr>
        <w:t>ch</w:t>
      </w:r>
      <w:r w:rsidRPr="007B35CB">
        <w:rPr>
          <w:rFonts w:ascii="Times New Roman" w:hAnsi="Times New Roman" w:cs="Times New Roman"/>
          <w:sz w:val="28"/>
          <w:szCs w:val="28"/>
          <w:lang w:val="kk-KZ"/>
        </w:rPr>
        <w:t xml:space="preserve"> &gt; 0 В).</w:t>
      </w:r>
    </w:p>
    <w:p w14:paraId="2A2AB677" w14:textId="77777777" w:rsidR="00A33096" w:rsidRPr="007B35CB" w:rsidRDefault="00A33096" w:rsidP="00A33096">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Нәтижесінде қақпа мен арна арасындағы потенциалдар айырмасы </w:t>
      </w:r>
      <w:r w:rsidRPr="007B35CB">
        <w:rPr>
          <w:rFonts w:ascii="Times New Roman" w:hAnsi="Times New Roman" w:cs="Times New Roman"/>
          <w:sz w:val="28"/>
          <w:szCs w:val="28"/>
        </w:rPr>
        <w:t>Δ</w:t>
      </w:r>
      <w:r w:rsidRPr="007B35CB">
        <w:rPr>
          <w:rFonts w:ascii="Times New Roman" w:hAnsi="Times New Roman" w:cs="Times New Roman"/>
          <w:sz w:val="28"/>
          <w:szCs w:val="28"/>
          <w:lang w:val="kk-KZ"/>
        </w:rPr>
        <w:t>V электрохимиялық күш туғызады, ол ерітіндіден канал көлеміне катиондардың (оң зарядталған иондардың) қозғалуына ықпал етеді, бұл арнаның делегирленуіне алып келеді. Каналдың электр бейтараптылығы ағындағы кемтіктерді шығару есебінен сақталады, онда олар электрондармен рекомбинацияға түсіп, каналдың сарқылуына және оның өткізгіштігінің төмендеуіне әкеледі.</w:t>
      </w:r>
    </w:p>
    <w:p w14:paraId="5F663AA1" w14:textId="5F6DDBAF"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A33096">
        <w:rPr>
          <w:rFonts w:ascii="Times New Roman" w:hAnsi="Times New Roman" w:cs="Times New Roman"/>
          <w:sz w:val="28"/>
          <w:szCs w:val="28"/>
          <w:lang w:val="kk-KZ"/>
        </w:rPr>
        <w:t>Бастапқы кемтіктердің тығыздығы (p</w:t>
      </w:r>
      <w:r w:rsidRPr="00A33096">
        <w:rPr>
          <w:rFonts w:ascii="Times New Roman" w:hAnsi="Times New Roman" w:cs="Times New Roman"/>
          <w:sz w:val="28"/>
          <w:szCs w:val="28"/>
          <w:vertAlign w:val="subscript"/>
          <w:lang w:val="kk-KZ"/>
        </w:rPr>
        <w:t>0</w:t>
      </w:r>
      <w:r w:rsidRPr="00A33096">
        <w:rPr>
          <w:rFonts w:ascii="Times New Roman" w:hAnsi="Times New Roman" w:cs="Times New Roman"/>
          <w:sz w:val="28"/>
          <w:szCs w:val="28"/>
          <w:lang w:val="kk-KZ"/>
        </w:rPr>
        <w:t xml:space="preserve">) төмен OMIEC каналы жағдайында қайта легирлеу процесі өткізгіштікке айтарлықтай әсер етпейді, өйткені ол бастапқыда-ақ төмен болатын. </w:t>
      </w:r>
      <w:r w:rsidRPr="00985955">
        <w:rPr>
          <w:rFonts w:ascii="Times New Roman" w:hAnsi="Times New Roman" w:cs="Times New Roman"/>
          <w:sz w:val="28"/>
          <w:szCs w:val="28"/>
          <w:lang w:val="kk-KZ"/>
        </w:rPr>
        <w:t>Осылайша, V</w:t>
      </w:r>
      <w:r w:rsidRPr="00985955">
        <w:rPr>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 0 В және V</w:t>
      </w:r>
      <w:r w:rsidRPr="00985955">
        <w:rPr>
          <w:rFonts w:ascii="Times New Roman" w:hAnsi="Times New Roman" w:cs="Times New Roman"/>
          <w:sz w:val="28"/>
          <w:szCs w:val="28"/>
          <w:vertAlign w:val="subscript"/>
          <w:lang w:val="kk-KZ"/>
        </w:rPr>
        <w:t>d</w:t>
      </w:r>
      <w:r w:rsidRPr="00985955">
        <w:rPr>
          <w:rFonts w:ascii="Times New Roman" w:hAnsi="Times New Roman" w:cs="Times New Roman"/>
          <w:sz w:val="28"/>
          <w:szCs w:val="28"/>
          <w:lang w:val="kk-KZ"/>
        </w:rPr>
        <w:t xml:space="preserve"> &lt; 0 В кезінде </w:t>
      </w:r>
      <w:r w:rsidR="00345098"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тогы (I</w:t>
      </w:r>
      <w:r w:rsidRPr="00985955">
        <w:rPr>
          <w:rFonts w:ascii="Times New Roman" w:hAnsi="Times New Roman" w:cs="Times New Roman"/>
          <w:sz w:val="28"/>
          <w:szCs w:val="28"/>
          <w:vertAlign w:val="subscript"/>
          <w:lang w:val="kk-KZ"/>
        </w:rPr>
        <w:t>d</w:t>
      </w:r>
      <w:r w:rsidRPr="00985955">
        <w:rPr>
          <w:rFonts w:ascii="Times New Roman" w:hAnsi="Times New Roman" w:cs="Times New Roman"/>
          <w:sz w:val="28"/>
          <w:szCs w:val="28"/>
          <w:lang w:val="kk-KZ"/>
        </w:rPr>
        <w:t>) елеусіз қалады.</w:t>
      </w:r>
    </w:p>
    <w:p w14:paraId="6FE41551" w14:textId="7EEF0C03"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Алайда қақпаға </w:t>
      </w:r>
      <w:r w:rsidR="00345098"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потенциалына қарағанда терісірек потенциал берілген кезде, каналдың потенциалы қақпаға қатысты оңырақ болады (</w:t>
      </w:r>
      <w:r w:rsidRPr="007B35CB">
        <w:rPr>
          <w:rFonts w:ascii="Times New Roman" w:hAnsi="Times New Roman" w:cs="Times New Roman"/>
          <w:sz w:val="28"/>
          <w:szCs w:val="28"/>
        </w:rPr>
        <w:t>Δ</w:t>
      </w:r>
      <w:r w:rsidRPr="00985955">
        <w:rPr>
          <w:rFonts w:ascii="Times New Roman" w:hAnsi="Times New Roman" w:cs="Times New Roman"/>
          <w:sz w:val="28"/>
          <w:szCs w:val="28"/>
          <w:lang w:val="kk-KZ"/>
        </w:rPr>
        <w:t>V = V</w:t>
      </w:r>
      <w:r w:rsidRPr="00985955">
        <w:rPr>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 V</w:t>
      </w:r>
      <w:r w:rsidRPr="00985955">
        <w:rPr>
          <w:rFonts w:ascii="Times New Roman" w:hAnsi="Times New Roman" w:cs="Times New Roman"/>
          <w:sz w:val="28"/>
          <w:szCs w:val="28"/>
          <w:vertAlign w:val="subscript"/>
          <w:lang w:val="kk-KZ"/>
        </w:rPr>
        <w:t>ch</w:t>
      </w:r>
      <w:r w:rsidRPr="00985955">
        <w:rPr>
          <w:rFonts w:ascii="Times New Roman" w:hAnsi="Times New Roman" w:cs="Times New Roman"/>
          <w:sz w:val="28"/>
          <w:szCs w:val="28"/>
          <w:lang w:val="kk-KZ"/>
        </w:rPr>
        <w:t xml:space="preserve"> &lt; 0). Бұл аниондардың дрейфтік диффузиясын канал көлеміне әкеледі (</w:t>
      </w:r>
      <w:r w:rsidR="005A6801" w:rsidRPr="00985955">
        <w:rPr>
          <w:rFonts w:ascii="Times New Roman" w:hAnsi="Times New Roman" w:cs="Times New Roman"/>
          <w:sz w:val="28"/>
          <w:szCs w:val="28"/>
          <w:lang w:val="kk-KZ"/>
        </w:rPr>
        <w:t>40</w:t>
      </w:r>
      <w:r w:rsidR="00A33096">
        <w:rPr>
          <w:rFonts w:ascii="Times New Roman" w:hAnsi="Times New Roman" w:cs="Times New Roman"/>
          <w:sz w:val="28"/>
          <w:szCs w:val="28"/>
          <w:lang w:val="kk-KZ"/>
        </w:rPr>
        <w:t>б</w:t>
      </w:r>
      <w:r w:rsidRPr="00985955">
        <w:rPr>
          <w:rFonts w:ascii="Times New Roman" w:hAnsi="Times New Roman" w:cs="Times New Roman"/>
          <w:sz w:val="28"/>
          <w:szCs w:val="28"/>
          <w:lang w:val="kk-KZ"/>
        </w:rPr>
        <w:t xml:space="preserve">-сурет). Теріс зарядталған аниондар кемтіктердің </w:t>
      </w:r>
      <w:r w:rsidR="00345098" w:rsidRPr="00985955">
        <w:rPr>
          <w:rFonts w:ascii="Times New Roman" w:hAnsi="Times New Roman" w:cs="Times New Roman"/>
          <w:sz w:val="28"/>
          <w:szCs w:val="28"/>
          <w:lang w:val="kk-KZ"/>
        </w:rPr>
        <w:t>бастаудан</w:t>
      </w:r>
      <w:r w:rsidRPr="00985955">
        <w:rPr>
          <w:rFonts w:ascii="Times New Roman" w:hAnsi="Times New Roman" w:cs="Times New Roman"/>
          <w:sz w:val="28"/>
          <w:szCs w:val="28"/>
          <w:lang w:val="kk-KZ"/>
        </w:rPr>
        <w:t xml:space="preserve"> енгізілуімен компенсацияланады, бұл </w:t>
      </w:r>
      <w:r w:rsidR="00345098" w:rsidRPr="00985955">
        <w:rPr>
          <w:rFonts w:ascii="Times New Roman" w:hAnsi="Times New Roman" w:cs="Times New Roman"/>
          <w:sz w:val="28"/>
          <w:szCs w:val="28"/>
          <w:lang w:val="kk-KZ"/>
        </w:rPr>
        <w:t>арнадағы</w:t>
      </w:r>
      <w:r w:rsidRPr="00985955">
        <w:rPr>
          <w:rFonts w:ascii="Times New Roman" w:hAnsi="Times New Roman" w:cs="Times New Roman"/>
          <w:sz w:val="28"/>
          <w:szCs w:val="28"/>
          <w:lang w:val="kk-KZ"/>
        </w:rPr>
        <w:t xml:space="preserve"> кемтіктердің тығыздығының артуына және, соның салдарынан, оның өткізгіштігінің өсуіне әкеледі. Нәтижесінде </w:t>
      </w:r>
      <w:r w:rsidR="00345098" w:rsidRPr="00985955">
        <w:rPr>
          <w:rFonts w:ascii="Times New Roman" w:hAnsi="Times New Roman" w:cs="Times New Roman"/>
          <w:sz w:val="28"/>
          <w:szCs w:val="28"/>
          <w:lang w:val="kk-KZ"/>
        </w:rPr>
        <w:t>арна</w:t>
      </w:r>
      <w:r w:rsidRPr="00985955">
        <w:rPr>
          <w:rFonts w:ascii="Times New Roman" w:hAnsi="Times New Roman" w:cs="Times New Roman"/>
          <w:sz w:val="28"/>
          <w:szCs w:val="28"/>
          <w:lang w:val="kk-KZ"/>
        </w:rPr>
        <w:t xml:space="preserve"> арқылы айтарлықтай ток өте бастайды.</w:t>
      </w:r>
    </w:p>
    <w:p w14:paraId="1C12B4AC" w14:textId="4D762A3B"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OECT каналындағы өткізгіш күйді анықтайтын негізгі процесс – электрохимиялық легирлеу (немесе </w:t>
      </w:r>
      <w:r w:rsidRPr="007B35CB">
        <w:rPr>
          <w:rFonts w:ascii="Times New Roman" w:hAnsi="Times New Roman" w:cs="Times New Roman"/>
          <w:sz w:val="28"/>
          <w:szCs w:val="28"/>
          <w:lang w:val="kk-KZ"/>
        </w:rPr>
        <w:t>қ</w:t>
      </w:r>
      <w:r w:rsidRPr="00985955">
        <w:rPr>
          <w:rFonts w:ascii="Times New Roman" w:hAnsi="Times New Roman" w:cs="Times New Roman"/>
          <w:sz w:val="28"/>
          <w:szCs w:val="28"/>
          <w:lang w:val="kk-KZ"/>
        </w:rPr>
        <w:t>айта легирлеу). Оның динамикасы иондардың қозғалғыштығына тәуелді, ал ол электрондық заряд тасымалдаушылардың қозғалғыштығынан едәуір төмен. Иондардың инерциялығына байланысты OECT салыстырмалы түрде транзистордың екі стационарлы күйі арасында ауысу жылдамдығының төмендігімен сипатталады. OECT-нің минималды жауап беру уақыты шамамен 10 мкс [1</w:t>
      </w:r>
      <w:r w:rsidR="0056611B" w:rsidRPr="00985955">
        <w:rPr>
          <w:rFonts w:ascii="Times New Roman" w:hAnsi="Times New Roman" w:cs="Times New Roman"/>
          <w:sz w:val="28"/>
          <w:szCs w:val="28"/>
          <w:lang w:val="kk-KZ"/>
        </w:rPr>
        <w:t>83</w:t>
      </w:r>
      <w:r w:rsidRPr="00985955">
        <w:rPr>
          <w:rFonts w:ascii="Times New Roman" w:hAnsi="Times New Roman" w:cs="Times New Roman"/>
          <w:sz w:val="28"/>
          <w:szCs w:val="28"/>
          <w:lang w:val="kk-KZ"/>
        </w:rPr>
        <w:t>], бұл оларды биосенсорикада және нейроморфтық есептеу жүйелерінде қолдануға қолайлы етеді.</w:t>
      </w:r>
    </w:p>
    <w:p w14:paraId="14A9E1DC" w14:textId="07A6E182"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OECT транзисторының каналы электролитпен тікелей жанасуда болғандықтан, қақпаның, </w:t>
      </w:r>
      <w:r w:rsidR="00345098" w:rsidRPr="00985955">
        <w:rPr>
          <w:rFonts w:ascii="Times New Roman" w:hAnsi="Times New Roman" w:cs="Times New Roman"/>
          <w:sz w:val="28"/>
          <w:szCs w:val="28"/>
          <w:lang w:val="kk-KZ"/>
        </w:rPr>
        <w:t>ағынның</w:t>
      </w:r>
      <w:r w:rsidRPr="00985955">
        <w:rPr>
          <w:rFonts w:ascii="Times New Roman" w:hAnsi="Times New Roman" w:cs="Times New Roman"/>
          <w:sz w:val="28"/>
          <w:szCs w:val="28"/>
          <w:lang w:val="kk-KZ"/>
        </w:rPr>
        <w:t xml:space="preserve"> немесе </w:t>
      </w:r>
      <w:r w:rsidR="00345098" w:rsidRPr="00985955">
        <w:rPr>
          <w:rFonts w:ascii="Times New Roman" w:hAnsi="Times New Roman" w:cs="Times New Roman"/>
          <w:sz w:val="28"/>
          <w:szCs w:val="28"/>
          <w:lang w:val="kk-KZ"/>
        </w:rPr>
        <w:t>бастаудың</w:t>
      </w:r>
      <w:r w:rsidRPr="00985955">
        <w:rPr>
          <w:rFonts w:ascii="Times New Roman" w:hAnsi="Times New Roman" w:cs="Times New Roman"/>
          <w:sz w:val="28"/>
          <w:szCs w:val="28"/>
          <w:lang w:val="kk-KZ"/>
        </w:rPr>
        <w:t xml:space="preserve"> потенциалдарының аз ғана өзгерісі де жүйедегі иондардың динамикасына айтарлықтай әсер етеді, бұл </w:t>
      </w:r>
      <w:r w:rsidR="00345098"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тогының елеулі өзгерісімен көрінеді [1</w:t>
      </w:r>
      <w:r w:rsidR="0056611B" w:rsidRPr="00985955">
        <w:rPr>
          <w:rFonts w:ascii="Times New Roman" w:hAnsi="Times New Roman" w:cs="Times New Roman"/>
          <w:sz w:val="28"/>
          <w:szCs w:val="28"/>
          <w:lang w:val="kk-KZ"/>
        </w:rPr>
        <w:t>81, р. 416620</w:t>
      </w:r>
      <w:r w:rsidRPr="00985955">
        <w:rPr>
          <w:rFonts w:ascii="Times New Roman" w:hAnsi="Times New Roman" w:cs="Times New Roman"/>
          <w:sz w:val="28"/>
          <w:szCs w:val="28"/>
          <w:lang w:val="kk-KZ"/>
        </w:rPr>
        <w:t xml:space="preserve">]. OECT-ті басқа түрдегі транзисторлардан ерекшелендіретін сипаттардың бірі – канал өткізгіштігін </w:t>
      </w:r>
      <w:r w:rsidR="00345098"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(немесе </w:t>
      </w:r>
      <w:r w:rsidR="00345098" w:rsidRPr="00985955">
        <w:rPr>
          <w:rFonts w:ascii="Times New Roman" w:hAnsi="Times New Roman" w:cs="Times New Roman"/>
          <w:sz w:val="28"/>
          <w:szCs w:val="28"/>
          <w:lang w:val="kk-KZ"/>
        </w:rPr>
        <w:t>бастаудың</w:t>
      </w:r>
      <w:r w:rsidRPr="00985955">
        <w:rPr>
          <w:rFonts w:ascii="Times New Roman" w:hAnsi="Times New Roman" w:cs="Times New Roman"/>
          <w:sz w:val="28"/>
          <w:szCs w:val="28"/>
          <w:lang w:val="kk-KZ"/>
        </w:rPr>
        <w:t>) потенциалымен модуляциялау мүмкіндігі. Бұл құбылыс иондардың фазалар (</w:t>
      </w:r>
      <w:r w:rsidR="00345098" w:rsidRPr="00985955">
        <w:rPr>
          <w:rFonts w:ascii="Times New Roman" w:hAnsi="Times New Roman" w:cs="Times New Roman"/>
          <w:sz w:val="28"/>
          <w:szCs w:val="28"/>
          <w:lang w:val="kk-KZ"/>
        </w:rPr>
        <w:t>арна</w:t>
      </w:r>
      <w:r w:rsidRPr="00985955">
        <w:rPr>
          <w:rFonts w:ascii="Times New Roman" w:hAnsi="Times New Roman" w:cs="Times New Roman"/>
          <w:sz w:val="28"/>
          <w:szCs w:val="28"/>
          <w:lang w:val="kk-KZ"/>
        </w:rPr>
        <w:t xml:space="preserve">/электролит) арасындағы тасымал динамикасы қақпа мен </w:t>
      </w:r>
      <w:r w:rsidR="00345098" w:rsidRPr="00985955">
        <w:rPr>
          <w:rFonts w:ascii="Times New Roman" w:hAnsi="Times New Roman" w:cs="Times New Roman"/>
          <w:sz w:val="28"/>
          <w:szCs w:val="28"/>
          <w:lang w:val="kk-KZ"/>
        </w:rPr>
        <w:t>арна</w:t>
      </w:r>
      <w:r w:rsidRPr="00985955">
        <w:rPr>
          <w:rFonts w:ascii="Times New Roman" w:hAnsi="Times New Roman" w:cs="Times New Roman"/>
          <w:sz w:val="28"/>
          <w:szCs w:val="28"/>
          <w:lang w:val="kk-KZ"/>
        </w:rPr>
        <w:t xml:space="preserve"> арасындағы потенциалдар айырымына (</w:t>
      </w:r>
      <w:r w:rsidRPr="007B35CB">
        <w:rPr>
          <w:rFonts w:ascii="Times New Roman" w:hAnsi="Times New Roman" w:cs="Times New Roman"/>
          <w:sz w:val="28"/>
          <w:szCs w:val="28"/>
        </w:rPr>
        <w:t>Δ</w:t>
      </w:r>
      <w:r w:rsidRPr="00985955">
        <w:rPr>
          <w:rFonts w:ascii="Times New Roman" w:hAnsi="Times New Roman" w:cs="Times New Roman"/>
          <w:sz w:val="28"/>
          <w:szCs w:val="28"/>
          <w:lang w:val="kk-KZ"/>
        </w:rPr>
        <w:t>V = V</w:t>
      </w:r>
      <w:r w:rsidRPr="00985955">
        <w:rPr>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 V</w:t>
      </w:r>
      <w:r w:rsidRPr="00985955">
        <w:rPr>
          <w:rFonts w:ascii="Times New Roman" w:hAnsi="Times New Roman" w:cs="Times New Roman"/>
          <w:sz w:val="28"/>
          <w:szCs w:val="28"/>
          <w:vertAlign w:val="subscript"/>
          <w:lang w:val="kk-KZ"/>
        </w:rPr>
        <w:t>ch</w:t>
      </w:r>
      <w:r w:rsidRPr="00985955">
        <w:rPr>
          <w:rFonts w:ascii="Times New Roman" w:hAnsi="Times New Roman" w:cs="Times New Roman"/>
          <w:sz w:val="28"/>
          <w:szCs w:val="28"/>
          <w:lang w:val="kk-KZ"/>
        </w:rPr>
        <w:t xml:space="preserve">) тәуелді болуымен түсіндіріледі, ал </w:t>
      </w:r>
      <w:r w:rsidR="00345098" w:rsidRPr="00985955">
        <w:rPr>
          <w:rFonts w:ascii="Times New Roman" w:hAnsi="Times New Roman" w:cs="Times New Roman"/>
          <w:sz w:val="28"/>
          <w:szCs w:val="28"/>
          <w:lang w:val="kk-KZ"/>
        </w:rPr>
        <w:t>арнаның</w:t>
      </w:r>
      <w:r w:rsidRPr="00985955">
        <w:rPr>
          <w:rFonts w:ascii="Times New Roman" w:hAnsi="Times New Roman" w:cs="Times New Roman"/>
          <w:sz w:val="28"/>
          <w:szCs w:val="28"/>
          <w:lang w:val="kk-KZ"/>
        </w:rPr>
        <w:t xml:space="preserve"> потенциалы өз кезегінде </w:t>
      </w:r>
      <w:r w:rsidR="00345098" w:rsidRPr="00985955">
        <w:rPr>
          <w:rFonts w:ascii="Times New Roman" w:hAnsi="Times New Roman" w:cs="Times New Roman"/>
          <w:sz w:val="28"/>
          <w:szCs w:val="28"/>
          <w:lang w:val="kk-KZ"/>
        </w:rPr>
        <w:t>ағынның</w:t>
      </w:r>
      <w:r w:rsidRPr="00985955">
        <w:rPr>
          <w:rFonts w:ascii="Times New Roman" w:hAnsi="Times New Roman" w:cs="Times New Roman"/>
          <w:sz w:val="28"/>
          <w:szCs w:val="28"/>
          <w:lang w:val="kk-KZ"/>
        </w:rPr>
        <w:t xml:space="preserve"> потенциалына байланысты [</w:t>
      </w:r>
      <w:r w:rsidR="00C7440D" w:rsidRPr="00985955">
        <w:rPr>
          <w:rFonts w:ascii="Times New Roman" w:hAnsi="Times New Roman" w:cs="Times New Roman"/>
          <w:sz w:val="28"/>
          <w:szCs w:val="28"/>
          <w:lang w:val="kk-KZ"/>
        </w:rPr>
        <w:t>1</w:t>
      </w:r>
      <w:r w:rsidR="0056611B" w:rsidRPr="00985955">
        <w:rPr>
          <w:rFonts w:ascii="Times New Roman" w:hAnsi="Times New Roman" w:cs="Times New Roman"/>
          <w:sz w:val="28"/>
          <w:szCs w:val="28"/>
          <w:lang w:val="kk-KZ"/>
        </w:rPr>
        <w:t>76, р. 3538-3543</w:t>
      </w:r>
      <w:r w:rsidRPr="00985955">
        <w:rPr>
          <w:rFonts w:ascii="Times New Roman" w:hAnsi="Times New Roman" w:cs="Times New Roman"/>
          <w:sz w:val="28"/>
          <w:szCs w:val="28"/>
          <w:lang w:val="kk-KZ"/>
        </w:rPr>
        <w:t xml:space="preserve">]. Сонымен қатар, </w:t>
      </w:r>
      <w:r w:rsidR="00345098" w:rsidRPr="00985955">
        <w:rPr>
          <w:rFonts w:ascii="Times New Roman" w:hAnsi="Times New Roman" w:cs="Times New Roman"/>
          <w:sz w:val="28"/>
          <w:szCs w:val="28"/>
          <w:lang w:val="kk-KZ"/>
        </w:rPr>
        <w:t xml:space="preserve">арнаның </w:t>
      </w:r>
      <w:r w:rsidRPr="00985955">
        <w:rPr>
          <w:rFonts w:ascii="Times New Roman" w:hAnsi="Times New Roman" w:cs="Times New Roman"/>
          <w:sz w:val="28"/>
          <w:szCs w:val="28"/>
          <w:lang w:val="kk-KZ"/>
        </w:rPr>
        <w:t>потенциалы V</w:t>
      </w:r>
      <w:r w:rsidRPr="00985955">
        <w:rPr>
          <w:rFonts w:ascii="Times New Roman" w:hAnsi="Times New Roman" w:cs="Times New Roman"/>
          <w:sz w:val="28"/>
          <w:szCs w:val="28"/>
          <w:vertAlign w:val="subscript"/>
          <w:lang w:val="kk-KZ"/>
        </w:rPr>
        <w:t xml:space="preserve">ch </w:t>
      </w:r>
      <w:r w:rsidRPr="00985955">
        <w:rPr>
          <w:rFonts w:ascii="Times New Roman" w:hAnsi="Times New Roman" w:cs="Times New Roman"/>
          <w:sz w:val="28"/>
          <w:szCs w:val="28"/>
          <w:lang w:val="kk-KZ"/>
        </w:rPr>
        <w:t xml:space="preserve">оның ұзындығы бойынша біркелкі емес: </w:t>
      </w:r>
      <w:r w:rsidR="00345098" w:rsidRPr="00985955">
        <w:rPr>
          <w:rFonts w:ascii="Times New Roman" w:hAnsi="Times New Roman" w:cs="Times New Roman"/>
          <w:sz w:val="28"/>
          <w:szCs w:val="28"/>
          <w:lang w:val="kk-KZ"/>
        </w:rPr>
        <w:t xml:space="preserve">бастау </w:t>
      </w:r>
      <w:r w:rsidRPr="00985955">
        <w:rPr>
          <w:rFonts w:ascii="Times New Roman" w:hAnsi="Times New Roman" w:cs="Times New Roman"/>
          <w:sz w:val="28"/>
          <w:szCs w:val="28"/>
          <w:lang w:val="kk-KZ"/>
        </w:rPr>
        <w:t xml:space="preserve">потенциалының мәнінен </w:t>
      </w:r>
      <w:r w:rsidR="00345098" w:rsidRPr="00985955">
        <w:rPr>
          <w:rFonts w:ascii="Times New Roman" w:hAnsi="Times New Roman" w:cs="Times New Roman"/>
          <w:sz w:val="28"/>
          <w:szCs w:val="28"/>
          <w:lang w:val="kk-KZ"/>
        </w:rPr>
        <w:t xml:space="preserve">ағын </w:t>
      </w:r>
      <w:r w:rsidRPr="00985955">
        <w:rPr>
          <w:rFonts w:ascii="Times New Roman" w:hAnsi="Times New Roman" w:cs="Times New Roman"/>
          <w:sz w:val="28"/>
          <w:szCs w:val="28"/>
          <w:lang w:val="kk-KZ"/>
        </w:rPr>
        <w:t xml:space="preserve">потенциалының мәніне дейін өзгереді. Бұл </w:t>
      </w:r>
      <w:r w:rsidR="00345098" w:rsidRPr="00985955">
        <w:rPr>
          <w:rFonts w:ascii="Times New Roman" w:hAnsi="Times New Roman" w:cs="Times New Roman"/>
          <w:sz w:val="28"/>
          <w:szCs w:val="28"/>
          <w:lang w:val="kk-KZ"/>
        </w:rPr>
        <w:t xml:space="preserve">арна </w:t>
      </w:r>
      <w:r w:rsidRPr="00985955">
        <w:rPr>
          <w:rFonts w:ascii="Times New Roman" w:hAnsi="Times New Roman" w:cs="Times New Roman"/>
          <w:sz w:val="28"/>
          <w:szCs w:val="28"/>
          <w:lang w:val="kk-KZ"/>
        </w:rPr>
        <w:t xml:space="preserve"> ұзындығы бойымен электрохимиялық легирлеудің біркелкі еместігіне әкеліп, біртекті легирлеуге қол жеткізу үшін иондардың бойлық диффузиясын тудырады [</w:t>
      </w:r>
      <w:r w:rsidR="0056611B" w:rsidRPr="00985955">
        <w:rPr>
          <w:rFonts w:ascii="Times New Roman" w:hAnsi="Times New Roman" w:cs="Times New Roman"/>
          <w:sz w:val="28"/>
          <w:szCs w:val="28"/>
          <w:lang w:val="kk-KZ"/>
        </w:rPr>
        <w:t>172</w:t>
      </w:r>
      <w:r w:rsidRPr="00985955">
        <w:rPr>
          <w:rFonts w:ascii="Times New Roman" w:hAnsi="Times New Roman" w:cs="Times New Roman"/>
          <w:sz w:val="28"/>
          <w:szCs w:val="28"/>
          <w:lang w:val="kk-KZ"/>
        </w:rPr>
        <w:t xml:space="preserve">, </w:t>
      </w:r>
      <w:r w:rsidR="0056611B" w:rsidRPr="00985955">
        <w:rPr>
          <w:rFonts w:ascii="Times New Roman" w:hAnsi="Times New Roman" w:cs="Times New Roman"/>
          <w:sz w:val="28"/>
          <w:szCs w:val="28"/>
          <w:lang w:val="kk-KZ"/>
        </w:rPr>
        <w:t>р. 656-662; 175, р. 100306</w:t>
      </w:r>
      <w:r w:rsidRPr="00985955">
        <w:rPr>
          <w:rFonts w:ascii="Times New Roman" w:hAnsi="Times New Roman" w:cs="Times New Roman"/>
          <w:sz w:val="28"/>
          <w:szCs w:val="28"/>
          <w:lang w:val="kk-KZ"/>
        </w:rPr>
        <w:t>].</w:t>
      </w:r>
    </w:p>
    <w:p w14:paraId="544A7150" w14:textId="60446A97"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4</w:t>
      </w:r>
      <w:r w:rsidR="000E5ECA" w:rsidRPr="00985955">
        <w:rPr>
          <w:rFonts w:ascii="Times New Roman" w:hAnsi="Times New Roman" w:cs="Times New Roman"/>
          <w:sz w:val="28"/>
          <w:szCs w:val="28"/>
          <w:lang w:val="kk-KZ"/>
        </w:rPr>
        <w:t>1</w:t>
      </w:r>
      <w:r w:rsidRPr="00985955">
        <w:rPr>
          <w:rFonts w:ascii="Times New Roman" w:hAnsi="Times New Roman" w:cs="Times New Roman"/>
          <w:sz w:val="28"/>
          <w:szCs w:val="28"/>
          <w:lang w:val="kk-KZ"/>
        </w:rPr>
        <w:t xml:space="preserve">a-суретте P3HT (p-типті) полимері негізіндегі </w:t>
      </w:r>
      <w:r w:rsidR="00345098" w:rsidRPr="00985955">
        <w:rPr>
          <w:rFonts w:ascii="Times New Roman" w:hAnsi="Times New Roman" w:cs="Times New Roman"/>
          <w:sz w:val="28"/>
          <w:szCs w:val="28"/>
          <w:lang w:val="kk-KZ"/>
        </w:rPr>
        <w:t>арнаға</w:t>
      </w:r>
      <w:r w:rsidRPr="00985955">
        <w:rPr>
          <w:rFonts w:ascii="Times New Roman" w:hAnsi="Times New Roman" w:cs="Times New Roman"/>
          <w:sz w:val="28"/>
          <w:szCs w:val="28"/>
          <w:lang w:val="kk-KZ"/>
        </w:rPr>
        <w:t xml:space="preserve"> ие, аккумуляция </w:t>
      </w:r>
      <w:r w:rsidR="00345098" w:rsidRPr="00985955">
        <w:rPr>
          <w:rFonts w:ascii="Times New Roman" w:hAnsi="Times New Roman" w:cs="Times New Roman"/>
          <w:sz w:val="28"/>
          <w:szCs w:val="28"/>
          <w:lang w:val="kk-KZ"/>
        </w:rPr>
        <w:t>күйінд</w:t>
      </w:r>
      <w:r w:rsidRPr="00985955">
        <w:rPr>
          <w:rFonts w:ascii="Times New Roman" w:hAnsi="Times New Roman" w:cs="Times New Roman"/>
          <w:sz w:val="28"/>
          <w:szCs w:val="28"/>
          <w:lang w:val="kk-KZ"/>
        </w:rPr>
        <w:t xml:space="preserve">е жұмыс істейтін OECT үшін </w:t>
      </w:r>
      <w:r w:rsidR="00345098"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тогының </w:t>
      </w:r>
      <w:r w:rsidR="00345098"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потенциалына тәуелді вольт-амперлік сипаттамасы (ВАС) әртүрлі тұрақты қақпа потенциалдарында көрсетілген. Бұл ВАС транзистордың шығыс сипаттамалары (</w:t>
      </w:r>
      <w:r w:rsidRPr="00985955">
        <w:rPr>
          <w:rFonts w:ascii="Times New Roman" w:hAnsi="Times New Roman" w:cs="Times New Roman"/>
          <w:i/>
          <w:iCs/>
          <w:sz w:val="28"/>
          <w:szCs w:val="28"/>
          <w:lang w:val="kk-KZ"/>
        </w:rPr>
        <w:t>output curves</w:t>
      </w:r>
      <w:r w:rsidRPr="00985955">
        <w:rPr>
          <w:rFonts w:ascii="Times New Roman" w:hAnsi="Times New Roman" w:cs="Times New Roman"/>
          <w:sz w:val="28"/>
          <w:szCs w:val="28"/>
          <w:lang w:val="kk-KZ"/>
        </w:rPr>
        <w:t>) деп аталады. 40a-суреттен көрініп тұрғандай, ВАС асимметрияны көрсетеді: I</w:t>
      </w:r>
      <w:r w:rsidRPr="00985955">
        <w:rPr>
          <w:rFonts w:ascii="Times New Roman" w:hAnsi="Times New Roman" w:cs="Times New Roman"/>
          <w:sz w:val="28"/>
          <w:szCs w:val="28"/>
          <w:vertAlign w:val="subscript"/>
          <w:lang w:val="kk-KZ"/>
        </w:rPr>
        <w:t xml:space="preserve">d </w:t>
      </w:r>
      <w:r w:rsidRPr="00985955">
        <w:rPr>
          <w:rFonts w:ascii="Times New Roman" w:hAnsi="Times New Roman" w:cs="Times New Roman"/>
          <w:sz w:val="28"/>
          <w:szCs w:val="28"/>
          <w:lang w:val="kk-KZ"/>
        </w:rPr>
        <w:t>тогы V</w:t>
      </w:r>
      <w:r w:rsidRPr="00985955">
        <w:rPr>
          <w:rFonts w:ascii="Times New Roman" w:hAnsi="Times New Roman" w:cs="Times New Roman"/>
          <w:sz w:val="28"/>
          <w:szCs w:val="28"/>
          <w:vertAlign w:val="subscript"/>
          <w:lang w:val="kk-KZ"/>
        </w:rPr>
        <w:t>d</w:t>
      </w:r>
      <w:r w:rsidRPr="00985955">
        <w:rPr>
          <w:rFonts w:ascii="Times New Roman" w:hAnsi="Times New Roman" w:cs="Times New Roman"/>
          <w:sz w:val="28"/>
          <w:szCs w:val="28"/>
          <w:lang w:val="kk-KZ"/>
        </w:rPr>
        <w:t xml:space="preserve"> &gt; 0 В бағытында сканерлеу кезінде едәуір үлкен болады. Бұл асимметрия OECT-тің шығыс сипаттамаларында әрдайым анық байқала бермейді.</w:t>
      </w:r>
    </w:p>
    <w:p w14:paraId="46E9F356" w14:textId="490A914B"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Салыстыру үшін, 4</w:t>
      </w:r>
      <w:r w:rsidR="000E5ECA" w:rsidRPr="00985955">
        <w:rPr>
          <w:rFonts w:ascii="Times New Roman" w:hAnsi="Times New Roman" w:cs="Times New Roman"/>
          <w:sz w:val="28"/>
          <w:szCs w:val="28"/>
          <w:lang w:val="kk-KZ"/>
        </w:rPr>
        <w:t>1</w:t>
      </w:r>
      <w:r w:rsidR="00A33096">
        <w:rPr>
          <w:rFonts w:ascii="Times New Roman" w:hAnsi="Times New Roman" w:cs="Times New Roman"/>
          <w:sz w:val="28"/>
          <w:szCs w:val="28"/>
          <w:lang w:val="kk-KZ"/>
        </w:rPr>
        <w:t>ә</w:t>
      </w:r>
      <w:r w:rsidRPr="00985955">
        <w:rPr>
          <w:rFonts w:ascii="Times New Roman" w:hAnsi="Times New Roman" w:cs="Times New Roman"/>
          <w:sz w:val="28"/>
          <w:szCs w:val="28"/>
          <w:lang w:val="kk-KZ"/>
        </w:rPr>
        <w:t>-суретте D. A. Bernards пен G. G. Malliaras [</w:t>
      </w:r>
      <w:r w:rsidR="0056611B" w:rsidRPr="00985955">
        <w:rPr>
          <w:rFonts w:ascii="Times New Roman" w:hAnsi="Times New Roman" w:cs="Times New Roman"/>
          <w:sz w:val="28"/>
          <w:szCs w:val="28"/>
          <w:lang w:val="kk-KZ"/>
        </w:rPr>
        <w:t>176, р. 3538-3543</w:t>
      </w:r>
      <w:r w:rsidRPr="00985955">
        <w:rPr>
          <w:rFonts w:ascii="Times New Roman" w:hAnsi="Times New Roman" w:cs="Times New Roman"/>
          <w:sz w:val="28"/>
          <w:szCs w:val="28"/>
          <w:lang w:val="kk-KZ"/>
        </w:rPr>
        <w:t xml:space="preserve">] мақаласынан алынған, PEDOT:PSS (p-типті) полимері негізіндегі </w:t>
      </w:r>
      <w:r w:rsidR="00345098" w:rsidRPr="00985955">
        <w:rPr>
          <w:rFonts w:ascii="Times New Roman" w:hAnsi="Times New Roman" w:cs="Times New Roman"/>
          <w:sz w:val="28"/>
          <w:szCs w:val="28"/>
          <w:lang w:val="kk-KZ"/>
        </w:rPr>
        <w:t>арнаға</w:t>
      </w:r>
      <w:r w:rsidRPr="00985955">
        <w:rPr>
          <w:rFonts w:ascii="Times New Roman" w:hAnsi="Times New Roman" w:cs="Times New Roman"/>
          <w:sz w:val="28"/>
          <w:szCs w:val="28"/>
          <w:lang w:val="kk-KZ"/>
        </w:rPr>
        <w:t xml:space="preserve"> ие, разряд </w:t>
      </w:r>
      <w:r w:rsidR="00345098" w:rsidRPr="00985955">
        <w:rPr>
          <w:rFonts w:ascii="Times New Roman" w:hAnsi="Times New Roman" w:cs="Times New Roman"/>
          <w:sz w:val="28"/>
          <w:szCs w:val="28"/>
          <w:lang w:val="kk-KZ"/>
        </w:rPr>
        <w:t>сарқылу күйінде</w:t>
      </w:r>
      <w:r w:rsidRPr="00985955">
        <w:rPr>
          <w:rFonts w:ascii="Times New Roman" w:hAnsi="Times New Roman" w:cs="Times New Roman"/>
          <w:sz w:val="28"/>
          <w:szCs w:val="28"/>
          <w:lang w:val="kk-KZ"/>
        </w:rPr>
        <w:t xml:space="preserve"> жұмыс істейтін OECT-тің шығыс сипаттамалары көрсетілген. 4</w:t>
      </w:r>
      <w:r w:rsidR="000E5ECA" w:rsidRPr="00985955">
        <w:rPr>
          <w:rFonts w:ascii="Times New Roman" w:hAnsi="Times New Roman" w:cs="Times New Roman"/>
          <w:sz w:val="28"/>
          <w:szCs w:val="28"/>
          <w:lang w:val="kk-KZ"/>
        </w:rPr>
        <w:t>1</w:t>
      </w:r>
      <w:r w:rsidR="00A33096">
        <w:rPr>
          <w:rFonts w:ascii="Times New Roman" w:hAnsi="Times New Roman" w:cs="Times New Roman"/>
          <w:sz w:val="28"/>
          <w:szCs w:val="28"/>
          <w:lang w:val="kk-KZ"/>
        </w:rPr>
        <w:t>ә</w:t>
      </w:r>
      <w:r w:rsidRPr="00985955">
        <w:rPr>
          <w:rFonts w:ascii="Times New Roman" w:hAnsi="Times New Roman" w:cs="Times New Roman"/>
          <w:sz w:val="28"/>
          <w:szCs w:val="28"/>
          <w:lang w:val="kk-KZ"/>
        </w:rPr>
        <w:t xml:space="preserve">-суреттен байқағанымыздай, разряд </w:t>
      </w:r>
      <w:r w:rsidR="00345098" w:rsidRPr="00985955">
        <w:rPr>
          <w:rFonts w:ascii="Times New Roman" w:hAnsi="Times New Roman" w:cs="Times New Roman"/>
          <w:sz w:val="28"/>
          <w:szCs w:val="28"/>
          <w:lang w:val="kk-KZ"/>
        </w:rPr>
        <w:t>күйінде</w:t>
      </w:r>
      <w:r w:rsidRPr="00985955">
        <w:rPr>
          <w:rFonts w:ascii="Times New Roman" w:hAnsi="Times New Roman" w:cs="Times New Roman"/>
          <w:sz w:val="28"/>
          <w:szCs w:val="28"/>
          <w:lang w:val="kk-KZ"/>
        </w:rPr>
        <w:t xml:space="preserve"> жұмыс істейтін OECT үшін шығыс сипаттамалар асимметрияны көрсетпейді.</w:t>
      </w:r>
    </w:p>
    <w:p w14:paraId="18290BF4" w14:textId="77777777" w:rsidR="00D45586" w:rsidRDefault="00D45586" w:rsidP="00DD15AD">
      <w:pPr>
        <w:spacing w:after="0" w:line="240" w:lineRule="auto"/>
        <w:ind w:firstLine="709"/>
        <w:jc w:val="both"/>
        <w:rPr>
          <w:rFonts w:ascii="Times New Roman" w:hAnsi="Times New Roman" w:cs="Times New Roman"/>
          <w:sz w:val="28"/>
          <w:szCs w:val="28"/>
          <w:lang w:val="kk-KZ"/>
        </w:rPr>
      </w:pPr>
    </w:p>
    <w:p w14:paraId="3574B613" w14:textId="36EF7642" w:rsidR="00A33096" w:rsidRDefault="00A33096" w:rsidP="00A33096">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sz w:val="24"/>
          <w:szCs w:val="24"/>
        </w:rPr>
        <w:drawing>
          <wp:inline distT="0" distB="0" distL="0" distR="0" wp14:anchorId="13919CBA" wp14:editId="54363B99">
            <wp:extent cx="2421466" cy="2068396"/>
            <wp:effectExtent l="0" t="0" r="0" b="8255"/>
            <wp:docPr id="2119793293" name="Рисунок 2119793293" descr="C:\Users\baurd\Desktop\Transistors\Experiments\paper 2\01 updated data origin\Updated 24 05 24\02 Responce 2\Fig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aurd\Desktop\Transistors\Experiments\paper 2\01 updated data origin\Updated 24 05 24\02 Responce 2\Fig 1b.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8309" cy="208278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7B35CB">
        <w:rPr>
          <w:rFonts w:ascii="Times New Roman" w:hAnsi="Times New Roman" w:cs="Times New Roman"/>
          <w:noProof/>
          <w:sz w:val="24"/>
          <w:szCs w:val="24"/>
        </w:rPr>
        <w:drawing>
          <wp:inline distT="0" distB="0" distL="0" distR="0" wp14:anchorId="282857E6" wp14:editId="2EC0D671">
            <wp:extent cx="3048000" cy="206443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3051056" cy="2066509"/>
                    </a:xfrm>
                    <a:prstGeom prst="rect">
                      <a:avLst/>
                    </a:prstGeom>
                  </pic:spPr>
                </pic:pic>
              </a:graphicData>
            </a:graphic>
          </wp:inline>
        </w:drawing>
      </w:r>
    </w:p>
    <w:p w14:paraId="5979C9D9" w14:textId="166C75BF" w:rsidR="00A33096" w:rsidRPr="00A33096" w:rsidRDefault="00A33096" w:rsidP="00A33096">
      <w:pPr>
        <w:spacing w:after="0" w:line="240" w:lineRule="auto"/>
        <w:ind w:firstLine="2410"/>
        <w:jc w:val="both"/>
        <w:rPr>
          <w:rFonts w:ascii="Times New Roman" w:hAnsi="Times New Roman" w:cs="Times New Roman"/>
          <w:sz w:val="24"/>
          <w:szCs w:val="24"/>
          <w:lang w:val="kk-KZ"/>
        </w:rPr>
      </w:pPr>
      <w:r w:rsidRPr="00A33096">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A33096">
        <w:rPr>
          <w:rFonts w:ascii="Times New Roman" w:hAnsi="Times New Roman" w:cs="Times New Roman"/>
          <w:sz w:val="24"/>
          <w:szCs w:val="24"/>
          <w:lang w:val="kk-KZ"/>
        </w:rPr>
        <w:t xml:space="preserve">                                              ә</w:t>
      </w:r>
    </w:p>
    <w:p w14:paraId="30416698" w14:textId="77777777" w:rsidR="00A33096" w:rsidRPr="00A33096" w:rsidRDefault="00A33096" w:rsidP="00DD15AD">
      <w:pPr>
        <w:spacing w:after="0" w:line="240" w:lineRule="auto"/>
        <w:ind w:firstLine="709"/>
        <w:jc w:val="both"/>
        <w:rPr>
          <w:rFonts w:ascii="Times New Roman" w:hAnsi="Times New Roman" w:cs="Times New Roman"/>
          <w:sz w:val="16"/>
          <w:szCs w:val="16"/>
          <w:lang w:val="kk-KZ"/>
        </w:rPr>
      </w:pPr>
    </w:p>
    <w:p w14:paraId="407BD437" w14:textId="6DE2ECF6" w:rsidR="00D45586" w:rsidRPr="00A33096" w:rsidRDefault="00D45586" w:rsidP="00A33096">
      <w:pPr>
        <w:spacing w:after="0" w:line="240" w:lineRule="auto"/>
        <w:jc w:val="center"/>
        <w:rPr>
          <w:rFonts w:ascii="Times New Roman" w:hAnsi="Times New Roman" w:cs="Times New Roman"/>
          <w:sz w:val="28"/>
          <w:szCs w:val="28"/>
          <w:lang w:val="kk-KZ"/>
        </w:rPr>
      </w:pPr>
      <w:r w:rsidRPr="00A33096">
        <w:rPr>
          <w:rFonts w:ascii="Times New Roman" w:hAnsi="Times New Roman" w:cs="Times New Roman"/>
          <w:sz w:val="28"/>
          <w:szCs w:val="28"/>
          <w:lang w:val="kk-KZ"/>
        </w:rPr>
        <w:t>Сурет 4</w:t>
      </w:r>
      <w:r w:rsidR="000E5ECA" w:rsidRPr="007B35CB">
        <w:rPr>
          <w:rFonts w:ascii="Times New Roman" w:hAnsi="Times New Roman" w:cs="Times New Roman"/>
          <w:sz w:val="28"/>
          <w:szCs w:val="28"/>
          <w:lang w:val="kk-KZ"/>
        </w:rPr>
        <w:t>1</w:t>
      </w:r>
      <w:r w:rsidRPr="00A33096">
        <w:rPr>
          <w:rFonts w:ascii="Times New Roman" w:hAnsi="Times New Roman" w:cs="Times New Roman"/>
          <w:b/>
          <w:bCs/>
          <w:sz w:val="28"/>
          <w:szCs w:val="28"/>
          <w:lang w:val="kk-KZ"/>
        </w:rPr>
        <w:t xml:space="preserve"> </w:t>
      </w:r>
      <w:r w:rsidRPr="00E06127">
        <w:rPr>
          <w:rFonts w:ascii="Times New Roman" w:hAnsi="Times New Roman" w:cs="Times New Roman"/>
          <w:bCs/>
          <w:sz w:val="28"/>
          <w:szCs w:val="28"/>
          <w:lang w:val="kk-KZ"/>
        </w:rPr>
        <w:t>–</w:t>
      </w:r>
      <w:r w:rsidRPr="00A33096">
        <w:rPr>
          <w:rFonts w:ascii="Times New Roman" w:hAnsi="Times New Roman" w:cs="Times New Roman"/>
          <w:sz w:val="28"/>
          <w:szCs w:val="28"/>
          <w:lang w:val="kk-KZ"/>
        </w:rPr>
        <w:t xml:space="preserve"> аккумуляция </w:t>
      </w:r>
      <w:r w:rsidR="00345098" w:rsidRPr="007B35CB">
        <w:rPr>
          <w:rFonts w:ascii="Times New Roman" w:hAnsi="Times New Roman" w:cs="Times New Roman"/>
          <w:sz w:val="28"/>
          <w:szCs w:val="28"/>
          <w:lang w:val="kk-KZ"/>
        </w:rPr>
        <w:t>күй</w:t>
      </w:r>
      <w:r w:rsidRPr="00A33096">
        <w:rPr>
          <w:rFonts w:ascii="Times New Roman" w:hAnsi="Times New Roman" w:cs="Times New Roman"/>
          <w:sz w:val="28"/>
          <w:szCs w:val="28"/>
          <w:lang w:val="kk-KZ"/>
        </w:rPr>
        <w:t xml:space="preserve">інде жұмыс істейтін, P3HT полимері негізіндегі </w:t>
      </w:r>
      <w:r w:rsidR="00345098" w:rsidRPr="007B35CB">
        <w:rPr>
          <w:rFonts w:ascii="Times New Roman" w:hAnsi="Times New Roman" w:cs="Times New Roman"/>
          <w:sz w:val="28"/>
          <w:szCs w:val="28"/>
          <w:lang w:val="kk-KZ"/>
        </w:rPr>
        <w:t>арнаға</w:t>
      </w:r>
      <w:r w:rsidRPr="00A33096">
        <w:rPr>
          <w:rFonts w:ascii="Times New Roman" w:hAnsi="Times New Roman" w:cs="Times New Roman"/>
          <w:sz w:val="28"/>
          <w:szCs w:val="28"/>
          <w:lang w:val="kk-KZ"/>
        </w:rPr>
        <w:t xml:space="preserve"> ие OECT-нің (a) және </w:t>
      </w:r>
      <w:r w:rsidR="00345098" w:rsidRPr="007B35CB">
        <w:rPr>
          <w:rFonts w:ascii="Times New Roman" w:hAnsi="Times New Roman" w:cs="Times New Roman"/>
          <w:sz w:val="28"/>
          <w:szCs w:val="28"/>
          <w:lang w:val="kk-KZ"/>
        </w:rPr>
        <w:t>сарқылу</w:t>
      </w:r>
      <w:r w:rsidRPr="00A33096">
        <w:rPr>
          <w:rFonts w:ascii="Times New Roman" w:hAnsi="Times New Roman" w:cs="Times New Roman"/>
          <w:sz w:val="28"/>
          <w:szCs w:val="28"/>
          <w:lang w:val="kk-KZ"/>
        </w:rPr>
        <w:t xml:space="preserve"> </w:t>
      </w:r>
      <w:r w:rsidR="00345098" w:rsidRPr="007B35CB">
        <w:rPr>
          <w:rFonts w:ascii="Times New Roman" w:hAnsi="Times New Roman" w:cs="Times New Roman"/>
          <w:sz w:val="28"/>
          <w:szCs w:val="28"/>
          <w:lang w:val="kk-KZ"/>
        </w:rPr>
        <w:t>күйінде</w:t>
      </w:r>
      <w:r w:rsidRPr="00A33096">
        <w:rPr>
          <w:rFonts w:ascii="Times New Roman" w:hAnsi="Times New Roman" w:cs="Times New Roman"/>
          <w:sz w:val="28"/>
          <w:szCs w:val="28"/>
          <w:lang w:val="kk-KZ"/>
        </w:rPr>
        <w:t xml:space="preserve"> жұмыс істейтін, PEDOT:PSS полимері негізіндегі </w:t>
      </w:r>
      <w:r w:rsidR="00345098" w:rsidRPr="007B35CB">
        <w:rPr>
          <w:rFonts w:ascii="Times New Roman" w:hAnsi="Times New Roman" w:cs="Times New Roman"/>
          <w:sz w:val="28"/>
          <w:szCs w:val="28"/>
          <w:lang w:val="kk-KZ"/>
        </w:rPr>
        <w:t>арнаға</w:t>
      </w:r>
      <w:r w:rsidRPr="00A33096">
        <w:rPr>
          <w:rFonts w:ascii="Times New Roman" w:hAnsi="Times New Roman" w:cs="Times New Roman"/>
          <w:sz w:val="28"/>
          <w:szCs w:val="28"/>
          <w:lang w:val="kk-KZ"/>
        </w:rPr>
        <w:t xml:space="preserve"> ие OECT-</w:t>
      </w:r>
      <w:r w:rsidRPr="007B35CB">
        <w:rPr>
          <w:rFonts w:ascii="Times New Roman" w:hAnsi="Times New Roman" w:cs="Times New Roman"/>
          <w:sz w:val="28"/>
          <w:szCs w:val="28"/>
          <w:lang w:val="kk-KZ"/>
        </w:rPr>
        <w:t>н</w:t>
      </w:r>
      <w:r w:rsidRPr="00A33096">
        <w:rPr>
          <w:rFonts w:ascii="Times New Roman" w:hAnsi="Times New Roman" w:cs="Times New Roman"/>
          <w:sz w:val="28"/>
          <w:szCs w:val="28"/>
          <w:lang w:val="kk-KZ"/>
        </w:rPr>
        <w:t>ің (</w:t>
      </w:r>
      <w:r w:rsidR="00E06127">
        <w:rPr>
          <w:rFonts w:ascii="Times New Roman" w:hAnsi="Times New Roman" w:cs="Times New Roman"/>
          <w:sz w:val="28"/>
          <w:szCs w:val="28"/>
          <w:lang w:val="kk-KZ"/>
        </w:rPr>
        <w:t>ә</w:t>
      </w:r>
      <w:r w:rsidRPr="00A33096">
        <w:rPr>
          <w:rFonts w:ascii="Times New Roman" w:hAnsi="Times New Roman" w:cs="Times New Roman"/>
          <w:sz w:val="28"/>
          <w:szCs w:val="28"/>
          <w:lang w:val="kk-KZ"/>
        </w:rPr>
        <w:t>) шығыс сипаттамалары</w:t>
      </w:r>
    </w:p>
    <w:p w14:paraId="69892928" w14:textId="77777777" w:rsidR="00D45586" w:rsidRPr="00A33096" w:rsidRDefault="00D45586" w:rsidP="00DD15AD">
      <w:pPr>
        <w:spacing w:after="0" w:line="240" w:lineRule="auto"/>
        <w:ind w:firstLine="709"/>
        <w:jc w:val="center"/>
        <w:rPr>
          <w:rFonts w:ascii="Times New Roman" w:hAnsi="Times New Roman" w:cs="Times New Roman"/>
          <w:sz w:val="16"/>
          <w:szCs w:val="16"/>
          <w:lang w:val="kk-KZ"/>
        </w:rPr>
      </w:pPr>
    </w:p>
    <w:p w14:paraId="31D18CB4" w14:textId="257708B9" w:rsidR="004679AB" w:rsidRPr="00985955" w:rsidRDefault="004679AB" w:rsidP="0046271F">
      <w:pPr>
        <w:spacing w:after="0" w:line="240" w:lineRule="auto"/>
        <w:ind w:firstLine="709"/>
        <w:jc w:val="both"/>
        <w:rPr>
          <w:rFonts w:ascii="Times New Roman" w:hAnsi="Times New Roman" w:cs="Times New Roman"/>
          <w:sz w:val="24"/>
          <w:szCs w:val="24"/>
          <w:lang w:val="kk-KZ"/>
        </w:rPr>
      </w:pPr>
      <w:r w:rsidRPr="0046271F">
        <w:rPr>
          <w:rFonts w:ascii="Times New Roman" w:eastAsia="Calibri" w:hAnsi="Times New Roman" w:cs="Times New Roman"/>
          <w:sz w:val="24"/>
          <w:szCs w:val="24"/>
          <w:lang w:val="kk-KZ"/>
        </w:rPr>
        <w:t>Ескерту –</w:t>
      </w:r>
      <w:r w:rsidRPr="0046271F">
        <w:rPr>
          <w:rFonts w:ascii="Times New Roman" w:eastAsia="Calibri" w:hAnsi="Times New Roman" w:cs="Times New Roman"/>
          <w:bCs/>
          <w:sz w:val="24"/>
          <w:szCs w:val="24"/>
          <w:lang w:val="kk-KZ"/>
        </w:rPr>
        <w:t>Әдебиет негізінде құралған</w:t>
      </w:r>
      <w:r w:rsidR="0046271F" w:rsidRPr="00985955">
        <w:rPr>
          <w:rFonts w:ascii="Times New Roman" w:eastAsia="Calibri" w:hAnsi="Times New Roman" w:cs="Times New Roman"/>
          <w:bCs/>
          <w:sz w:val="24"/>
          <w:szCs w:val="24"/>
          <w:lang w:val="kk-KZ"/>
        </w:rPr>
        <w:t xml:space="preserve"> </w:t>
      </w:r>
      <w:r w:rsidR="0046271F" w:rsidRPr="00985955">
        <w:rPr>
          <w:rFonts w:ascii="Times New Roman" w:hAnsi="Times New Roman" w:cs="Times New Roman"/>
          <w:sz w:val="24"/>
          <w:szCs w:val="24"/>
          <w:lang w:val="kk-KZ"/>
        </w:rPr>
        <w:t>[13, р. 155-158; 176, р. 3539-3540]</w:t>
      </w:r>
    </w:p>
    <w:p w14:paraId="4F0FA5CA" w14:textId="77777777" w:rsidR="004679AB" w:rsidRPr="00985955" w:rsidRDefault="004679AB" w:rsidP="00DD15AD">
      <w:pPr>
        <w:spacing w:after="0" w:line="240" w:lineRule="auto"/>
        <w:ind w:firstLine="709"/>
        <w:jc w:val="center"/>
        <w:rPr>
          <w:rFonts w:ascii="Times New Roman" w:hAnsi="Times New Roman" w:cs="Times New Roman"/>
          <w:sz w:val="28"/>
          <w:szCs w:val="28"/>
          <w:lang w:val="kk-KZ"/>
        </w:rPr>
      </w:pPr>
    </w:p>
    <w:p w14:paraId="4DFCC1F1" w14:textId="13DECB0C"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OECT-</w:t>
      </w:r>
      <w:r w:rsidR="00345098" w:rsidRPr="00985955">
        <w:rPr>
          <w:rFonts w:ascii="Times New Roman" w:hAnsi="Times New Roman" w:cs="Times New Roman"/>
          <w:sz w:val="28"/>
          <w:szCs w:val="28"/>
          <w:lang w:val="kk-KZ"/>
        </w:rPr>
        <w:t>н</w:t>
      </w:r>
      <w:r w:rsidRPr="00985955">
        <w:rPr>
          <w:rFonts w:ascii="Times New Roman" w:hAnsi="Times New Roman" w:cs="Times New Roman"/>
          <w:sz w:val="28"/>
          <w:szCs w:val="28"/>
          <w:lang w:val="kk-KZ"/>
        </w:rPr>
        <w:t xml:space="preserve">ің ВАС-ындағы байқалған асимметрияның маңызды практикалық мәні бар, себебі ол құрылғыны түзеткіш (диод) ретінде пайдалануға мүмкіндік береді. OECT құрылымын қақпаны тікелей </w:t>
      </w:r>
      <w:r w:rsidR="00345098" w:rsidRPr="00985955">
        <w:rPr>
          <w:rFonts w:ascii="Times New Roman" w:hAnsi="Times New Roman" w:cs="Times New Roman"/>
          <w:sz w:val="28"/>
          <w:szCs w:val="28"/>
          <w:lang w:val="kk-KZ"/>
        </w:rPr>
        <w:t>бастауға</w:t>
      </w:r>
      <w:r w:rsidRPr="00985955">
        <w:rPr>
          <w:rFonts w:ascii="Times New Roman" w:hAnsi="Times New Roman" w:cs="Times New Roman"/>
          <w:sz w:val="28"/>
          <w:szCs w:val="28"/>
          <w:lang w:val="kk-KZ"/>
        </w:rPr>
        <w:t xml:space="preserve"> қосу арқылы қарапайымдатуға болады (4</w:t>
      </w:r>
      <w:r w:rsidR="000E5ECA" w:rsidRPr="00985955">
        <w:rPr>
          <w:rFonts w:ascii="Times New Roman" w:hAnsi="Times New Roman" w:cs="Times New Roman"/>
          <w:sz w:val="28"/>
          <w:szCs w:val="28"/>
          <w:lang w:val="kk-KZ"/>
        </w:rPr>
        <w:t>2</w:t>
      </w:r>
      <w:r w:rsidRPr="00985955">
        <w:rPr>
          <w:rFonts w:ascii="Times New Roman" w:hAnsi="Times New Roman" w:cs="Times New Roman"/>
          <w:sz w:val="28"/>
          <w:szCs w:val="28"/>
          <w:lang w:val="kk-KZ"/>
        </w:rPr>
        <w:t>a-сурет). Мұндай конфигурацияда OECT үш контактылы құрылғыдан екі контактылы құрылғыға айналады, ал P3HT негізіндегі каналы бар құрылғының ВАС-ы да 4</w:t>
      </w:r>
      <w:r w:rsidR="000E5ECA" w:rsidRPr="00985955">
        <w:rPr>
          <w:rFonts w:ascii="Times New Roman" w:hAnsi="Times New Roman" w:cs="Times New Roman"/>
          <w:sz w:val="28"/>
          <w:szCs w:val="28"/>
          <w:lang w:val="kk-KZ"/>
        </w:rPr>
        <w:t>2</w:t>
      </w:r>
      <w:r w:rsidRPr="00985955">
        <w:rPr>
          <w:rFonts w:ascii="Times New Roman" w:hAnsi="Times New Roman" w:cs="Times New Roman"/>
          <w:sz w:val="28"/>
          <w:szCs w:val="28"/>
          <w:lang w:val="kk-KZ"/>
        </w:rPr>
        <w:t xml:space="preserve">a-суретте көрсетілген. ВАС-тан көрініп тұрғандай, </w:t>
      </w:r>
      <w:r w:rsidR="00345098" w:rsidRPr="00985955">
        <w:rPr>
          <w:rFonts w:ascii="Times New Roman" w:hAnsi="Times New Roman" w:cs="Times New Roman"/>
          <w:sz w:val="28"/>
          <w:szCs w:val="28"/>
          <w:lang w:val="kk-KZ"/>
        </w:rPr>
        <w:t>бастау</w:t>
      </w:r>
      <w:r w:rsidRPr="00985955">
        <w:rPr>
          <w:rFonts w:ascii="Times New Roman" w:hAnsi="Times New Roman" w:cs="Times New Roman"/>
          <w:sz w:val="28"/>
          <w:szCs w:val="28"/>
          <w:lang w:val="kk-KZ"/>
        </w:rPr>
        <w:t xml:space="preserve"> пен қақпа қысқышталған OECT түзеткіш ретінде жұмыс істейді, мұнда анод – </w:t>
      </w:r>
      <w:r w:rsidR="00345098"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ал катод – </w:t>
      </w:r>
      <w:r w:rsidR="00345098" w:rsidRPr="00985955">
        <w:rPr>
          <w:rFonts w:ascii="Times New Roman" w:hAnsi="Times New Roman" w:cs="Times New Roman"/>
          <w:sz w:val="28"/>
          <w:szCs w:val="28"/>
          <w:lang w:val="kk-KZ"/>
        </w:rPr>
        <w:t>бастау</w:t>
      </w:r>
      <w:r w:rsidRPr="00985955">
        <w:rPr>
          <w:rFonts w:ascii="Times New Roman" w:hAnsi="Times New Roman" w:cs="Times New Roman"/>
          <w:sz w:val="28"/>
          <w:szCs w:val="28"/>
          <w:lang w:val="kk-KZ"/>
        </w:rPr>
        <w:t xml:space="preserve"> болып табылады.</w:t>
      </w:r>
    </w:p>
    <w:p w14:paraId="74A90F4B" w14:textId="23816D9C"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Сонымен қатар, түзетудің полярлығын қақпаны тікелей </w:t>
      </w:r>
      <w:r w:rsidR="00345098" w:rsidRPr="00985955">
        <w:rPr>
          <w:rFonts w:ascii="Times New Roman" w:hAnsi="Times New Roman" w:cs="Times New Roman"/>
          <w:sz w:val="28"/>
          <w:szCs w:val="28"/>
          <w:lang w:val="kk-KZ"/>
        </w:rPr>
        <w:t>ағынға</w:t>
      </w:r>
      <w:r w:rsidRPr="00985955">
        <w:rPr>
          <w:rFonts w:ascii="Times New Roman" w:hAnsi="Times New Roman" w:cs="Times New Roman"/>
          <w:sz w:val="28"/>
          <w:szCs w:val="28"/>
          <w:lang w:val="kk-KZ"/>
        </w:rPr>
        <w:t xml:space="preserve"> қосу арқылы оңай өзгертуге болады. Бұл жағдайда анод </w:t>
      </w:r>
      <w:r w:rsidR="00345098" w:rsidRPr="00985955">
        <w:rPr>
          <w:rFonts w:ascii="Times New Roman" w:hAnsi="Times New Roman" w:cs="Times New Roman"/>
          <w:sz w:val="28"/>
          <w:szCs w:val="28"/>
          <w:lang w:val="kk-KZ"/>
        </w:rPr>
        <w:t>бастау</w:t>
      </w:r>
      <w:r w:rsidRPr="00985955">
        <w:rPr>
          <w:rFonts w:ascii="Times New Roman" w:hAnsi="Times New Roman" w:cs="Times New Roman"/>
          <w:sz w:val="28"/>
          <w:szCs w:val="28"/>
          <w:lang w:val="kk-KZ"/>
        </w:rPr>
        <w:t xml:space="preserve">, ал катод </w:t>
      </w:r>
      <w:r w:rsidR="00345098"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болады, ол 4</w:t>
      </w:r>
      <w:r w:rsidR="000E5ECA" w:rsidRPr="00985955">
        <w:rPr>
          <w:rFonts w:ascii="Times New Roman" w:hAnsi="Times New Roman" w:cs="Times New Roman"/>
          <w:sz w:val="28"/>
          <w:szCs w:val="28"/>
          <w:lang w:val="kk-KZ"/>
        </w:rPr>
        <w:t>2</w:t>
      </w:r>
      <w:r w:rsidR="00E06127">
        <w:rPr>
          <w:rFonts w:ascii="Times New Roman" w:hAnsi="Times New Roman" w:cs="Times New Roman"/>
          <w:sz w:val="28"/>
          <w:szCs w:val="28"/>
          <w:lang w:val="kk-KZ"/>
        </w:rPr>
        <w:t>ә</w:t>
      </w:r>
      <w:r w:rsidRPr="00985955">
        <w:rPr>
          <w:rFonts w:ascii="Times New Roman" w:hAnsi="Times New Roman" w:cs="Times New Roman"/>
          <w:sz w:val="28"/>
          <w:szCs w:val="28"/>
          <w:lang w:val="kk-KZ"/>
        </w:rPr>
        <w:t xml:space="preserve">-суретте көрсетілген. OECT-тің ауыстырмалы полярлығы бар түзеткіш ретіндегі бұл функционалдығы алғаш рет осы жұмыста көрсетілді. Бұдан бөлек, төменде OECT негізіндегі түзеткіштің ВАС-ын және оның </w:t>
      </w:r>
      <w:r w:rsidR="00345098" w:rsidRPr="00985955">
        <w:rPr>
          <w:rFonts w:ascii="Times New Roman" w:hAnsi="Times New Roman" w:cs="Times New Roman"/>
          <w:sz w:val="28"/>
          <w:szCs w:val="28"/>
          <w:lang w:val="kk-KZ"/>
        </w:rPr>
        <w:t xml:space="preserve">арна </w:t>
      </w:r>
      <w:r w:rsidRPr="00985955">
        <w:rPr>
          <w:rFonts w:ascii="Times New Roman" w:hAnsi="Times New Roman" w:cs="Times New Roman"/>
          <w:sz w:val="28"/>
          <w:szCs w:val="28"/>
          <w:lang w:val="kk-KZ"/>
        </w:rPr>
        <w:t xml:space="preserve">геометриясы мен </w:t>
      </w:r>
      <w:r w:rsidR="00345098" w:rsidRPr="00985955">
        <w:rPr>
          <w:rFonts w:ascii="Times New Roman" w:hAnsi="Times New Roman" w:cs="Times New Roman"/>
          <w:sz w:val="28"/>
          <w:szCs w:val="28"/>
          <w:lang w:val="kk-KZ"/>
        </w:rPr>
        <w:t>арна</w:t>
      </w:r>
      <w:r w:rsidRPr="00985955">
        <w:rPr>
          <w:rFonts w:ascii="Times New Roman" w:hAnsi="Times New Roman" w:cs="Times New Roman"/>
          <w:sz w:val="28"/>
          <w:szCs w:val="28"/>
          <w:lang w:val="kk-KZ"/>
        </w:rPr>
        <w:t xml:space="preserve"> материалының қасиеттеріне тәуелділігін сипаттайтын аналитикалық </w:t>
      </w:r>
      <w:r w:rsidR="00345098" w:rsidRPr="00985955">
        <w:rPr>
          <w:rFonts w:ascii="Times New Roman" w:hAnsi="Times New Roman" w:cs="Times New Roman"/>
          <w:sz w:val="28"/>
          <w:szCs w:val="28"/>
          <w:lang w:val="kk-KZ"/>
        </w:rPr>
        <w:t>үлгі</w:t>
      </w:r>
      <w:r w:rsidRPr="00985955">
        <w:rPr>
          <w:rFonts w:ascii="Times New Roman" w:hAnsi="Times New Roman" w:cs="Times New Roman"/>
          <w:sz w:val="28"/>
          <w:szCs w:val="28"/>
          <w:lang w:val="kk-KZ"/>
        </w:rPr>
        <w:t xml:space="preserve"> ұсынылған. Бұл </w:t>
      </w:r>
      <w:r w:rsidR="00345098" w:rsidRPr="00985955">
        <w:rPr>
          <w:rFonts w:ascii="Times New Roman" w:hAnsi="Times New Roman" w:cs="Times New Roman"/>
          <w:sz w:val="28"/>
          <w:szCs w:val="28"/>
          <w:lang w:val="kk-KZ"/>
        </w:rPr>
        <w:t>үлгі</w:t>
      </w:r>
      <w:r w:rsidRPr="00985955">
        <w:rPr>
          <w:rFonts w:ascii="Times New Roman" w:hAnsi="Times New Roman" w:cs="Times New Roman"/>
          <w:sz w:val="28"/>
          <w:szCs w:val="28"/>
          <w:lang w:val="kk-KZ"/>
        </w:rPr>
        <w:t xml:space="preserve"> OECT-ге қатысты D. A. Bernards пен G. G. Malliaras еңбегіне [</w:t>
      </w:r>
      <w:r w:rsidR="00015AF9" w:rsidRPr="00985955">
        <w:rPr>
          <w:rFonts w:ascii="Times New Roman" w:hAnsi="Times New Roman" w:cs="Times New Roman"/>
          <w:sz w:val="28"/>
          <w:szCs w:val="28"/>
          <w:lang w:val="kk-KZ"/>
        </w:rPr>
        <w:t>176, р. 3538-3543</w:t>
      </w:r>
      <w:r w:rsidRPr="00985955">
        <w:rPr>
          <w:rFonts w:ascii="Times New Roman" w:hAnsi="Times New Roman" w:cs="Times New Roman"/>
          <w:sz w:val="28"/>
          <w:szCs w:val="28"/>
          <w:lang w:val="kk-KZ"/>
        </w:rPr>
        <w:t>] негізделген.</w:t>
      </w:r>
    </w:p>
    <w:p w14:paraId="14BC9ACC" w14:textId="77777777" w:rsidR="00D45586" w:rsidRDefault="00D45586" w:rsidP="00DD15AD">
      <w:pPr>
        <w:spacing w:after="0" w:line="240" w:lineRule="auto"/>
        <w:ind w:firstLine="709"/>
        <w:jc w:val="both"/>
        <w:rPr>
          <w:rFonts w:ascii="Times New Roman" w:hAnsi="Times New Roman" w:cs="Times New Roman"/>
          <w:sz w:val="28"/>
          <w:szCs w:val="28"/>
          <w:lang w:val="kk-KZ"/>
        </w:rPr>
      </w:pPr>
    </w:p>
    <w:p w14:paraId="3756CF64" w14:textId="53E63618" w:rsidR="00E06127" w:rsidRDefault="00E06127" w:rsidP="00E06127">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sz w:val="24"/>
          <w:szCs w:val="24"/>
        </w:rPr>
        <w:drawing>
          <wp:inline distT="0" distB="0" distL="0" distR="0" wp14:anchorId="3373C4B7" wp14:editId="7B4E65DC">
            <wp:extent cx="2876550" cy="2469624"/>
            <wp:effectExtent l="0" t="0" r="0" b="6985"/>
            <wp:docPr id="18" name="Рисунок 18" descr="C:\Users\baurd\Desktop\New project ГФ 2024\01 ГФ Ильясов Б.Р diode\Рисунки\OECT com S and G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aurd\Desktop\New project ГФ 2024\01 ГФ Ильясов Б.Р diode\Рисунки\OECT com S and G full.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77846" cy="247073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7B35CB">
        <w:rPr>
          <w:rFonts w:ascii="Times New Roman" w:hAnsi="Times New Roman" w:cs="Times New Roman"/>
          <w:noProof/>
          <w:sz w:val="24"/>
          <w:szCs w:val="24"/>
        </w:rPr>
        <w:drawing>
          <wp:inline distT="0" distB="0" distL="0" distR="0" wp14:anchorId="4D088DC8" wp14:editId="5C340D11">
            <wp:extent cx="2869586" cy="2362200"/>
            <wp:effectExtent l="0" t="0" r="6985" b="0"/>
            <wp:docPr id="19" name="Рисунок 19" descr="C:\Users\baurd\Desktop\New project ГФ 2024\01 ГФ Ильясов Б.Р diode\Рисунки\OECT com D and G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baurd\Desktop\New project ГФ 2024\01 ГФ Ильясов Б.Р diode\Рисунки\OECT com D and G full.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73838" cy="2365700"/>
                    </a:xfrm>
                    <a:prstGeom prst="rect">
                      <a:avLst/>
                    </a:prstGeom>
                    <a:noFill/>
                    <a:ln>
                      <a:noFill/>
                    </a:ln>
                  </pic:spPr>
                </pic:pic>
              </a:graphicData>
            </a:graphic>
          </wp:inline>
        </w:drawing>
      </w:r>
    </w:p>
    <w:p w14:paraId="67EC9350" w14:textId="77777777" w:rsidR="00E06127" w:rsidRPr="00E06127" w:rsidRDefault="00E06127" w:rsidP="00E06127">
      <w:pPr>
        <w:spacing w:after="0" w:line="240" w:lineRule="auto"/>
        <w:ind w:firstLine="2268"/>
        <w:jc w:val="both"/>
        <w:rPr>
          <w:rFonts w:ascii="Times New Roman" w:hAnsi="Times New Roman" w:cs="Times New Roman"/>
          <w:sz w:val="16"/>
          <w:szCs w:val="16"/>
          <w:lang w:val="kk-KZ"/>
        </w:rPr>
      </w:pPr>
    </w:p>
    <w:p w14:paraId="185F0161" w14:textId="4EDF4F28" w:rsidR="00E06127" w:rsidRPr="00E06127" w:rsidRDefault="00E06127" w:rsidP="00E06127">
      <w:pPr>
        <w:spacing w:after="0" w:line="240" w:lineRule="auto"/>
        <w:ind w:firstLine="2268"/>
        <w:jc w:val="both"/>
        <w:rPr>
          <w:rFonts w:ascii="Times New Roman" w:hAnsi="Times New Roman" w:cs="Times New Roman"/>
          <w:sz w:val="24"/>
          <w:szCs w:val="24"/>
          <w:lang w:val="kk-KZ"/>
        </w:rPr>
      </w:pPr>
      <w:r w:rsidRPr="00E06127">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E06127">
        <w:rPr>
          <w:rFonts w:ascii="Times New Roman" w:hAnsi="Times New Roman" w:cs="Times New Roman"/>
          <w:sz w:val="24"/>
          <w:szCs w:val="24"/>
          <w:lang w:val="kk-KZ"/>
        </w:rPr>
        <w:t xml:space="preserve">                                                   ә</w:t>
      </w:r>
    </w:p>
    <w:p w14:paraId="03B17A03" w14:textId="77777777" w:rsidR="00E06127" w:rsidRPr="00E06127" w:rsidRDefault="00E06127" w:rsidP="00DD15AD">
      <w:pPr>
        <w:spacing w:after="0" w:line="240" w:lineRule="auto"/>
        <w:ind w:firstLine="709"/>
        <w:jc w:val="both"/>
        <w:rPr>
          <w:rFonts w:ascii="Times New Roman" w:hAnsi="Times New Roman" w:cs="Times New Roman"/>
          <w:sz w:val="16"/>
          <w:szCs w:val="16"/>
          <w:lang w:val="kk-KZ"/>
        </w:rPr>
      </w:pPr>
    </w:p>
    <w:p w14:paraId="0BE2DDEE" w14:textId="37C68120" w:rsidR="00E06127" w:rsidRPr="00E06127" w:rsidRDefault="00E06127" w:rsidP="00E06127">
      <w:pPr>
        <w:spacing w:after="0" w:line="240" w:lineRule="auto"/>
        <w:ind w:firstLine="709"/>
        <w:jc w:val="both"/>
        <w:rPr>
          <w:rFonts w:ascii="Times New Roman" w:hAnsi="Times New Roman" w:cs="Times New Roman"/>
          <w:sz w:val="24"/>
          <w:szCs w:val="24"/>
          <w:lang w:val="kk-KZ"/>
        </w:rPr>
      </w:pPr>
      <w:r w:rsidRPr="00E06127">
        <w:rPr>
          <w:rFonts w:ascii="Times New Roman" w:hAnsi="Times New Roman" w:cs="Times New Roman"/>
          <w:sz w:val="24"/>
          <w:szCs w:val="24"/>
          <w:lang w:val="kk-KZ"/>
        </w:rPr>
        <w:t>a ‒ бастау мен қақпасы қысқышталған OECT; ә ‒ ағын мен қақпасы қысқышталған OECT</w:t>
      </w:r>
    </w:p>
    <w:p w14:paraId="60F85E6A" w14:textId="77777777" w:rsidR="00E06127" w:rsidRPr="00E06127" w:rsidRDefault="00E06127" w:rsidP="00DD15AD">
      <w:pPr>
        <w:spacing w:after="0" w:line="240" w:lineRule="auto"/>
        <w:ind w:firstLine="709"/>
        <w:jc w:val="center"/>
        <w:rPr>
          <w:rFonts w:ascii="Times New Roman" w:hAnsi="Times New Roman" w:cs="Times New Roman"/>
          <w:sz w:val="16"/>
          <w:szCs w:val="16"/>
          <w:lang w:val="kk-KZ"/>
        </w:rPr>
      </w:pPr>
    </w:p>
    <w:p w14:paraId="25D56D60" w14:textId="6AC4E2E9" w:rsidR="00D45586" w:rsidRPr="007B35CB" w:rsidRDefault="00D45586" w:rsidP="00E06127">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Сурет 4</w:t>
      </w:r>
      <w:r w:rsidR="000E5ECA" w:rsidRPr="007B35CB">
        <w:rPr>
          <w:rFonts w:ascii="Times New Roman" w:hAnsi="Times New Roman" w:cs="Times New Roman"/>
          <w:sz w:val="28"/>
          <w:szCs w:val="28"/>
          <w:lang w:val="kk-KZ"/>
        </w:rPr>
        <w:t>2</w:t>
      </w:r>
      <w:r w:rsidRPr="007B35CB">
        <w:rPr>
          <w:rFonts w:ascii="Times New Roman" w:hAnsi="Times New Roman" w:cs="Times New Roman"/>
          <w:sz w:val="28"/>
          <w:szCs w:val="28"/>
          <w:lang w:val="kk-KZ"/>
        </w:rPr>
        <w:t xml:space="preserve"> – Полярлығы ауыстырылатын органикалық электрохимиялық түзеткіш </w:t>
      </w:r>
    </w:p>
    <w:p w14:paraId="07D1B31A" w14:textId="3E73BC80" w:rsidR="00D45586" w:rsidRPr="007B35CB" w:rsidRDefault="00D45586" w:rsidP="00DD15AD">
      <w:pPr>
        <w:spacing w:after="0" w:line="240" w:lineRule="auto"/>
        <w:ind w:firstLine="709"/>
        <w:jc w:val="center"/>
        <w:rPr>
          <w:rFonts w:ascii="Times New Roman" w:hAnsi="Times New Roman" w:cs="Times New Roman"/>
          <w:sz w:val="24"/>
          <w:szCs w:val="24"/>
          <w:lang w:val="kk-KZ"/>
        </w:rPr>
      </w:pPr>
    </w:p>
    <w:p w14:paraId="67D35B12" w14:textId="72F4167A" w:rsidR="00D45586" w:rsidRDefault="00D45586" w:rsidP="00E06127">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Біз </w:t>
      </w:r>
      <w:r w:rsidR="00C97E48" w:rsidRPr="007B35CB">
        <w:rPr>
          <w:rFonts w:ascii="Times New Roman" w:hAnsi="Times New Roman" w:cs="Times New Roman"/>
          <w:sz w:val="28"/>
          <w:szCs w:val="28"/>
          <w:lang w:val="kk-KZ"/>
        </w:rPr>
        <w:t>бастау</w:t>
      </w:r>
      <w:r w:rsidRPr="007B35CB">
        <w:rPr>
          <w:rFonts w:ascii="Times New Roman" w:hAnsi="Times New Roman" w:cs="Times New Roman"/>
          <w:sz w:val="28"/>
          <w:szCs w:val="28"/>
          <w:lang w:val="kk-KZ"/>
        </w:rPr>
        <w:t xml:space="preserve"> </w:t>
      </w:r>
      <w:r w:rsidR="00C97E48" w:rsidRPr="007B35CB">
        <w:rPr>
          <w:rFonts w:ascii="Times New Roman" w:hAnsi="Times New Roman" w:cs="Times New Roman"/>
          <w:sz w:val="28"/>
          <w:szCs w:val="28"/>
          <w:lang w:val="kk-KZ"/>
        </w:rPr>
        <w:t>м</w:t>
      </w:r>
      <w:r w:rsidRPr="007B35CB">
        <w:rPr>
          <w:rFonts w:ascii="Times New Roman" w:hAnsi="Times New Roman" w:cs="Times New Roman"/>
          <w:sz w:val="28"/>
          <w:szCs w:val="28"/>
          <w:lang w:val="kk-KZ"/>
        </w:rPr>
        <w:t>ен қақпасы қысқышталған OECT-</w:t>
      </w:r>
      <w:r w:rsidR="00C97E48" w:rsidRPr="007B35CB">
        <w:rPr>
          <w:rFonts w:ascii="Times New Roman" w:hAnsi="Times New Roman" w:cs="Times New Roman"/>
          <w:sz w:val="28"/>
          <w:szCs w:val="28"/>
          <w:lang w:val="kk-KZ"/>
        </w:rPr>
        <w:t>н</w:t>
      </w:r>
      <w:r w:rsidRPr="007B35CB">
        <w:rPr>
          <w:rFonts w:ascii="Times New Roman" w:hAnsi="Times New Roman" w:cs="Times New Roman"/>
          <w:sz w:val="28"/>
          <w:szCs w:val="28"/>
          <w:lang w:val="kk-KZ"/>
        </w:rPr>
        <w:t>і (4</w:t>
      </w:r>
      <w:r w:rsidR="000E5ECA" w:rsidRPr="007B35CB">
        <w:rPr>
          <w:rFonts w:ascii="Times New Roman" w:hAnsi="Times New Roman" w:cs="Times New Roman"/>
          <w:sz w:val="28"/>
          <w:szCs w:val="28"/>
          <w:lang w:val="kk-KZ"/>
        </w:rPr>
        <w:t>2</w:t>
      </w:r>
      <w:r w:rsidRPr="007B35CB">
        <w:rPr>
          <w:rFonts w:ascii="Times New Roman" w:hAnsi="Times New Roman" w:cs="Times New Roman"/>
          <w:sz w:val="28"/>
          <w:szCs w:val="28"/>
          <w:lang w:val="kk-KZ"/>
        </w:rPr>
        <w:t xml:space="preserve">a-сурет) немесе </w:t>
      </w:r>
      <w:r w:rsidR="00C97E48" w:rsidRPr="007B35CB">
        <w:rPr>
          <w:rFonts w:ascii="Times New Roman" w:hAnsi="Times New Roman" w:cs="Times New Roman"/>
          <w:sz w:val="28"/>
          <w:szCs w:val="28"/>
          <w:lang w:val="kk-KZ"/>
        </w:rPr>
        <w:t>ағын</w:t>
      </w:r>
      <w:r w:rsidRPr="007B35CB">
        <w:rPr>
          <w:rFonts w:ascii="Times New Roman" w:hAnsi="Times New Roman" w:cs="Times New Roman"/>
          <w:sz w:val="28"/>
          <w:szCs w:val="28"/>
          <w:lang w:val="kk-KZ"/>
        </w:rPr>
        <w:t xml:space="preserve"> </w:t>
      </w:r>
      <w:r w:rsidR="00C97E48" w:rsidRPr="007B35CB">
        <w:rPr>
          <w:rFonts w:ascii="Times New Roman" w:hAnsi="Times New Roman" w:cs="Times New Roman"/>
          <w:sz w:val="28"/>
          <w:szCs w:val="28"/>
          <w:lang w:val="kk-KZ"/>
        </w:rPr>
        <w:t>м</w:t>
      </w:r>
      <w:r w:rsidRPr="007B35CB">
        <w:rPr>
          <w:rFonts w:ascii="Times New Roman" w:hAnsi="Times New Roman" w:cs="Times New Roman"/>
          <w:sz w:val="28"/>
          <w:szCs w:val="28"/>
          <w:lang w:val="kk-KZ"/>
        </w:rPr>
        <w:t>ен қақпасы қысқышталған OECT-</w:t>
      </w:r>
      <w:r w:rsidR="00C97E48" w:rsidRPr="007B35CB">
        <w:rPr>
          <w:rFonts w:ascii="Times New Roman" w:hAnsi="Times New Roman" w:cs="Times New Roman"/>
          <w:sz w:val="28"/>
          <w:szCs w:val="28"/>
          <w:lang w:val="kk-KZ"/>
        </w:rPr>
        <w:t>н</w:t>
      </w:r>
      <w:r w:rsidRPr="007B35CB">
        <w:rPr>
          <w:rFonts w:ascii="Times New Roman" w:hAnsi="Times New Roman" w:cs="Times New Roman"/>
          <w:sz w:val="28"/>
          <w:szCs w:val="28"/>
          <w:lang w:val="kk-KZ"/>
        </w:rPr>
        <w:t>і (4</w:t>
      </w:r>
      <w:r w:rsidR="000E5ECA" w:rsidRPr="007B35CB">
        <w:rPr>
          <w:rFonts w:ascii="Times New Roman" w:hAnsi="Times New Roman" w:cs="Times New Roman"/>
          <w:sz w:val="28"/>
          <w:szCs w:val="28"/>
          <w:lang w:val="kk-KZ"/>
        </w:rPr>
        <w:t>2</w:t>
      </w:r>
      <w:r w:rsidRPr="007B35CB">
        <w:rPr>
          <w:rFonts w:ascii="Times New Roman" w:hAnsi="Times New Roman" w:cs="Times New Roman"/>
          <w:sz w:val="28"/>
          <w:szCs w:val="28"/>
          <w:lang w:val="kk-KZ"/>
        </w:rPr>
        <w:t xml:space="preserve">б-сурет) органикалық электрохимиялық түзеткіштер (OECR – </w:t>
      </w:r>
      <w:r w:rsidRPr="007B35CB">
        <w:rPr>
          <w:rFonts w:ascii="Times New Roman" w:hAnsi="Times New Roman" w:cs="Times New Roman"/>
          <w:i/>
          <w:iCs/>
          <w:sz w:val="28"/>
          <w:szCs w:val="28"/>
          <w:lang w:val="kk-KZ"/>
        </w:rPr>
        <w:t>organic electrochemical rectifier</w:t>
      </w:r>
      <w:r w:rsidRPr="007B35CB">
        <w:rPr>
          <w:rFonts w:ascii="Times New Roman" w:hAnsi="Times New Roman" w:cs="Times New Roman"/>
          <w:sz w:val="28"/>
          <w:szCs w:val="28"/>
          <w:lang w:val="kk-KZ"/>
        </w:rPr>
        <w:t xml:space="preserve">) ретінде жіктейміз. Ұсынылған OECR-дің ВАС аналитикалық моделі төменде келтірілген: </w:t>
      </w:r>
    </w:p>
    <w:p w14:paraId="267A622D" w14:textId="77777777" w:rsidR="00E06127" w:rsidRDefault="00E06127" w:rsidP="00E06127">
      <w:pPr>
        <w:spacing w:after="0" w:line="240" w:lineRule="auto"/>
        <w:ind w:firstLine="709"/>
        <w:jc w:val="both"/>
        <w:rPr>
          <w:rFonts w:ascii="Times New Roman" w:hAnsi="Times New Roman" w:cs="Times New Roman"/>
          <w:sz w:val="28"/>
          <w:szCs w:val="28"/>
          <w:lang w:val="kk-KZ"/>
        </w:rPr>
      </w:pPr>
    </w:p>
    <w:p w14:paraId="6438555B" w14:textId="408D563D" w:rsidR="00E06127" w:rsidRPr="00E06127" w:rsidRDefault="00E06127" w:rsidP="00E06127">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4"/>
            <w:szCs w:val="24"/>
            <w:lang w:val="kk-KZ"/>
          </w:rPr>
          <m:t>I</m:t>
        </m:r>
        <m:r>
          <m:rPr>
            <m:sty m:val="p"/>
          </m:rPr>
          <w:rPr>
            <w:rFonts w:ascii="Cambria Math" w:hAnsi="Cambria Math" w:cs="Times New Roman"/>
            <w:sz w:val="24"/>
            <w:szCs w:val="24"/>
            <w:lang w:val="kk-KZ"/>
          </w:rPr>
          <m:t>=</m:t>
        </m:r>
        <m:f>
          <m:fPr>
            <m:ctrlPr>
              <w:rPr>
                <w:rFonts w:ascii="Cambria Math" w:hAnsi="Cambria Math" w:cs="Times New Roman"/>
                <w:i/>
                <w:sz w:val="24"/>
                <w:szCs w:val="24"/>
              </w:rPr>
            </m:ctrlPr>
          </m:fPr>
          <m:num>
            <m:r>
              <w:rPr>
                <w:rFonts w:ascii="Cambria Math" w:hAnsi="Cambria Math" w:cs="Times New Roman"/>
                <w:sz w:val="24"/>
                <w:szCs w:val="24"/>
                <w:lang w:val="kk-KZ"/>
              </w:rPr>
              <m:t>W∙T</m:t>
            </m:r>
          </m:num>
          <m:den>
            <m:r>
              <w:rPr>
                <w:rFonts w:ascii="Cambria Math" w:hAnsi="Cambria Math" w:cs="Times New Roman"/>
                <w:sz w:val="24"/>
                <w:szCs w:val="24"/>
                <w:lang w:val="kk-KZ"/>
              </w:rPr>
              <m:t>L</m:t>
            </m:r>
          </m:den>
        </m:f>
        <m:r>
          <w:rPr>
            <w:rFonts w:ascii="Cambria Math" w:hAnsi="Cambria Math" w:cs="Times New Roman"/>
            <w:sz w:val="24"/>
            <w:szCs w:val="24"/>
            <w:lang w:val="kk-KZ"/>
          </w:rPr>
          <m:t>∙</m:t>
        </m:r>
        <m:r>
          <m:rPr>
            <m:sty m:val="p"/>
          </m:rPr>
          <w:rPr>
            <w:rFonts w:ascii="Cambria Math" w:hAnsi="Cambria Math" w:cs="Times New Roman"/>
            <w:sz w:val="24"/>
            <w:szCs w:val="24"/>
            <w:lang w:val="kk-KZ"/>
          </w:rPr>
          <m:t>µ∙</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lang w:val="kk-KZ"/>
              </w:rPr>
              <m:t>q∙</m:t>
            </m:r>
            <m:sSub>
              <m:sSubPr>
                <m:ctrlPr>
                  <w:rPr>
                    <w:rFonts w:ascii="Cambria Math" w:hAnsi="Cambria Math" w:cs="Times New Roman"/>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0</m:t>
                </m:r>
              </m:sub>
            </m:sSub>
            <m:r>
              <m:rPr>
                <m:sty m:val="p"/>
              </m:rPr>
              <w:rPr>
                <w:rFonts w:ascii="Cambria Math" w:hAnsi="Cambria Math" w:cs="Times New Roman"/>
                <w:sz w:val="24"/>
                <w:szCs w:val="24"/>
                <w:lang w:val="kk-KZ"/>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kk-KZ"/>
                      </w:rPr>
                      <m:t>c</m:t>
                    </m:r>
                  </m:e>
                  <m:sub>
                    <m:r>
                      <w:rPr>
                        <w:rFonts w:ascii="Cambria Math" w:hAnsi="Cambria Math" w:cs="Times New Roman"/>
                        <w:sz w:val="24"/>
                        <w:szCs w:val="24"/>
                        <w:lang w:val="kk-KZ"/>
                      </w:rPr>
                      <m:t>ch</m:t>
                    </m:r>
                  </m:sub>
                </m:sSub>
              </m:num>
              <m:den>
                <m:r>
                  <w:rPr>
                    <w:rFonts w:ascii="Cambria Math" w:hAnsi="Cambria Math" w:cs="Times New Roman"/>
                    <w:sz w:val="24"/>
                    <w:szCs w:val="24"/>
                    <w:lang w:val="kk-KZ"/>
                  </w:rPr>
                  <m:t>2</m:t>
                </m:r>
              </m:den>
            </m:f>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V</m:t>
                </m:r>
              </m:e>
              <m:sub>
                <m:r>
                  <w:rPr>
                    <w:rFonts w:ascii="Cambria Math" w:hAnsi="Cambria Math" w:cs="Times New Roman"/>
                    <w:sz w:val="24"/>
                    <w:szCs w:val="24"/>
                    <w:lang w:val="kk-KZ"/>
                  </w:rPr>
                  <m:t>d</m:t>
                </m:r>
              </m:sub>
            </m:sSub>
          </m:e>
        </m:d>
        <m:r>
          <m:rPr>
            <m:sty m:val="p"/>
          </m:rPr>
          <w:rPr>
            <w:rFonts w:ascii="Cambria Math" w:hAnsi="Cambria Math" w:cs="Times New Roman"/>
            <w:sz w:val="24"/>
            <w:szCs w:val="24"/>
            <w:lang w:val="kk-KZ"/>
          </w:rPr>
          <m:t>∙</m:t>
        </m:r>
        <m:sSub>
          <m:sSubPr>
            <m:ctrlPr>
              <w:rPr>
                <w:rFonts w:ascii="Cambria Math" w:hAnsi="Cambria Math" w:cs="Times New Roman"/>
                <w:sz w:val="24"/>
                <w:szCs w:val="24"/>
              </w:rPr>
            </m:ctrlPr>
          </m:sSubPr>
          <m:e>
            <m:r>
              <w:rPr>
                <w:rFonts w:ascii="Cambria Math" w:hAnsi="Cambria Math" w:cs="Times New Roman"/>
                <w:sz w:val="24"/>
                <w:szCs w:val="24"/>
                <w:lang w:val="kk-KZ"/>
              </w:rPr>
              <m:t>V</m:t>
            </m:r>
          </m:e>
          <m:sub>
            <m:r>
              <w:rPr>
                <w:rFonts w:ascii="Cambria Math" w:hAnsi="Cambria Math" w:cs="Times New Roman"/>
                <w:sz w:val="24"/>
                <w:szCs w:val="24"/>
                <w:lang w:val="kk-KZ"/>
              </w:rPr>
              <m:t>d</m:t>
            </m:r>
          </m:sub>
        </m:sSub>
      </m:oMath>
      <w:r>
        <w:rPr>
          <w:rFonts w:ascii="Times New Roman" w:hAnsi="Times New Roman" w:cs="Times New Roman"/>
          <w:sz w:val="28"/>
          <w:szCs w:val="28"/>
          <w:lang w:val="kk-KZ"/>
        </w:rPr>
        <w:t xml:space="preserve">                                            </w:t>
      </w:r>
      <w:r w:rsidRPr="00E06127">
        <w:rPr>
          <w:rFonts w:ascii="Times New Roman" w:hAnsi="Times New Roman" w:cs="Times New Roman"/>
          <w:sz w:val="28"/>
          <w:szCs w:val="28"/>
          <w:lang w:val="kk-KZ"/>
        </w:rPr>
        <w:t>(13)</w:t>
      </w:r>
    </w:p>
    <w:p w14:paraId="602F6371" w14:textId="20054D08" w:rsidR="00E06127" w:rsidRDefault="00E06127" w:rsidP="00E06127">
      <w:pPr>
        <w:spacing w:after="0" w:line="240" w:lineRule="auto"/>
        <w:ind w:firstLine="709"/>
        <w:jc w:val="both"/>
        <w:rPr>
          <w:rFonts w:ascii="Times New Roman" w:hAnsi="Times New Roman" w:cs="Times New Roman"/>
          <w:sz w:val="28"/>
          <w:szCs w:val="28"/>
          <w:lang w:val="kk-KZ"/>
        </w:rPr>
      </w:pPr>
    </w:p>
    <w:p w14:paraId="0932315D" w14:textId="533B4606" w:rsidR="00E06127" w:rsidRPr="00E06127" w:rsidRDefault="003545C8" w:rsidP="00E06127">
      <w:pPr>
        <w:spacing w:after="0" w:line="240" w:lineRule="auto"/>
        <w:ind w:firstLine="709"/>
        <w:jc w:val="right"/>
        <w:rPr>
          <w:rFonts w:ascii="Times New Roman" w:hAnsi="Times New Roman" w:cs="Times New Roman"/>
          <w:sz w:val="28"/>
          <w:szCs w:val="28"/>
          <w:lang w:val="kk-KZ"/>
        </w:rPr>
      </w:pPr>
      <m:oMath>
        <m:sSup>
          <m:sSupPr>
            <m:ctrlPr>
              <w:rPr>
                <w:rFonts w:ascii="Cambria Math" w:hAnsi="Cambria Math" w:cs="Times New Roman"/>
                <w:sz w:val="24"/>
                <w:szCs w:val="24"/>
              </w:rPr>
            </m:ctrlPr>
          </m:sSupPr>
          <m:e>
            <m:r>
              <m:rPr>
                <m:sty m:val="p"/>
              </m:rPr>
              <w:rPr>
                <w:rFonts w:ascii="Cambria Math" w:hAnsi="Cambria Math" w:cs="Times New Roman"/>
                <w:sz w:val="24"/>
                <w:szCs w:val="24"/>
                <w:lang w:val="kk-KZ"/>
              </w:rPr>
              <m:t>I</m:t>
            </m:r>
          </m:e>
          <m:sup>
            <m:r>
              <w:rPr>
                <w:rFonts w:ascii="Cambria Math" w:hAnsi="Cambria Math" w:cs="Times New Roman"/>
                <w:sz w:val="24"/>
                <w:szCs w:val="24"/>
                <w:lang w:val="kk-KZ"/>
              </w:rPr>
              <m:t>нас.</m:t>
            </m:r>
          </m:sup>
        </m:sSup>
        <m:r>
          <m:rPr>
            <m:sty m:val="p"/>
          </m:rPr>
          <w:rPr>
            <w:rFonts w:ascii="Cambria Math" w:hAnsi="Cambria Math" w:cs="Times New Roman"/>
            <w:sz w:val="24"/>
            <w:szCs w:val="24"/>
            <w:lang w:val="kk-KZ"/>
          </w:rPr>
          <m:t>=-</m:t>
        </m:r>
        <m:f>
          <m:fPr>
            <m:ctrlPr>
              <w:rPr>
                <w:rFonts w:ascii="Cambria Math" w:hAnsi="Cambria Math" w:cs="Times New Roman"/>
                <w:i/>
                <w:sz w:val="24"/>
                <w:szCs w:val="24"/>
              </w:rPr>
            </m:ctrlPr>
          </m:fPr>
          <m:num>
            <m:r>
              <w:rPr>
                <w:rFonts w:ascii="Cambria Math" w:hAnsi="Cambria Math" w:cs="Times New Roman"/>
                <w:sz w:val="24"/>
                <w:szCs w:val="24"/>
                <w:lang w:val="kk-KZ"/>
              </w:rPr>
              <m:t>1</m:t>
            </m:r>
          </m:num>
          <m:den>
            <m:r>
              <w:rPr>
                <w:rFonts w:ascii="Cambria Math" w:hAnsi="Cambria Math" w:cs="Times New Roman"/>
                <w:sz w:val="24"/>
                <w:szCs w:val="24"/>
                <w:lang w:val="kk-KZ"/>
              </w:rPr>
              <m:t>2</m:t>
            </m:r>
          </m:den>
        </m:f>
        <m:r>
          <w:rPr>
            <w:rFonts w:ascii="Cambria Math" w:hAnsi="Cambria Math" w:cs="Times New Roman"/>
            <w:sz w:val="24"/>
            <w:szCs w:val="24"/>
            <w:lang w:val="kk-KZ"/>
          </w:rPr>
          <m:t>∙</m:t>
        </m:r>
        <m:f>
          <m:fPr>
            <m:ctrlPr>
              <w:rPr>
                <w:rFonts w:ascii="Cambria Math" w:hAnsi="Cambria Math" w:cs="Times New Roman"/>
                <w:i/>
                <w:sz w:val="24"/>
                <w:szCs w:val="24"/>
              </w:rPr>
            </m:ctrlPr>
          </m:fPr>
          <m:num>
            <m:r>
              <w:rPr>
                <w:rFonts w:ascii="Cambria Math" w:hAnsi="Cambria Math" w:cs="Times New Roman"/>
                <w:sz w:val="24"/>
                <w:szCs w:val="24"/>
                <w:lang w:val="kk-KZ"/>
              </w:rPr>
              <m:t>W∙T</m:t>
            </m:r>
          </m:num>
          <m:den>
            <m:r>
              <w:rPr>
                <w:rFonts w:ascii="Cambria Math" w:hAnsi="Cambria Math" w:cs="Times New Roman"/>
                <w:sz w:val="24"/>
                <w:szCs w:val="24"/>
                <w:lang w:val="kk-KZ"/>
              </w:rPr>
              <m:t>L</m:t>
            </m:r>
          </m:den>
        </m:f>
        <m:r>
          <w:rPr>
            <w:rFonts w:ascii="Cambria Math" w:hAnsi="Cambria Math" w:cs="Times New Roman"/>
            <w:sz w:val="24"/>
            <w:szCs w:val="24"/>
            <w:lang w:val="kk-KZ"/>
          </w:rPr>
          <m:t>∙</m:t>
        </m:r>
        <m:f>
          <m:fPr>
            <m:ctrlPr>
              <w:rPr>
                <w:rFonts w:ascii="Cambria Math" w:hAnsi="Cambria Math" w:cs="Times New Roman"/>
                <w:sz w:val="24"/>
                <w:szCs w:val="24"/>
              </w:rPr>
            </m:ctrlPr>
          </m:fPr>
          <m:num>
            <m:r>
              <m:rPr>
                <m:sty m:val="p"/>
              </m:rPr>
              <w:rPr>
                <w:rFonts w:ascii="Cambria Math" w:hAnsi="Cambria Math" w:cs="Times New Roman"/>
                <w:sz w:val="24"/>
                <w:szCs w:val="24"/>
                <w:lang w:val="kk-KZ"/>
              </w:rPr>
              <m:t>µ∙</m:t>
            </m:r>
            <m:sSup>
              <m:sSupPr>
                <m:ctrlPr>
                  <w:rPr>
                    <w:rFonts w:ascii="Cambria Math" w:hAnsi="Cambria Math" w:cs="Times New Roman"/>
                    <w:sz w:val="24"/>
                    <w:szCs w:val="24"/>
                  </w:rPr>
                </m:ctrlPr>
              </m:sSupPr>
              <m:e>
                <m:r>
                  <w:rPr>
                    <w:rFonts w:ascii="Cambria Math" w:hAnsi="Cambria Math" w:cs="Times New Roman"/>
                    <w:sz w:val="24"/>
                    <w:szCs w:val="24"/>
                    <w:lang w:val="kk-KZ"/>
                  </w:rPr>
                  <m:t>q</m:t>
                </m:r>
              </m:e>
              <m:sup>
                <m:r>
                  <w:rPr>
                    <w:rFonts w:ascii="Cambria Math" w:hAnsi="Cambria Math" w:cs="Times New Roman"/>
                    <w:sz w:val="24"/>
                    <w:szCs w:val="24"/>
                    <w:lang w:val="kk-KZ"/>
                  </w:rPr>
                  <m:t>2</m:t>
                </m:r>
              </m:sup>
            </m:sSup>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lang w:val="kk-KZ"/>
                  </w:rPr>
                  <m:t>p</m:t>
                </m:r>
              </m:e>
              <m:sub>
                <m:r>
                  <w:rPr>
                    <w:rFonts w:ascii="Cambria Math" w:hAnsi="Cambria Math" w:cs="Times New Roman"/>
                    <w:sz w:val="24"/>
                    <w:szCs w:val="24"/>
                    <w:lang w:val="kk-KZ"/>
                  </w:rPr>
                  <m:t>0</m:t>
                </m:r>
              </m:sub>
              <m:sup>
                <m:r>
                  <w:rPr>
                    <w:rFonts w:ascii="Cambria Math" w:hAnsi="Cambria Math" w:cs="Times New Roman"/>
                    <w:sz w:val="24"/>
                    <w:szCs w:val="24"/>
                    <w:lang w:val="kk-KZ"/>
                  </w:rPr>
                  <m:t>2</m:t>
                </m:r>
              </m:sup>
            </m:sSubSup>
          </m:num>
          <m:den>
            <m:sSub>
              <m:sSubPr>
                <m:ctrlPr>
                  <w:rPr>
                    <w:rFonts w:ascii="Cambria Math" w:hAnsi="Cambria Math" w:cs="Times New Roman"/>
                    <w:sz w:val="24"/>
                    <w:szCs w:val="24"/>
                  </w:rPr>
                </m:ctrlPr>
              </m:sSubPr>
              <m:e>
                <m:r>
                  <m:rPr>
                    <m:sty m:val="p"/>
                  </m:rPr>
                  <w:rPr>
                    <w:rFonts w:ascii="Cambria Math" w:hAnsi="Cambria Math" w:cs="Times New Roman"/>
                    <w:sz w:val="24"/>
                    <w:szCs w:val="24"/>
                    <w:lang w:val="kk-KZ"/>
                  </w:rPr>
                  <m:t>c</m:t>
                </m:r>
              </m:e>
              <m:sub>
                <m:r>
                  <w:rPr>
                    <w:rFonts w:ascii="Cambria Math" w:hAnsi="Cambria Math" w:cs="Times New Roman"/>
                    <w:sz w:val="24"/>
                    <w:szCs w:val="24"/>
                    <w:lang w:val="kk-KZ"/>
                  </w:rPr>
                  <m:t>ch</m:t>
                </m:r>
              </m:sub>
            </m:sSub>
          </m:den>
        </m:f>
      </m:oMath>
      <w:r w:rsidR="00E06127">
        <w:rPr>
          <w:rFonts w:ascii="Times New Roman" w:hAnsi="Times New Roman" w:cs="Times New Roman"/>
          <w:sz w:val="28"/>
          <w:szCs w:val="28"/>
          <w:lang w:val="kk-KZ"/>
        </w:rPr>
        <w:t xml:space="preserve">                                                    </w:t>
      </w:r>
      <w:r w:rsidR="00E06127" w:rsidRPr="00E06127">
        <w:rPr>
          <w:rFonts w:ascii="Times New Roman" w:hAnsi="Times New Roman" w:cs="Times New Roman"/>
          <w:sz w:val="28"/>
          <w:szCs w:val="28"/>
          <w:lang w:val="kk-KZ"/>
        </w:rPr>
        <w:t>(14)</w:t>
      </w:r>
    </w:p>
    <w:p w14:paraId="659C7009" w14:textId="77777777" w:rsidR="00E06127" w:rsidRDefault="00E06127" w:rsidP="00E06127">
      <w:pPr>
        <w:spacing w:after="0" w:line="240" w:lineRule="auto"/>
        <w:ind w:firstLine="709"/>
        <w:jc w:val="both"/>
        <w:rPr>
          <w:rFonts w:ascii="Times New Roman" w:hAnsi="Times New Roman" w:cs="Times New Roman"/>
          <w:sz w:val="28"/>
          <w:szCs w:val="28"/>
          <w:lang w:val="kk-KZ"/>
        </w:rPr>
      </w:pPr>
    </w:p>
    <w:p w14:paraId="74A09546" w14:textId="77777777" w:rsidR="00E06127" w:rsidRDefault="00D45586" w:rsidP="00DD15AD">
      <w:pPr>
        <w:spacing w:after="0" w:line="240" w:lineRule="auto"/>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мұнда W, T және L – </w:t>
      </w:r>
      <w:r w:rsidR="000D5884" w:rsidRPr="007B35CB">
        <w:rPr>
          <w:rFonts w:ascii="Times New Roman" w:hAnsi="Times New Roman" w:cs="Times New Roman"/>
          <w:sz w:val="28"/>
          <w:szCs w:val="28"/>
          <w:lang w:val="kk-KZ"/>
        </w:rPr>
        <w:t>арна</w:t>
      </w:r>
      <w:r w:rsidRPr="007B35CB">
        <w:rPr>
          <w:rFonts w:ascii="Times New Roman" w:hAnsi="Times New Roman" w:cs="Times New Roman"/>
          <w:sz w:val="28"/>
          <w:szCs w:val="28"/>
          <w:lang w:val="kk-KZ"/>
        </w:rPr>
        <w:t xml:space="preserve"> геометриясын сипаттайтын параметрлер (тиісінше ені, биіктігі (қалыңдығы) және ұзындығы);</w:t>
      </w:r>
    </w:p>
    <w:p w14:paraId="4F50FD66" w14:textId="38A531CB" w:rsidR="00D45586" w:rsidRPr="007B35CB" w:rsidRDefault="00D45586" w:rsidP="00E06127">
      <w:pPr>
        <w:spacing w:after="0" w:line="240" w:lineRule="auto"/>
        <w:ind w:firstLine="851"/>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µ, p</w:t>
      </w:r>
      <w:r w:rsidRPr="007B35CB">
        <w:rPr>
          <w:rFonts w:ascii="Cambria Math" w:hAnsi="Cambria Math" w:cs="Cambria Math"/>
          <w:sz w:val="28"/>
          <w:szCs w:val="28"/>
          <w:lang w:val="kk-KZ"/>
        </w:rPr>
        <w:t>₀</w:t>
      </w:r>
      <w:r w:rsidRPr="007B35CB">
        <w:rPr>
          <w:rFonts w:ascii="Times New Roman" w:hAnsi="Times New Roman" w:cs="Times New Roman"/>
          <w:sz w:val="28"/>
          <w:szCs w:val="28"/>
          <w:lang w:val="kk-KZ"/>
        </w:rPr>
        <w:t xml:space="preserve"> және c</w:t>
      </w:r>
      <w:r w:rsidRPr="007B35CB">
        <w:rPr>
          <w:rFonts w:ascii="Times New Roman" w:hAnsi="Times New Roman" w:cs="Times New Roman"/>
          <w:sz w:val="28"/>
          <w:szCs w:val="28"/>
          <w:vertAlign w:val="subscript"/>
          <w:lang w:val="kk-KZ"/>
        </w:rPr>
        <w:t>ch</w:t>
      </w:r>
      <w:r w:rsidRPr="007B35CB">
        <w:rPr>
          <w:rFonts w:ascii="Times New Roman" w:hAnsi="Times New Roman" w:cs="Times New Roman"/>
          <w:sz w:val="28"/>
          <w:szCs w:val="28"/>
          <w:lang w:val="kk-KZ"/>
        </w:rPr>
        <w:t xml:space="preserve"> – </w:t>
      </w:r>
      <w:r w:rsidR="000D5884" w:rsidRPr="007B35CB">
        <w:rPr>
          <w:rFonts w:ascii="Times New Roman" w:hAnsi="Times New Roman" w:cs="Times New Roman"/>
          <w:sz w:val="28"/>
          <w:szCs w:val="28"/>
          <w:lang w:val="kk-KZ"/>
        </w:rPr>
        <w:t>арнаның</w:t>
      </w:r>
      <w:r w:rsidRPr="007B35CB">
        <w:rPr>
          <w:rFonts w:ascii="Times New Roman" w:hAnsi="Times New Roman" w:cs="Times New Roman"/>
          <w:sz w:val="28"/>
          <w:szCs w:val="28"/>
          <w:lang w:val="kk-KZ"/>
        </w:rPr>
        <w:t xml:space="preserve"> физикалық қасиеттерін сипаттайтын параметрлер (кемтіктердің қозғалғыштығы, бастапқы кемтіктер концентрациясы және </w:t>
      </w:r>
      <w:r w:rsidR="000D5884" w:rsidRPr="007B35CB">
        <w:rPr>
          <w:rFonts w:ascii="Times New Roman" w:hAnsi="Times New Roman" w:cs="Times New Roman"/>
          <w:sz w:val="28"/>
          <w:szCs w:val="28"/>
          <w:lang w:val="kk-KZ"/>
        </w:rPr>
        <w:t>арнаның</w:t>
      </w:r>
      <w:r w:rsidRPr="007B35CB">
        <w:rPr>
          <w:rFonts w:ascii="Times New Roman" w:hAnsi="Times New Roman" w:cs="Times New Roman"/>
          <w:sz w:val="28"/>
          <w:szCs w:val="28"/>
          <w:lang w:val="kk-KZ"/>
        </w:rPr>
        <w:t xml:space="preserve"> меншікті көлемдік электр сыйымдылығы). (13)-теңдеу OECR тогы қанығуға жеткенге дейін қолдануға жарамды; қанығу тогы (14)-формуламен анықталады. </w:t>
      </w:r>
    </w:p>
    <w:p w14:paraId="71161329" w14:textId="1260558E" w:rsidR="00D45586" w:rsidRPr="007B35CB" w:rsidRDefault="00D45586" w:rsidP="00DD15AD">
      <w:pPr>
        <w:spacing w:after="0" w:line="240" w:lineRule="auto"/>
        <w:ind w:firstLine="709"/>
        <w:jc w:val="both"/>
        <w:rPr>
          <w:rFonts w:ascii="Times New Roman" w:hAnsi="Times New Roman" w:cs="Times New Roman"/>
          <w:sz w:val="24"/>
          <w:szCs w:val="24"/>
          <w:lang w:val="kk-KZ"/>
        </w:rPr>
      </w:pPr>
      <w:r w:rsidRPr="007B35CB">
        <w:rPr>
          <w:rFonts w:ascii="Times New Roman" w:hAnsi="Times New Roman" w:cs="Times New Roman"/>
          <w:sz w:val="28"/>
          <w:szCs w:val="28"/>
          <w:lang w:val="kk-KZ"/>
        </w:rPr>
        <w:t xml:space="preserve">Бұл модель OECR-дің ВАС-ының </w:t>
      </w:r>
      <w:r w:rsidR="000D5884" w:rsidRPr="007B35CB">
        <w:rPr>
          <w:rFonts w:ascii="Times New Roman" w:hAnsi="Times New Roman" w:cs="Times New Roman"/>
          <w:sz w:val="28"/>
          <w:szCs w:val="28"/>
          <w:lang w:val="kk-KZ"/>
        </w:rPr>
        <w:t>арна</w:t>
      </w:r>
      <w:r w:rsidRPr="007B35CB">
        <w:rPr>
          <w:rFonts w:ascii="Times New Roman" w:hAnsi="Times New Roman" w:cs="Times New Roman"/>
          <w:sz w:val="28"/>
          <w:szCs w:val="28"/>
          <w:lang w:val="kk-KZ"/>
        </w:rPr>
        <w:t xml:space="preserve"> геометриясының параметрлеріне және </w:t>
      </w:r>
      <w:r w:rsidR="000D5884" w:rsidRPr="007B35CB">
        <w:rPr>
          <w:rFonts w:ascii="Times New Roman" w:hAnsi="Times New Roman" w:cs="Times New Roman"/>
          <w:sz w:val="28"/>
          <w:szCs w:val="28"/>
          <w:lang w:val="kk-KZ"/>
        </w:rPr>
        <w:t>арна</w:t>
      </w:r>
      <w:r w:rsidRPr="007B35CB">
        <w:rPr>
          <w:rFonts w:ascii="Times New Roman" w:hAnsi="Times New Roman" w:cs="Times New Roman"/>
          <w:sz w:val="28"/>
          <w:szCs w:val="28"/>
          <w:lang w:val="kk-KZ"/>
        </w:rPr>
        <w:t xml:space="preserve"> материалының физикалық сипаттамаларына тәуелділігін талдауға мүмкіндік береді. Түзеткіштің негізгі көрсеткіші – түзету коэффициенті (RR – </w:t>
      </w:r>
      <w:r w:rsidRPr="007B35CB">
        <w:rPr>
          <w:rFonts w:ascii="Times New Roman" w:hAnsi="Times New Roman" w:cs="Times New Roman"/>
          <w:i/>
          <w:iCs/>
          <w:sz w:val="28"/>
          <w:szCs w:val="28"/>
          <w:lang w:val="kk-KZ"/>
        </w:rPr>
        <w:t>rectification ratio</w:t>
      </w:r>
      <w:r w:rsidRPr="007B35CB">
        <w:rPr>
          <w:rFonts w:ascii="Times New Roman" w:hAnsi="Times New Roman" w:cs="Times New Roman"/>
          <w:sz w:val="28"/>
          <w:szCs w:val="28"/>
          <w:lang w:val="kk-KZ"/>
        </w:rPr>
        <w:t>), ол тура кернеу берілген кезде диод арқылы өтетін тура токтың (I</w:t>
      </w:r>
      <w:r w:rsidRPr="007B35CB">
        <w:rPr>
          <w:rFonts w:ascii="Times New Roman" w:hAnsi="Times New Roman" w:cs="Times New Roman"/>
          <w:sz w:val="28"/>
          <w:szCs w:val="28"/>
          <w:vertAlign w:val="subscript"/>
          <w:lang w:val="kk-KZ"/>
        </w:rPr>
        <w:t>f</w:t>
      </w:r>
      <w:r w:rsidRPr="007B35CB">
        <w:rPr>
          <w:rFonts w:ascii="Times New Roman" w:hAnsi="Times New Roman" w:cs="Times New Roman"/>
          <w:sz w:val="28"/>
          <w:szCs w:val="28"/>
          <w:lang w:val="kk-KZ"/>
        </w:rPr>
        <w:t>) шамасының, кері кернеу берілген кездегі кері токқа (I</w:t>
      </w:r>
      <w:r w:rsidRPr="007B35CB">
        <w:rPr>
          <w:rFonts w:ascii="Times New Roman" w:hAnsi="Times New Roman" w:cs="Times New Roman"/>
          <w:sz w:val="28"/>
          <w:szCs w:val="28"/>
          <w:vertAlign w:val="subscript"/>
          <w:lang w:val="kk-KZ"/>
        </w:rPr>
        <w:t>r</w:t>
      </w:r>
      <w:r w:rsidRPr="007B35CB">
        <w:rPr>
          <w:rFonts w:ascii="Times New Roman" w:hAnsi="Times New Roman" w:cs="Times New Roman"/>
          <w:sz w:val="28"/>
          <w:szCs w:val="28"/>
          <w:lang w:val="kk-KZ"/>
        </w:rPr>
        <w:t>) қатынасы ретінде анықталады (RR=I</w:t>
      </w:r>
      <w:r w:rsidRPr="007B35CB">
        <w:rPr>
          <w:rFonts w:ascii="Times New Roman" w:hAnsi="Times New Roman" w:cs="Times New Roman"/>
          <w:sz w:val="28"/>
          <w:szCs w:val="28"/>
          <w:vertAlign w:val="subscript"/>
          <w:lang w:val="kk-KZ"/>
        </w:rPr>
        <w:t>f</w:t>
      </w:r>
      <w:r w:rsidRPr="007B35CB">
        <w:rPr>
          <w:rFonts w:ascii="Times New Roman" w:hAnsi="Times New Roman" w:cs="Times New Roman"/>
          <w:sz w:val="28"/>
          <w:szCs w:val="28"/>
          <w:lang w:val="kk-KZ"/>
        </w:rPr>
        <w:t>/I</w:t>
      </w:r>
      <w:r w:rsidRPr="007B35CB">
        <w:rPr>
          <w:rFonts w:ascii="Times New Roman" w:hAnsi="Times New Roman" w:cs="Times New Roman"/>
          <w:sz w:val="28"/>
          <w:szCs w:val="28"/>
          <w:vertAlign w:val="subscript"/>
          <w:lang w:val="kk-KZ"/>
        </w:rPr>
        <w:t>r</w:t>
      </w:r>
      <w:r w:rsidRPr="007B35CB">
        <w:rPr>
          <w:rFonts w:ascii="Times New Roman" w:hAnsi="Times New Roman" w:cs="Times New Roman"/>
          <w:sz w:val="28"/>
          <w:szCs w:val="28"/>
          <w:lang w:val="kk-KZ"/>
        </w:rPr>
        <w:t xml:space="preserve">). (13)-теңдеуден көрініп тұрғандай, геометриялық параметрлер мен қозғалғыштық </w:t>
      </w:r>
      <w:r w:rsidRPr="007B35CB">
        <w:rPr>
          <w:rFonts w:ascii="Times New Roman" w:hAnsi="Times New Roman" w:cs="Times New Roman"/>
          <w:sz w:val="28"/>
          <w:szCs w:val="28"/>
        </w:rPr>
        <w:t>μ</w:t>
      </w:r>
      <w:r w:rsidRPr="007B35CB">
        <w:rPr>
          <w:rFonts w:ascii="Times New Roman" w:hAnsi="Times New Roman" w:cs="Times New Roman"/>
          <w:sz w:val="28"/>
          <w:szCs w:val="28"/>
          <w:lang w:val="kk-KZ"/>
        </w:rPr>
        <w:t xml:space="preserve"> түзету коэффициентіне әсер етпейді, өйткені бұл параметрлер I</w:t>
      </w:r>
      <w:r w:rsidRPr="007B35CB">
        <w:rPr>
          <w:rFonts w:ascii="Times New Roman" w:hAnsi="Times New Roman" w:cs="Times New Roman"/>
          <w:sz w:val="28"/>
          <w:szCs w:val="28"/>
          <w:vertAlign w:val="subscript"/>
          <w:lang w:val="kk-KZ"/>
        </w:rPr>
        <w:t>f</w:t>
      </w:r>
      <w:r w:rsidRPr="007B35CB">
        <w:rPr>
          <w:rFonts w:ascii="Times New Roman" w:hAnsi="Times New Roman" w:cs="Times New Roman"/>
          <w:sz w:val="28"/>
          <w:szCs w:val="28"/>
          <w:lang w:val="kk-KZ"/>
        </w:rPr>
        <w:t>-қа да, I</w:t>
      </w:r>
      <w:r w:rsidRPr="007B35CB">
        <w:rPr>
          <w:rFonts w:ascii="Times New Roman" w:hAnsi="Times New Roman" w:cs="Times New Roman"/>
          <w:sz w:val="28"/>
          <w:szCs w:val="28"/>
          <w:vertAlign w:val="subscript"/>
          <w:lang w:val="kk-KZ"/>
        </w:rPr>
        <w:t>r</w:t>
      </w:r>
      <w:r w:rsidRPr="007B35CB">
        <w:rPr>
          <w:rFonts w:ascii="Times New Roman" w:hAnsi="Times New Roman" w:cs="Times New Roman"/>
          <w:sz w:val="28"/>
          <w:szCs w:val="28"/>
          <w:lang w:val="kk-KZ"/>
        </w:rPr>
        <w:t>-ға да бірдей ықпал етеді. Алайда түзету коэффициенті заряд тасымалдаушылардың бастапқы концентрациясы p</w:t>
      </w:r>
      <w:r w:rsidRPr="007B35CB">
        <w:rPr>
          <w:rFonts w:ascii="Cambria Math" w:hAnsi="Cambria Math" w:cs="Cambria Math"/>
          <w:sz w:val="28"/>
          <w:szCs w:val="28"/>
          <w:lang w:val="kk-KZ"/>
        </w:rPr>
        <w:t>₀</w:t>
      </w:r>
      <w:r w:rsidRPr="007B35CB">
        <w:rPr>
          <w:rFonts w:ascii="Times New Roman" w:hAnsi="Times New Roman" w:cs="Times New Roman"/>
          <w:sz w:val="28"/>
          <w:szCs w:val="28"/>
          <w:lang w:val="kk-KZ"/>
        </w:rPr>
        <w:t xml:space="preserve"> мен меншікті көлемдік сыйымдылық c</w:t>
      </w:r>
      <w:r w:rsidRPr="007B35CB">
        <w:rPr>
          <w:rFonts w:ascii="Times New Roman" w:hAnsi="Times New Roman" w:cs="Times New Roman"/>
          <w:sz w:val="28"/>
          <w:szCs w:val="28"/>
          <w:vertAlign w:val="subscript"/>
          <w:lang w:val="kk-KZ"/>
        </w:rPr>
        <w:t>ch</w:t>
      </w:r>
      <w:r w:rsidRPr="007B35CB">
        <w:rPr>
          <w:rFonts w:ascii="Times New Roman" w:hAnsi="Times New Roman" w:cs="Times New Roman"/>
          <w:sz w:val="28"/>
          <w:szCs w:val="28"/>
          <w:lang w:val="kk-KZ"/>
        </w:rPr>
        <w:t>-ке едәуір тәуелді. Әсіресе, p</w:t>
      </w:r>
      <w:r w:rsidRPr="007B35CB">
        <w:rPr>
          <w:rFonts w:ascii="Cambria Math" w:hAnsi="Cambria Math" w:cs="Cambria Math"/>
          <w:sz w:val="28"/>
          <w:szCs w:val="28"/>
          <w:lang w:val="kk-KZ"/>
        </w:rPr>
        <w:t>₀</w:t>
      </w:r>
      <w:r w:rsidRPr="007B35CB">
        <w:rPr>
          <w:rFonts w:ascii="Times New Roman" w:hAnsi="Times New Roman" w:cs="Times New Roman"/>
          <w:sz w:val="28"/>
          <w:szCs w:val="28"/>
          <w:lang w:val="kk-KZ"/>
        </w:rPr>
        <w:t xml:space="preserve"> шамасы I</w:t>
      </w:r>
      <w:r w:rsidRPr="007B35CB">
        <w:rPr>
          <w:rFonts w:ascii="Times New Roman" w:hAnsi="Times New Roman" w:cs="Times New Roman"/>
          <w:sz w:val="28"/>
          <w:szCs w:val="28"/>
          <w:vertAlign w:val="subscript"/>
          <w:lang w:val="kk-KZ"/>
        </w:rPr>
        <w:t>f</w:t>
      </w:r>
      <w:r w:rsidRPr="007B35CB">
        <w:rPr>
          <w:rFonts w:ascii="Times New Roman" w:hAnsi="Times New Roman" w:cs="Times New Roman"/>
          <w:sz w:val="28"/>
          <w:szCs w:val="28"/>
          <w:lang w:val="kk-KZ"/>
        </w:rPr>
        <w:t xml:space="preserve"> пен I</w:t>
      </w:r>
      <w:r w:rsidRPr="007B35CB">
        <w:rPr>
          <w:rFonts w:ascii="Times New Roman" w:hAnsi="Times New Roman" w:cs="Times New Roman"/>
          <w:sz w:val="28"/>
          <w:szCs w:val="28"/>
          <w:vertAlign w:val="subscript"/>
          <w:lang w:val="kk-KZ"/>
        </w:rPr>
        <w:t>r</w:t>
      </w:r>
      <w:r w:rsidRPr="007B35CB">
        <w:rPr>
          <w:rFonts w:ascii="Times New Roman" w:hAnsi="Times New Roman" w:cs="Times New Roman"/>
          <w:sz w:val="28"/>
          <w:szCs w:val="28"/>
          <w:lang w:val="kk-KZ"/>
        </w:rPr>
        <w:t xml:space="preserve"> арасындағы қатынасқа айтарлықтай әсер етеді. 42a және 42</w:t>
      </w:r>
      <w:r w:rsidR="00E06127">
        <w:rPr>
          <w:rFonts w:ascii="Times New Roman" w:hAnsi="Times New Roman" w:cs="Times New Roman"/>
          <w:sz w:val="28"/>
          <w:szCs w:val="28"/>
          <w:lang w:val="kk-KZ"/>
        </w:rPr>
        <w:t>ә</w:t>
      </w:r>
      <w:r w:rsidRPr="007B35CB">
        <w:rPr>
          <w:rFonts w:ascii="Times New Roman" w:hAnsi="Times New Roman" w:cs="Times New Roman"/>
          <w:sz w:val="28"/>
          <w:szCs w:val="28"/>
          <w:lang w:val="kk-KZ"/>
        </w:rPr>
        <w:t>-суреттерде әртүрлі p</w:t>
      </w:r>
      <w:r w:rsidRPr="007B35CB">
        <w:rPr>
          <w:rFonts w:ascii="Cambria Math" w:hAnsi="Cambria Math" w:cs="Cambria Math"/>
          <w:sz w:val="28"/>
          <w:szCs w:val="28"/>
          <w:lang w:val="kk-KZ"/>
        </w:rPr>
        <w:t>₀</w:t>
      </w:r>
      <w:r w:rsidRPr="007B35CB">
        <w:rPr>
          <w:rFonts w:ascii="Times New Roman" w:hAnsi="Times New Roman" w:cs="Times New Roman"/>
          <w:sz w:val="28"/>
          <w:szCs w:val="28"/>
          <w:lang w:val="kk-KZ"/>
        </w:rPr>
        <w:t xml:space="preserve"> мәндерінде ВАС сипаты мен RR шамасының қалай өзгеретіні көрсетілген.</w:t>
      </w:r>
      <w:r w:rsidRPr="007B35CB">
        <w:rPr>
          <w:rFonts w:ascii="Times New Roman" w:hAnsi="Times New Roman" w:cs="Times New Roman"/>
          <w:sz w:val="24"/>
          <w:szCs w:val="24"/>
          <w:lang w:val="kk-KZ"/>
        </w:rPr>
        <w:t xml:space="preserve"> </w:t>
      </w:r>
    </w:p>
    <w:p w14:paraId="76E9F551" w14:textId="77777777" w:rsidR="00D45586" w:rsidRDefault="00D45586" w:rsidP="00DD15AD">
      <w:pPr>
        <w:spacing w:after="0" w:line="240" w:lineRule="auto"/>
        <w:ind w:firstLine="709"/>
        <w:jc w:val="both"/>
        <w:rPr>
          <w:rFonts w:ascii="Times New Roman" w:hAnsi="Times New Roman" w:cs="Times New Roman"/>
          <w:sz w:val="24"/>
          <w:szCs w:val="24"/>
          <w:lang w:val="kk-KZ"/>
        </w:rPr>
      </w:pPr>
    </w:p>
    <w:p w14:paraId="14BEF4F1" w14:textId="1C9E5E7B" w:rsidR="00E06127" w:rsidRDefault="00E06127" w:rsidP="00E06127">
      <w:pPr>
        <w:spacing w:after="0" w:line="240" w:lineRule="auto"/>
        <w:jc w:val="center"/>
        <w:rPr>
          <w:rFonts w:ascii="Times New Roman" w:hAnsi="Times New Roman" w:cs="Times New Roman"/>
          <w:sz w:val="24"/>
          <w:szCs w:val="24"/>
          <w:lang w:val="kk-KZ"/>
        </w:rPr>
      </w:pPr>
      <w:r w:rsidRPr="007B35CB">
        <w:rPr>
          <w:rFonts w:ascii="Times New Roman" w:hAnsi="Times New Roman" w:cs="Times New Roman"/>
          <w:noProof/>
          <w:sz w:val="24"/>
          <w:szCs w:val="24"/>
        </w:rPr>
        <w:drawing>
          <wp:inline distT="0" distB="0" distL="0" distR="0" wp14:anchorId="029B55CD" wp14:editId="1C374708">
            <wp:extent cx="5399634" cy="2148840"/>
            <wp:effectExtent l="0" t="0" r="0" b="3810"/>
            <wp:docPr id="20" name="Рисунок 20" descr="C:\Users\baurd\Desktop\Transistors\Experiments\paper 2\01 updated data origin\Updated 24 05 24\01 Responce\Figur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urd\Desktop\Transistors\Experiments\paper 2\01 updated data origin\Updated 24 05 24\01 Responce\Figures\Fig 4.tif"/>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9976"/>
                    <a:stretch>
                      <a:fillRect/>
                    </a:stretch>
                  </pic:blipFill>
                  <pic:spPr bwMode="auto">
                    <a:xfrm>
                      <a:off x="0" y="0"/>
                      <a:ext cx="5400675" cy="2149254"/>
                    </a:xfrm>
                    <a:prstGeom prst="rect">
                      <a:avLst/>
                    </a:prstGeom>
                    <a:noFill/>
                    <a:ln>
                      <a:noFill/>
                    </a:ln>
                    <a:extLst>
                      <a:ext uri="{53640926-AAD7-44D8-BBD7-CCE9431645EC}">
                        <a14:shadowObscured xmlns:a14="http://schemas.microsoft.com/office/drawing/2010/main"/>
                      </a:ext>
                    </a:extLst>
                  </pic:spPr>
                </pic:pic>
              </a:graphicData>
            </a:graphic>
          </wp:inline>
        </w:drawing>
      </w:r>
    </w:p>
    <w:p w14:paraId="71339FF3" w14:textId="77777777" w:rsidR="00E06127" w:rsidRPr="00E06127" w:rsidRDefault="00E06127" w:rsidP="00E06127">
      <w:pPr>
        <w:spacing w:after="0" w:line="240" w:lineRule="auto"/>
        <w:ind w:firstLine="2977"/>
        <w:jc w:val="both"/>
        <w:rPr>
          <w:rFonts w:ascii="Times New Roman" w:hAnsi="Times New Roman" w:cs="Times New Roman"/>
          <w:sz w:val="16"/>
          <w:szCs w:val="16"/>
          <w:lang w:val="kk-KZ"/>
        </w:rPr>
      </w:pPr>
    </w:p>
    <w:p w14:paraId="7CC7788B" w14:textId="5D787529" w:rsidR="00E06127" w:rsidRDefault="00E06127" w:rsidP="00E06127">
      <w:pPr>
        <w:spacing w:after="0" w:line="240" w:lineRule="auto"/>
        <w:ind w:firstLine="2977"/>
        <w:jc w:val="both"/>
        <w:rPr>
          <w:rFonts w:ascii="Times New Roman" w:hAnsi="Times New Roman" w:cs="Times New Roman"/>
          <w:sz w:val="24"/>
          <w:szCs w:val="24"/>
          <w:lang w:val="kk-KZ"/>
        </w:rPr>
      </w:pPr>
      <w:r>
        <w:rPr>
          <w:rFonts w:ascii="Times New Roman" w:hAnsi="Times New Roman" w:cs="Times New Roman"/>
          <w:sz w:val="24"/>
          <w:szCs w:val="24"/>
          <w:lang w:val="kk-KZ"/>
        </w:rPr>
        <w:t>а                                                                         ә</w:t>
      </w:r>
    </w:p>
    <w:p w14:paraId="2A780C36" w14:textId="77777777" w:rsidR="00D45586" w:rsidRPr="00985955" w:rsidRDefault="00D45586" w:rsidP="00DD15AD">
      <w:pPr>
        <w:spacing w:after="0" w:line="240" w:lineRule="auto"/>
        <w:jc w:val="center"/>
        <w:rPr>
          <w:rFonts w:ascii="Times New Roman" w:hAnsi="Times New Roman" w:cs="Times New Roman"/>
          <w:sz w:val="16"/>
          <w:szCs w:val="16"/>
          <w:lang w:val="kk-KZ"/>
        </w:rPr>
      </w:pPr>
    </w:p>
    <w:p w14:paraId="77673829" w14:textId="7B2A0405" w:rsidR="00D45586" w:rsidRPr="00985955" w:rsidRDefault="00D45586" w:rsidP="004679AB">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sz w:val="28"/>
          <w:szCs w:val="28"/>
          <w:lang w:val="kk-KZ"/>
        </w:rPr>
        <w:t>Сурет 4</w:t>
      </w:r>
      <w:r w:rsidR="000E5ECA" w:rsidRPr="007B35CB">
        <w:rPr>
          <w:rFonts w:ascii="Times New Roman" w:hAnsi="Times New Roman" w:cs="Times New Roman"/>
          <w:sz w:val="28"/>
          <w:szCs w:val="28"/>
          <w:lang w:val="kk-KZ"/>
        </w:rPr>
        <w:t>3</w:t>
      </w:r>
      <w:r w:rsidRPr="007B35CB">
        <w:rPr>
          <w:rFonts w:ascii="Times New Roman" w:hAnsi="Times New Roman" w:cs="Times New Roman"/>
          <w:sz w:val="28"/>
          <w:szCs w:val="28"/>
          <w:lang w:val="kk-KZ"/>
        </w:rPr>
        <w:t xml:space="preserve"> </w:t>
      </w:r>
      <w:r w:rsidR="00E06127">
        <w:rPr>
          <w:rFonts w:ascii="Times New Roman" w:hAnsi="Times New Roman" w:cs="Times New Roman"/>
          <w:sz w:val="28"/>
          <w:szCs w:val="28"/>
          <w:lang w:val="kk-KZ"/>
        </w:rPr>
        <w:t>‒</w:t>
      </w:r>
      <w:r w:rsidRPr="007B35CB">
        <w:rPr>
          <w:rFonts w:ascii="Times New Roman" w:hAnsi="Times New Roman" w:cs="Times New Roman"/>
          <w:sz w:val="28"/>
          <w:szCs w:val="28"/>
          <w:lang w:val="kk-KZ"/>
        </w:rPr>
        <w:t xml:space="preserve"> </w:t>
      </w:r>
      <w:r w:rsidRPr="00985955">
        <w:rPr>
          <w:rFonts w:ascii="Times New Roman" w:hAnsi="Times New Roman" w:cs="Times New Roman"/>
          <w:sz w:val="28"/>
          <w:szCs w:val="28"/>
          <w:lang w:val="kk-KZ"/>
        </w:rPr>
        <w:t>OECR-дің ВАС-ы мен түзету коэффициентінің кемтіктердің бастапқы концентрациясына тәуелділігі</w:t>
      </w:r>
      <w:r w:rsidR="004679AB" w:rsidRPr="00985955">
        <w:rPr>
          <w:rFonts w:ascii="Times New Roman" w:hAnsi="Times New Roman" w:cs="Times New Roman"/>
          <w:sz w:val="28"/>
          <w:szCs w:val="28"/>
          <w:vertAlign w:val="superscript"/>
          <w:lang w:val="kk-KZ"/>
        </w:rPr>
        <w:t>1</w:t>
      </w:r>
      <w:r w:rsidRPr="00985955">
        <w:rPr>
          <w:rFonts w:ascii="Times New Roman" w:hAnsi="Times New Roman" w:cs="Times New Roman"/>
          <w:sz w:val="28"/>
          <w:szCs w:val="28"/>
          <w:lang w:val="kk-KZ"/>
        </w:rPr>
        <w:t xml:space="preserve"> (с</w:t>
      </w:r>
      <w:r w:rsidRPr="007B35CB">
        <w:rPr>
          <w:rFonts w:ascii="Times New Roman" w:hAnsi="Times New Roman" w:cs="Times New Roman"/>
          <w:sz w:val="28"/>
          <w:szCs w:val="28"/>
          <w:lang w:val="kk-KZ"/>
        </w:rPr>
        <w:t xml:space="preserve">әйкесінше </w:t>
      </w:r>
      <w:r w:rsidRPr="00985955">
        <w:rPr>
          <w:rFonts w:ascii="Times New Roman" w:hAnsi="Times New Roman" w:cs="Times New Roman"/>
          <w:i/>
          <w:sz w:val="28"/>
          <w:szCs w:val="28"/>
          <w:lang w:val="kk-KZ"/>
        </w:rPr>
        <w:t>µ</w:t>
      </w:r>
      <w:r w:rsidRPr="00985955">
        <w:rPr>
          <w:rFonts w:ascii="Times New Roman" w:hAnsi="Times New Roman" w:cs="Times New Roman"/>
          <w:sz w:val="28"/>
          <w:szCs w:val="28"/>
          <w:lang w:val="kk-KZ"/>
        </w:rPr>
        <w:t xml:space="preserve"> =1∙10</w:t>
      </w:r>
      <w:r w:rsidRPr="00985955">
        <w:rPr>
          <w:rFonts w:ascii="Times New Roman" w:hAnsi="Times New Roman" w:cs="Times New Roman"/>
          <w:sz w:val="28"/>
          <w:szCs w:val="28"/>
          <w:vertAlign w:val="superscript"/>
          <w:lang w:val="kk-KZ"/>
        </w:rPr>
        <w:t>-3</w:t>
      </w:r>
      <w:r w:rsidRPr="00985955">
        <w:rPr>
          <w:rFonts w:ascii="Times New Roman" w:hAnsi="Times New Roman" w:cs="Times New Roman"/>
          <w:sz w:val="28"/>
          <w:szCs w:val="28"/>
          <w:lang w:val="kk-KZ"/>
        </w:rPr>
        <w:t xml:space="preserve"> cm</w:t>
      </w:r>
      <w:r w:rsidRPr="00985955">
        <w:rPr>
          <w:rFonts w:ascii="Times New Roman" w:hAnsi="Times New Roman" w:cs="Times New Roman"/>
          <w:sz w:val="28"/>
          <w:szCs w:val="28"/>
          <w:vertAlign w:val="superscript"/>
          <w:lang w:val="kk-KZ"/>
        </w:rPr>
        <w:t>2</w:t>
      </w:r>
      <w:r w:rsidRPr="00985955">
        <w:rPr>
          <w:rFonts w:ascii="Times New Roman" w:hAnsi="Times New Roman" w:cs="Times New Roman"/>
          <w:sz w:val="28"/>
          <w:szCs w:val="28"/>
          <w:lang w:val="kk-KZ"/>
        </w:rPr>
        <w:t>∙V</w:t>
      </w:r>
      <w:r w:rsidRPr="00985955">
        <w:rPr>
          <w:rFonts w:ascii="Times New Roman" w:hAnsi="Times New Roman" w:cs="Times New Roman"/>
          <w:sz w:val="28"/>
          <w:szCs w:val="28"/>
          <w:vertAlign w:val="superscript"/>
          <w:lang w:val="kk-KZ"/>
        </w:rPr>
        <w:t>-1</w:t>
      </w:r>
      <w:r w:rsidRPr="00985955">
        <w:rPr>
          <w:rFonts w:ascii="Times New Roman" w:hAnsi="Times New Roman" w:cs="Times New Roman"/>
          <w:sz w:val="28"/>
          <w:szCs w:val="28"/>
          <w:lang w:val="kk-KZ"/>
        </w:rPr>
        <w:t>∙s</w:t>
      </w:r>
      <w:r w:rsidRPr="00985955">
        <w:rPr>
          <w:rFonts w:ascii="Times New Roman" w:hAnsi="Times New Roman" w:cs="Times New Roman"/>
          <w:sz w:val="28"/>
          <w:szCs w:val="28"/>
          <w:vertAlign w:val="superscript"/>
          <w:lang w:val="kk-KZ"/>
        </w:rPr>
        <w:t>-1</w:t>
      </w:r>
      <w:r w:rsidRPr="00985955">
        <w:rPr>
          <w:rFonts w:ascii="Times New Roman" w:hAnsi="Times New Roman" w:cs="Times New Roman"/>
          <w:sz w:val="28"/>
          <w:szCs w:val="28"/>
          <w:lang w:val="kk-KZ"/>
        </w:rPr>
        <w:t xml:space="preserve">, </w:t>
      </w:r>
      <w:r w:rsidRPr="00985955">
        <w:rPr>
          <w:rFonts w:ascii="Times New Roman" w:hAnsi="Times New Roman" w:cs="Times New Roman"/>
          <w:i/>
          <w:sz w:val="28"/>
          <w:szCs w:val="28"/>
          <w:lang w:val="kk-KZ"/>
        </w:rPr>
        <w:t>c</w:t>
      </w:r>
      <w:r w:rsidRPr="00985955">
        <w:rPr>
          <w:rFonts w:ascii="Times New Roman" w:hAnsi="Times New Roman" w:cs="Times New Roman"/>
          <w:i/>
          <w:sz w:val="28"/>
          <w:szCs w:val="28"/>
          <w:vertAlign w:val="subscript"/>
          <w:lang w:val="kk-KZ"/>
        </w:rPr>
        <w:t>ch</w:t>
      </w:r>
      <w:r w:rsidRPr="00985955">
        <w:rPr>
          <w:rFonts w:ascii="Times New Roman" w:hAnsi="Times New Roman" w:cs="Times New Roman"/>
          <w:sz w:val="28"/>
          <w:szCs w:val="28"/>
          <w:lang w:val="kk-KZ"/>
        </w:rPr>
        <w:t>=1∙10</w:t>
      </w:r>
      <w:r w:rsidRPr="00985955">
        <w:rPr>
          <w:rFonts w:ascii="Times New Roman" w:hAnsi="Times New Roman" w:cs="Times New Roman"/>
          <w:sz w:val="28"/>
          <w:szCs w:val="28"/>
          <w:vertAlign w:val="superscript"/>
          <w:lang w:val="kk-KZ"/>
        </w:rPr>
        <w:t>2</w:t>
      </w:r>
      <w:r w:rsidRPr="00985955">
        <w:rPr>
          <w:rFonts w:ascii="Times New Roman" w:hAnsi="Times New Roman" w:cs="Times New Roman"/>
          <w:sz w:val="28"/>
          <w:szCs w:val="28"/>
          <w:lang w:val="kk-KZ"/>
        </w:rPr>
        <w:t xml:space="preserve"> F∙cm</w:t>
      </w:r>
      <w:r w:rsidRPr="00985955">
        <w:rPr>
          <w:rFonts w:ascii="Times New Roman" w:hAnsi="Times New Roman" w:cs="Times New Roman"/>
          <w:sz w:val="28"/>
          <w:szCs w:val="28"/>
          <w:vertAlign w:val="superscript"/>
          <w:lang w:val="kk-KZ"/>
        </w:rPr>
        <w:t>-3</w:t>
      </w:r>
      <w:r w:rsidRPr="00985955">
        <w:rPr>
          <w:rFonts w:ascii="Times New Roman" w:hAnsi="Times New Roman" w:cs="Times New Roman"/>
          <w:sz w:val="28"/>
          <w:szCs w:val="28"/>
          <w:lang w:val="kk-KZ"/>
        </w:rPr>
        <w:t xml:space="preserve"> және </w:t>
      </w:r>
      <w:r w:rsidRPr="00985955">
        <w:rPr>
          <w:rFonts w:ascii="Times New Roman" w:hAnsi="Times New Roman" w:cs="Times New Roman"/>
          <w:i/>
          <w:sz w:val="28"/>
          <w:szCs w:val="28"/>
          <w:lang w:val="kk-KZ"/>
        </w:rPr>
        <w:t>W, T, L</w:t>
      </w:r>
      <w:r w:rsidRPr="00985955">
        <w:rPr>
          <w:rFonts w:ascii="Times New Roman" w:hAnsi="Times New Roman" w:cs="Times New Roman"/>
          <w:sz w:val="28"/>
          <w:szCs w:val="28"/>
          <w:lang w:val="kk-KZ"/>
        </w:rPr>
        <w:t>: 30 mm, 100 nm and 50 µm)</w:t>
      </w:r>
    </w:p>
    <w:p w14:paraId="4DE27202" w14:textId="77777777" w:rsidR="00D45586" w:rsidRPr="00985955" w:rsidRDefault="00D45586" w:rsidP="00DD15AD">
      <w:pPr>
        <w:spacing w:after="0" w:line="240" w:lineRule="auto"/>
        <w:ind w:firstLine="709"/>
        <w:jc w:val="center"/>
        <w:rPr>
          <w:rFonts w:ascii="Times New Roman" w:hAnsi="Times New Roman" w:cs="Times New Roman"/>
          <w:sz w:val="16"/>
          <w:szCs w:val="16"/>
          <w:lang w:val="kk-KZ"/>
        </w:rPr>
      </w:pPr>
    </w:p>
    <w:p w14:paraId="1611B362" w14:textId="57F008CA" w:rsidR="004679AB" w:rsidRPr="00985955" w:rsidRDefault="004679AB" w:rsidP="004679AB">
      <w:pPr>
        <w:spacing w:after="0" w:line="240" w:lineRule="auto"/>
        <w:ind w:firstLine="709"/>
        <w:jc w:val="both"/>
        <w:rPr>
          <w:rFonts w:ascii="Times New Roman" w:hAnsi="Times New Roman" w:cs="Times New Roman"/>
          <w:sz w:val="28"/>
          <w:szCs w:val="28"/>
          <w:lang w:val="kk-KZ"/>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w:t>
      </w:r>
      <w:r w:rsidRPr="00985955">
        <w:rPr>
          <w:rFonts w:ascii="Times New Roman" w:eastAsia="Calibri" w:hAnsi="Times New Roman" w:cs="Times New Roman"/>
          <w:bCs/>
          <w:sz w:val="24"/>
          <w:szCs w:val="24"/>
          <w:vertAlign w:val="superscript"/>
          <w:lang w:val="kk-KZ"/>
        </w:rPr>
        <w:t>1</w:t>
      </w:r>
      <w:r w:rsidRPr="00421BD3">
        <w:rPr>
          <w:rFonts w:ascii="Times New Roman" w:eastAsia="Calibri" w:hAnsi="Times New Roman" w:cs="Times New Roman"/>
          <w:bCs/>
          <w:sz w:val="24"/>
          <w:szCs w:val="24"/>
          <w:lang w:val="kk-KZ"/>
        </w:rPr>
        <w:t>Әдебиет негізінде құралған</w:t>
      </w:r>
      <w:r w:rsidRPr="00985955">
        <w:rPr>
          <w:rFonts w:ascii="Times New Roman" w:eastAsia="Calibri" w:hAnsi="Times New Roman" w:cs="Times New Roman"/>
          <w:bCs/>
          <w:sz w:val="24"/>
          <w:szCs w:val="24"/>
          <w:lang w:val="kk-KZ"/>
        </w:rPr>
        <w:t xml:space="preserve"> </w:t>
      </w:r>
      <w:r w:rsidRPr="00985955">
        <w:rPr>
          <w:rFonts w:ascii="Times New Roman" w:hAnsi="Times New Roman" w:cs="Times New Roman"/>
          <w:sz w:val="24"/>
          <w:szCs w:val="24"/>
          <w:lang w:val="kk-KZ"/>
        </w:rPr>
        <w:t>[176, р. 3539-3540]</w:t>
      </w:r>
    </w:p>
    <w:p w14:paraId="633234B3" w14:textId="77777777" w:rsidR="004679AB" w:rsidRPr="00985955" w:rsidRDefault="004679AB" w:rsidP="00DD15AD">
      <w:pPr>
        <w:spacing w:after="0" w:line="240" w:lineRule="auto"/>
        <w:ind w:firstLine="709"/>
        <w:jc w:val="both"/>
        <w:rPr>
          <w:rFonts w:ascii="Times New Roman" w:hAnsi="Times New Roman" w:cs="Times New Roman"/>
          <w:sz w:val="28"/>
          <w:szCs w:val="28"/>
          <w:lang w:val="kk-KZ"/>
        </w:rPr>
      </w:pPr>
    </w:p>
    <w:p w14:paraId="033C8CF9" w14:textId="6A94DF76"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4</w:t>
      </w:r>
      <w:r w:rsidR="000E5ECA" w:rsidRPr="00985955">
        <w:rPr>
          <w:rFonts w:ascii="Times New Roman" w:hAnsi="Times New Roman" w:cs="Times New Roman"/>
          <w:sz w:val="28"/>
          <w:szCs w:val="28"/>
          <w:lang w:val="kk-KZ"/>
        </w:rPr>
        <w:t>3</w:t>
      </w:r>
      <w:r w:rsidRPr="00985955">
        <w:rPr>
          <w:rFonts w:ascii="Times New Roman" w:hAnsi="Times New Roman" w:cs="Times New Roman"/>
          <w:sz w:val="28"/>
          <w:szCs w:val="28"/>
          <w:lang w:val="kk-KZ"/>
        </w:rPr>
        <w:t>а-суреттен көрініп тұрғандай, арна ретінде кемтіктер концентрациясы жоғары (~1∙10²¹ см³) полимер пайдаланылғанда, ВАС-тағы асимметрия мардымсыз болады. Алайда p</w:t>
      </w:r>
      <w:r w:rsidRPr="00985955">
        <w:rPr>
          <w:rFonts w:ascii="Cambria Math" w:hAnsi="Cambria Math" w:cs="Cambria Math"/>
          <w:sz w:val="28"/>
          <w:szCs w:val="28"/>
          <w:lang w:val="kk-KZ"/>
        </w:rPr>
        <w:t>₀</w:t>
      </w:r>
      <w:r w:rsidRPr="00985955">
        <w:rPr>
          <w:rFonts w:ascii="Times New Roman" w:hAnsi="Times New Roman" w:cs="Times New Roman"/>
          <w:sz w:val="28"/>
          <w:szCs w:val="28"/>
          <w:lang w:val="kk-KZ"/>
        </w:rPr>
        <w:t xml:space="preserve"> екі есе азайтылғанда асимметрия айқынырақ көрінеді, ал p</w:t>
      </w:r>
      <w:r w:rsidRPr="00985955">
        <w:rPr>
          <w:rFonts w:ascii="Cambria Math" w:hAnsi="Cambria Math" w:cs="Cambria Math"/>
          <w:sz w:val="28"/>
          <w:szCs w:val="28"/>
          <w:lang w:val="kk-KZ"/>
        </w:rPr>
        <w:t>₀</w:t>
      </w:r>
      <w:r w:rsidRPr="00985955">
        <w:rPr>
          <w:rFonts w:ascii="Times New Roman" w:hAnsi="Times New Roman" w:cs="Times New Roman"/>
          <w:sz w:val="28"/>
          <w:szCs w:val="28"/>
          <w:lang w:val="kk-KZ"/>
        </w:rPr>
        <w:t xml:space="preserve"> бір реттілікке төмендегенде асимметрия одан да айқын байқалады. Сол сияқты, OECR </w:t>
      </w:r>
      <w:r w:rsidR="000D5884" w:rsidRPr="00985955">
        <w:rPr>
          <w:rFonts w:ascii="Times New Roman" w:hAnsi="Times New Roman" w:cs="Times New Roman"/>
          <w:sz w:val="28"/>
          <w:szCs w:val="28"/>
          <w:lang w:val="kk-KZ"/>
        </w:rPr>
        <w:t>арнасындағы</w:t>
      </w:r>
      <w:r w:rsidRPr="00985955">
        <w:rPr>
          <w:rFonts w:ascii="Times New Roman" w:hAnsi="Times New Roman" w:cs="Times New Roman"/>
          <w:sz w:val="28"/>
          <w:szCs w:val="28"/>
          <w:lang w:val="kk-KZ"/>
        </w:rPr>
        <w:t xml:space="preserve"> кемтіктер концентрациясы азайған сайын түзету коэффициенті (RR) де артады. Демек, жоғары түзету коэффициенті бар OECR әзірлеу үшін заряд тасымалдаушылардың бастапқы концентрациясы 5∙10²¹ см³-тен төмен OMIEC полимерлерін пайдалану қажет.</w:t>
      </w:r>
    </w:p>
    <w:p w14:paraId="44F8E28E" w14:textId="1F20654A"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OECR-дің органикалық материалдар негізіндегі басқа диодтардан түбегейлі айырмашылығы оның түзету механизмінде жатыр [</w:t>
      </w:r>
      <w:r w:rsidR="00EC4115">
        <w:rPr>
          <w:rFonts w:ascii="Times New Roman" w:hAnsi="Times New Roman" w:cs="Times New Roman"/>
          <w:sz w:val="28"/>
          <w:szCs w:val="28"/>
          <w:lang w:val="kk-KZ"/>
        </w:rPr>
        <w:t>184</w:t>
      </w:r>
      <w:r w:rsidRPr="00985955">
        <w:rPr>
          <w:rFonts w:ascii="Times New Roman" w:hAnsi="Times New Roman" w:cs="Times New Roman"/>
          <w:sz w:val="28"/>
          <w:szCs w:val="28"/>
          <w:lang w:val="kk-KZ"/>
        </w:rPr>
        <w:t>]. Дәстүрлі диодтарда ток өткізгіштігінің асимметриясы гетерошекарада энергетикалық зоналардың иілуінен туындайды. OECR жағдайында ток өткізгіштігінің асимметриясы тура кернеу берілгенде арнаның электрохимиялық легирленуінен және кері кернеу берілгенде қайта легирленуінен пайда болады [</w:t>
      </w:r>
      <w:r w:rsidR="00EC4115" w:rsidRPr="00985955">
        <w:rPr>
          <w:rFonts w:ascii="Times New Roman" w:hAnsi="Times New Roman" w:cs="Times New Roman"/>
          <w:sz w:val="28"/>
          <w:szCs w:val="28"/>
          <w:lang w:val="kk-KZ"/>
        </w:rPr>
        <w:t>176, р. 3538-3543;</w:t>
      </w:r>
      <w:r w:rsidRPr="00985955">
        <w:rPr>
          <w:rFonts w:ascii="Times New Roman" w:hAnsi="Times New Roman" w:cs="Times New Roman"/>
          <w:sz w:val="28"/>
          <w:szCs w:val="28"/>
          <w:lang w:val="kk-KZ"/>
        </w:rPr>
        <w:t xml:space="preserve"> </w:t>
      </w:r>
      <w:r w:rsidR="00EC4115" w:rsidRPr="00985955">
        <w:rPr>
          <w:rFonts w:ascii="Times New Roman" w:hAnsi="Times New Roman" w:cs="Times New Roman"/>
          <w:sz w:val="28"/>
          <w:szCs w:val="28"/>
          <w:lang w:val="kk-KZ"/>
        </w:rPr>
        <w:t>184, р. 2107355</w:t>
      </w:r>
      <w:r w:rsidRPr="00985955">
        <w:rPr>
          <w:rFonts w:ascii="Times New Roman" w:hAnsi="Times New Roman" w:cs="Times New Roman"/>
          <w:sz w:val="28"/>
          <w:szCs w:val="28"/>
          <w:lang w:val="kk-KZ"/>
        </w:rPr>
        <w:t>]. Бұдан бөлек, асимметрия нанокеуекті жүйелерде де байқалады [</w:t>
      </w:r>
      <w:r w:rsidR="00EC4115">
        <w:rPr>
          <w:rFonts w:ascii="Times New Roman" w:hAnsi="Times New Roman" w:cs="Times New Roman"/>
          <w:sz w:val="28"/>
          <w:szCs w:val="28"/>
          <w:lang w:val="kk-KZ"/>
        </w:rPr>
        <w:t>185</w:t>
      </w:r>
      <w:r w:rsidRPr="00985955">
        <w:rPr>
          <w:rFonts w:ascii="Times New Roman" w:hAnsi="Times New Roman" w:cs="Times New Roman"/>
          <w:sz w:val="28"/>
          <w:szCs w:val="28"/>
          <w:lang w:val="kk-KZ"/>
        </w:rPr>
        <w:t>], мұнда ток өткізгіштігінің асимметриясы нанокеуек геометриясының біркелкі болмауымен және оның қабырғалары бойындағы беттік зарядтардың таралуымен байланысты. Алайда өткізгіштіктің айқын асимметриясына ие нанокеуекті қабықшаларды синтездеу – кеуектің морфологиясын қатаң бақылауды қажет ететін күрделі процесс. Осы тұрғыдан алғанда, OECR анағұрлым тартымды, себебі ол гетероөту немесе арнайы геометриясы бар нанокеуекті қабықшаларды жасауды қажет етпейді.</w:t>
      </w:r>
    </w:p>
    <w:p w14:paraId="1B1840F9" w14:textId="77777777"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Біздің зерттеулеріміздің осы кезеңінде біз OECT үшін Bernards пен Malliaras моделіне негізделген OECR-дің аналитикалық моделін ұсындық. Біз OECT-ті түзетудің полярлығын ауыстыруға қабілетті түзеткіш ретінде қолдану мүмкіндігін көрсеттік. Зерттеуіміздің келесі маңызды кезеңі – нейрон импульсын генерациялайтын сұлба құру үшін аса маңызды болып табылатын, теріс дифференциалды кедергісі бар OECR әзірлеу.</w:t>
      </w:r>
    </w:p>
    <w:p w14:paraId="0C8163B5" w14:textId="61BB320D" w:rsidR="00D45586" w:rsidRPr="00985955"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OECT арнасындағы теріс кедергі бірнеше рет әртүрлі зерттеушілер тарапынан көрсетілген [</w:t>
      </w:r>
      <w:r w:rsidR="00EC4115" w:rsidRPr="00985955">
        <w:rPr>
          <w:rFonts w:ascii="Times New Roman" w:hAnsi="Times New Roman" w:cs="Times New Roman"/>
          <w:sz w:val="28"/>
          <w:szCs w:val="28"/>
          <w:lang w:val="kk-KZ"/>
        </w:rPr>
        <w:t>185,</w:t>
      </w:r>
      <w:r w:rsidRPr="007B35CB">
        <w:rPr>
          <w:rFonts w:ascii="Times New Roman" w:hAnsi="Times New Roman" w:cs="Times New Roman"/>
          <w:sz w:val="28"/>
          <w:szCs w:val="28"/>
          <w:lang w:val="kk-KZ"/>
        </w:rPr>
        <w:t xml:space="preserve"> </w:t>
      </w:r>
      <w:r w:rsidR="00EC4115">
        <w:rPr>
          <w:rFonts w:ascii="Times New Roman" w:hAnsi="Times New Roman" w:cs="Times New Roman"/>
          <w:sz w:val="28"/>
          <w:szCs w:val="28"/>
          <w:lang w:val="kk-KZ"/>
        </w:rPr>
        <w:t>р. 2106235; 186</w:t>
      </w:r>
      <w:r w:rsidRPr="00985955">
        <w:rPr>
          <w:rFonts w:ascii="Times New Roman" w:hAnsi="Times New Roman" w:cs="Times New Roman"/>
          <w:sz w:val="28"/>
          <w:szCs w:val="28"/>
          <w:lang w:val="kk-KZ"/>
        </w:rPr>
        <w:t>]. Бұл идея заряд тасымалдаушылардың қозғалғыштығы (µ) олардың тығыздығына (p) тәуелді екендігіне негізделеді. Белгілі болғандай, p артқан сайын заряд тасымалдаушылардың қозғалғыштығы төмендейді, бұл өткізгіштіктің төмендеуіне әкеледі. OECT-де үлкен V</w:t>
      </w:r>
      <w:r w:rsidRPr="00985955">
        <w:rPr>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кезінде p артады, бұл өз кезегінде µ төмендеуіне және нәтижесінде арна кедергісінің артуына алып келеді. Транзистордың беріліс сипаттамасында бұл әсер V</w:t>
      </w:r>
      <w:r w:rsidRPr="00985955">
        <w:rPr>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артқан кезде </w:t>
      </w:r>
      <w:r w:rsidR="000D5884" w:rsidRPr="00985955">
        <w:rPr>
          <w:rFonts w:ascii="Times New Roman" w:hAnsi="Times New Roman" w:cs="Times New Roman"/>
          <w:sz w:val="28"/>
          <w:szCs w:val="28"/>
          <w:lang w:val="kk-KZ"/>
        </w:rPr>
        <w:t xml:space="preserve">ағын </w:t>
      </w:r>
      <w:r w:rsidRPr="00985955">
        <w:rPr>
          <w:rFonts w:ascii="Times New Roman" w:hAnsi="Times New Roman" w:cs="Times New Roman"/>
          <w:sz w:val="28"/>
          <w:szCs w:val="28"/>
          <w:lang w:val="kk-KZ"/>
        </w:rPr>
        <w:t>тогының азаюы ретінде байқалады. P3HT негізіндегі OECT-де біз бұл құбылысты бақыламадық, өйткені P3HT арнаның меншікті көлемдік электр сыйымдылығы (c</w:t>
      </w:r>
      <w:r w:rsidRPr="00985955">
        <w:rPr>
          <w:rFonts w:ascii="Times New Roman" w:hAnsi="Times New Roman" w:cs="Times New Roman"/>
          <w:sz w:val="28"/>
          <w:szCs w:val="28"/>
          <w:vertAlign w:val="subscript"/>
          <w:lang w:val="kk-KZ"/>
        </w:rPr>
        <w:t>ch</w:t>
      </w:r>
      <w:r w:rsidRPr="00985955">
        <w:rPr>
          <w:rFonts w:ascii="Times New Roman" w:hAnsi="Times New Roman" w:cs="Times New Roman"/>
          <w:sz w:val="28"/>
          <w:szCs w:val="28"/>
          <w:lang w:val="kk-KZ"/>
        </w:rPr>
        <w:t>) төмен, ал OECT-нің стандартты жұмыс күйлерінде заряд тасымалдаушылардың тығыздығы бейсызық әсерлер пайда болатындай жеткілікті жоғары болмайды.</w:t>
      </w:r>
    </w:p>
    <w:p w14:paraId="5ADAC2A9" w14:textId="6A906B55" w:rsidR="00D45586" w:rsidRDefault="00D45586" w:rsidP="00DD15AD">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Ал егер </w:t>
      </w:r>
      <w:r w:rsidR="000D5884" w:rsidRPr="00985955">
        <w:rPr>
          <w:rFonts w:ascii="Times New Roman" w:hAnsi="Times New Roman" w:cs="Times New Roman"/>
          <w:sz w:val="28"/>
          <w:szCs w:val="28"/>
          <w:lang w:val="kk-KZ"/>
        </w:rPr>
        <w:t>арна</w:t>
      </w:r>
      <w:r w:rsidRPr="00985955">
        <w:rPr>
          <w:rFonts w:ascii="Times New Roman" w:hAnsi="Times New Roman" w:cs="Times New Roman"/>
          <w:sz w:val="28"/>
          <w:szCs w:val="28"/>
          <w:lang w:val="kk-KZ"/>
        </w:rPr>
        <w:t xml:space="preserve"> ретінде c</w:t>
      </w:r>
      <w:r w:rsidRPr="00985955">
        <w:rPr>
          <w:rFonts w:ascii="Times New Roman" w:hAnsi="Times New Roman" w:cs="Times New Roman"/>
          <w:sz w:val="28"/>
          <w:szCs w:val="28"/>
          <w:vertAlign w:val="subscript"/>
          <w:lang w:val="kk-KZ"/>
        </w:rPr>
        <w:t>ch</w:t>
      </w:r>
      <w:r w:rsidRPr="00985955">
        <w:rPr>
          <w:rFonts w:ascii="Times New Roman" w:hAnsi="Times New Roman" w:cs="Times New Roman"/>
          <w:sz w:val="28"/>
          <w:szCs w:val="28"/>
          <w:lang w:val="kk-KZ"/>
        </w:rPr>
        <w:t xml:space="preserve"> мәні жоғары полимер қолданылса, онда транзистордың стандартты жұмыс күйлерінде де беріліс сипаттамасында теріс кедергі байқалады. 4</w:t>
      </w:r>
      <w:r w:rsidR="000E5ECA" w:rsidRPr="00985955">
        <w:rPr>
          <w:rFonts w:ascii="Times New Roman" w:hAnsi="Times New Roman" w:cs="Times New Roman"/>
          <w:sz w:val="28"/>
          <w:szCs w:val="28"/>
          <w:lang w:val="kk-KZ"/>
        </w:rPr>
        <w:t>4</w:t>
      </w:r>
      <w:r w:rsidRPr="00985955">
        <w:rPr>
          <w:rFonts w:ascii="Times New Roman" w:hAnsi="Times New Roman" w:cs="Times New Roman"/>
          <w:sz w:val="28"/>
          <w:szCs w:val="28"/>
          <w:lang w:val="kk-KZ"/>
        </w:rPr>
        <w:t xml:space="preserve">-суретте бензимидазол мен бензофенантролин (BIm-BPhen) блоктары кезектесіп келетін BBL полимері негізіндегі OECT бойынша біздің соңғы тәжірибелік деректеріміз көрсетілген. BBL полимері n-типті электрондық өткізгіштікті көрсетеді және оның негізіндегі OECT </w:t>
      </w:r>
      <m:oMath>
        <m:sSub>
          <m:sSubPr>
            <m:ctrlPr>
              <w:rPr>
                <w:rFonts w:ascii="Cambria Math" w:hAnsi="Cambria Math" w:cs="Times New Roman"/>
                <w:i/>
                <w:sz w:val="28"/>
                <w:szCs w:val="28"/>
              </w:rPr>
            </m:ctrlPr>
          </m:sSubPr>
          <m:e>
            <m:r>
              <w:rPr>
                <w:rFonts w:ascii="Cambria Math" w:hAnsi="Cambria Math" w:cs="Times New Roman"/>
                <w:sz w:val="28"/>
                <w:szCs w:val="28"/>
                <w:lang w:val="kk-KZ"/>
              </w:rPr>
              <m:t>g</m:t>
            </m:r>
          </m:e>
          <m:sub>
            <m:r>
              <w:rPr>
                <w:rFonts w:ascii="Cambria Math" w:hAnsi="Cambria Math" w:cs="Times New Roman"/>
                <w:sz w:val="28"/>
                <w:szCs w:val="28"/>
                <w:lang w:val="kk-KZ"/>
              </w:rPr>
              <m:t>g, nom</m:t>
            </m:r>
          </m:sub>
        </m:sSub>
        <m:r>
          <w:rPr>
            <w:rFonts w:ascii="Cambria Math" w:hAnsi="Cambria Math" w:cs="Times New Roman"/>
            <w:sz w:val="28"/>
            <w:szCs w:val="28"/>
            <w:lang w:val="kk-KZ"/>
          </w:rPr>
          <m:t>≈11 S∙</m:t>
        </m:r>
        <m:sSup>
          <m:sSupPr>
            <m:ctrlPr>
              <w:rPr>
                <w:rFonts w:ascii="Cambria Math" w:hAnsi="Cambria Math" w:cs="Times New Roman"/>
                <w:i/>
                <w:sz w:val="28"/>
                <w:szCs w:val="28"/>
              </w:rPr>
            </m:ctrlPr>
          </m:sSupPr>
          <m:e>
            <m:r>
              <w:rPr>
                <w:rFonts w:ascii="Cambria Math" w:hAnsi="Cambria Math" w:cs="Times New Roman"/>
                <w:sz w:val="28"/>
                <w:szCs w:val="28"/>
                <w:lang w:val="kk-KZ"/>
              </w:rPr>
              <m:t>cm</m:t>
            </m:r>
          </m:e>
          <m:sup>
            <m:r>
              <w:rPr>
                <w:rFonts w:ascii="Cambria Math" w:hAnsi="Cambria Math" w:cs="Times New Roman"/>
                <w:sz w:val="28"/>
                <w:szCs w:val="28"/>
                <w:lang w:val="kk-KZ"/>
              </w:rPr>
              <m:t>-1</m:t>
            </m:r>
          </m:sup>
        </m:sSup>
      </m:oMath>
      <w:r w:rsidRPr="00985955">
        <w:rPr>
          <w:rFonts w:ascii="Times New Roman" w:hAnsi="Times New Roman" w:cs="Times New Roman"/>
          <w:sz w:val="28"/>
          <w:szCs w:val="28"/>
          <w:lang w:val="kk-KZ"/>
        </w:rPr>
        <w:t xml:space="preserve">және </w:t>
      </w:r>
      <m:oMath>
        <m:sSup>
          <m:sSupPr>
            <m:ctrlPr>
              <w:rPr>
                <w:rFonts w:ascii="Cambria Math" w:hAnsi="Cambria Math" w:cs="Times New Roman"/>
                <w:i/>
                <w:sz w:val="28"/>
                <w:szCs w:val="28"/>
              </w:rPr>
            </m:ctrlPr>
          </m:sSupPr>
          <m:e>
            <m:r>
              <w:rPr>
                <w:rFonts w:ascii="Cambria Math" w:hAnsi="Cambria Math" w:cs="Times New Roman"/>
                <w:sz w:val="28"/>
                <w:szCs w:val="28"/>
                <w:lang w:val="kk-KZ"/>
              </w:rPr>
              <m:t>µC</m:t>
            </m:r>
          </m:e>
          <m:sup>
            <m:r>
              <w:rPr>
                <w:rFonts w:ascii="Cambria Math" w:hAnsi="Cambria Math" w:cs="Times New Roman"/>
                <w:sz w:val="28"/>
                <w:szCs w:val="28"/>
                <w:lang w:val="kk-KZ"/>
              </w:rPr>
              <m:t>*</m:t>
            </m:r>
          </m:sup>
        </m:sSup>
        <m:r>
          <w:rPr>
            <w:rFonts w:ascii="Cambria Math" w:hAnsi="Cambria Math" w:cs="Times New Roman"/>
            <w:sz w:val="28"/>
            <w:szCs w:val="28"/>
            <w:lang w:val="kk-KZ"/>
          </w:rPr>
          <m:t xml:space="preserve">≈ 26 F </m:t>
        </m:r>
        <m:sSup>
          <m:sSupPr>
            <m:ctrlPr>
              <w:rPr>
                <w:rFonts w:ascii="Cambria Math" w:hAnsi="Cambria Math" w:cs="Times New Roman"/>
                <w:i/>
                <w:sz w:val="28"/>
                <w:szCs w:val="28"/>
              </w:rPr>
            </m:ctrlPr>
          </m:sSupPr>
          <m:e>
            <m:r>
              <w:rPr>
                <w:rFonts w:ascii="Cambria Math" w:hAnsi="Cambria Math" w:cs="Times New Roman"/>
                <w:sz w:val="28"/>
                <w:szCs w:val="28"/>
                <w:lang w:val="kk-KZ"/>
              </w:rPr>
              <m:t>cm</m:t>
            </m:r>
          </m:e>
          <m:sup>
            <m:r>
              <w:rPr>
                <w:rFonts w:ascii="Cambria Math" w:hAnsi="Cambria Math" w:cs="Times New Roman"/>
                <w:sz w:val="28"/>
                <w:szCs w:val="28"/>
                <w:lang w:val="kk-KZ"/>
              </w:rPr>
              <m:t>-1</m:t>
            </m:r>
          </m:sup>
        </m:sSup>
        <m:r>
          <w:rPr>
            <w:rFonts w:ascii="Cambria Math" w:hAnsi="Cambria Math" w:cs="Times New Roman"/>
            <w:sz w:val="28"/>
            <w:szCs w:val="28"/>
            <w:lang w:val="kk-KZ"/>
          </w:rPr>
          <m:t xml:space="preserve"> </m:t>
        </m:r>
        <m:sSup>
          <m:sSupPr>
            <m:ctrlPr>
              <w:rPr>
                <w:rFonts w:ascii="Cambria Math" w:hAnsi="Cambria Math" w:cs="Times New Roman"/>
                <w:i/>
                <w:sz w:val="28"/>
                <w:szCs w:val="28"/>
              </w:rPr>
            </m:ctrlPr>
          </m:sSupPr>
          <m:e>
            <m:r>
              <w:rPr>
                <w:rFonts w:ascii="Cambria Math" w:hAnsi="Cambria Math" w:cs="Times New Roman"/>
                <w:sz w:val="28"/>
                <w:szCs w:val="28"/>
                <w:lang w:val="kk-KZ"/>
              </w:rPr>
              <m:t>V</m:t>
            </m:r>
          </m:e>
          <m:sup>
            <m:r>
              <w:rPr>
                <w:rFonts w:ascii="Cambria Math" w:hAnsi="Cambria Math" w:cs="Times New Roman"/>
                <w:sz w:val="28"/>
                <w:szCs w:val="28"/>
                <w:lang w:val="kk-KZ"/>
              </w:rPr>
              <m:t>-1</m:t>
            </m:r>
          </m:sup>
        </m:sSup>
        <m:sSup>
          <m:sSupPr>
            <m:ctrlPr>
              <w:rPr>
                <w:rFonts w:ascii="Cambria Math" w:hAnsi="Cambria Math" w:cs="Times New Roman"/>
                <w:i/>
                <w:sz w:val="28"/>
                <w:szCs w:val="28"/>
              </w:rPr>
            </m:ctrlPr>
          </m:sSupPr>
          <m:e>
            <m:r>
              <w:rPr>
                <w:rFonts w:ascii="Cambria Math" w:hAnsi="Cambria Math" w:cs="Times New Roman"/>
                <w:sz w:val="28"/>
                <w:szCs w:val="28"/>
                <w:lang w:val="kk-KZ"/>
              </w:rPr>
              <m:t>s</m:t>
            </m:r>
          </m:e>
          <m:sup>
            <m:r>
              <w:rPr>
                <w:rFonts w:ascii="Cambria Math" w:hAnsi="Cambria Math" w:cs="Times New Roman"/>
                <w:sz w:val="28"/>
                <w:szCs w:val="28"/>
                <w:lang w:val="kk-KZ"/>
              </w:rPr>
              <m:t>-1</m:t>
            </m:r>
          </m:sup>
        </m:sSup>
      </m:oMath>
      <w:r w:rsidRPr="00985955">
        <w:rPr>
          <w:rFonts w:ascii="Times New Roman" w:hAnsi="Times New Roman" w:cs="Times New Roman"/>
          <w:sz w:val="28"/>
          <w:szCs w:val="28"/>
          <w:lang w:val="kk-KZ"/>
        </w:rPr>
        <w:t xml:space="preserve">  [</w:t>
      </w:r>
      <w:r w:rsidR="00EC4115" w:rsidRPr="00985955">
        <w:rPr>
          <w:rFonts w:ascii="Times New Roman" w:hAnsi="Times New Roman" w:cs="Times New Roman"/>
          <w:sz w:val="28"/>
          <w:szCs w:val="28"/>
          <w:lang w:val="kk-KZ"/>
        </w:rPr>
        <w:t>186, р. 1767</w:t>
      </w:r>
      <w:r w:rsidRPr="00985955">
        <w:rPr>
          <w:rFonts w:ascii="Times New Roman" w:hAnsi="Times New Roman" w:cs="Times New Roman"/>
          <w:sz w:val="28"/>
          <w:szCs w:val="28"/>
          <w:lang w:val="kk-KZ"/>
        </w:rPr>
        <w:t>] рекордтық мәндерін көрсетті. 43a-суретте беріліс сипаттамасы келтірілген, мұнда V</w:t>
      </w:r>
      <w:r w:rsidRPr="00985955">
        <w:rPr>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&gt; 0.5 В кезінде теріс кедергі аймағы байқалады. 4</w:t>
      </w:r>
      <w:r w:rsidR="000E5ECA" w:rsidRPr="00985955">
        <w:rPr>
          <w:rFonts w:ascii="Times New Roman" w:hAnsi="Times New Roman" w:cs="Times New Roman"/>
          <w:sz w:val="28"/>
          <w:szCs w:val="28"/>
          <w:lang w:val="kk-KZ"/>
        </w:rPr>
        <w:t>4</w:t>
      </w:r>
      <w:r w:rsidRPr="00985955">
        <w:rPr>
          <w:rFonts w:ascii="Times New Roman" w:hAnsi="Times New Roman" w:cs="Times New Roman"/>
          <w:sz w:val="28"/>
          <w:szCs w:val="28"/>
          <w:lang w:val="kk-KZ"/>
        </w:rPr>
        <w:t>a-суреттегі беріліс сипаттамасы V</w:t>
      </w:r>
      <w:r w:rsidRPr="00985955">
        <w:rPr>
          <w:rFonts w:ascii="Times New Roman" w:hAnsi="Times New Roman" w:cs="Times New Roman"/>
          <w:sz w:val="28"/>
          <w:szCs w:val="28"/>
          <w:vertAlign w:val="subscript"/>
          <w:lang w:val="kk-KZ"/>
        </w:rPr>
        <w:t>d</w:t>
      </w:r>
      <w:r w:rsidRPr="00985955">
        <w:rPr>
          <w:rFonts w:ascii="Times New Roman" w:hAnsi="Times New Roman" w:cs="Times New Roman"/>
          <w:sz w:val="28"/>
          <w:szCs w:val="28"/>
          <w:lang w:val="kk-KZ"/>
        </w:rPr>
        <w:t xml:space="preserve"> = -0.5 В кезінде өлшенді, бұл теріс кедергі аймағы пайда болатын шекті потенциалдар айырымы </w:t>
      </w:r>
      <w:r w:rsidRPr="007B35CB">
        <w:rPr>
          <w:rFonts w:ascii="Times New Roman" w:hAnsi="Times New Roman" w:cs="Times New Roman"/>
          <w:sz w:val="28"/>
          <w:szCs w:val="28"/>
        </w:rPr>
        <w:t>Δ</w:t>
      </w:r>
      <w:r w:rsidRPr="00985955">
        <w:rPr>
          <w:rFonts w:ascii="Times New Roman" w:hAnsi="Times New Roman" w:cs="Times New Roman"/>
          <w:sz w:val="28"/>
          <w:szCs w:val="28"/>
          <w:lang w:val="kk-KZ"/>
        </w:rPr>
        <w:t>V = V</w:t>
      </w:r>
      <w:r w:rsidRPr="00985955">
        <w:rPr>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 V</w:t>
      </w:r>
      <w:r w:rsidRPr="00985955">
        <w:rPr>
          <w:rFonts w:ascii="Times New Roman" w:hAnsi="Times New Roman" w:cs="Times New Roman"/>
          <w:sz w:val="28"/>
          <w:szCs w:val="28"/>
          <w:vertAlign w:val="subscript"/>
          <w:lang w:val="kk-KZ"/>
        </w:rPr>
        <w:t>d</w:t>
      </w:r>
      <w:r w:rsidRPr="00985955">
        <w:rPr>
          <w:rFonts w:ascii="Times New Roman" w:hAnsi="Times New Roman" w:cs="Times New Roman"/>
          <w:sz w:val="28"/>
          <w:szCs w:val="28"/>
          <w:lang w:val="kk-KZ"/>
        </w:rPr>
        <w:t xml:space="preserve"> шамамен 1 В екенін білдіреді.</w:t>
      </w:r>
    </w:p>
    <w:p w14:paraId="2B4D93F3" w14:textId="77777777" w:rsidR="00E06127" w:rsidRDefault="00E06127" w:rsidP="00DD15AD">
      <w:pPr>
        <w:spacing w:after="0" w:line="240" w:lineRule="auto"/>
        <w:ind w:firstLine="709"/>
        <w:jc w:val="both"/>
        <w:rPr>
          <w:rFonts w:ascii="Times New Roman" w:hAnsi="Times New Roman" w:cs="Times New Roman"/>
          <w:sz w:val="28"/>
          <w:szCs w:val="28"/>
          <w:lang w:val="kk-KZ"/>
        </w:rPr>
      </w:pPr>
    </w:p>
    <w:p w14:paraId="5A319EAD" w14:textId="4C962A98" w:rsidR="00E06127" w:rsidRDefault="00E06127" w:rsidP="00E06127">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sz w:val="28"/>
          <w:szCs w:val="28"/>
        </w:rPr>
        <w:drawing>
          <wp:inline distT="0" distB="0" distL="0" distR="0" wp14:anchorId="365C452C" wp14:editId="0CD68AD8">
            <wp:extent cx="2686050" cy="2221521"/>
            <wp:effectExtent l="0" t="0" r="0" b="7620"/>
            <wp:docPr id="23" name="Рисунок 23" descr="C:\Users\baurd\Desktop\New project ГФ 2024\01 ГФ Ильясов Б.Р diode\Рисунки\Negative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urd\Desktop\New project ГФ 2024\01 ГФ Ильясов Б.Р diode\Рисунки\Negative R.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3858" cy="222797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7B35CB">
        <w:rPr>
          <w:rFonts w:ascii="Times New Roman" w:hAnsi="Times New Roman" w:cs="Times New Roman"/>
          <w:noProof/>
          <w:sz w:val="28"/>
          <w:szCs w:val="28"/>
        </w:rPr>
        <w:drawing>
          <wp:inline distT="0" distB="0" distL="0" distR="0" wp14:anchorId="10ACD7B4" wp14:editId="51DBBEE0">
            <wp:extent cx="2095500" cy="1382598"/>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099376" cy="1385155"/>
                    </a:xfrm>
                    <a:prstGeom prst="rect">
                      <a:avLst/>
                    </a:prstGeom>
                  </pic:spPr>
                </pic:pic>
              </a:graphicData>
            </a:graphic>
          </wp:inline>
        </w:drawing>
      </w:r>
    </w:p>
    <w:p w14:paraId="45ED123B" w14:textId="77777777" w:rsidR="000A6CFA" w:rsidRPr="000A6CFA" w:rsidRDefault="000A6CFA" w:rsidP="00E06127">
      <w:pPr>
        <w:spacing w:after="0" w:line="240" w:lineRule="auto"/>
        <w:ind w:firstLine="2977"/>
        <w:jc w:val="both"/>
        <w:rPr>
          <w:rFonts w:ascii="Times New Roman" w:hAnsi="Times New Roman" w:cs="Times New Roman"/>
          <w:sz w:val="16"/>
          <w:szCs w:val="16"/>
          <w:lang w:val="kk-KZ"/>
        </w:rPr>
      </w:pPr>
    </w:p>
    <w:p w14:paraId="3CA1450A" w14:textId="7EAAFA3F" w:rsidR="00E06127" w:rsidRPr="000A6CFA" w:rsidRDefault="00E06127" w:rsidP="00E06127">
      <w:pPr>
        <w:spacing w:after="0" w:line="240" w:lineRule="auto"/>
        <w:ind w:firstLine="2977"/>
        <w:jc w:val="both"/>
        <w:rPr>
          <w:rFonts w:ascii="Times New Roman" w:hAnsi="Times New Roman" w:cs="Times New Roman"/>
          <w:sz w:val="24"/>
          <w:szCs w:val="24"/>
          <w:lang w:val="kk-KZ"/>
        </w:rPr>
      </w:pPr>
      <w:r w:rsidRPr="000A6CFA">
        <w:rPr>
          <w:rFonts w:ascii="Times New Roman" w:hAnsi="Times New Roman" w:cs="Times New Roman"/>
          <w:sz w:val="24"/>
          <w:szCs w:val="24"/>
          <w:lang w:val="kk-KZ"/>
        </w:rPr>
        <w:t xml:space="preserve">а                      </w:t>
      </w:r>
      <w:r w:rsidR="000A6CFA">
        <w:rPr>
          <w:rFonts w:ascii="Times New Roman" w:hAnsi="Times New Roman" w:cs="Times New Roman"/>
          <w:sz w:val="24"/>
          <w:szCs w:val="24"/>
          <w:lang w:val="kk-KZ"/>
        </w:rPr>
        <w:t xml:space="preserve">        </w:t>
      </w:r>
      <w:r w:rsidRPr="000A6CFA">
        <w:rPr>
          <w:rFonts w:ascii="Times New Roman" w:hAnsi="Times New Roman" w:cs="Times New Roman"/>
          <w:sz w:val="24"/>
          <w:szCs w:val="24"/>
          <w:lang w:val="kk-KZ"/>
        </w:rPr>
        <w:t xml:space="preserve">                                       ә</w:t>
      </w:r>
    </w:p>
    <w:p w14:paraId="11E26395" w14:textId="77777777" w:rsidR="00E06127" w:rsidRDefault="00E06127" w:rsidP="00DD15AD">
      <w:pPr>
        <w:spacing w:after="0" w:line="240" w:lineRule="auto"/>
        <w:ind w:firstLine="709"/>
        <w:jc w:val="both"/>
        <w:rPr>
          <w:rFonts w:ascii="Times New Roman" w:hAnsi="Times New Roman" w:cs="Times New Roman"/>
          <w:sz w:val="28"/>
          <w:szCs w:val="28"/>
          <w:lang w:val="kk-KZ"/>
        </w:rPr>
      </w:pPr>
    </w:p>
    <w:p w14:paraId="004F44BE" w14:textId="6DD600E4" w:rsidR="000A6CFA" w:rsidRDefault="000A6CFA" w:rsidP="000A6CFA">
      <w:pPr>
        <w:spacing w:after="0" w:line="240" w:lineRule="auto"/>
        <w:jc w:val="center"/>
        <w:rPr>
          <w:rFonts w:ascii="Times New Roman" w:hAnsi="Times New Roman" w:cs="Times New Roman"/>
          <w:sz w:val="28"/>
          <w:szCs w:val="28"/>
          <w:lang w:val="kk-KZ"/>
        </w:rPr>
      </w:pPr>
      <w:r w:rsidRPr="007B35CB">
        <w:rPr>
          <w:rFonts w:ascii="Times New Roman" w:hAnsi="Times New Roman" w:cs="Times New Roman"/>
          <w:noProof/>
          <w:sz w:val="24"/>
          <w:szCs w:val="24"/>
        </w:rPr>
        <w:drawing>
          <wp:inline distT="0" distB="0" distL="0" distR="0" wp14:anchorId="3CAA220A" wp14:editId="65E8A5E8">
            <wp:extent cx="2705100" cy="2242553"/>
            <wp:effectExtent l="0" t="0" r="0" b="5715"/>
            <wp:docPr id="767323682" name="Рисунок 767323682" descr="C:\Users\baurd\Desktop\New project ГФ 2024\01 ГФ Ильясов Б.Р diode\Рисунки\No Neuron sp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urd\Desktop\New project ГФ 2024\01 ГФ Ильясов Б.Р diode\Рисунки\No Neuron spik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08653" cy="2245498"/>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7B35CB">
        <w:rPr>
          <w:rFonts w:ascii="Times New Roman" w:hAnsi="Times New Roman" w:cs="Times New Roman"/>
          <w:noProof/>
          <w:sz w:val="24"/>
          <w:szCs w:val="24"/>
        </w:rPr>
        <w:drawing>
          <wp:inline distT="0" distB="0" distL="0" distR="0" wp14:anchorId="16B53114" wp14:editId="40288729">
            <wp:extent cx="2754189" cy="2238375"/>
            <wp:effectExtent l="0" t="0" r="8255" b="0"/>
            <wp:docPr id="573432668" name="Рисунок 573432668" descr="C:\Users\baurd\Desktop\New project ГФ 2024\01 ГФ Ильясов Б.Р diode\Рисунки\Neuron sp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urd\Desktop\New project ГФ 2024\01 ГФ Ильясов Б.Р diode\Рисунки\Neuron spik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1612" cy="2244407"/>
                    </a:xfrm>
                    <a:prstGeom prst="rect">
                      <a:avLst/>
                    </a:prstGeom>
                    <a:noFill/>
                    <a:ln>
                      <a:noFill/>
                    </a:ln>
                  </pic:spPr>
                </pic:pic>
              </a:graphicData>
            </a:graphic>
          </wp:inline>
        </w:drawing>
      </w:r>
    </w:p>
    <w:p w14:paraId="70BE2960" w14:textId="77777777" w:rsidR="000A6CFA" w:rsidRPr="000A6CFA" w:rsidRDefault="000A6CFA" w:rsidP="000A6CFA">
      <w:pPr>
        <w:spacing w:after="0" w:line="240" w:lineRule="auto"/>
        <w:ind w:firstLine="2977"/>
        <w:jc w:val="both"/>
        <w:rPr>
          <w:rFonts w:ascii="Times New Roman" w:hAnsi="Times New Roman" w:cs="Times New Roman"/>
          <w:sz w:val="16"/>
          <w:szCs w:val="16"/>
          <w:lang w:val="kk-KZ"/>
        </w:rPr>
      </w:pPr>
    </w:p>
    <w:p w14:paraId="7C0CD841" w14:textId="401E7429" w:rsidR="000A6CFA" w:rsidRDefault="000A6CFA" w:rsidP="000A6CFA">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4"/>
          <w:szCs w:val="24"/>
          <w:lang w:val="kk-KZ"/>
        </w:rPr>
        <w:t>б</w:t>
      </w:r>
      <w:r w:rsidRPr="000A6C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A6CFA">
        <w:rPr>
          <w:rFonts w:ascii="Times New Roman" w:hAnsi="Times New Roman" w:cs="Times New Roman"/>
          <w:sz w:val="24"/>
          <w:szCs w:val="24"/>
          <w:lang w:val="kk-KZ"/>
        </w:rPr>
        <w:t xml:space="preserve">                                       </w:t>
      </w:r>
      <w:r>
        <w:rPr>
          <w:rFonts w:ascii="Times New Roman" w:hAnsi="Times New Roman" w:cs="Times New Roman"/>
          <w:sz w:val="24"/>
          <w:szCs w:val="24"/>
          <w:lang w:val="kk-KZ"/>
        </w:rPr>
        <w:t>в</w:t>
      </w:r>
    </w:p>
    <w:p w14:paraId="6B5B1F5C" w14:textId="77777777" w:rsidR="000A6CFA" w:rsidRPr="000A6CFA" w:rsidRDefault="000A6CFA" w:rsidP="004679AB">
      <w:pPr>
        <w:spacing w:after="0" w:line="240" w:lineRule="auto"/>
        <w:jc w:val="center"/>
        <w:rPr>
          <w:rFonts w:ascii="Times New Roman" w:hAnsi="Times New Roman" w:cs="Times New Roman"/>
          <w:sz w:val="16"/>
          <w:szCs w:val="16"/>
          <w:lang w:val="kk-KZ"/>
        </w:rPr>
      </w:pPr>
    </w:p>
    <w:p w14:paraId="75E954F8" w14:textId="170BC0D1" w:rsidR="00D45586" w:rsidRPr="000A6CFA" w:rsidRDefault="00D45586" w:rsidP="004679AB">
      <w:pPr>
        <w:spacing w:after="0" w:line="240" w:lineRule="auto"/>
        <w:jc w:val="center"/>
        <w:rPr>
          <w:rFonts w:ascii="Times New Roman" w:hAnsi="Times New Roman" w:cs="Times New Roman"/>
          <w:sz w:val="28"/>
          <w:szCs w:val="28"/>
          <w:lang w:val="kk-KZ"/>
        </w:rPr>
      </w:pPr>
      <w:r w:rsidRPr="000A6CFA">
        <w:rPr>
          <w:rFonts w:ascii="Times New Roman" w:hAnsi="Times New Roman" w:cs="Times New Roman"/>
          <w:sz w:val="28"/>
          <w:szCs w:val="28"/>
          <w:lang w:val="kk-KZ"/>
        </w:rPr>
        <w:t>Сурет 4</w:t>
      </w:r>
      <w:r w:rsidR="000E5ECA" w:rsidRPr="000A6CFA">
        <w:rPr>
          <w:rFonts w:ascii="Times New Roman" w:hAnsi="Times New Roman" w:cs="Times New Roman"/>
          <w:sz w:val="28"/>
          <w:szCs w:val="28"/>
          <w:lang w:val="kk-KZ"/>
        </w:rPr>
        <w:t>4</w:t>
      </w:r>
      <w:r w:rsidR="004679AB" w:rsidRPr="000A6CFA">
        <w:rPr>
          <w:rFonts w:ascii="Times New Roman" w:hAnsi="Times New Roman" w:cs="Times New Roman"/>
          <w:sz w:val="28"/>
          <w:szCs w:val="28"/>
          <w:lang w:val="kk-KZ"/>
        </w:rPr>
        <w:t xml:space="preserve"> </w:t>
      </w:r>
      <w:r w:rsidR="000A6CFA">
        <w:rPr>
          <w:rFonts w:ascii="Times New Roman" w:hAnsi="Times New Roman" w:cs="Times New Roman"/>
          <w:sz w:val="28"/>
          <w:szCs w:val="28"/>
          <w:lang w:val="kk-KZ"/>
        </w:rPr>
        <w:t>–</w:t>
      </w:r>
      <w:r w:rsidR="004679AB" w:rsidRPr="000A6CFA">
        <w:rPr>
          <w:rFonts w:ascii="Times New Roman" w:hAnsi="Times New Roman" w:cs="Times New Roman"/>
          <w:sz w:val="28"/>
          <w:szCs w:val="28"/>
          <w:lang w:val="kk-KZ"/>
        </w:rPr>
        <w:t xml:space="preserve"> </w:t>
      </w:r>
      <w:r w:rsidRPr="000A6CFA">
        <w:rPr>
          <w:rFonts w:ascii="Times New Roman" w:hAnsi="Times New Roman" w:cs="Times New Roman"/>
          <w:sz w:val="28"/>
          <w:szCs w:val="28"/>
          <w:lang w:val="kk-KZ"/>
        </w:rPr>
        <w:t>(a) BBL полимері негізіндегі OECT-тің беріліс сипаттамасы,</w:t>
      </w:r>
      <w:r w:rsidR="000A6CFA">
        <w:rPr>
          <w:rFonts w:ascii="Times New Roman" w:hAnsi="Times New Roman" w:cs="Times New Roman"/>
          <w:sz w:val="28"/>
          <w:szCs w:val="28"/>
          <w:lang w:val="kk-KZ"/>
        </w:rPr>
        <w:t xml:space="preserve"> </w:t>
      </w:r>
      <w:r w:rsidRPr="000A6CFA">
        <w:rPr>
          <w:rFonts w:ascii="Times New Roman" w:hAnsi="Times New Roman" w:cs="Times New Roman"/>
          <w:sz w:val="28"/>
          <w:szCs w:val="28"/>
          <w:lang w:val="kk-KZ"/>
        </w:rPr>
        <w:t>(</w:t>
      </w:r>
      <w:r w:rsidR="000A6CFA">
        <w:rPr>
          <w:rFonts w:ascii="Times New Roman" w:hAnsi="Times New Roman" w:cs="Times New Roman"/>
          <w:sz w:val="28"/>
          <w:szCs w:val="28"/>
          <w:lang w:val="kk-KZ"/>
        </w:rPr>
        <w:t>ә</w:t>
      </w:r>
      <w:r w:rsidRPr="000A6CFA">
        <w:rPr>
          <w:rFonts w:ascii="Times New Roman" w:hAnsi="Times New Roman" w:cs="Times New Roman"/>
          <w:sz w:val="28"/>
          <w:szCs w:val="28"/>
          <w:lang w:val="kk-KZ"/>
        </w:rPr>
        <w:t xml:space="preserve">) </w:t>
      </w:r>
      <w:r w:rsidR="000D5884" w:rsidRPr="000A6CFA">
        <w:rPr>
          <w:rFonts w:ascii="Times New Roman" w:hAnsi="Times New Roman" w:cs="Times New Roman"/>
          <w:sz w:val="28"/>
          <w:szCs w:val="28"/>
          <w:lang w:val="kk-KZ"/>
        </w:rPr>
        <w:t>ағынның</w:t>
      </w:r>
      <w:r w:rsidRPr="000A6CFA">
        <w:rPr>
          <w:rFonts w:ascii="Times New Roman" w:hAnsi="Times New Roman" w:cs="Times New Roman"/>
          <w:sz w:val="28"/>
          <w:szCs w:val="28"/>
          <w:lang w:val="kk-KZ"/>
        </w:rPr>
        <w:t xml:space="preserve"> өтпелі тогын өлшеу сызбасы, (</w:t>
      </w:r>
      <w:r w:rsidR="000A6CFA">
        <w:rPr>
          <w:rFonts w:ascii="Times New Roman" w:hAnsi="Times New Roman" w:cs="Times New Roman"/>
          <w:sz w:val="28"/>
          <w:szCs w:val="28"/>
          <w:lang w:val="kk-KZ"/>
        </w:rPr>
        <w:t>б</w:t>
      </w:r>
      <w:r w:rsidRPr="000A6CFA">
        <w:rPr>
          <w:rFonts w:ascii="Times New Roman" w:hAnsi="Times New Roman" w:cs="Times New Roman"/>
          <w:sz w:val="28"/>
          <w:szCs w:val="28"/>
          <w:lang w:val="kk-KZ"/>
        </w:rPr>
        <w:t>) импульс түзілмегендегі өтпелі ток және (</w:t>
      </w:r>
      <w:r w:rsidR="000A6CFA">
        <w:rPr>
          <w:rFonts w:ascii="Times New Roman" w:hAnsi="Times New Roman" w:cs="Times New Roman"/>
          <w:sz w:val="28"/>
          <w:szCs w:val="28"/>
          <w:lang w:val="kk-KZ"/>
        </w:rPr>
        <w:t>в</w:t>
      </w:r>
      <w:r w:rsidRPr="000A6CFA">
        <w:rPr>
          <w:rFonts w:ascii="Times New Roman" w:hAnsi="Times New Roman" w:cs="Times New Roman"/>
          <w:sz w:val="28"/>
          <w:szCs w:val="28"/>
          <w:lang w:val="kk-KZ"/>
        </w:rPr>
        <w:t xml:space="preserve">) </w:t>
      </w:r>
      <w:r w:rsidR="004679AB" w:rsidRPr="000A6CFA">
        <w:rPr>
          <w:rFonts w:ascii="Times New Roman" w:hAnsi="Times New Roman" w:cs="Times New Roman"/>
          <w:sz w:val="28"/>
          <w:szCs w:val="28"/>
          <w:lang w:val="kk-KZ"/>
        </w:rPr>
        <w:t>импульс түзілгендегі өтпелі ток</w:t>
      </w:r>
    </w:p>
    <w:p w14:paraId="136DAD66" w14:textId="77777777" w:rsidR="00D45586" w:rsidRPr="000A6CFA" w:rsidRDefault="00D45586" w:rsidP="00DD15AD">
      <w:pPr>
        <w:spacing w:after="0" w:line="240" w:lineRule="auto"/>
        <w:ind w:firstLine="709"/>
        <w:jc w:val="center"/>
        <w:rPr>
          <w:rFonts w:ascii="Times New Roman" w:hAnsi="Times New Roman" w:cs="Times New Roman"/>
          <w:sz w:val="28"/>
          <w:szCs w:val="28"/>
          <w:lang w:val="kk-KZ"/>
        </w:rPr>
      </w:pPr>
    </w:p>
    <w:p w14:paraId="71A1ECE8" w14:textId="133AE6A2" w:rsidR="00D45586" w:rsidRPr="00985955" w:rsidRDefault="00D45586" w:rsidP="004679AB">
      <w:pPr>
        <w:spacing w:after="0" w:line="240" w:lineRule="auto"/>
        <w:ind w:firstLine="709"/>
        <w:jc w:val="both"/>
        <w:rPr>
          <w:rFonts w:ascii="Times New Roman" w:hAnsi="Times New Roman" w:cs="Times New Roman"/>
          <w:sz w:val="28"/>
          <w:szCs w:val="28"/>
          <w:lang w:val="kk-KZ"/>
        </w:rPr>
      </w:pPr>
      <w:r w:rsidRPr="000A6CFA">
        <w:rPr>
          <w:rFonts w:ascii="Times New Roman" w:hAnsi="Times New Roman" w:cs="Times New Roman"/>
          <w:sz w:val="28"/>
          <w:szCs w:val="28"/>
          <w:lang w:val="kk-KZ"/>
        </w:rPr>
        <w:t>4</w:t>
      </w:r>
      <w:r w:rsidR="000E5ECA" w:rsidRPr="000A6CFA">
        <w:rPr>
          <w:rFonts w:ascii="Times New Roman" w:hAnsi="Times New Roman" w:cs="Times New Roman"/>
          <w:sz w:val="28"/>
          <w:szCs w:val="28"/>
          <w:lang w:val="kk-KZ"/>
        </w:rPr>
        <w:t>4</w:t>
      </w:r>
      <w:r w:rsidR="000A6CFA">
        <w:rPr>
          <w:rFonts w:ascii="Times New Roman" w:hAnsi="Times New Roman" w:cs="Times New Roman"/>
          <w:sz w:val="28"/>
          <w:szCs w:val="28"/>
          <w:lang w:val="kk-KZ"/>
        </w:rPr>
        <w:t>б</w:t>
      </w:r>
      <w:r w:rsidRPr="000A6CFA">
        <w:rPr>
          <w:rFonts w:ascii="Times New Roman" w:hAnsi="Times New Roman" w:cs="Times New Roman"/>
          <w:sz w:val="28"/>
          <w:szCs w:val="28"/>
          <w:lang w:val="kk-KZ"/>
        </w:rPr>
        <w:t xml:space="preserve"> және 4</w:t>
      </w:r>
      <w:r w:rsidR="000E5ECA" w:rsidRPr="000A6CFA">
        <w:rPr>
          <w:rFonts w:ascii="Times New Roman" w:hAnsi="Times New Roman" w:cs="Times New Roman"/>
          <w:sz w:val="28"/>
          <w:szCs w:val="28"/>
          <w:lang w:val="kk-KZ"/>
        </w:rPr>
        <w:t>4</w:t>
      </w:r>
      <w:r w:rsidR="000A6CFA">
        <w:rPr>
          <w:rFonts w:ascii="Times New Roman" w:hAnsi="Times New Roman" w:cs="Times New Roman"/>
          <w:sz w:val="28"/>
          <w:szCs w:val="28"/>
          <w:lang w:val="kk-KZ"/>
        </w:rPr>
        <w:t>в</w:t>
      </w:r>
      <w:r w:rsidRPr="000A6CFA">
        <w:rPr>
          <w:rFonts w:ascii="Times New Roman" w:hAnsi="Times New Roman" w:cs="Times New Roman"/>
          <w:sz w:val="28"/>
          <w:szCs w:val="28"/>
          <w:lang w:val="kk-KZ"/>
        </w:rPr>
        <w:t>-суреттерде осы OECT-нің сток өтпелі токтары көрсетілген, олар V</w:t>
      </w:r>
      <w:r w:rsidRPr="000A6CFA">
        <w:rPr>
          <w:rFonts w:ascii="Times New Roman" w:hAnsi="Times New Roman" w:cs="Times New Roman"/>
          <w:sz w:val="28"/>
          <w:szCs w:val="28"/>
          <w:vertAlign w:val="subscript"/>
          <w:lang w:val="kk-KZ"/>
        </w:rPr>
        <w:t>d</w:t>
      </w:r>
      <w:r w:rsidRPr="000A6CFA">
        <w:rPr>
          <w:rFonts w:ascii="Times New Roman" w:hAnsi="Times New Roman" w:cs="Times New Roman"/>
          <w:sz w:val="28"/>
          <w:szCs w:val="28"/>
          <w:lang w:val="kk-KZ"/>
        </w:rPr>
        <w:t xml:space="preserve"> = -0.2 В (4</w:t>
      </w:r>
      <w:r w:rsidR="000E5ECA" w:rsidRPr="000A6CFA">
        <w:rPr>
          <w:rFonts w:ascii="Times New Roman" w:hAnsi="Times New Roman" w:cs="Times New Roman"/>
          <w:sz w:val="28"/>
          <w:szCs w:val="28"/>
          <w:lang w:val="kk-KZ"/>
        </w:rPr>
        <w:t>4</w:t>
      </w:r>
      <w:r w:rsidRPr="000A6CFA">
        <w:rPr>
          <w:rFonts w:ascii="Times New Roman" w:hAnsi="Times New Roman" w:cs="Times New Roman"/>
          <w:sz w:val="28"/>
          <w:szCs w:val="28"/>
          <w:lang w:val="kk-KZ"/>
        </w:rPr>
        <w:t>c-сурет) және V</w:t>
      </w:r>
      <w:r w:rsidRPr="000A6CFA">
        <w:rPr>
          <w:rFonts w:ascii="Times New Roman" w:hAnsi="Times New Roman" w:cs="Times New Roman"/>
          <w:sz w:val="28"/>
          <w:szCs w:val="28"/>
          <w:vertAlign w:val="subscript"/>
          <w:lang w:val="kk-KZ"/>
        </w:rPr>
        <w:t>d</w:t>
      </w:r>
      <w:r w:rsidRPr="000A6CFA">
        <w:rPr>
          <w:rFonts w:ascii="Times New Roman" w:hAnsi="Times New Roman" w:cs="Times New Roman"/>
          <w:sz w:val="28"/>
          <w:szCs w:val="28"/>
          <w:lang w:val="kk-KZ"/>
        </w:rPr>
        <w:t xml:space="preserve"> = -0.5 В (4</w:t>
      </w:r>
      <w:r w:rsidR="002229C2" w:rsidRPr="000A6CFA">
        <w:rPr>
          <w:rFonts w:ascii="Times New Roman" w:hAnsi="Times New Roman" w:cs="Times New Roman"/>
          <w:sz w:val="28"/>
          <w:szCs w:val="28"/>
          <w:lang w:val="kk-KZ"/>
        </w:rPr>
        <w:t>4</w:t>
      </w:r>
      <w:r w:rsidR="000A6CFA">
        <w:rPr>
          <w:rFonts w:ascii="Times New Roman" w:hAnsi="Times New Roman" w:cs="Times New Roman"/>
          <w:sz w:val="28"/>
          <w:szCs w:val="28"/>
          <w:lang w:val="kk-KZ"/>
        </w:rPr>
        <w:t>в</w:t>
      </w:r>
      <w:r w:rsidRPr="000A6CFA">
        <w:rPr>
          <w:rFonts w:ascii="Times New Roman" w:hAnsi="Times New Roman" w:cs="Times New Roman"/>
          <w:sz w:val="28"/>
          <w:szCs w:val="28"/>
          <w:lang w:val="kk-KZ"/>
        </w:rPr>
        <w:t xml:space="preserve">-сурет) кезінде өлшенген. </w:t>
      </w:r>
      <w:r w:rsidRPr="00985955">
        <w:rPr>
          <w:rFonts w:ascii="Times New Roman" w:hAnsi="Times New Roman" w:cs="Times New Roman"/>
          <w:sz w:val="28"/>
          <w:szCs w:val="28"/>
          <w:lang w:val="kk-KZ"/>
        </w:rPr>
        <w:t xml:space="preserve">Бұл жағдайда қақпаға тікбұрышты импульс берілді (0.3 В → 0.6 В). </w:t>
      </w:r>
      <w:r w:rsidR="000D5884"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өтпелі токтарын өлшеу сызбасы 4</w:t>
      </w:r>
      <w:r w:rsidR="000E5ECA" w:rsidRPr="00985955">
        <w:rPr>
          <w:rFonts w:ascii="Times New Roman" w:hAnsi="Times New Roman" w:cs="Times New Roman"/>
          <w:sz w:val="28"/>
          <w:szCs w:val="28"/>
          <w:lang w:val="kk-KZ"/>
        </w:rPr>
        <w:t>4</w:t>
      </w:r>
      <w:r w:rsidRPr="00985955">
        <w:rPr>
          <w:rFonts w:ascii="Times New Roman" w:hAnsi="Times New Roman" w:cs="Times New Roman"/>
          <w:sz w:val="28"/>
          <w:szCs w:val="28"/>
          <w:lang w:val="kk-KZ"/>
        </w:rPr>
        <w:t>б-суретте көрсетілген. Бірінші жағдайда, V</w:t>
      </w:r>
      <w:r w:rsidRPr="00985955">
        <w:rPr>
          <w:rFonts w:ascii="Times New Roman" w:hAnsi="Times New Roman" w:cs="Times New Roman"/>
          <w:sz w:val="28"/>
          <w:szCs w:val="28"/>
          <w:vertAlign w:val="subscript"/>
          <w:lang w:val="kk-KZ"/>
        </w:rPr>
        <w:t>d</w:t>
      </w:r>
      <w:r w:rsidRPr="00985955">
        <w:rPr>
          <w:rFonts w:ascii="Times New Roman" w:hAnsi="Times New Roman" w:cs="Times New Roman"/>
          <w:sz w:val="28"/>
          <w:szCs w:val="28"/>
          <w:lang w:val="kk-KZ"/>
        </w:rPr>
        <w:t xml:space="preserve"> = -0.2 В (4</w:t>
      </w:r>
      <w:r w:rsidR="000E5ECA" w:rsidRPr="00985955">
        <w:rPr>
          <w:rFonts w:ascii="Times New Roman" w:hAnsi="Times New Roman" w:cs="Times New Roman"/>
          <w:sz w:val="28"/>
          <w:szCs w:val="28"/>
          <w:lang w:val="kk-KZ"/>
        </w:rPr>
        <w:t>4</w:t>
      </w:r>
      <w:r w:rsidR="000A6CFA">
        <w:rPr>
          <w:rFonts w:ascii="Times New Roman" w:hAnsi="Times New Roman" w:cs="Times New Roman"/>
          <w:sz w:val="28"/>
          <w:szCs w:val="28"/>
          <w:lang w:val="kk-KZ"/>
        </w:rPr>
        <w:t>б</w:t>
      </w:r>
      <w:r w:rsidRPr="00985955">
        <w:rPr>
          <w:rFonts w:ascii="Times New Roman" w:hAnsi="Times New Roman" w:cs="Times New Roman"/>
          <w:sz w:val="28"/>
          <w:szCs w:val="28"/>
          <w:lang w:val="kk-KZ"/>
        </w:rPr>
        <w:t xml:space="preserve">-сурет) кезінде транзистор арнасы әрқашан оң кедергі күйінде болады, ал </w:t>
      </w:r>
      <w:r w:rsidR="000D5884"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тогы V</w:t>
      </w:r>
      <w:r w:rsidRPr="00985955">
        <w:rPr>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 0.3 В мәнінен V</w:t>
      </w:r>
      <w:r w:rsidRPr="00985955">
        <w:rPr>
          <w:rFonts w:ascii="Times New Roman" w:hAnsi="Times New Roman" w:cs="Times New Roman"/>
          <w:sz w:val="28"/>
          <w:szCs w:val="28"/>
          <w:vertAlign w:val="subscript"/>
          <w:lang w:val="kk-KZ"/>
        </w:rPr>
        <w:t>g</w:t>
      </w:r>
      <w:r w:rsidRPr="00985955">
        <w:rPr>
          <w:rFonts w:ascii="Times New Roman" w:hAnsi="Times New Roman" w:cs="Times New Roman"/>
          <w:sz w:val="28"/>
          <w:szCs w:val="28"/>
          <w:lang w:val="kk-KZ"/>
        </w:rPr>
        <w:t xml:space="preserve"> = 0.6 В кезіндегі жаңа стационарлық мәніне монотонды түрде өтеді. V</w:t>
      </w:r>
      <w:r w:rsidRPr="00985955">
        <w:rPr>
          <w:rFonts w:ascii="Times New Roman" w:hAnsi="Times New Roman" w:cs="Times New Roman"/>
          <w:sz w:val="28"/>
          <w:szCs w:val="28"/>
          <w:vertAlign w:val="subscript"/>
          <w:lang w:val="kk-KZ"/>
        </w:rPr>
        <w:t>d</w:t>
      </w:r>
      <w:r w:rsidRPr="00985955">
        <w:rPr>
          <w:rFonts w:ascii="Times New Roman" w:hAnsi="Times New Roman" w:cs="Times New Roman"/>
          <w:sz w:val="28"/>
          <w:szCs w:val="28"/>
          <w:lang w:val="kk-KZ"/>
        </w:rPr>
        <w:t xml:space="preserve"> = -0.5 В кезінде мүлде басқа жағдай байқалады: бұл жағдайда оң кедергі аймағынан теріс кедергі аймағына өту жүреді. Мұнда біз нейрон тудыратын импульске ұқсас импульс түзілуін тіркедік.</w:t>
      </w:r>
    </w:p>
    <w:p w14:paraId="6C0A6BBA" w14:textId="4C89EAC6" w:rsidR="00D45586" w:rsidRDefault="00D45586" w:rsidP="004679AB">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Транзистор – үш шығару контактісі бар құрылғы, мұнда ығысу кернеуі </w:t>
      </w:r>
      <w:r w:rsidR="000D5884" w:rsidRPr="00985955">
        <w:rPr>
          <w:rFonts w:ascii="Times New Roman" w:hAnsi="Times New Roman" w:cs="Times New Roman"/>
          <w:sz w:val="28"/>
          <w:szCs w:val="28"/>
          <w:lang w:val="kk-KZ"/>
        </w:rPr>
        <w:t>бастау</w:t>
      </w:r>
      <w:r w:rsidRPr="00985955">
        <w:rPr>
          <w:rFonts w:ascii="Times New Roman" w:hAnsi="Times New Roman" w:cs="Times New Roman"/>
          <w:sz w:val="28"/>
          <w:szCs w:val="28"/>
          <w:lang w:val="kk-KZ"/>
        </w:rPr>
        <w:t xml:space="preserve"> пен қақпа арасында беріледі, ал сигнал қақпаға түседі. Ал биологиялық нейрон екі контактілі құрылғы болып табылады [</w:t>
      </w:r>
      <w:r w:rsidR="00F160AF" w:rsidRPr="00985955">
        <w:rPr>
          <w:rFonts w:ascii="Times New Roman" w:hAnsi="Times New Roman" w:cs="Times New Roman"/>
          <w:sz w:val="28"/>
          <w:szCs w:val="28"/>
          <w:lang w:val="kk-KZ"/>
        </w:rPr>
        <w:t>187</w:t>
      </w:r>
      <w:r w:rsidRPr="00985955">
        <w:rPr>
          <w:rFonts w:ascii="Times New Roman" w:hAnsi="Times New Roman" w:cs="Times New Roman"/>
          <w:sz w:val="28"/>
          <w:szCs w:val="28"/>
          <w:lang w:val="kk-KZ"/>
        </w:rPr>
        <w:t>]. Демек, екі контактылы құрылғы болып табылатын OECR нейронның электрохимиялық аналогына көбірек сәйкес келеді. OECR-де де теріс кедергі аймағы бар, алайда бұл аймақ ВА</w:t>
      </w:r>
      <w:r w:rsidRPr="007B35CB">
        <w:rPr>
          <w:rFonts w:ascii="Times New Roman" w:hAnsi="Times New Roman" w:cs="Times New Roman"/>
          <w:sz w:val="28"/>
          <w:szCs w:val="28"/>
          <w:lang w:val="kk-KZ"/>
        </w:rPr>
        <w:t>С</w:t>
      </w:r>
      <w:r w:rsidRPr="00985955">
        <w:rPr>
          <w:rFonts w:ascii="Times New Roman" w:hAnsi="Times New Roman" w:cs="Times New Roman"/>
          <w:sz w:val="28"/>
          <w:szCs w:val="28"/>
          <w:lang w:val="kk-KZ"/>
        </w:rPr>
        <w:t>-та 1 В-тан жоғары кернеулерде пайда болады. Ал OECR негізіндегі биоэлектрондық құрылғыларды биологиялық ортамен интеграциялау үшін құрылғының 1 В-тан төмен кернеулерде жұмыс істеуін қамтамасыз ету қажет. Осындай төмен кернеулерде OECR каналында теріс дифференциалды кедергіні алу үшін электрохимиялық допингтің тиімділігін арттыру қажет. Бұл үшін OMIEC-полимерлердің қасиеттерін және OECR архитектурасын оңтайландыру талап етіледі.</w:t>
      </w:r>
    </w:p>
    <w:p w14:paraId="55AE8E2C" w14:textId="77777777" w:rsidR="000A6CFA" w:rsidRPr="000A6CFA" w:rsidRDefault="000A6CFA" w:rsidP="004679AB">
      <w:pPr>
        <w:spacing w:after="0" w:line="240" w:lineRule="auto"/>
        <w:ind w:firstLine="709"/>
        <w:jc w:val="both"/>
        <w:rPr>
          <w:rFonts w:ascii="Times New Roman" w:hAnsi="Times New Roman" w:cs="Times New Roman"/>
          <w:sz w:val="28"/>
          <w:szCs w:val="28"/>
          <w:lang w:val="kk-KZ"/>
        </w:rPr>
      </w:pPr>
    </w:p>
    <w:p w14:paraId="61482656" w14:textId="66158385" w:rsidR="00D45586" w:rsidRPr="00985955" w:rsidRDefault="00D25BF5" w:rsidP="004679AB">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b/>
          <w:bCs/>
          <w:sz w:val="28"/>
          <w:szCs w:val="28"/>
          <w:lang w:val="kk-KZ"/>
        </w:rPr>
        <w:t>4-бөлімні</w:t>
      </w:r>
      <w:r w:rsidR="00D45586" w:rsidRPr="00985955">
        <w:rPr>
          <w:rFonts w:ascii="Times New Roman" w:hAnsi="Times New Roman" w:cs="Times New Roman"/>
          <w:b/>
          <w:bCs/>
          <w:sz w:val="28"/>
          <w:szCs w:val="28"/>
          <w:lang w:val="kk-KZ"/>
        </w:rPr>
        <w:t>ң қорытындысы</w:t>
      </w:r>
    </w:p>
    <w:p w14:paraId="27F38982" w14:textId="72FD565B" w:rsidR="00D45586" w:rsidRPr="00985955" w:rsidRDefault="00D45586" w:rsidP="004679AB">
      <w:pPr>
        <w:spacing w:after="0" w:line="240" w:lineRule="auto"/>
        <w:ind w:firstLine="709"/>
        <w:jc w:val="both"/>
        <w:rPr>
          <w:rFonts w:ascii="Times New Roman" w:hAnsi="Times New Roman" w:cs="Times New Roman"/>
          <w:sz w:val="28"/>
          <w:szCs w:val="28"/>
          <w:lang w:val="kk-KZ"/>
        </w:rPr>
      </w:pPr>
      <w:r w:rsidRPr="00985955">
        <w:rPr>
          <w:rFonts w:ascii="Times New Roman" w:hAnsi="Times New Roman" w:cs="Times New Roman"/>
          <w:sz w:val="28"/>
          <w:szCs w:val="28"/>
          <w:lang w:val="kk-KZ"/>
        </w:rPr>
        <w:t xml:space="preserve">Жүргізілген талдау нәтижесінде, өшірілген күйден қосылған кезде өтпелі токтың баяу релаксациясы мен секірісі каналдың шамадан тыс азаюынан туындайтыны және ол </w:t>
      </w:r>
      <w:r w:rsidR="007C6BF1" w:rsidRPr="00985955">
        <w:rPr>
          <w:rFonts w:ascii="Times New Roman" w:hAnsi="Times New Roman" w:cs="Times New Roman"/>
          <w:sz w:val="28"/>
          <w:szCs w:val="28"/>
          <w:lang w:val="kk-KZ"/>
        </w:rPr>
        <w:t>ағын</w:t>
      </w:r>
      <w:r w:rsidRPr="00985955">
        <w:rPr>
          <w:rFonts w:ascii="Times New Roman" w:hAnsi="Times New Roman" w:cs="Times New Roman"/>
          <w:sz w:val="28"/>
          <w:szCs w:val="28"/>
          <w:lang w:val="kk-KZ"/>
        </w:rPr>
        <w:t xml:space="preserve"> ығысуы мен алдыңғы азаю ұзақтығына тәуелді екені анықталды. «Бейтарап» күйден (жоғары импедансты қақпа) өту секірісті жояды және ұзақ релаксациялық ұштарды қысқартады, бұл OECT-нің стандартты жұмыс күйіне ауысулардың сенімділігі мен қайталануын арттырады. Тәжірибе жүзінде OECT-нің екі контактілі конфигурацияда OECR ретінде ауыспалы полярлықпен жұмыс істейтіні дәлелденді; жасалған аналитикалық модель p</w:t>
      </w:r>
      <w:r w:rsidRPr="00985955">
        <w:rPr>
          <w:rFonts w:ascii="Cambria Math" w:hAnsi="Cambria Math" w:cs="Cambria Math"/>
          <w:sz w:val="28"/>
          <w:szCs w:val="28"/>
          <w:lang w:val="kk-KZ"/>
        </w:rPr>
        <w:t>₀</w:t>
      </w:r>
      <w:r w:rsidRPr="00985955">
        <w:rPr>
          <w:rFonts w:ascii="Times New Roman" w:hAnsi="Times New Roman" w:cs="Times New Roman"/>
          <w:sz w:val="28"/>
          <w:szCs w:val="28"/>
          <w:lang w:val="kk-KZ"/>
        </w:rPr>
        <w:t xml:space="preserve"> және c</w:t>
      </w:r>
      <w:r w:rsidRPr="00985955">
        <w:rPr>
          <w:rFonts w:ascii="Times New Roman" w:hAnsi="Times New Roman" w:cs="Times New Roman"/>
          <w:sz w:val="28"/>
          <w:szCs w:val="28"/>
          <w:vertAlign w:val="subscript"/>
          <w:lang w:val="kk-KZ"/>
        </w:rPr>
        <w:t>ch</w:t>
      </w:r>
      <w:r w:rsidRPr="00985955">
        <w:rPr>
          <w:rFonts w:ascii="Times New Roman" w:hAnsi="Times New Roman" w:cs="Times New Roman"/>
          <w:sz w:val="28"/>
          <w:szCs w:val="28"/>
          <w:lang w:val="kk-KZ"/>
        </w:rPr>
        <w:t xml:space="preserve"> шамаларының ВАС пішініне және түзету коэффициентіне әсерін дұрыс сипаттап, осылайша материалдар мен арна геометриясын жобалау үшін сандық бағдар береді. |V| &lt; 1 В кезінде теріс дифференциалды кедергіге қол жеткізу электрохимиялық иондарды енгізу/шығарудың тиімділігін арттыруды (c</w:t>
      </w:r>
      <w:r w:rsidRPr="00985955">
        <w:rPr>
          <w:rFonts w:ascii="Times New Roman" w:hAnsi="Times New Roman" w:cs="Times New Roman"/>
          <w:sz w:val="28"/>
          <w:szCs w:val="28"/>
          <w:vertAlign w:val="subscript"/>
          <w:lang w:val="kk-KZ"/>
        </w:rPr>
        <w:t>ch</w:t>
      </w:r>
      <w:r w:rsidRPr="00985955">
        <w:rPr>
          <w:rFonts w:ascii="Times New Roman" w:hAnsi="Times New Roman" w:cs="Times New Roman"/>
          <w:sz w:val="28"/>
          <w:szCs w:val="28"/>
          <w:lang w:val="kk-KZ"/>
        </w:rPr>
        <w:t xml:space="preserve"> өсуі, морфология мен арна қалыңдығын оңтайландыру, фазалар арасындағы шекараларда паразиттік кедергілер мен сыйымдылықтарды азайту) талап ететіні көрсетілді. Нәтижелердің жиынтығы OECR құрылғыларын аз энергия тұтынатын және ауысу жылдамдығы бақыланатын нейроморфтық және биоэлектрондық схемаларға біріктіру бағытын айқындайды.</w:t>
      </w:r>
    </w:p>
    <w:p w14:paraId="44EF1904" w14:textId="77777777" w:rsidR="00D45586" w:rsidRPr="00985955" w:rsidRDefault="00D45586" w:rsidP="00DD15AD">
      <w:pPr>
        <w:spacing w:after="0" w:line="240" w:lineRule="auto"/>
        <w:jc w:val="both"/>
        <w:rPr>
          <w:rFonts w:ascii="Times New Roman" w:hAnsi="Times New Roman" w:cs="Times New Roman"/>
          <w:sz w:val="24"/>
          <w:szCs w:val="24"/>
          <w:lang w:val="kk-KZ"/>
        </w:rPr>
      </w:pPr>
    </w:p>
    <w:p w14:paraId="239F91A9" w14:textId="410FB2DD" w:rsidR="00A31A5D" w:rsidRPr="00985955" w:rsidRDefault="00A31A5D" w:rsidP="00DD15AD">
      <w:pPr>
        <w:spacing w:after="0" w:line="240" w:lineRule="auto"/>
        <w:rPr>
          <w:rFonts w:ascii="Times New Roman" w:hAnsi="Times New Roman" w:cs="Times New Roman"/>
          <w:lang w:val="kk-KZ"/>
        </w:rPr>
      </w:pPr>
      <w:r w:rsidRPr="00985955">
        <w:rPr>
          <w:rFonts w:ascii="Times New Roman" w:hAnsi="Times New Roman" w:cs="Times New Roman"/>
          <w:lang w:val="kk-KZ"/>
        </w:rPr>
        <w:br w:type="page"/>
      </w:r>
    </w:p>
    <w:p w14:paraId="5AC329C9" w14:textId="77777777" w:rsidR="00CC3BBC" w:rsidRPr="00985955" w:rsidRDefault="00CC3BBC" w:rsidP="00621B71">
      <w:pPr>
        <w:spacing w:after="0" w:line="240" w:lineRule="auto"/>
        <w:jc w:val="center"/>
        <w:rPr>
          <w:rFonts w:ascii="Times New Roman" w:hAnsi="Times New Roman" w:cs="Times New Roman"/>
          <w:b/>
          <w:bCs/>
          <w:color w:val="000000"/>
          <w:sz w:val="28"/>
          <w:szCs w:val="28"/>
          <w:lang w:val="kk-KZ"/>
        </w:rPr>
      </w:pPr>
      <w:r w:rsidRPr="00985955">
        <w:rPr>
          <w:rFonts w:ascii="Times New Roman" w:hAnsi="Times New Roman" w:cs="Times New Roman"/>
          <w:b/>
          <w:bCs/>
          <w:color w:val="000000"/>
          <w:sz w:val="28"/>
          <w:szCs w:val="28"/>
          <w:lang w:val="kk-KZ"/>
        </w:rPr>
        <w:t>ҚОРЫТЫНДЫ</w:t>
      </w:r>
    </w:p>
    <w:p w14:paraId="08771E5C" w14:textId="77777777" w:rsidR="00CC3BBC" w:rsidRPr="00985955" w:rsidRDefault="00CC3BBC" w:rsidP="00DD15AD">
      <w:pPr>
        <w:spacing w:after="0" w:line="240" w:lineRule="auto"/>
        <w:ind w:firstLine="709"/>
        <w:jc w:val="center"/>
        <w:rPr>
          <w:rFonts w:ascii="Times New Roman" w:hAnsi="Times New Roman" w:cs="Times New Roman"/>
          <w:b/>
          <w:bCs/>
          <w:color w:val="000000"/>
          <w:sz w:val="28"/>
          <w:szCs w:val="28"/>
          <w:lang w:val="kk-KZ"/>
        </w:rPr>
      </w:pPr>
    </w:p>
    <w:p w14:paraId="796EEAD3" w14:textId="725A2CD7" w:rsidR="00CC3BBC" w:rsidRPr="00985955" w:rsidRDefault="00CC3BBC" w:rsidP="00621B71">
      <w:pPr>
        <w:spacing w:after="0" w:line="240" w:lineRule="auto"/>
        <w:ind w:firstLine="709"/>
        <w:rPr>
          <w:rFonts w:ascii="Times New Roman" w:hAnsi="Times New Roman" w:cs="Times New Roman"/>
          <w:color w:val="000000"/>
          <w:sz w:val="28"/>
          <w:szCs w:val="28"/>
          <w:lang w:val="kk-KZ"/>
        </w:rPr>
      </w:pPr>
      <w:r w:rsidRPr="00985955">
        <w:rPr>
          <w:rFonts w:ascii="Times New Roman" w:hAnsi="Times New Roman" w:cs="Times New Roman"/>
          <w:color w:val="000000"/>
          <w:sz w:val="28"/>
          <w:szCs w:val="28"/>
          <w:lang w:val="kk-KZ"/>
        </w:rPr>
        <w:t>Жүргізілген зерттеулер негізінде келесі тұжырымдар жасалды:</w:t>
      </w:r>
    </w:p>
    <w:p w14:paraId="2F339C36" w14:textId="651C6298" w:rsidR="00CC3BBC" w:rsidRPr="00985955" w:rsidRDefault="00CC3BBC" w:rsidP="00621B71">
      <w:pPr>
        <w:spacing w:after="0" w:line="240" w:lineRule="auto"/>
        <w:ind w:firstLine="709"/>
        <w:jc w:val="both"/>
        <w:rPr>
          <w:rFonts w:ascii="Times New Roman" w:hAnsi="Times New Roman" w:cs="Times New Roman"/>
          <w:color w:val="000000"/>
          <w:sz w:val="28"/>
          <w:szCs w:val="28"/>
          <w:lang w:val="kk-KZ"/>
        </w:rPr>
      </w:pPr>
      <w:r w:rsidRPr="00985955">
        <w:rPr>
          <w:rFonts w:ascii="Times New Roman" w:hAnsi="Times New Roman" w:cs="Times New Roman"/>
          <w:color w:val="000000"/>
          <w:sz w:val="28"/>
          <w:szCs w:val="28"/>
          <w:lang w:val="kk-KZ"/>
        </w:rPr>
        <w:t>1.</w:t>
      </w:r>
      <w:r w:rsidR="00896E3A" w:rsidRPr="00985955">
        <w:rPr>
          <w:rFonts w:ascii="Times New Roman" w:hAnsi="Times New Roman" w:cs="Times New Roman"/>
          <w:color w:val="000000"/>
          <w:sz w:val="28"/>
          <w:szCs w:val="28"/>
          <w:lang w:val="kk-KZ"/>
        </w:rPr>
        <w:t xml:space="preserve"> </w:t>
      </w:r>
      <w:r w:rsidRPr="00985955">
        <w:rPr>
          <w:rFonts w:ascii="Times New Roman" w:hAnsi="Times New Roman" w:cs="Times New Roman"/>
          <w:color w:val="000000"/>
          <w:sz w:val="28"/>
          <w:szCs w:val="28"/>
          <w:lang w:val="kk-KZ"/>
        </w:rPr>
        <w:t>MoS</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және WSe</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нанобөлшектерінің, сондай-ақ олардың концентрациясының P3HT:PC</w:t>
      </w:r>
      <w:r w:rsidRPr="00985955">
        <w:rPr>
          <w:rFonts w:ascii="Cambria Math" w:hAnsi="Cambria Math" w:cs="Cambria Math"/>
          <w:color w:val="000000"/>
          <w:sz w:val="28"/>
          <w:szCs w:val="28"/>
          <w:lang w:val="kk-KZ"/>
        </w:rPr>
        <w:t>₆₁</w:t>
      </w:r>
      <w:r w:rsidRPr="00985955">
        <w:rPr>
          <w:rFonts w:ascii="Times New Roman" w:hAnsi="Times New Roman" w:cs="Times New Roman"/>
          <w:color w:val="000000"/>
          <w:sz w:val="28"/>
          <w:szCs w:val="28"/>
          <w:lang w:val="kk-KZ"/>
        </w:rPr>
        <w:t>BM құрылымдық және оптикалық сипаттамаларына әсері зерттелді. Зерттеу нәтижелері MoS</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және WSe</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нанобөлшектерін P3HT:PC</w:t>
      </w:r>
      <w:r w:rsidRPr="00985955">
        <w:rPr>
          <w:rFonts w:ascii="Cambria Math" w:hAnsi="Cambria Math" w:cs="Cambria Math"/>
          <w:color w:val="000000"/>
          <w:sz w:val="28"/>
          <w:szCs w:val="28"/>
          <w:lang w:val="kk-KZ"/>
        </w:rPr>
        <w:t>₆₁</w:t>
      </w:r>
      <w:r w:rsidRPr="00985955">
        <w:rPr>
          <w:rFonts w:ascii="Times New Roman" w:hAnsi="Times New Roman" w:cs="Times New Roman"/>
          <w:color w:val="000000"/>
          <w:sz w:val="28"/>
          <w:szCs w:val="28"/>
          <w:lang w:val="kk-KZ"/>
        </w:rPr>
        <w:t>BM құрамына енгізу кристалдылықтың артуына, қабы</w:t>
      </w:r>
      <w:r w:rsidR="00033DFC" w:rsidRPr="00985955">
        <w:rPr>
          <w:rFonts w:ascii="Times New Roman" w:hAnsi="Times New Roman" w:cs="Times New Roman"/>
          <w:color w:val="000000"/>
          <w:sz w:val="28"/>
          <w:szCs w:val="28"/>
          <w:lang w:val="kk-KZ"/>
        </w:rPr>
        <w:t>ршақтың</w:t>
      </w:r>
      <w:r w:rsidRPr="00985955">
        <w:rPr>
          <w:rFonts w:ascii="Times New Roman" w:hAnsi="Times New Roman" w:cs="Times New Roman"/>
          <w:color w:val="000000"/>
          <w:sz w:val="28"/>
          <w:szCs w:val="28"/>
          <w:lang w:val="kk-KZ"/>
        </w:rPr>
        <w:t xml:space="preserve"> кедір-бұдырлығының азаюына, жұтылудың </w:t>
      </w:r>
      <w:r w:rsidR="00E07482" w:rsidRPr="00621B71">
        <w:rPr>
          <w:rFonts w:ascii="Times New Roman" w:hAnsi="Times New Roman" w:cs="Times New Roman"/>
          <w:color w:val="000000"/>
          <w:sz w:val="28"/>
          <w:szCs w:val="28"/>
          <w:lang w:val="kk-KZ"/>
        </w:rPr>
        <w:t>артуына</w:t>
      </w:r>
      <w:r w:rsidRPr="00985955">
        <w:rPr>
          <w:rFonts w:ascii="Times New Roman" w:hAnsi="Times New Roman" w:cs="Times New Roman"/>
          <w:color w:val="000000"/>
          <w:sz w:val="28"/>
          <w:szCs w:val="28"/>
          <w:lang w:val="kk-KZ"/>
        </w:rPr>
        <w:t xml:space="preserve"> және фотолюминесценция интенсивтілігінің төмендеуіне алып келетінін көрсетті.</w:t>
      </w:r>
    </w:p>
    <w:p w14:paraId="69FC8B52" w14:textId="55DEF2FB" w:rsidR="00CC3BBC" w:rsidRPr="00985955" w:rsidRDefault="00CC3BBC" w:rsidP="00621B71">
      <w:pPr>
        <w:spacing w:after="0" w:line="240" w:lineRule="auto"/>
        <w:ind w:firstLine="709"/>
        <w:jc w:val="both"/>
        <w:rPr>
          <w:rFonts w:ascii="Times New Roman" w:hAnsi="Times New Roman" w:cs="Times New Roman"/>
          <w:color w:val="000000"/>
          <w:sz w:val="28"/>
          <w:szCs w:val="28"/>
          <w:lang w:val="kk-KZ"/>
        </w:rPr>
      </w:pPr>
      <w:r w:rsidRPr="00985955">
        <w:rPr>
          <w:rFonts w:ascii="Times New Roman" w:hAnsi="Times New Roman" w:cs="Times New Roman"/>
          <w:color w:val="000000"/>
          <w:sz w:val="28"/>
          <w:szCs w:val="28"/>
          <w:lang w:val="kk-KZ"/>
        </w:rPr>
        <w:t>2.</w:t>
      </w:r>
      <w:r w:rsidR="00896E3A" w:rsidRPr="00985955">
        <w:rPr>
          <w:rFonts w:ascii="Times New Roman" w:hAnsi="Times New Roman" w:cs="Times New Roman"/>
          <w:color w:val="000000"/>
          <w:sz w:val="28"/>
          <w:szCs w:val="28"/>
          <w:lang w:val="kk-KZ"/>
        </w:rPr>
        <w:t xml:space="preserve"> </w:t>
      </w:r>
      <w:r w:rsidRPr="00985955">
        <w:rPr>
          <w:rFonts w:ascii="Times New Roman" w:hAnsi="Times New Roman" w:cs="Times New Roman"/>
          <w:color w:val="000000"/>
          <w:sz w:val="28"/>
          <w:szCs w:val="28"/>
          <w:lang w:val="kk-KZ"/>
        </w:rPr>
        <w:t>MoS</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және WSe</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нанобөлшектерінің, олардың концентрациясының P3HT:PC</w:t>
      </w:r>
      <w:r w:rsidRPr="00985955">
        <w:rPr>
          <w:rFonts w:ascii="Cambria Math" w:hAnsi="Cambria Math" w:cs="Cambria Math"/>
          <w:color w:val="000000"/>
          <w:sz w:val="28"/>
          <w:szCs w:val="28"/>
          <w:lang w:val="kk-KZ"/>
        </w:rPr>
        <w:t>₆₁</w:t>
      </w:r>
      <w:r w:rsidRPr="00985955">
        <w:rPr>
          <w:rFonts w:ascii="Times New Roman" w:hAnsi="Times New Roman" w:cs="Times New Roman"/>
          <w:color w:val="000000"/>
          <w:sz w:val="28"/>
          <w:szCs w:val="28"/>
          <w:lang w:val="kk-KZ"/>
        </w:rPr>
        <w:t>BM-дегі заряд тасымалдау механизміне әсері зерттелді. 2D TMDs нанобөлшектерінің концентрациясы артқан сайын заряд рекомбинациясының жылдамдығын анықтайтын рекомбинациялық кедергі өсіп, максималды мәнге MoS</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үшін 0,5 </w:t>
      </w:r>
      <w:r w:rsidR="00E07482" w:rsidRPr="00985955">
        <w:rPr>
          <w:rFonts w:ascii="Times New Roman" w:hAnsi="Times New Roman" w:cs="Times New Roman"/>
          <w:color w:val="000000"/>
          <w:sz w:val="28"/>
          <w:szCs w:val="28"/>
          <w:lang w:val="kk-KZ"/>
        </w:rPr>
        <w:t>wt%</w:t>
      </w:r>
      <w:r w:rsidRPr="00985955">
        <w:rPr>
          <w:rFonts w:ascii="Times New Roman" w:hAnsi="Times New Roman" w:cs="Times New Roman"/>
          <w:color w:val="000000"/>
          <w:sz w:val="28"/>
          <w:szCs w:val="28"/>
          <w:lang w:val="kk-KZ"/>
        </w:rPr>
        <w:t xml:space="preserve"> және WSe</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үшін 0,35 </w:t>
      </w:r>
      <w:r w:rsidR="00E07482" w:rsidRPr="00985955">
        <w:rPr>
          <w:rFonts w:ascii="Times New Roman" w:hAnsi="Times New Roman" w:cs="Times New Roman"/>
          <w:color w:val="000000"/>
          <w:sz w:val="28"/>
          <w:szCs w:val="28"/>
          <w:lang w:val="kk-KZ"/>
        </w:rPr>
        <w:t>wt%</w:t>
      </w:r>
      <w:r w:rsidRPr="00985955">
        <w:rPr>
          <w:rFonts w:ascii="Times New Roman" w:hAnsi="Times New Roman" w:cs="Times New Roman"/>
          <w:color w:val="000000"/>
          <w:sz w:val="28"/>
          <w:szCs w:val="28"/>
          <w:lang w:val="kk-KZ"/>
        </w:rPr>
        <w:t xml:space="preserve"> кезінде жететіні анықталды. Нанобөлшектер концентрациясын одан әрі арттыру рекомбинациялық кедергінің төмендеуіне әкеледі.</w:t>
      </w:r>
    </w:p>
    <w:p w14:paraId="1879C27A" w14:textId="4AB67CCF" w:rsidR="00CC3BBC" w:rsidRPr="00985955" w:rsidRDefault="00CC3BBC" w:rsidP="00621B71">
      <w:pPr>
        <w:spacing w:after="0" w:line="240" w:lineRule="auto"/>
        <w:ind w:firstLine="709"/>
        <w:jc w:val="both"/>
        <w:rPr>
          <w:rFonts w:ascii="Times New Roman" w:hAnsi="Times New Roman" w:cs="Times New Roman"/>
          <w:color w:val="000000"/>
          <w:sz w:val="28"/>
          <w:szCs w:val="28"/>
          <w:lang w:val="kk-KZ"/>
        </w:rPr>
      </w:pPr>
      <w:r w:rsidRPr="00985955">
        <w:rPr>
          <w:rFonts w:ascii="Times New Roman" w:hAnsi="Times New Roman" w:cs="Times New Roman"/>
          <w:color w:val="000000"/>
          <w:sz w:val="28"/>
          <w:szCs w:val="28"/>
          <w:lang w:val="kk-KZ"/>
        </w:rPr>
        <w:t>3.</w:t>
      </w:r>
      <w:r w:rsidR="00896E3A" w:rsidRPr="00985955">
        <w:rPr>
          <w:rFonts w:ascii="Times New Roman" w:hAnsi="Times New Roman" w:cs="Times New Roman"/>
          <w:color w:val="000000"/>
          <w:sz w:val="28"/>
          <w:szCs w:val="28"/>
          <w:lang w:val="kk-KZ"/>
        </w:rPr>
        <w:t xml:space="preserve"> </w:t>
      </w:r>
      <w:r w:rsidRPr="00985955">
        <w:rPr>
          <w:rFonts w:ascii="Times New Roman" w:hAnsi="Times New Roman" w:cs="Times New Roman"/>
          <w:color w:val="000000"/>
          <w:sz w:val="28"/>
          <w:szCs w:val="28"/>
          <w:lang w:val="kk-KZ"/>
        </w:rPr>
        <w:t xml:space="preserve">Өтпелі металдардың дихалькогенид (TMD) нанобөлшектерін ерітіндідегі абляция әдісімен алып, оларды қолдану арқылы органикалық күн </w:t>
      </w:r>
      <w:r w:rsidR="00E07482" w:rsidRPr="00985955">
        <w:rPr>
          <w:rFonts w:ascii="Times New Roman" w:hAnsi="Times New Roman" w:cs="Times New Roman"/>
          <w:color w:val="000000"/>
          <w:sz w:val="28"/>
          <w:szCs w:val="28"/>
          <w:lang w:val="kk-KZ"/>
        </w:rPr>
        <w:t xml:space="preserve">   </w:t>
      </w:r>
      <w:r w:rsidR="00E07482" w:rsidRPr="00621B71">
        <w:rPr>
          <w:rFonts w:ascii="Times New Roman" w:hAnsi="Times New Roman" w:cs="Times New Roman"/>
          <w:color w:val="000000"/>
          <w:sz w:val="28"/>
          <w:szCs w:val="28"/>
          <w:lang w:val="kk-KZ"/>
        </w:rPr>
        <w:t>ұяшықтарының</w:t>
      </w:r>
      <w:r w:rsidRPr="00985955">
        <w:rPr>
          <w:rFonts w:ascii="Times New Roman" w:hAnsi="Times New Roman" w:cs="Times New Roman"/>
          <w:color w:val="000000"/>
          <w:sz w:val="28"/>
          <w:szCs w:val="28"/>
          <w:lang w:val="kk-KZ"/>
        </w:rPr>
        <w:t xml:space="preserve"> (OSC) тиімділігін арттыруға арналған қарапайым әрі </w:t>
      </w:r>
      <w:r w:rsidR="00E07482" w:rsidRPr="00621B71">
        <w:rPr>
          <w:rFonts w:ascii="Times New Roman" w:hAnsi="Times New Roman" w:cs="Times New Roman"/>
          <w:color w:val="000000"/>
          <w:sz w:val="28"/>
          <w:szCs w:val="28"/>
          <w:lang w:val="kk-KZ"/>
        </w:rPr>
        <w:t>ауқымды</w:t>
      </w:r>
      <w:r w:rsidRPr="00985955">
        <w:rPr>
          <w:rFonts w:ascii="Times New Roman" w:hAnsi="Times New Roman" w:cs="Times New Roman"/>
          <w:color w:val="000000"/>
          <w:sz w:val="28"/>
          <w:szCs w:val="28"/>
          <w:lang w:val="kk-KZ"/>
        </w:rPr>
        <w:t xml:space="preserve"> тәсіл ұсынылды. Заряд тасымалдау мен рекомбинация арасындағы концентрацияға тәуелді байланыс талданды. WSe</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нанобөлшектері 0,35 </w:t>
      </w:r>
      <w:r w:rsidR="00E07482" w:rsidRPr="00985955">
        <w:rPr>
          <w:rFonts w:ascii="Times New Roman" w:hAnsi="Times New Roman" w:cs="Times New Roman"/>
          <w:color w:val="000000"/>
          <w:sz w:val="28"/>
          <w:szCs w:val="28"/>
          <w:lang w:val="kk-KZ"/>
        </w:rPr>
        <w:t>wt%</w:t>
      </w:r>
      <w:r w:rsidR="00E07482" w:rsidRPr="00621B71">
        <w:rPr>
          <w:rFonts w:ascii="Times New Roman" w:hAnsi="Times New Roman" w:cs="Times New Roman"/>
          <w:color w:val="000000"/>
          <w:sz w:val="28"/>
          <w:szCs w:val="28"/>
          <w:lang w:val="kk-KZ"/>
        </w:rPr>
        <w:t xml:space="preserve"> </w:t>
      </w:r>
      <w:r w:rsidRPr="00985955">
        <w:rPr>
          <w:rFonts w:ascii="Times New Roman" w:hAnsi="Times New Roman" w:cs="Times New Roman"/>
          <w:color w:val="000000"/>
          <w:sz w:val="28"/>
          <w:szCs w:val="28"/>
          <w:lang w:val="kk-KZ"/>
        </w:rPr>
        <w:t>болғанда, құрылғы сипаттамалары айтарлықтай жақсаратыны көрсетілді: қысқа тұйықталу тогының тығыздығы (Jsc) 7,8-ден 13,0 мА/см²-ге өсті; ал MoS</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үшін 0,5 </w:t>
      </w:r>
      <w:r w:rsidR="00E07482" w:rsidRPr="00985955">
        <w:rPr>
          <w:rFonts w:ascii="Times New Roman" w:hAnsi="Times New Roman" w:cs="Times New Roman"/>
          <w:color w:val="000000"/>
          <w:sz w:val="28"/>
          <w:szCs w:val="28"/>
          <w:lang w:val="kk-KZ"/>
        </w:rPr>
        <w:t>wt%</w:t>
      </w:r>
      <w:r w:rsidR="00E07482" w:rsidRPr="00621B71">
        <w:rPr>
          <w:rFonts w:ascii="Times New Roman" w:hAnsi="Times New Roman" w:cs="Times New Roman"/>
          <w:color w:val="000000"/>
          <w:sz w:val="28"/>
          <w:szCs w:val="28"/>
          <w:lang w:val="kk-KZ"/>
        </w:rPr>
        <w:t xml:space="preserve"> </w:t>
      </w:r>
      <w:r w:rsidRPr="00985955">
        <w:rPr>
          <w:rFonts w:ascii="Times New Roman" w:hAnsi="Times New Roman" w:cs="Times New Roman"/>
          <w:color w:val="000000"/>
          <w:sz w:val="28"/>
          <w:szCs w:val="28"/>
          <w:lang w:val="kk-KZ"/>
        </w:rPr>
        <w:t>кезінде ол 3,07-ден 6,01 мА/см²-ге дейін артты. Дегенмен, MoS</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және WSe</w:t>
      </w:r>
      <w:r w:rsidRPr="00985955">
        <w:rPr>
          <w:rFonts w:ascii="Cambria Math" w:hAnsi="Cambria Math" w:cs="Cambria Math"/>
          <w:color w:val="000000"/>
          <w:sz w:val="28"/>
          <w:szCs w:val="28"/>
          <w:lang w:val="kk-KZ"/>
        </w:rPr>
        <w:t>₂</w:t>
      </w:r>
      <w:r w:rsidRPr="00985955">
        <w:rPr>
          <w:rFonts w:ascii="Times New Roman" w:hAnsi="Times New Roman" w:cs="Times New Roman"/>
          <w:color w:val="000000"/>
          <w:sz w:val="28"/>
          <w:szCs w:val="28"/>
          <w:lang w:val="kk-KZ"/>
        </w:rPr>
        <w:t xml:space="preserve"> концентрациясын одан әрі арттыру P3HT:PC</w:t>
      </w:r>
      <w:r w:rsidRPr="00985955">
        <w:rPr>
          <w:rFonts w:ascii="Cambria Math" w:hAnsi="Cambria Math" w:cs="Cambria Math"/>
          <w:color w:val="000000"/>
          <w:sz w:val="28"/>
          <w:szCs w:val="28"/>
          <w:lang w:val="kk-KZ"/>
        </w:rPr>
        <w:t>₆₁</w:t>
      </w:r>
      <w:r w:rsidRPr="00985955">
        <w:rPr>
          <w:rFonts w:ascii="Times New Roman" w:hAnsi="Times New Roman" w:cs="Times New Roman"/>
          <w:color w:val="000000"/>
          <w:sz w:val="28"/>
          <w:szCs w:val="28"/>
          <w:lang w:val="kk-KZ"/>
        </w:rPr>
        <w:t xml:space="preserve">BM фотоэлектрлік жүйесінің сипаттамаларының нашарлауына </w:t>
      </w:r>
      <w:r w:rsidR="00E07482" w:rsidRPr="00621B71">
        <w:rPr>
          <w:rFonts w:ascii="Times New Roman" w:hAnsi="Times New Roman" w:cs="Times New Roman"/>
          <w:color w:val="000000"/>
          <w:sz w:val="28"/>
          <w:szCs w:val="28"/>
          <w:lang w:val="kk-KZ"/>
        </w:rPr>
        <w:t>алып келеді</w:t>
      </w:r>
      <w:r w:rsidRPr="00985955">
        <w:rPr>
          <w:rFonts w:ascii="Times New Roman" w:hAnsi="Times New Roman" w:cs="Times New Roman"/>
          <w:color w:val="000000"/>
          <w:sz w:val="28"/>
          <w:szCs w:val="28"/>
          <w:lang w:val="kk-KZ"/>
        </w:rPr>
        <w:t>.</w:t>
      </w:r>
    </w:p>
    <w:p w14:paraId="12267533" w14:textId="3B3A680D" w:rsidR="00CC3BBC" w:rsidRPr="00985955" w:rsidRDefault="00CC3BBC" w:rsidP="00621B71">
      <w:pPr>
        <w:spacing w:after="0" w:line="240" w:lineRule="auto"/>
        <w:ind w:firstLine="709"/>
        <w:jc w:val="both"/>
        <w:rPr>
          <w:rFonts w:ascii="Times New Roman" w:hAnsi="Times New Roman" w:cs="Times New Roman"/>
          <w:color w:val="000000"/>
          <w:sz w:val="28"/>
          <w:szCs w:val="28"/>
          <w:lang w:val="kk-KZ"/>
        </w:rPr>
      </w:pPr>
      <w:r w:rsidRPr="00985955">
        <w:rPr>
          <w:rFonts w:ascii="Times New Roman" w:hAnsi="Times New Roman" w:cs="Times New Roman"/>
          <w:color w:val="000000"/>
          <w:sz w:val="28"/>
          <w:szCs w:val="28"/>
          <w:lang w:val="kk-KZ"/>
        </w:rPr>
        <w:t>4.</w:t>
      </w:r>
      <w:r w:rsidR="00896E3A" w:rsidRPr="00985955">
        <w:rPr>
          <w:rFonts w:ascii="Times New Roman" w:hAnsi="Times New Roman" w:cs="Times New Roman"/>
          <w:color w:val="000000"/>
          <w:sz w:val="28"/>
          <w:szCs w:val="28"/>
          <w:lang w:val="kk-KZ"/>
        </w:rPr>
        <w:t xml:space="preserve"> </w:t>
      </w:r>
      <w:r w:rsidRPr="00985955">
        <w:rPr>
          <w:rFonts w:ascii="Times New Roman" w:hAnsi="Times New Roman" w:cs="Times New Roman"/>
          <w:color w:val="000000"/>
          <w:sz w:val="28"/>
          <w:szCs w:val="28"/>
          <w:lang w:val="kk-KZ"/>
        </w:rPr>
        <w:t xml:space="preserve">Органикалық электрохимиялық түзеткіш (OECR) әзірленді. Жүргізілген талдау көрсеткендей, </w:t>
      </w:r>
      <w:r w:rsidR="00033DFC" w:rsidRPr="00985955">
        <w:rPr>
          <w:rFonts w:ascii="Times New Roman" w:hAnsi="Times New Roman" w:cs="Times New Roman"/>
          <w:color w:val="000000"/>
          <w:sz w:val="28"/>
          <w:szCs w:val="28"/>
          <w:lang w:val="kk-KZ"/>
        </w:rPr>
        <w:t>азайған</w:t>
      </w:r>
      <w:r w:rsidRPr="00985955">
        <w:rPr>
          <w:rFonts w:ascii="Times New Roman" w:hAnsi="Times New Roman" w:cs="Times New Roman"/>
          <w:color w:val="000000"/>
          <w:sz w:val="28"/>
          <w:szCs w:val="28"/>
          <w:lang w:val="kk-KZ"/>
        </w:rPr>
        <w:t xml:space="preserve"> күйден қосылған кезде өтпелі токтың баяу релаксациясы мен асқыну эффектісі каналдың шамадан тыс </w:t>
      </w:r>
      <w:r w:rsidR="00033DFC" w:rsidRPr="00985955">
        <w:rPr>
          <w:rFonts w:ascii="Times New Roman" w:hAnsi="Times New Roman" w:cs="Times New Roman"/>
          <w:color w:val="000000"/>
          <w:sz w:val="28"/>
          <w:szCs w:val="28"/>
          <w:lang w:val="kk-KZ"/>
        </w:rPr>
        <w:t>азаюына</w:t>
      </w:r>
      <w:r w:rsidRPr="00985955">
        <w:rPr>
          <w:rFonts w:ascii="Times New Roman" w:hAnsi="Times New Roman" w:cs="Times New Roman"/>
          <w:color w:val="000000"/>
          <w:sz w:val="28"/>
          <w:szCs w:val="28"/>
          <w:lang w:val="kk-KZ"/>
        </w:rPr>
        <w:t xml:space="preserve"> байланысты және </w:t>
      </w:r>
      <w:r w:rsidR="00EE0A7E" w:rsidRPr="00985955">
        <w:rPr>
          <w:rFonts w:ascii="Times New Roman" w:hAnsi="Times New Roman" w:cs="Times New Roman"/>
          <w:color w:val="000000"/>
          <w:sz w:val="28"/>
          <w:szCs w:val="28"/>
          <w:lang w:val="kk-KZ"/>
        </w:rPr>
        <w:t>ағын</w:t>
      </w:r>
      <w:r w:rsidRPr="00985955">
        <w:rPr>
          <w:rFonts w:ascii="Times New Roman" w:hAnsi="Times New Roman" w:cs="Times New Roman"/>
          <w:color w:val="000000"/>
          <w:sz w:val="28"/>
          <w:szCs w:val="28"/>
          <w:lang w:val="kk-KZ"/>
        </w:rPr>
        <w:t xml:space="preserve"> ығысуына, сондай-ақ алдын ала </w:t>
      </w:r>
      <w:r w:rsidR="00033DFC" w:rsidRPr="00985955">
        <w:rPr>
          <w:rFonts w:ascii="Times New Roman" w:hAnsi="Times New Roman" w:cs="Times New Roman"/>
          <w:color w:val="000000"/>
          <w:sz w:val="28"/>
          <w:szCs w:val="28"/>
          <w:lang w:val="kk-KZ"/>
        </w:rPr>
        <w:t xml:space="preserve">азаю </w:t>
      </w:r>
      <w:r w:rsidRPr="00985955">
        <w:rPr>
          <w:rFonts w:ascii="Times New Roman" w:hAnsi="Times New Roman" w:cs="Times New Roman"/>
          <w:color w:val="000000"/>
          <w:sz w:val="28"/>
          <w:szCs w:val="28"/>
          <w:lang w:val="kk-KZ"/>
        </w:rPr>
        <w:t xml:space="preserve">ұзақтығына тәуелді. «Бейтарап» </w:t>
      </w:r>
      <w:r w:rsidR="00E07482" w:rsidRPr="00621B71">
        <w:rPr>
          <w:rFonts w:ascii="Times New Roman" w:hAnsi="Times New Roman" w:cs="Times New Roman"/>
          <w:color w:val="000000"/>
          <w:sz w:val="28"/>
          <w:szCs w:val="28"/>
          <w:lang w:val="kk-KZ"/>
        </w:rPr>
        <w:t>күйден</w:t>
      </w:r>
      <w:r w:rsidRPr="00985955">
        <w:rPr>
          <w:rFonts w:ascii="Times New Roman" w:hAnsi="Times New Roman" w:cs="Times New Roman"/>
          <w:color w:val="000000"/>
          <w:sz w:val="28"/>
          <w:szCs w:val="28"/>
          <w:lang w:val="kk-KZ"/>
        </w:rPr>
        <w:t xml:space="preserve"> (жоғары импедансты қақпа) өту асқынуды жояды және ұзақ релаксациялық </w:t>
      </w:r>
      <w:r w:rsidR="00033DFC" w:rsidRPr="00985955">
        <w:rPr>
          <w:rFonts w:ascii="Times New Roman" w:hAnsi="Times New Roman" w:cs="Times New Roman"/>
          <w:color w:val="000000"/>
          <w:sz w:val="28"/>
          <w:szCs w:val="28"/>
          <w:lang w:val="kk-KZ"/>
        </w:rPr>
        <w:t>сызықтарды</w:t>
      </w:r>
      <w:r w:rsidRPr="00985955">
        <w:rPr>
          <w:rFonts w:ascii="Times New Roman" w:hAnsi="Times New Roman" w:cs="Times New Roman"/>
          <w:color w:val="000000"/>
          <w:sz w:val="28"/>
          <w:szCs w:val="28"/>
          <w:lang w:val="kk-KZ"/>
        </w:rPr>
        <w:t xml:space="preserve"> қысқартады, бұл OECT стандартты операциялық </w:t>
      </w:r>
      <w:r w:rsidR="00EE0A7E" w:rsidRPr="00985955">
        <w:rPr>
          <w:rFonts w:ascii="Times New Roman" w:hAnsi="Times New Roman" w:cs="Times New Roman"/>
          <w:color w:val="000000"/>
          <w:sz w:val="28"/>
          <w:szCs w:val="28"/>
          <w:lang w:val="kk-KZ"/>
        </w:rPr>
        <w:t>күйінде</w:t>
      </w:r>
      <w:r w:rsidRPr="00985955">
        <w:rPr>
          <w:rFonts w:ascii="Times New Roman" w:hAnsi="Times New Roman" w:cs="Times New Roman"/>
          <w:color w:val="000000"/>
          <w:sz w:val="28"/>
          <w:szCs w:val="28"/>
          <w:lang w:val="kk-KZ"/>
        </w:rPr>
        <w:t xml:space="preserve"> ауысулардың сенімділігі мен қайталанғыштығын арттырады.</w:t>
      </w:r>
    </w:p>
    <w:p w14:paraId="686AE5D0" w14:textId="0CBFF583" w:rsidR="00CC3BBC" w:rsidRPr="00985955" w:rsidRDefault="00CC3BBC" w:rsidP="00621B71">
      <w:pPr>
        <w:spacing w:after="0" w:line="240" w:lineRule="auto"/>
        <w:ind w:firstLine="709"/>
        <w:jc w:val="both"/>
        <w:rPr>
          <w:rFonts w:ascii="Times New Roman" w:hAnsi="Times New Roman" w:cs="Times New Roman"/>
          <w:color w:val="000000"/>
          <w:sz w:val="28"/>
          <w:szCs w:val="28"/>
          <w:lang w:val="kk-KZ"/>
        </w:rPr>
      </w:pPr>
      <w:r w:rsidRPr="00985955">
        <w:rPr>
          <w:rFonts w:ascii="Times New Roman" w:hAnsi="Times New Roman" w:cs="Times New Roman"/>
          <w:color w:val="000000"/>
          <w:sz w:val="28"/>
          <w:szCs w:val="28"/>
          <w:lang w:val="kk-KZ"/>
        </w:rPr>
        <w:t>5.</w:t>
      </w:r>
      <w:r w:rsidR="00896E3A" w:rsidRPr="00985955">
        <w:rPr>
          <w:rFonts w:ascii="Times New Roman" w:hAnsi="Times New Roman" w:cs="Times New Roman"/>
          <w:color w:val="000000"/>
          <w:sz w:val="28"/>
          <w:szCs w:val="28"/>
          <w:lang w:val="kk-KZ"/>
        </w:rPr>
        <w:t xml:space="preserve"> </w:t>
      </w:r>
      <w:r w:rsidR="00EE0A7E" w:rsidRPr="00985955">
        <w:rPr>
          <w:rFonts w:ascii="Times New Roman" w:hAnsi="Times New Roman" w:cs="Times New Roman"/>
          <w:color w:val="000000"/>
          <w:sz w:val="28"/>
          <w:szCs w:val="28"/>
          <w:lang w:val="kk-KZ"/>
        </w:rPr>
        <w:t>Тәжірибелік</w:t>
      </w:r>
      <w:r w:rsidRPr="00985955">
        <w:rPr>
          <w:rFonts w:ascii="Times New Roman" w:hAnsi="Times New Roman" w:cs="Times New Roman"/>
          <w:color w:val="000000"/>
          <w:sz w:val="28"/>
          <w:szCs w:val="28"/>
          <w:lang w:val="kk-KZ"/>
        </w:rPr>
        <w:t xml:space="preserve"> түрде OECT-нің екі</w:t>
      </w:r>
      <w:r w:rsidR="00F03575" w:rsidRPr="00985955">
        <w:rPr>
          <w:rFonts w:ascii="Times New Roman" w:hAnsi="Times New Roman" w:cs="Times New Roman"/>
          <w:color w:val="000000"/>
          <w:sz w:val="28"/>
          <w:szCs w:val="28"/>
          <w:lang w:val="kk-KZ"/>
        </w:rPr>
        <w:t xml:space="preserve"> </w:t>
      </w:r>
      <w:r w:rsidRPr="00985955">
        <w:rPr>
          <w:rFonts w:ascii="Times New Roman" w:hAnsi="Times New Roman" w:cs="Times New Roman"/>
          <w:color w:val="000000"/>
          <w:sz w:val="28"/>
          <w:szCs w:val="28"/>
          <w:lang w:val="kk-KZ"/>
        </w:rPr>
        <w:t>контактты конфигурациясында ауыспалы полярлыққа ие OECR ретінде жұмыс істейтіні дәлелденді. Әзірленген аналитикалық модель p</w:t>
      </w:r>
      <w:r w:rsidRPr="00985955">
        <w:rPr>
          <w:rFonts w:ascii="Cambria Math" w:hAnsi="Cambria Math" w:cs="Cambria Math"/>
          <w:color w:val="000000"/>
          <w:sz w:val="28"/>
          <w:szCs w:val="28"/>
          <w:lang w:val="kk-KZ"/>
        </w:rPr>
        <w:t>₀</w:t>
      </w:r>
      <w:r w:rsidRPr="00985955">
        <w:rPr>
          <w:rFonts w:ascii="Times New Roman" w:hAnsi="Times New Roman" w:cs="Times New Roman"/>
          <w:color w:val="000000"/>
          <w:sz w:val="28"/>
          <w:szCs w:val="28"/>
          <w:lang w:val="kk-KZ"/>
        </w:rPr>
        <w:t xml:space="preserve"> және c</w:t>
      </w:r>
      <w:r w:rsidRPr="00985955">
        <w:rPr>
          <w:rFonts w:ascii="Times New Roman" w:hAnsi="Times New Roman" w:cs="Times New Roman"/>
          <w:color w:val="000000"/>
          <w:sz w:val="28"/>
          <w:szCs w:val="28"/>
          <w:vertAlign w:val="subscript"/>
          <w:lang w:val="kk-KZ"/>
        </w:rPr>
        <w:t>ch</w:t>
      </w:r>
      <w:r w:rsidRPr="00985955">
        <w:rPr>
          <w:rFonts w:ascii="Times New Roman" w:hAnsi="Times New Roman" w:cs="Times New Roman"/>
          <w:color w:val="000000"/>
          <w:sz w:val="28"/>
          <w:szCs w:val="28"/>
          <w:lang w:val="kk-KZ"/>
        </w:rPr>
        <w:t xml:space="preserve"> параметрлерінің вольт-амперлі</w:t>
      </w:r>
      <w:r w:rsidR="00E07482" w:rsidRPr="00985955">
        <w:rPr>
          <w:rFonts w:ascii="Times New Roman" w:hAnsi="Times New Roman" w:cs="Times New Roman"/>
          <w:color w:val="000000"/>
          <w:sz w:val="28"/>
          <w:szCs w:val="28"/>
          <w:lang w:val="kk-KZ"/>
        </w:rPr>
        <w:t>к сипаттамаға (ВА</w:t>
      </w:r>
      <w:r w:rsidR="00E07482" w:rsidRPr="00621B71">
        <w:rPr>
          <w:rFonts w:ascii="Times New Roman" w:hAnsi="Times New Roman" w:cs="Times New Roman"/>
          <w:color w:val="000000"/>
          <w:sz w:val="28"/>
          <w:szCs w:val="28"/>
          <w:lang w:val="kk-KZ"/>
        </w:rPr>
        <w:t>С</w:t>
      </w:r>
      <w:r w:rsidRPr="00985955">
        <w:rPr>
          <w:rFonts w:ascii="Times New Roman" w:hAnsi="Times New Roman" w:cs="Times New Roman"/>
          <w:color w:val="000000"/>
          <w:sz w:val="28"/>
          <w:szCs w:val="28"/>
          <w:lang w:val="kk-KZ"/>
        </w:rPr>
        <w:t xml:space="preserve">) және түзету коэффициентіне әсерін дұрыс сипаттайтыны көрсетілді, бұл материалдар инженериясы мен </w:t>
      </w:r>
      <w:r w:rsidR="00EE0A7E" w:rsidRPr="00985955">
        <w:rPr>
          <w:rFonts w:ascii="Times New Roman" w:hAnsi="Times New Roman" w:cs="Times New Roman"/>
          <w:color w:val="000000"/>
          <w:sz w:val="28"/>
          <w:szCs w:val="28"/>
          <w:lang w:val="kk-KZ"/>
        </w:rPr>
        <w:t>арна</w:t>
      </w:r>
      <w:r w:rsidRPr="00985955">
        <w:rPr>
          <w:rFonts w:ascii="Times New Roman" w:hAnsi="Times New Roman" w:cs="Times New Roman"/>
          <w:color w:val="000000"/>
          <w:sz w:val="28"/>
          <w:szCs w:val="28"/>
          <w:lang w:val="kk-KZ"/>
        </w:rPr>
        <w:t xml:space="preserve"> геометриясын оңтайландыру үшін сандық бағдар береді.</w:t>
      </w:r>
    </w:p>
    <w:p w14:paraId="67FF56EB" w14:textId="7E9A9E83" w:rsidR="00CC3BBC" w:rsidRPr="00985955" w:rsidRDefault="00CC3BBC" w:rsidP="00621B71">
      <w:pPr>
        <w:spacing w:after="0" w:line="240" w:lineRule="auto"/>
        <w:ind w:firstLine="709"/>
        <w:jc w:val="both"/>
        <w:rPr>
          <w:rFonts w:ascii="Times New Roman" w:hAnsi="Times New Roman" w:cs="Times New Roman"/>
          <w:color w:val="000000"/>
          <w:sz w:val="28"/>
          <w:szCs w:val="28"/>
          <w:lang w:val="kk-KZ"/>
        </w:rPr>
      </w:pPr>
      <w:r w:rsidRPr="00985955">
        <w:rPr>
          <w:rFonts w:ascii="Times New Roman" w:hAnsi="Times New Roman" w:cs="Times New Roman"/>
          <w:color w:val="000000"/>
          <w:sz w:val="28"/>
          <w:szCs w:val="28"/>
          <w:lang w:val="kk-KZ"/>
        </w:rPr>
        <w:t>6.</w:t>
      </w:r>
      <w:r w:rsidR="00896E3A" w:rsidRPr="00985955">
        <w:rPr>
          <w:rFonts w:ascii="Times New Roman" w:hAnsi="Times New Roman" w:cs="Times New Roman"/>
          <w:color w:val="000000"/>
          <w:sz w:val="28"/>
          <w:szCs w:val="28"/>
          <w:lang w:val="kk-KZ"/>
        </w:rPr>
        <w:t xml:space="preserve"> </w:t>
      </w:r>
      <w:r w:rsidRPr="00985955">
        <w:rPr>
          <w:rFonts w:ascii="Times New Roman" w:hAnsi="Times New Roman" w:cs="Times New Roman"/>
          <w:color w:val="000000"/>
          <w:sz w:val="28"/>
          <w:szCs w:val="28"/>
          <w:lang w:val="kk-KZ"/>
        </w:rPr>
        <w:t>|V| &lt; 1 В кезінде теріс дифференциалдық кедергіні алу үшін иондарды электрохимиялық енгізу/шығарудың тиімділігін арттыру (c</w:t>
      </w:r>
      <w:r w:rsidRPr="00985955">
        <w:rPr>
          <w:rFonts w:ascii="Times New Roman" w:hAnsi="Times New Roman" w:cs="Times New Roman"/>
          <w:color w:val="000000"/>
          <w:sz w:val="28"/>
          <w:szCs w:val="28"/>
          <w:vertAlign w:val="subscript"/>
          <w:lang w:val="kk-KZ"/>
        </w:rPr>
        <w:t>ch</w:t>
      </w:r>
      <w:r w:rsidRPr="00985955">
        <w:rPr>
          <w:rFonts w:ascii="Times New Roman" w:hAnsi="Times New Roman" w:cs="Times New Roman"/>
          <w:color w:val="000000"/>
          <w:sz w:val="28"/>
          <w:szCs w:val="28"/>
          <w:lang w:val="kk-KZ"/>
        </w:rPr>
        <w:t xml:space="preserve">-ты </w:t>
      </w:r>
      <w:r w:rsidR="00E07482" w:rsidRPr="00621B71">
        <w:rPr>
          <w:rFonts w:ascii="Times New Roman" w:hAnsi="Times New Roman" w:cs="Times New Roman"/>
          <w:color w:val="000000"/>
          <w:sz w:val="28"/>
          <w:szCs w:val="28"/>
          <w:lang w:val="kk-KZ"/>
        </w:rPr>
        <w:t>өсуі</w:t>
      </w:r>
      <w:r w:rsidRPr="00985955">
        <w:rPr>
          <w:rFonts w:ascii="Times New Roman" w:hAnsi="Times New Roman" w:cs="Times New Roman"/>
          <w:color w:val="000000"/>
          <w:sz w:val="28"/>
          <w:szCs w:val="28"/>
          <w:lang w:val="kk-KZ"/>
        </w:rPr>
        <w:t xml:space="preserve">, </w:t>
      </w:r>
      <w:r w:rsidR="00EE0A7E" w:rsidRPr="00985955">
        <w:rPr>
          <w:rFonts w:ascii="Times New Roman" w:hAnsi="Times New Roman" w:cs="Times New Roman"/>
          <w:color w:val="000000"/>
          <w:sz w:val="28"/>
          <w:szCs w:val="28"/>
          <w:lang w:val="kk-KZ"/>
        </w:rPr>
        <w:t xml:space="preserve">арна </w:t>
      </w:r>
      <w:r w:rsidRPr="00985955">
        <w:rPr>
          <w:rFonts w:ascii="Times New Roman" w:hAnsi="Times New Roman" w:cs="Times New Roman"/>
          <w:color w:val="000000"/>
          <w:sz w:val="28"/>
          <w:szCs w:val="28"/>
          <w:lang w:val="kk-KZ"/>
        </w:rPr>
        <w:t>морфологиясы мен қалыңдығын оңтайландыру, фаза</w:t>
      </w:r>
      <w:r w:rsidR="00F03575" w:rsidRPr="00985955">
        <w:rPr>
          <w:rFonts w:ascii="Times New Roman" w:hAnsi="Times New Roman" w:cs="Times New Roman"/>
          <w:color w:val="000000"/>
          <w:sz w:val="28"/>
          <w:szCs w:val="28"/>
          <w:lang w:val="kk-KZ"/>
        </w:rPr>
        <w:t xml:space="preserve"> ара</w:t>
      </w:r>
      <w:r w:rsidRPr="00985955">
        <w:rPr>
          <w:rFonts w:ascii="Times New Roman" w:hAnsi="Times New Roman" w:cs="Times New Roman"/>
          <w:color w:val="000000"/>
          <w:sz w:val="28"/>
          <w:szCs w:val="28"/>
          <w:lang w:val="kk-KZ"/>
        </w:rPr>
        <w:t xml:space="preserve">лық шекараларда </w:t>
      </w:r>
      <w:r w:rsidR="00E07482" w:rsidRPr="00621B71">
        <w:rPr>
          <w:rFonts w:ascii="Times New Roman" w:hAnsi="Times New Roman" w:cs="Times New Roman"/>
          <w:color w:val="000000"/>
          <w:sz w:val="28"/>
          <w:szCs w:val="28"/>
          <w:lang w:val="kk-KZ"/>
        </w:rPr>
        <w:t>басқа</w:t>
      </w:r>
      <w:r w:rsidRPr="00985955">
        <w:rPr>
          <w:rFonts w:ascii="Times New Roman" w:hAnsi="Times New Roman" w:cs="Times New Roman"/>
          <w:color w:val="000000"/>
          <w:sz w:val="28"/>
          <w:szCs w:val="28"/>
          <w:lang w:val="kk-KZ"/>
        </w:rPr>
        <w:t xml:space="preserve"> кедергілер мен сыйымдылықтарды азайту) қажет екені көрсетілді. Алынған нәтижелер OECR құрылғыларын төмен энергия тұтынатын, ауысу жылдамдығы бақыланатын нейроморфты және биоэлектрондық </w:t>
      </w:r>
      <w:r w:rsidR="00EE0A7E" w:rsidRPr="00985955">
        <w:rPr>
          <w:rFonts w:ascii="Times New Roman" w:hAnsi="Times New Roman" w:cs="Times New Roman"/>
          <w:color w:val="000000"/>
          <w:sz w:val="28"/>
          <w:szCs w:val="28"/>
          <w:lang w:val="kk-KZ"/>
        </w:rPr>
        <w:t xml:space="preserve">сұлбаларға </w:t>
      </w:r>
      <w:r w:rsidRPr="00985955">
        <w:rPr>
          <w:rFonts w:ascii="Times New Roman" w:hAnsi="Times New Roman" w:cs="Times New Roman"/>
          <w:color w:val="000000"/>
          <w:sz w:val="28"/>
          <w:szCs w:val="28"/>
          <w:lang w:val="kk-KZ"/>
        </w:rPr>
        <w:t>интеграциялау жолын айқындайды.</w:t>
      </w:r>
    </w:p>
    <w:p w14:paraId="3D644E55" w14:textId="77777777" w:rsidR="00CC3BBC" w:rsidRPr="00621B71" w:rsidRDefault="00CC3BBC" w:rsidP="00621B71">
      <w:pPr>
        <w:spacing w:after="0" w:line="240" w:lineRule="auto"/>
        <w:ind w:firstLine="709"/>
        <w:jc w:val="center"/>
        <w:rPr>
          <w:rFonts w:ascii="Times New Roman" w:hAnsi="Times New Roman" w:cs="Times New Roman"/>
          <w:b/>
          <w:bCs/>
          <w:color w:val="000000"/>
          <w:sz w:val="28"/>
          <w:szCs w:val="28"/>
          <w:lang w:val="kk-KZ"/>
        </w:rPr>
      </w:pPr>
    </w:p>
    <w:p w14:paraId="3205462B" w14:textId="77777777" w:rsidR="004150C3" w:rsidRPr="00621B71" w:rsidRDefault="004150C3" w:rsidP="00621B71">
      <w:pPr>
        <w:spacing w:after="0" w:line="240" w:lineRule="auto"/>
        <w:ind w:firstLine="709"/>
        <w:jc w:val="center"/>
        <w:rPr>
          <w:rFonts w:ascii="Times New Roman" w:hAnsi="Times New Roman" w:cs="Times New Roman"/>
          <w:b/>
          <w:sz w:val="28"/>
          <w:szCs w:val="28"/>
          <w:lang w:val="kk-KZ"/>
        </w:rPr>
      </w:pPr>
    </w:p>
    <w:p w14:paraId="3773B44E" w14:textId="77777777" w:rsidR="004150C3" w:rsidRPr="00985955" w:rsidRDefault="004150C3" w:rsidP="00621B71">
      <w:pPr>
        <w:spacing w:after="0" w:line="240" w:lineRule="auto"/>
        <w:ind w:firstLine="709"/>
        <w:jc w:val="center"/>
        <w:rPr>
          <w:rFonts w:ascii="Times New Roman" w:hAnsi="Times New Roman" w:cs="Times New Roman"/>
          <w:b/>
          <w:sz w:val="28"/>
          <w:szCs w:val="28"/>
          <w:lang w:val="kk-KZ"/>
        </w:rPr>
      </w:pPr>
    </w:p>
    <w:p w14:paraId="59194750" w14:textId="77777777" w:rsidR="004150C3" w:rsidRPr="00621B71" w:rsidRDefault="004150C3" w:rsidP="00621B71">
      <w:pPr>
        <w:spacing w:after="0" w:line="240" w:lineRule="auto"/>
        <w:ind w:firstLine="709"/>
        <w:jc w:val="center"/>
        <w:rPr>
          <w:rFonts w:ascii="Times New Roman" w:hAnsi="Times New Roman" w:cs="Times New Roman"/>
          <w:b/>
          <w:sz w:val="28"/>
          <w:szCs w:val="28"/>
          <w:lang w:val="kk-KZ"/>
        </w:rPr>
      </w:pPr>
    </w:p>
    <w:p w14:paraId="3A98E874"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6CB0E399"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161ED8F2"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0BD4C5CA"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34E2F10D"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0314B8EB"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18FA8A29"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474E43AD"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79E6E1FA"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0414747C"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731ACB46"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08B16C3B"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0857CC85"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5F65D2B4"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23F7C54E"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38BCE9D4"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7294183B"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6378F7E9"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448A6259"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6EF17494"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166CF079"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21766732"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7E749B30"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763C5FA2"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457A11C4"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180EA7DF"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20125E3E"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160E5FFC"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49FF7843"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1797694C"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2C7B5FD6"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07546772"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49069A43"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73823B5D"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4E0E6FA0"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2FDC5289" w14:textId="77777777" w:rsidR="004150C3" w:rsidRPr="007B35CB" w:rsidRDefault="004150C3" w:rsidP="00DD15AD">
      <w:pPr>
        <w:spacing w:after="0" w:line="240" w:lineRule="auto"/>
        <w:jc w:val="center"/>
        <w:rPr>
          <w:rFonts w:ascii="Times New Roman" w:hAnsi="Times New Roman" w:cs="Times New Roman"/>
          <w:b/>
          <w:sz w:val="28"/>
          <w:szCs w:val="28"/>
          <w:lang w:val="kk-KZ"/>
        </w:rPr>
      </w:pPr>
    </w:p>
    <w:p w14:paraId="40DBD79F" w14:textId="18B28ED2" w:rsidR="00C53B65" w:rsidRPr="007B35CB" w:rsidRDefault="00C53B65" w:rsidP="00DD15AD">
      <w:pPr>
        <w:spacing w:after="0" w:line="240" w:lineRule="auto"/>
        <w:rPr>
          <w:rFonts w:ascii="Times New Roman" w:hAnsi="Times New Roman" w:cs="Times New Roman"/>
          <w:b/>
          <w:sz w:val="28"/>
          <w:szCs w:val="28"/>
          <w:lang w:val="kk-KZ"/>
        </w:rPr>
      </w:pPr>
      <w:r w:rsidRPr="007B35CB">
        <w:rPr>
          <w:rFonts w:ascii="Times New Roman" w:hAnsi="Times New Roman" w:cs="Times New Roman"/>
          <w:b/>
          <w:sz w:val="28"/>
          <w:szCs w:val="28"/>
          <w:lang w:val="kk-KZ"/>
        </w:rPr>
        <w:br w:type="page"/>
      </w:r>
    </w:p>
    <w:p w14:paraId="51D1E42F" w14:textId="445CAA7D" w:rsidR="00C24EB7" w:rsidRPr="007B35CB" w:rsidRDefault="00C24EB7" w:rsidP="00DD15AD">
      <w:pPr>
        <w:spacing w:after="0" w:line="240" w:lineRule="auto"/>
        <w:jc w:val="center"/>
        <w:rPr>
          <w:rFonts w:ascii="Times New Roman" w:hAnsi="Times New Roman" w:cs="Times New Roman"/>
          <w:b/>
          <w:sz w:val="28"/>
          <w:szCs w:val="28"/>
          <w:lang w:val="kk-KZ"/>
        </w:rPr>
      </w:pPr>
      <w:r w:rsidRPr="007B35CB">
        <w:rPr>
          <w:rFonts w:ascii="Times New Roman" w:hAnsi="Times New Roman" w:cs="Times New Roman"/>
          <w:b/>
          <w:sz w:val="28"/>
          <w:szCs w:val="28"/>
          <w:lang w:val="kk-KZ"/>
        </w:rPr>
        <w:t>ПАЙДАЛАНЫЛҒАН ӘДЕБИЕТТЕР ТІЗІМІ</w:t>
      </w:r>
    </w:p>
    <w:p w14:paraId="7C2BB10B" w14:textId="77777777" w:rsidR="00C24EB7" w:rsidRPr="007B35CB" w:rsidRDefault="00C24EB7" w:rsidP="00DD15AD">
      <w:pPr>
        <w:spacing w:after="0" w:line="240" w:lineRule="auto"/>
        <w:jc w:val="center"/>
        <w:rPr>
          <w:rFonts w:ascii="Times New Roman" w:hAnsi="Times New Roman" w:cs="Times New Roman"/>
          <w:noProof/>
          <w:sz w:val="28"/>
          <w:szCs w:val="28"/>
          <w:lang w:val="kk-KZ"/>
        </w:rPr>
      </w:pPr>
    </w:p>
    <w:p w14:paraId="3333E843" w14:textId="71E1D0C7" w:rsidR="00C24EB7" w:rsidRPr="007B35CB" w:rsidRDefault="00C24EB7" w:rsidP="00DD15AD">
      <w:pPr>
        <w:spacing w:after="0" w:line="240" w:lineRule="auto"/>
        <w:ind w:firstLine="709"/>
        <w:jc w:val="both"/>
        <w:rPr>
          <w:rFonts w:ascii="Times New Roman" w:hAnsi="Times New Roman" w:cs="Times New Roman"/>
          <w:noProof/>
          <w:sz w:val="28"/>
          <w:szCs w:val="28"/>
          <w:lang w:val="kk-KZ"/>
        </w:rPr>
      </w:pPr>
      <w:r w:rsidRPr="007B35CB">
        <w:rPr>
          <w:rFonts w:ascii="Times New Roman" w:hAnsi="Times New Roman" w:cs="Times New Roman"/>
          <w:sz w:val="28"/>
          <w:szCs w:val="28"/>
          <w:lang w:val="kk-KZ"/>
        </w:rPr>
        <w:t xml:space="preserve">1 Brau A.  </w:t>
      </w:r>
      <w:r w:rsidRPr="007B35CB">
        <w:rPr>
          <w:rFonts w:ascii="Times New Roman" w:hAnsi="Times New Roman" w:cs="Times New Roman"/>
          <w:sz w:val="28"/>
          <w:szCs w:val="28"/>
          <w:lang w:val="en-US"/>
        </w:rPr>
        <w:t>and Farges</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en-US"/>
        </w:rPr>
        <w:t>J.-P. Organic Semiconductors</w:t>
      </w:r>
      <w:r w:rsidR="00F160AF" w:rsidRPr="00F160AF">
        <w:rPr>
          <w:rFonts w:ascii="Times New Roman" w:hAnsi="Times New Roman" w:cs="Times New Roman"/>
          <w:sz w:val="28"/>
          <w:szCs w:val="28"/>
          <w:lang w:val="en-US"/>
        </w:rPr>
        <w:t xml:space="preserve"> </w:t>
      </w:r>
      <w:r w:rsidRPr="007B35CB">
        <w:rPr>
          <w:rFonts w:ascii="Times New Roman" w:hAnsi="Times New Roman" w:cs="Times New Roman"/>
          <w:sz w:val="28"/>
          <w:szCs w:val="28"/>
          <w:lang w:val="kk-KZ"/>
        </w:rPr>
        <w:t>//</w:t>
      </w:r>
      <w:r w:rsidR="00F160AF">
        <w:rPr>
          <w:rFonts w:ascii="Times New Roman" w:hAnsi="Times New Roman" w:cs="Times New Roman"/>
          <w:sz w:val="28"/>
          <w:szCs w:val="28"/>
          <w:lang w:val="kk-KZ"/>
        </w:rPr>
        <w:t xml:space="preserve"> </w:t>
      </w:r>
      <w:r w:rsidR="00621B71">
        <w:rPr>
          <w:rFonts w:ascii="Times New Roman" w:hAnsi="Times New Roman" w:cs="Times New Roman"/>
          <w:sz w:val="28"/>
          <w:szCs w:val="28"/>
          <w:lang w:val="en-US"/>
        </w:rPr>
        <w:t xml:space="preserve">In book: </w:t>
      </w:r>
      <w:r w:rsidR="00621B71" w:rsidRPr="00621B71">
        <w:rPr>
          <w:rFonts w:ascii="Times New Roman" w:hAnsi="Times New Roman" w:cs="Times New Roman"/>
          <w:sz w:val="28"/>
          <w:szCs w:val="28"/>
          <w:lang w:val="en-US"/>
        </w:rPr>
        <w:t>Organic Conductors. Fundamentals and Applications</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en-US"/>
        </w:rPr>
        <w:t xml:space="preserve">– </w:t>
      </w:r>
      <w:r w:rsidR="00621B71">
        <w:rPr>
          <w:rFonts w:ascii="Times New Roman" w:hAnsi="Times New Roman" w:cs="Times New Roman"/>
          <w:sz w:val="28"/>
          <w:szCs w:val="28"/>
          <w:lang w:val="en-US"/>
        </w:rPr>
        <w:t xml:space="preserve">NY., </w:t>
      </w:r>
      <w:r w:rsidRPr="007B35CB">
        <w:rPr>
          <w:rFonts w:ascii="Times New Roman" w:hAnsi="Times New Roman" w:cs="Times New Roman"/>
          <w:sz w:val="28"/>
          <w:szCs w:val="28"/>
          <w:lang w:val="en-US"/>
        </w:rPr>
        <w:t>1994.</w:t>
      </w:r>
      <w:r w:rsidR="00621B71">
        <w:rPr>
          <w:rFonts w:ascii="Times New Roman" w:hAnsi="Times New Roman" w:cs="Times New Roman"/>
          <w:sz w:val="28"/>
          <w:szCs w:val="28"/>
          <w:lang w:val="en-US"/>
        </w:rPr>
        <w:t xml:space="preserve"> – </w:t>
      </w:r>
      <w:r w:rsidRPr="007B35CB">
        <w:rPr>
          <w:rFonts w:ascii="Times New Roman" w:hAnsi="Times New Roman" w:cs="Times New Roman"/>
          <w:sz w:val="28"/>
          <w:szCs w:val="28"/>
          <w:lang w:val="en-US"/>
        </w:rPr>
        <w:t>P. 311</w:t>
      </w:r>
      <w:r w:rsidR="00621B71">
        <w:rPr>
          <w:rFonts w:ascii="Times New Roman" w:hAnsi="Times New Roman" w:cs="Times New Roman"/>
          <w:sz w:val="28"/>
          <w:szCs w:val="28"/>
          <w:lang w:val="en-US"/>
        </w:rPr>
        <w:t>-</w:t>
      </w:r>
      <w:r w:rsidRPr="007B35CB">
        <w:rPr>
          <w:rFonts w:ascii="Times New Roman" w:hAnsi="Times New Roman" w:cs="Times New Roman"/>
          <w:sz w:val="28"/>
          <w:szCs w:val="28"/>
          <w:lang w:val="en-US"/>
        </w:rPr>
        <w:t>357.</w:t>
      </w:r>
    </w:p>
    <w:p w14:paraId="69621027" w14:textId="7A427474" w:rsidR="00C24EB7" w:rsidRPr="007B35CB" w:rsidRDefault="00C24EB7" w:rsidP="007C59E3">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2 </w:t>
      </w:r>
      <w:r w:rsidRPr="007B35CB">
        <w:rPr>
          <w:rFonts w:ascii="Times New Roman" w:hAnsi="Times New Roman" w:cs="Times New Roman"/>
          <w:sz w:val="28"/>
          <w:szCs w:val="28"/>
          <w:lang w:val="en-US"/>
        </w:rPr>
        <w:t>Hohnholz D., Steinbrecher S.</w:t>
      </w:r>
      <w:r w:rsidR="00621B71">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Hanack M. Applications of phthalocyanines in organic light emitting devices // J. Mol. Struct. – 2000.</w:t>
      </w:r>
      <w:r w:rsidR="00621B71">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Vol. 521, </w:t>
      </w:r>
      <w:r w:rsidR="00621B71">
        <w:rPr>
          <w:rFonts w:ascii="Times New Roman" w:hAnsi="Times New Roman" w:cs="Times New Roman"/>
          <w:sz w:val="28"/>
          <w:szCs w:val="28"/>
          <w:lang w:val="en-US"/>
        </w:rPr>
        <w:t xml:space="preserve">Issue </w:t>
      </w:r>
      <w:r w:rsidRPr="007B35CB">
        <w:rPr>
          <w:rFonts w:ascii="Times New Roman" w:hAnsi="Times New Roman" w:cs="Times New Roman"/>
          <w:sz w:val="28"/>
          <w:szCs w:val="28"/>
          <w:lang w:val="en-US"/>
        </w:rPr>
        <w:t>1-3. – P.</w:t>
      </w:r>
      <w:r w:rsidR="00621B71">
        <w:rPr>
          <w:rFonts w:ascii="Times New Roman" w:hAnsi="Times New Roman" w:cs="Times New Roman"/>
          <w:sz w:val="28"/>
          <w:szCs w:val="28"/>
          <w:lang w:val="en-US"/>
        </w:rPr>
        <w:t> </w:t>
      </w:r>
      <w:r w:rsidRPr="007B35CB">
        <w:rPr>
          <w:rFonts w:ascii="Times New Roman" w:hAnsi="Times New Roman" w:cs="Times New Roman"/>
          <w:sz w:val="28"/>
          <w:szCs w:val="28"/>
          <w:lang w:val="en-US"/>
        </w:rPr>
        <w:t>231-237.</w:t>
      </w:r>
    </w:p>
    <w:p w14:paraId="7212A2BF" w14:textId="39A013EC" w:rsidR="00C24EB7" w:rsidRPr="007B35CB" w:rsidRDefault="00C24EB7" w:rsidP="007C59E3">
      <w:pPr>
        <w:pStyle w:val="affa"/>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3 </w:t>
      </w:r>
      <w:r w:rsidR="00621B71">
        <w:rPr>
          <w:rFonts w:ascii="Times New Roman" w:hAnsi="Times New Roman" w:cs="Times New Roman"/>
          <w:sz w:val="28"/>
          <w:szCs w:val="28"/>
          <w:lang w:val="en-US"/>
        </w:rPr>
        <w:t xml:space="preserve">Ostroverkhova O. </w:t>
      </w:r>
      <w:r w:rsidRPr="007B35CB">
        <w:rPr>
          <w:rFonts w:ascii="Times New Roman" w:hAnsi="Times New Roman" w:cs="Times New Roman"/>
          <w:sz w:val="28"/>
          <w:szCs w:val="28"/>
          <w:lang w:val="en-US"/>
        </w:rPr>
        <w:t>Handbook of Organic Materials for Optical and (</w:t>
      </w:r>
      <w:r w:rsidR="00621B71" w:rsidRPr="007B35CB">
        <w:rPr>
          <w:rFonts w:ascii="Times New Roman" w:hAnsi="Times New Roman" w:cs="Times New Roman"/>
          <w:sz w:val="28"/>
          <w:szCs w:val="28"/>
          <w:lang w:val="en-US"/>
        </w:rPr>
        <w:t>o</w:t>
      </w:r>
      <w:r w:rsidRPr="007B35CB">
        <w:rPr>
          <w:rFonts w:ascii="Times New Roman" w:hAnsi="Times New Roman" w:cs="Times New Roman"/>
          <w:sz w:val="28"/>
          <w:szCs w:val="28"/>
          <w:lang w:val="en-US"/>
        </w:rPr>
        <w:t xml:space="preserve">pto) </w:t>
      </w:r>
      <w:r w:rsidR="00621B71" w:rsidRPr="007B35CB">
        <w:rPr>
          <w:rFonts w:ascii="Times New Roman" w:hAnsi="Times New Roman" w:cs="Times New Roman"/>
          <w:sz w:val="28"/>
          <w:szCs w:val="28"/>
          <w:lang w:val="en-US"/>
        </w:rPr>
        <w:t>electronic d</w:t>
      </w:r>
      <w:r w:rsidRPr="007B35CB">
        <w:rPr>
          <w:rFonts w:ascii="Times New Roman" w:hAnsi="Times New Roman" w:cs="Times New Roman"/>
          <w:sz w:val="28"/>
          <w:szCs w:val="28"/>
          <w:lang w:val="en-US"/>
        </w:rPr>
        <w:t>evices: Properties and Applications</w:t>
      </w:r>
      <w:r w:rsidRPr="007B35CB">
        <w:rPr>
          <w:rFonts w:ascii="Times New Roman" w:hAnsi="Times New Roman" w:cs="Times New Roman"/>
          <w:sz w:val="28"/>
          <w:szCs w:val="28"/>
          <w:lang w:val="kk-KZ"/>
        </w:rPr>
        <w:t xml:space="preserve">. </w:t>
      </w:r>
      <w:r w:rsidR="00621B71">
        <w:rPr>
          <w:rFonts w:ascii="Times New Roman" w:hAnsi="Times New Roman" w:cs="Times New Roman"/>
          <w:sz w:val="28"/>
          <w:szCs w:val="28"/>
          <w:lang w:val="kk-KZ"/>
        </w:rPr>
        <w:t>–</w:t>
      </w:r>
      <w:r w:rsidR="00621B71">
        <w:rPr>
          <w:rFonts w:ascii="Times New Roman" w:hAnsi="Times New Roman" w:cs="Times New Roman"/>
          <w:sz w:val="28"/>
          <w:szCs w:val="28"/>
          <w:lang w:val="en-US"/>
        </w:rPr>
        <w:t xml:space="preserve"> Sawston, </w:t>
      </w:r>
      <w:r w:rsidRPr="007B35CB">
        <w:rPr>
          <w:rFonts w:ascii="Times New Roman" w:hAnsi="Times New Roman" w:cs="Times New Roman"/>
          <w:sz w:val="28"/>
          <w:szCs w:val="28"/>
          <w:lang w:val="en-US"/>
        </w:rPr>
        <w:t xml:space="preserve">2013. </w:t>
      </w:r>
      <w:r w:rsidR="00621B71">
        <w:rPr>
          <w:rFonts w:ascii="Times New Roman" w:hAnsi="Times New Roman" w:cs="Times New Roman"/>
          <w:sz w:val="28"/>
          <w:szCs w:val="28"/>
          <w:lang w:val="en-US"/>
        </w:rPr>
        <w:t>– 824 p.</w:t>
      </w:r>
    </w:p>
    <w:p w14:paraId="4FFA7FE2" w14:textId="0B0F5717" w:rsidR="00C24EB7" w:rsidRPr="007B35CB" w:rsidRDefault="00C24EB7" w:rsidP="007C59E3">
      <w:pPr>
        <w:pStyle w:val="affa"/>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4 </w:t>
      </w:r>
      <w:r w:rsidRPr="007B35CB">
        <w:rPr>
          <w:rFonts w:ascii="Times New Roman" w:hAnsi="Times New Roman" w:cs="Times New Roman"/>
          <w:sz w:val="28"/>
          <w:szCs w:val="28"/>
          <w:lang w:val="en-US"/>
        </w:rPr>
        <w:t>Silinsh</w:t>
      </w:r>
      <w:r w:rsidRPr="007B35CB">
        <w:rPr>
          <w:rFonts w:ascii="Times New Roman" w:hAnsi="Times New Roman" w:cs="Times New Roman"/>
          <w:sz w:val="28"/>
          <w:szCs w:val="28"/>
          <w:lang w:val="kk-KZ"/>
        </w:rPr>
        <w:t xml:space="preserve"> </w:t>
      </w:r>
      <w:r w:rsidR="00621B71">
        <w:rPr>
          <w:rFonts w:ascii="Times New Roman" w:hAnsi="Times New Roman" w:cs="Times New Roman"/>
          <w:sz w:val="28"/>
          <w:szCs w:val="28"/>
          <w:lang w:val="en-US"/>
        </w:rPr>
        <w:t xml:space="preserve">E.A. </w:t>
      </w:r>
      <w:r w:rsidRPr="007B35CB">
        <w:rPr>
          <w:rFonts w:ascii="Times New Roman" w:hAnsi="Times New Roman" w:cs="Times New Roman"/>
          <w:sz w:val="28"/>
          <w:szCs w:val="28"/>
          <w:lang w:val="en-US"/>
        </w:rPr>
        <w:t>Organic Molecular Crystals: Their Electronic States</w:t>
      </w:r>
      <w:r w:rsidR="00621B71">
        <w:rPr>
          <w:rFonts w:ascii="Times New Roman" w:hAnsi="Times New Roman" w:cs="Times New Roman"/>
          <w:sz w:val="28"/>
          <w:szCs w:val="28"/>
          <w:lang w:val="en-US"/>
        </w:rPr>
        <w:t>. – Berlin,</w:t>
      </w:r>
      <w:r w:rsidRPr="007B35CB">
        <w:rPr>
          <w:rFonts w:ascii="Times New Roman" w:hAnsi="Times New Roman" w:cs="Times New Roman"/>
          <w:sz w:val="28"/>
          <w:szCs w:val="28"/>
          <w:lang w:val="en-US"/>
        </w:rPr>
        <w:t xml:space="preserve"> 2012</w:t>
      </w:r>
      <w:r w:rsidR="00621B71">
        <w:rPr>
          <w:rFonts w:ascii="Times New Roman" w:hAnsi="Times New Roman" w:cs="Times New Roman"/>
          <w:sz w:val="28"/>
          <w:szCs w:val="28"/>
          <w:lang w:val="en-US"/>
        </w:rPr>
        <w:t>. – 392 p.</w:t>
      </w:r>
      <w:r w:rsidRPr="007B35CB">
        <w:rPr>
          <w:rFonts w:ascii="Times New Roman" w:hAnsi="Times New Roman" w:cs="Times New Roman"/>
          <w:sz w:val="28"/>
          <w:szCs w:val="28"/>
          <w:lang w:val="en-US"/>
        </w:rPr>
        <w:t xml:space="preserve">  </w:t>
      </w:r>
    </w:p>
    <w:p w14:paraId="5808DCBD" w14:textId="0CB0CA63" w:rsidR="00C24EB7" w:rsidRPr="007B35CB" w:rsidRDefault="00C24EB7" w:rsidP="00573E7E">
      <w:pPr>
        <w:pStyle w:val="affa"/>
        <w:ind w:right="-1"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5 </w:t>
      </w:r>
      <w:r w:rsidRPr="007B35CB">
        <w:rPr>
          <w:rFonts w:ascii="Times New Roman" w:hAnsi="Times New Roman" w:cs="Times New Roman"/>
          <w:sz w:val="28"/>
          <w:szCs w:val="28"/>
          <w:lang w:val="en-US"/>
        </w:rPr>
        <w:t>Henisch H., Smith W. Switching in organic polymer films</w:t>
      </w:r>
      <w:r w:rsidR="00573E7E">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Appl. Phys. Lett.</w:t>
      </w:r>
      <w:r w:rsidR="00573E7E">
        <w:rPr>
          <w:rFonts w:ascii="Times New Roman" w:hAnsi="Times New Roman" w:cs="Times New Roman"/>
          <w:iCs/>
          <w:sz w:val="28"/>
          <w:szCs w:val="28"/>
          <w:lang w:val="en-US"/>
        </w:rPr>
        <w:t xml:space="preserve"> </w:t>
      </w:r>
      <w:r w:rsidRPr="007B35CB">
        <w:rPr>
          <w:rFonts w:ascii="Times New Roman" w:hAnsi="Times New Roman" w:cs="Times New Roman"/>
          <w:sz w:val="28"/>
          <w:szCs w:val="28"/>
          <w:lang w:val="en-US"/>
        </w:rPr>
        <w:t>–</w:t>
      </w:r>
      <w:r w:rsidR="00573E7E">
        <w:rPr>
          <w:rFonts w:ascii="Times New Roman" w:hAnsi="Times New Roman" w:cs="Times New Roman"/>
          <w:sz w:val="28"/>
          <w:szCs w:val="28"/>
          <w:lang w:val="en-US"/>
        </w:rPr>
        <w:t xml:space="preserve"> </w:t>
      </w:r>
      <w:r w:rsidRPr="007B35CB">
        <w:rPr>
          <w:rFonts w:ascii="Times New Roman" w:hAnsi="Times New Roman" w:cs="Times New Roman"/>
          <w:bCs/>
          <w:sz w:val="28"/>
          <w:szCs w:val="28"/>
          <w:lang w:val="en-US"/>
        </w:rPr>
        <w:t>1974</w:t>
      </w:r>
      <w:r w:rsidR="00573E7E">
        <w:rPr>
          <w:rFonts w:ascii="Times New Roman" w:hAnsi="Times New Roman" w:cs="Times New Roman"/>
          <w:bCs/>
          <w:sz w:val="28"/>
          <w:szCs w:val="28"/>
          <w:lang w:val="en-US"/>
        </w:rPr>
        <w:t xml:space="preserve">. – </w:t>
      </w:r>
      <w:r w:rsidRPr="007B35CB">
        <w:rPr>
          <w:rFonts w:ascii="Times New Roman" w:hAnsi="Times New Roman" w:cs="Times New Roman"/>
          <w:sz w:val="28"/>
          <w:szCs w:val="28"/>
          <w:lang w:val="en-US"/>
        </w:rPr>
        <w:t xml:space="preserve">Vol. </w:t>
      </w:r>
      <w:r w:rsidRPr="007B35CB">
        <w:rPr>
          <w:rFonts w:ascii="Times New Roman" w:hAnsi="Times New Roman" w:cs="Times New Roman"/>
          <w:iCs/>
          <w:sz w:val="28"/>
          <w:szCs w:val="28"/>
          <w:lang w:val="en-US"/>
        </w:rPr>
        <w:t>24</w:t>
      </w:r>
      <w:r w:rsidRPr="007B35CB">
        <w:rPr>
          <w:rFonts w:ascii="Times New Roman" w:hAnsi="Times New Roman" w:cs="Times New Roman"/>
          <w:sz w:val="28"/>
          <w:szCs w:val="28"/>
          <w:lang w:val="en-US"/>
        </w:rPr>
        <w:t>. –</w:t>
      </w:r>
      <w:r w:rsidR="00573E7E">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589</w:t>
      </w:r>
      <w:r w:rsidR="00573E7E">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591. </w:t>
      </w:r>
    </w:p>
    <w:p w14:paraId="67091E1E" w14:textId="0C0D4045" w:rsidR="00C24EB7" w:rsidRPr="007B35CB" w:rsidRDefault="00C24EB7" w:rsidP="00DD15AD">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6 </w:t>
      </w:r>
      <w:r w:rsidR="00424CDC">
        <w:rPr>
          <w:rFonts w:ascii="Times New Roman" w:hAnsi="Times New Roman" w:cs="Times New Roman"/>
          <w:bCs/>
          <w:sz w:val="28"/>
          <w:szCs w:val="28"/>
          <w:lang w:val="en-US"/>
        </w:rPr>
        <w:t>Wissam A.</w:t>
      </w:r>
      <w:r w:rsidRPr="007B35CB">
        <w:rPr>
          <w:rFonts w:ascii="Times New Roman" w:hAnsi="Times New Roman" w:cs="Times New Roman"/>
          <w:bCs/>
          <w:sz w:val="28"/>
          <w:szCs w:val="28"/>
          <w:lang w:val="en-US"/>
        </w:rPr>
        <w:t>S.</w:t>
      </w:r>
      <w:r w:rsidRPr="007B35CB">
        <w:rPr>
          <w:rFonts w:ascii="Times New Roman" w:hAnsi="Times New Roman" w:cs="Times New Roman"/>
          <w:sz w:val="28"/>
          <w:szCs w:val="28"/>
          <w:lang w:val="en-US"/>
        </w:rPr>
        <w:t xml:space="preserve"> et al. An Assessment of the vdW-TS Method for Extended Systems</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J. of Chem. Theory Comput</w:t>
      </w:r>
      <w:r w:rsidR="00424CDC">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 </w:t>
      </w:r>
      <w:r w:rsidR="00424CDC">
        <w:rPr>
          <w:rFonts w:ascii="Times New Roman" w:hAnsi="Times New Roman" w:cs="Times New Roman"/>
          <w:sz w:val="28"/>
          <w:szCs w:val="28"/>
          <w:lang w:val="en-US"/>
        </w:rPr>
        <w:t xml:space="preserve">– 2012. – </w:t>
      </w:r>
      <w:r w:rsidRPr="007B35CB">
        <w:rPr>
          <w:rFonts w:ascii="Times New Roman" w:hAnsi="Times New Roman" w:cs="Times New Roman"/>
          <w:sz w:val="28"/>
          <w:szCs w:val="28"/>
          <w:lang w:val="en-US"/>
        </w:rPr>
        <w:t>Vol. 8</w:t>
      </w:r>
      <w:r w:rsidR="00424CDC">
        <w:rPr>
          <w:rFonts w:ascii="Times New Roman" w:hAnsi="Times New Roman" w:cs="Times New Roman"/>
          <w:sz w:val="28"/>
          <w:szCs w:val="28"/>
          <w:lang w:val="en-US"/>
        </w:rPr>
        <w:t>, Issue 4</w:t>
      </w:r>
      <w:r w:rsidRPr="007B35CB">
        <w:rPr>
          <w:rFonts w:ascii="Times New Roman" w:hAnsi="Times New Roman" w:cs="Times New Roman"/>
          <w:sz w:val="28"/>
          <w:szCs w:val="28"/>
          <w:lang w:val="en-US"/>
        </w:rPr>
        <w:t>. – P. 1503</w:t>
      </w:r>
      <w:r w:rsidR="00424CDC">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1513. </w:t>
      </w:r>
    </w:p>
    <w:p w14:paraId="63D54E78" w14:textId="5C574F49"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7 </w:t>
      </w:r>
      <w:r w:rsidRPr="007B35CB">
        <w:rPr>
          <w:color w:val="222222"/>
          <w:sz w:val="28"/>
          <w:szCs w:val="28"/>
          <w:lang w:val="en-US"/>
        </w:rPr>
        <w:t>Scaccabarozzi A.D., Basu A., Aniés F.</w:t>
      </w:r>
      <w:r w:rsidR="00424CDC">
        <w:rPr>
          <w:color w:val="222222"/>
          <w:sz w:val="28"/>
          <w:szCs w:val="28"/>
          <w:lang w:val="en-US"/>
        </w:rPr>
        <w:t xml:space="preserve"> et al.</w:t>
      </w:r>
      <w:r w:rsidRPr="007B35CB">
        <w:rPr>
          <w:color w:val="222222"/>
          <w:sz w:val="28"/>
          <w:szCs w:val="28"/>
          <w:lang w:val="en-US"/>
        </w:rPr>
        <w:t xml:space="preserve"> Doping approaches for organic semiconductors</w:t>
      </w:r>
      <w:r w:rsidR="00424CDC">
        <w:rPr>
          <w:color w:val="222222"/>
          <w:sz w:val="28"/>
          <w:szCs w:val="28"/>
          <w:lang w:val="en-US"/>
        </w:rPr>
        <w:t xml:space="preserve"> </w:t>
      </w:r>
      <w:r w:rsidRPr="007B35CB">
        <w:rPr>
          <w:color w:val="222222"/>
          <w:sz w:val="28"/>
          <w:szCs w:val="28"/>
          <w:lang w:val="en-US"/>
        </w:rPr>
        <w:t xml:space="preserve">// </w:t>
      </w:r>
      <w:r w:rsidRPr="007B35CB">
        <w:rPr>
          <w:rStyle w:val="html-italic"/>
          <w:rFonts w:eastAsiaTheme="majorEastAsia"/>
          <w:iCs/>
          <w:color w:val="222222"/>
          <w:sz w:val="28"/>
          <w:szCs w:val="28"/>
          <w:lang w:val="en-US"/>
        </w:rPr>
        <w:t>Chem. Rev</w:t>
      </w:r>
      <w:r w:rsidRPr="007B35CB">
        <w:rPr>
          <w:rStyle w:val="html-italic"/>
          <w:rFonts w:eastAsiaTheme="majorEastAsia"/>
          <w:i/>
          <w:iCs/>
          <w:color w:val="222222"/>
          <w:sz w:val="28"/>
          <w:szCs w:val="28"/>
          <w:lang w:val="en-US"/>
        </w:rPr>
        <w:t>.</w:t>
      </w:r>
      <w:r w:rsidR="00424CDC">
        <w:rPr>
          <w:rStyle w:val="html-italic"/>
          <w:rFonts w:eastAsiaTheme="majorEastAsia"/>
          <w:i/>
          <w:iCs/>
          <w:color w:val="222222"/>
          <w:sz w:val="28"/>
          <w:szCs w:val="28"/>
          <w:lang w:val="en-US"/>
        </w:rPr>
        <w:t xml:space="preserve"> </w:t>
      </w:r>
      <w:r w:rsidRPr="007B35CB">
        <w:rPr>
          <w:sz w:val="28"/>
          <w:szCs w:val="28"/>
          <w:lang w:val="en-US"/>
        </w:rPr>
        <w:t>–</w:t>
      </w:r>
      <w:r w:rsidR="00424CDC">
        <w:rPr>
          <w:sz w:val="28"/>
          <w:szCs w:val="28"/>
          <w:lang w:val="en-US"/>
        </w:rPr>
        <w:t xml:space="preserve"> </w:t>
      </w:r>
      <w:r w:rsidRPr="007B35CB">
        <w:rPr>
          <w:bCs/>
          <w:color w:val="222222"/>
          <w:sz w:val="28"/>
          <w:szCs w:val="28"/>
          <w:lang w:val="en-US"/>
        </w:rPr>
        <w:t>2021</w:t>
      </w:r>
      <w:r w:rsidRPr="007B35CB">
        <w:rPr>
          <w:color w:val="222222"/>
          <w:sz w:val="28"/>
          <w:szCs w:val="28"/>
          <w:lang w:val="en-US"/>
        </w:rPr>
        <w:t xml:space="preserve">. </w:t>
      </w:r>
      <w:r w:rsidR="00424CDC">
        <w:rPr>
          <w:color w:val="222222"/>
          <w:sz w:val="28"/>
          <w:szCs w:val="28"/>
          <w:lang w:val="en-US"/>
        </w:rPr>
        <w:t xml:space="preserve">– </w:t>
      </w:r>
      <w:r w:rsidRPr="007B35CB">
        <w:rPr>
          <w:color w:val="222222"/>
          <w:sz w:val="28"/>
          <w:szCs w:val="28"/>
          <w:lang w:val="en-US"/>
        </w:rPr>
        <w:t>Vol.</w:t>
      </w:r>
      <w:r w:rsidRPr="007B35CB">
        <w:rPr>
          <w:rStyle w:val="html-italic"/>
          <w:rFonts w:eastAsiaTheme="majorEastAsia"/>
          <w:iCs/>
          <w:color w:val="222222"/>
          <w:sz w:val="28"/>
          <w:szCs w:val="28"/>
          <w:lang w:val="en-US"/>
        </w:rPr>
        <w:t xml:space="preserve"> 122</w:t>
      </w:r>
      <w:r w:rsidRPr="007B35CB">
        <w:rPr>
          <w:color w:val="222222"/>
          <w:sz w:val="28"/>
          <w:szCs w:val="28"/>
          <w:lang w:val="en-US"/>
        </w:rPr>
        <w:t>.</w:t>
      </w:r>
      <w:r w:rsidRPr="007B35CB">
        <w:rPr>
          <w:sz w:val="28"/>
          <w:szCs w:val="28"/>
          <w:lang w:val="en-US"/>
        </w:rPr>
        <w:t xml:space="preserve"> –</w:t>
      </w:r>
      <w:r w:rsidR="00424CDC">
        <w:rPr>
          <w:sz w:val="28"/>
          <w:szCs w:val="28"/>
          <w:lang w:val="en-US"/>
        </w:rPr>
        <w:t xml:space="preserve"> </w:t>
      </w:r>
      <w:r w:rsidRPr="007B35CB">
        <w:rPr>
          <w:sz w:val="28"/>
          <w:szCs w:val="28"/>
          <w:lang w:val="en-US"/>
        </w:rPr>
        <w:t>P.</w:t>
      </w:r>
      <w:r w:rsidR="00E844C9" w:rsidRPr="007B35CB">
        <w:rPr>
          <w:color w:val="222222"/>
          <w:sz w:val="28"/>
          <w:szCs w:val="28"/>
          <w:lang w:val="en-US"/>
        </w:rPr>
        <w:t xml:space="preserve"> 4420</w:t>
      </w:r>
      <w:r w:rsidR="00424CDC">
        <w:rPr>
          <w:color w:val="222222"/>
          <w:sz w:val="28"/>
          <w:szCs w:val="28"/>
          <w:lang w:val="en-US"/>
        </w:rPr>
        <w:t>-</w:t>
      </w:r>
      <w:r w:rsidR="00E844C9" w:rsidRPr="007B35CB">
        <w:rPr>
          <w:color w:val="222222"/>
          <w:sz w:val="28"/>
          <w:szCs w:val="28"/>
          <w:lang w:val="en-US"/>
        </w:rPr>
        <w:t>4492.</w:t>
      </w:r>
    </w:p>
    <w:p w14:paraId="09304F2D" w14:textId="38C4F501"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8 </w:t>
      </w:r>
      <w:r w:rsidRPr="007B35CB">
        <w:rPr>
          <w:color w:val="222222"/>
          <w:sz w:val="28"/>
          <w:szCs w:val="28"/>
          <w:lang w:val="en-US"/>
        </w:rPr>
        <w:t>Zhang Y., Wang Y., Gao C.</w:t>
      </w:r>
      <w:r w:rsidR="00424CDC">
        <w:rPr>
          <w:color w:val="222222"/>
          <w:sz w:val="28"/>
          <w:szCs w:val="28"/>
          <w:lang w:val="en-US"/>
        </w:rPr>
        <w:t xml:space="preserve"> et al.</w:t>
      </w:r>
      <w:r w:rsidRPr="007B35CB">
        <w:rPr>
          <w:color w:val="222222"/>
          <w:sz w:val="28"/>
          <w:szCs w:val="28"/>
          <w:lang w:val="en-US"/>
        </w:rPr>
        <w:t xml:space="preserve"> Recent advances in n-type and ambipolar organic semiconductors and their multi-functional applications</w:t>
      </w:r>
      <w:r w:rsidR="00424CDC">
        <w:rPr>
          <w:color w:val="222222"/>
          <w:sz w:val="28"/>
          <w:szCs w:val="28"/>
          <w:lang w:val="en-US"/>
        </w:rPr>
        <w:t xml:space="preserve"> </w:t>
      </w:r>
      <w:r w:rsidRPr="007B35CB">
        <w:rPr>
          <w:color w:val="222222"/>
          <w:sz w:val="28"/>
          <w:szCs w:val="28"/>
          <w:lang w:val="en-US"/>
        </w:rPr>
        <w:t xml:space="preserve">// </w:t>
      </w:r>
      <w:r w:rsidRPr="007B35CB">
        <w:rPr>
          <w:rStyle w:val="html-italic"/>
          <w:rFonts w:eastAsiaTheme="majorEastAsia"/>
          <w:iCs/>
          <w:color w:val="222222"/>
          <w:sz w:val="28"/>
          <w:szCs w:val="28"/>
          <w:lang w:val="en-US"/>
        </w:rPr>
        <w:t>Chem. Soc.</w:t>
      </w:r>
      <w:r w:rsidRPr="007B35CB">
        <w:rPr>
          <w:rStyle w:val="html-italic"/>
          <w:rFonts w:eastAsiaTheme="majorEastAsia"/>
          <w:i/>
          <w:iCs/>
          <w:color w:val="222222"/>
          <w:sz w:val="28"/>
          <w:szCs w:val="28"/>
          <w:lang w:val="en-US"/>
        </w:rPr>
        <w:t xml:space="preserve"> </w:t>
      </w:r>
      <w:r w:rsidRPr="00424CDC">
        <w:rPr>
          <w:rStyle w:val="html-italic"/>
          <w:rFonts w:eastAsiaTheme="majorEastAsia"/>
          <w:iCs/>
          <w:color w:val="222222"/>
          <w:sz w:val="28"/>
          <w:szCs w:val="28"/>
          <w:lang w:val="en-US"/>
        </w:rPr>
        <w:t>Rev</w:t>
      </w:r>
      <w:r w:rsidRPr="007B35CB">
        <w:rPr>
          <w:rStyle w:val="html-italic"/>
          <w:rFonts w:eastAsiaTheme="majorEastAsia"/>
          <w:i/>
          <w:iCs/>
          <w:color w:val="222222"/>
          <w:sz w:val="28"/>
          <w:szCs w:val="28"/>
          <w:lang w:val="en-US"/>
        </w:rPr>
        <w:t>.</w:t>
      </w:r>
      <w:r w:rsidR="00424CDC">
        <w:rPr>
          <w:color w:val="222222"/>
          <w:sz w:val="28"/>
          <w:szCs w:val="28"/>
          <w:lang w:val="en-US"/>
        </w:rPr>
        <w:t xml:space="preserve"> </w:t>
      </w:r>
      <w:r w:rsidRPr="007B35CB">
        <w:rPr>
          <w:sz w:val="28"/>
          <w:szCs w:val="28"/>
          <w:lang w:val="en-US"/>
        </w:rPr>
        <w:t>–</w:t>
      </w:r>
      <w:r w:rsidRPr="007B35CB">
        <w:rPr>
          <w:bCs/>
          <w:color w:val="222222"/>
          <w:sz w:val="28"/>
          <w:szCs w:val="28"/>
          <w:lang w:val="en-US"/>
        </w:rPr>
        <w:t>2023</w:t>
      </w:r>
      <w:r w:rsidRPr="007B35CB">
        <w:rPr>
          <w:color w:val="222222"/>
          <w:sz w:val="28"/>
          <w:szCs w:val="28"/>
          <w:lang w:val="en-US"/>
        </w:rPr>
        <w:t xml:space="preserve">. </w:t>
      </w:r>
      <w:r w:rsidR="00424CDC">
        <w:rPr>
          <w:color w:val="222222"/>
          <w:sz w:val="28"/>
          <w:szCs w:val="28"/>
          <w:lang w:val="en-US"/>
        </w:rPr>
        <w:t xml:space="preserve">– </w:t>
      </w:r>
      <w:r w:rsidRPr="007B35CB">
        <w:rPr>
          <w:color w:val="222222"/>
          <w:sz w:val="28"/>
          <w:szCs w:val="28"/>
          <w:lang w:val="en-US"/>
        </w:rPr>
        <w:t xml:space="preserve">Vol. </w:t>
      </w:r>
      <w:r w:rsidRPr="007B35CB">
        <w:rPr>
          <w:rStyle w:val="html-italic"/>
          <w:rFonts w:eastAsiaTheme="majorEastAsia"/>
          <w:iCs/>
          <w:color w:val="222222"/>
          <w:sz w:val="28"/>
          <w:szCs w:val="28"/>
          <w:lang w:val="en-US"/>
        </w:rPr>
        <w:t>52</w:t>
      </w:r>
      <w:r w:rsidRPr="007B35CB">
        <w:rPr>
          <w:color w:val="222222"/>
          <w:sz w:val="28"/>
          <w:szCs w:val="28"/>
          <w:lang w:val="en-US"/>
        </w:rPr>
        <w:t>.</w:t>
      </w:r>
      <w:r w:rsidRPr="007B35CB">
        <w:rPr>
          <w:sz w:val="28"/>
          <w:szCs w:val="28"/>
          <w:lang w:val="en-US"/>
        </w:rPr>
        <w:t xml:space="preserve"> –</w:t>
      </w:r>
      <w:r w:rsidR="00424CDC">
        <w:rPr>
          <w:sz w:val="28"/>
          <w:szCs w:val="28"/>
          <w:lang w:val="en-US"/>
        </w:rPr>
        <w:t xml:space="preserve"> </w:t>
      </w:r>
      <w:r w:rsidRPr="007B35CB">
        <w:rPr>
          <w:sz w:val="28"/>
          <w:szCs w:val="28"/>
          <w:lang w:val="en-US"/>
        </w:rPr>
        <w:t>P.</w:t>
      </w:r>
      <w:r w:rsidRPr="007B35CB">
        <w:rPr>
          <w:color w:val="222222"/>
          <w:sz w:val="28"/>
          <w:szCs w:val="28"/>
          <w:lang w:val="en-US"/>
        </w:rPr>
        <w:t xml:space="preserve"> 1331</w:t>
      </w:r>
      <w:r w:rsidR="00424CDC">
        <w:rPr>
          <w:color w:val="222222"/>
          <w:sz w:val="28"/>
          <w:szCs w:val="28"/>
          <w:lang w:val="en-US"/>
        </w:rPr>
        <w:t>-</w:t>
      </w:r>
      <w:r w:rsidRPr="007B35CB">
        <w:rPr>
          <w:color w:val="222222"/>
          <w:sz w:val="28"/>
          <w:szCs w:val="28"/>
          <w:lang w:val="en-US"/>
        </w:rPr>
        <w:t xml:space="preserve">1381. </w:t>
      </w:r>
    </w:p>
    <w:p w14:paraId="1D5A354F" w14:textId="7B57CD74"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9 </w:t>
      </w:r>
      <w:r w:rsidRPr="007B35CB">
        <w:rPr>
          <w:color w:val="222222"/>
          <w:sz w:val="28"/>
          <w:szCs w:val="28"/>
          <w:lang w:val="en-US"/>
        </w:rPr>
        <w:t>Haneef</w:t>
      </w:r>
      <w:r w:rsidR="00424CDC" w:rsidRPr="00424CDC">
        <w:rPr>
          <w:color w:val="222222"/>
          <w:sz w:val="28"/>
          <w:szCs w:val="28"/>
          <w:lang w:val="en-US"/>
        </w:rPr>
        <w:t xml:space="preserve"> </w:t>
      </w:r>
      <w:r w:rsidR="00424CDC" w:rsidRPr="007B35CB">
        <w:rPr>
          <w:color w:val="222222"/>
          <w:sz w:val="28"/>
          <w:szCs w:val="28"/>
          <w:lang w:val="en-US"/>
        </w:rPr>
        <w:t>H</w:t>
      </w:r>
      <w:r w:rsidR="00424CDC">
        <w:rPr>
          <w:color w:val="222222"/>
          <w:sz w:val="28"/>
          <w:szCs w:val="28"/>
          <w:lang w:val="en-US"/>
        </w:rPr>
        <w:t>.</w:t>
      </w:r>
      <w:r w:rsidR="00424CDC" w:rsidRPr="007B35CB">
        <w:rPr>
          <w:color w:val="222222"/>
          <w:sz w:val="28"/>
          <w:szCs w:val="28"/>
          <w:lang w:val="en-US"/>
        </w:rPr>
        <w:t>F.</w:t>
      </w:r>
      <w:r w:rsidRPr="007B35CB">
        <w:rPr>
          <w:color w:val="222222"/>
          <w:sz w:val="28"/>
          <w:szCs w:val="28"/>
          <w:lang w:val="en-US"/>
        </w:rPr>
        <w:t>, Zeidell</w:t>
      </w:r>
      <w:r w:rsidR="00424CDC" w:rsidRPr="00424CDC">
        <w:rPr>
          <w:color w:val="222222"/>
          <w:sz w:val="28"/>
          <w:szCs w:val="28"/>
          <w:lang w:val="en-US"/>
        </w:rPr>
        <w:t xml:space="preserve"> </w:t>
      </w:r>
      <w:r w:rsidR="00424CDC" w:rsidRPr="007B35CB">
        <w:rPr>
          <w:color w:val="222222"/>
          <w:sz w:val="28"/>
          <w:szCs w:val="28"/>
          <w:lang w:val="en-US"/>
        </w:rPr>
        <w:t>A</w:t>
      </w:r>
      <w:r w:rsidR="00424CDC">
        <w:rPr>
          <w:color w:val="222222"/>
          <w:sz w:val="28"/>
          <w:szCs w:val="28"/>
          <w:lang w:val="en-US"/>
        </w:rPr>
        <w:t>.</w:t>
      </w:r>
      <w:r w:rsidR="00424CDC" w:rsidRPr="007B35CB">
        <w:rPr>
          <w:color w:val="222222"/>
          <w:sz w:val="28"/>
          <w:szCs w:val="28"/>
          <w:lang w:val="en-US"/>
        </w:rPr>
        <w:t>M.</w:t>
      </w:r>
      <w:r w:rsidRPr="007B35CB">
        <w:rPr>
          <w:color w:val="222222"/>
          <w:sz w:val="28"/>
          <w:szCs w:val="28"/>
          <w:lang w:val="en-US"/>
        </w:rPr>
        <w:t>, Jurchescu</w:t>
      </w:r>
      <w:r w:rsidR="00424CDC" w:rsidRPr="00424CDC">
        <w:rPr>
          <w:color w:val="222222"/>
          <w:sz w:val="28"/>
          <w:szCs w:val="28"/>
          <w:lang w:val="en-US"/>
        </w:rPr>
        <w:t xml:space="preserve"> </w:t>
      </w:r>
      <w:r w:rsidR="00424CDC" w:rsidRPr="007B35CB">
        <w:rPr>
          <w:color w:val="222222"/>
          <w:sz w:val="28"/>
          <w:szCs w:val="28"/>
          <w:lang w:val="en-US"/>
        </w:rPr>
        <w:t>O</w:t>
      </w:r>
      <w:r w:rsidR="00424CDC">
        <w:rPr>
          <w:color w:val="222222"/>
          <w:sz w:val="28"/>
          <w:szCs w:val="28"/>
          <w:lang w:val="en-US"/>
        </w:rPr>
        <w:t>.</w:t>
      </w:r>
      <w:r w:rsidR="00424CDC" w:rsidRPr="007B35CB">
        <w:rPr>
          <w:color w:val="222222"/>
          <w:sz w:val="28"/>
          <w:szCs w:val="28"/>
          <w:lang w:val="en-US"/>
        </w:rPr>
        <w:t>D.</w:t>
      </w:r>
      <w:r w:rsidRPr="007B35CB">
        <w:rPr>
          <w:color w:val="222222"/>
          <w:sz w:val="28"/>
          <w:szCs w:val="28"/>
          <w:lang w:val="en-US"/>
        </w:rPr>
        <w:t xml:space="preserve"> </w:t>
      </w:r>
      <w:r w:rsidRPr="007B35CB">
        <w:rPr>
          <w:color w:val="333333"/>
          <w:sz w:val="28"/>
          <w:szCs w:val="28"/>
          <w:lang w:val="en-US"/>
        </w:rPr>
        <w:t>Charge carrier traps in organic semiconductors: a review on the underlying physics and impact on electronic devices // J. Mater. Chem. C. – 2020. – Vol. 8</w:t>
      </w:r>
      <w:r w:rsidR="00424CDC">
        <w:rPr>
          <w:color w:val="333333"/>
          <w:sz w:val="28"/>
          <w:szCs w:val="28"/>
          <w:lang w:val="en-US"/>
        </w:rPr>
        <w:t>, Issue 3</w:t>
      </w:r>
      <w:r w:rsidRPr="007B35CB">
        <w:rPr>
          <w:color w:val="333333"/>
          <w:sz w:val="28"/>
          <w:szCs w:val="28"/>
          <w:lang w:val="en-US"/>
        </w:rPr>
        <w:t>.</w:t>
      </w:r>
      <w:r w:rsidR="00424CDC">
        <w:rPr>
          <w:color w:val="333333"/>
          <w:sz w:val="28"/>
          <w:szCs w:val="28"/>
          <w:lang w:val="en-US"/>
        </w:rPr>
        <w:t xml:space="preserve"> – </w:t>
      </w:r>
      <w:r w:rsidRPr="007B35CB">
        <w:rPr>
          <w:color w:val="333333"/>
          <w:sz w:val="28"/>
          <w:szCs w:val="28"/>
          <w:lang w:val="en-US"/>
        </w:rPr>
        <w:t>P. 759-787.</w:t>
      </w:r>
    </w:p>
    <w:p w14:paraId="28BBE7E0" w14:textId="2838557C"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10</w:t>
      </w:r>
      <w:r w:rsidR="00424CDC">
        <w:rPr>
          <w:rFonts w:ascii="Times New Roman" w:hAnsi="Times New Roman" w:cs="Times New Roman"/>
          <w:sz w:val="28"/>
          <w:szCs w:val="28"/>
          <w:lang w:val="en-US"/>
        </w:rPr>
        <w:t xml:space="preserve"> Dimitrakopoulos C.</w:t>
      </w:r>
      <w:r w:rsidRPr="007B35CB">
        <w:rPr>
          <w:rFonts w:ascii="Times New Roman" w:hAnsi="Times New Roman" w:cs="Times New Roman"/>
          <w:sz w:val="28"/>
          <w:szCs w:val="28"/>
          <w:lang w:val="en-US"/>
        </w:rPr>
        <w:t>D.</w:t>
      </w:r>
      <w:r w:rsidR="00424CDC">
        <w:rPr>
          <w:rFonts w:ascii="Times New Roman" w:hAnsi="Times New Roman" w:cs="Times New Roman"/>
          <w:sz w:val="28"/>
          <w:szCs w:val="28"/>
          <w:lang w:val="en-US"/>
        </w:rPr>
        <w:t>, Malenfant P.R.</w:t>
      </w:r>
      <w:r w:rsidRPr="007B35CB">
        <w:rPr>
          <w:rFonts w:ascii="Times New Roman" w:hAnsi="Times New Roman" w:cs="Times New Roman"/>
          <w:sz w:val="28"/>
          <w:szCs w:val="28"/>
          <w:lang w:val="en-US"/>
        </w:rPr>
        <w:t>L. Organic thin film transistors for large area electronics</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Advanced Materials</w:t>
      </w:r>
      <w:r w:rsidRPr="007B35CB">
        <w:rPr>
          <w:rFonts w:ascii="Times New Roman" w:hAnsi="Times New Roman" w:cs="Times New Roman"/>
          <w:sz w:val="28"/>
          <w:szCs w:val="28"/>
          <w:lang w:val="en-US"/>
        </w:rPr>
        <w:t>.</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2002.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14</w:t>
      </w:r>
      <w:r w:rsidR="00424CDC">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2. –</w:t>
      </w:r>
      <w:r w:rsidRPr="007B35CB">
        <w:rPr>
          <w:rFonts w:ascii="Times New Roman" w:hAnsi="Times New Roman" w:cs="Times New Roman"/>
          <w:color w:val="333333"/>
          <w:sz w:val="28"/>
          <w:szCs w:val="28"/>
          <w:lang w:val="en-US"/>
        </w:rPr>
        <w:t xml:space="preserve"> P.</w:t>
      </w:r>
      <w:r w:rsidR="00424CDC">
        <w:rPr>
          <w:rFonts w:ascii="Times New Roman" w:hAnsi="Times New Roman" w:cs="Times New Roman"/>
          <w:color w:val="333333"/>
          <w:sz w:val="28"/>
          <w:szCs w:val="28"/>
          <w:lang w:val="en-US"/>
        </w:rPr>
        <w:t xml:space="preserve"> </w:t>
      </w:r>
      <w:r w:rsidRPr="007B35CB">
        <w:rPr>
          <w:rFonts w:ascii="Times New Roman" w:hAnsi="Times New Roman" w:cs="Times New Roman"/>
          <w:color w:val="333333"/>
          <w:sz w:val="28"/>
          <w:szCs w:val="28"/>
          <w:lang w:val="en-US"/>
        </w:rPr>
        <w:t>99-117</w:t>
      </w:r>
      <w:r w:rsidR="00424CDC">
        <w:rPr>
          <w:rFonts w:ascii="Times New Roman" w:hAnsi="Times New Roman" w:cs="Times New Roman"/>
          <w:color w:val="333333"/>
          <w:sz w:val="28"/>
          <w:szCs w:val="28"/>
          <w:lang w:val="en-US"/>
        </w:rPr>
        <w:t>.</w:t>
      </w:r>
    </w:p>
    <w:p w14:paraId="4BBB3D7D" w14:textId="0D138974"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11</w:t>
      </w:r>
      <w:r w:rsid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en-US"/>
        </w:rPr>
        <w:t>Bao Z., Feng Y., Dodabalapur A.</w:t>
      </w:r>
      <w:r w:rsidR="00424CDC">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High-Performance Plastic Transistors Fabricated by Printing Techniques</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424CDC">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Chem. Mater.</w:t>
      </w:r>
      <w:r w:rsidRPr="007B35CB">
        <w:rPr>
          <w:rFonts w:ascii="Times New Roman" w:hAnsi="Times New Roman" w:cs="Times New Roman"/>
          <w:color w:val="333333"/>
          <w:sz w:val="28"/>
          <w:szCs w:val="28"/>
          <w:lang w:val="en-US"/>
        </w:rPr>
        <w:t xml:space="preserve"> – </w:t>
      </w:r>
      <w:r w:rsidRPr="007B35CB">
        <w:rPr>
          <w:rFonts w:ascii="Times New Roman" w:hAnsi="Times New Roman" w:cs="Times New Roman"/>
          <w:sz w:val="28"/>
          <w:szCs w:val="28"/>
          <w:lang w:val="en-US"/>
        </w:rPr>
        <w:t>1997.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9</w:t>
      </w:r>
      <w:r w:rsidR="00424CDC">
        <w:rPr>
          <w:rFonts w:ascii="Times New Roman" w:hAnsi="Times New Roman" w:cs="Times New Roman"/>
          <w:sz w:val="28"/>
          <w:szCs w:val="28"/>
          <w:lang w:val="en-US"/>
        </w:rPr>
        <w:t>, Issue 6</w:t>
      </w:r>
      <w:r w:rsidRPr="007B35CB">
        <w:rPr>
          <w:rFonts w:ascii="Times New Roman" w:hAnsi="Times New Roman" w:cs="Times New Roman"/>
          <w:sz w:val="28"/>
          <w:szCs w:val="28"/>
          <w:lang w:val="en-US"/>
        </w:rPr>
        <w:t>. –</w:t>
      </w:r>
      <w:r w:rsidRPr="007B35CB">
        <w:rPr>
          <w:rFonts w:ascii="Times New Roman" w:hAnsi="Times New Roman" w:cs="Times New Roman"/>
          <w:color w:val="333333"/>
          <w:sz w:val="28"/>
          <w:szCs w:val="28"/>
          <w:lang w:val="en-US"/>
        </w:rPr>
        <w:t xml:space="preserve"> </w:t>
      </w:r>
      <w:r w:rsidRPr="007B35CB">
        <w:rPr>
          <w:rStyle w:val="cit-pagerange"/>
          <w:rFonts w:ascii="Times New Roman" w:hAnsi="Times New Roman" w:cs="Times New Roman"/>
          <w:color w:val="151515"/>
          <w:sz w:val="28"/>
          <w:szCs w:val="28"/>
          <w:shd w:val="clear" w:color="auto" w:fill="FFFFFF"/>
          <w:lang w:val="en-US"/>
        </w:rPr>
        <w:t>P. 1299</w:t>
      </w:r>
      <w:r w:rsidR="00424CDC">
        <w:rPr>
          <w:rStyle w:val="cit-pagerange"/>
          <w:rFonts w:ascii="Times New Roman" w:hAnsi="Times New Roman" w:cs="Times New Roman"/>
          <w:color w:val="151515"/>
          <w:sz w:val="28"/>
          <w:szCs w:val="28"/>
          <w:shd w:val="clear" w:color="auto" w:fill="FFFFFF"/>
          <w:lang w:val="en-US"/>
        </w:rPr>
        <w:t>-</w:t>
      </w:r>
      <w:r w:rsidRPr="007B35CB">
        <w:rPr>
          <w:rStyle w:val="cit-pagerange"/>
          <w:rFonts w:ascii="Times New Roman" w:hAnsi="Times New Roman" w:cs="Times New Roman"/>
          <w:color w:val="151515"/>
          <w:sz w:val="28"/>
          <w:szCs w:val="28"/>
          <w:shd w:val="clear" w:color="auto" w:fill="FFFFFF"/>
          <w:lang w:val="en-US"/>
        </w:rPr>
        <w:t>1301.</w:t>
      </w:r>
    </w:p>
    <w:p w14:paraId="6932B854" w14:textId="2F73D70E"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en-US"/>
        </w:rPr>
        <w:t>1</w:t>
      </w:r>
      <w:r w:rsidRPr="007B35CB">
        <w:rPr>
          <w:rFonts w:ascii="Times New Roman" w:hAnsi="Times New Roman" w:cs="Times New Roman"/>
          <w:sz w:val="28"/>
          <w:szCs w:val="28"/>
          <w:lang w:val="kk-KZ"/>
        </w:rPr>
        <w:t>2</w:t>
      </w:r>
      <w:r w:rsidR="007B35CB">
        <w:rPr>
          <w:rFonts w:ascii="Times New Roman" w:hAnsi="Times New Roman" w:cs="Times New Roman"/>
          <w:sz w:val="28"/>
          <w:szCs w:val="28"/>
          <w:lang w:val="kk-KZ"/>
        </w:rPr>
        <w:t xml:space="preserve"> </w:t>
      </w:r>
      <w:r w:rsidR="00424CDC">
        <w:rPr>
          <w:rFonts w:ascii="Times New Roman" w:hAnsi="Times New Roman" w:cs="Times New Roman"/>
          <w:sz w:val="28"/>
          <w:szCs w:val="28"/>
          <w:lang w:val="en-US"/>
        </w:rPr>
        <w:t>De Gans B.J., Duineveld P.</w:t>
      </w:r>
      <w:r w:rsidRPr="007B35CB">
        <w:rPr>
          <w:rFonts w:ascii="Times New Roman" w:hAnsi="Times New Roman" w:cs="Times New Roman"/>
          <w:sz w:val="28"/>
          <w:szCs w:val="28"/>
          <w:lang w:val="en-US"/>
        </w:rPr>
        <w:t>C.</w:t>
      </w:r>
      <w:r w:rsidR="00424CDC">
        <w:rPr>
          <w:rFonts w:ascii="Times New Roman" w:hAnsi="Times New Roman" w:cs="Times New Roman"/>
          <w:sz w:val="28"/>
          <w:szCs w:val="28"/>
          <w:lang w:val="en-US"/>
        </w:rPr>
        <w:t>, Schubert U.</w:t>
      </w:r>
      <w:r w:rsidRPr="007B35CB">
        <w:rPr>
          <w:rFonts w:ascii="Times New Roman" w:hAnsi="Times New Roman" w:cs="Times New Roman"/>
          <w:sz w:val="28"/>
          <w:szCs w:val="28"/>
          <w:lang w:val="en-US"/>
        </w:rPr>
        <w:t>S. Inkjet printing of polymers: State of the art and future developments</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Advanced Materials</w:t>
      </w:r>
      <w:r w:rsidRPr="007B35CB">
        <w:rPr>
          <w:rFonts w:ascii="Times New Roman" w:hAnsi="Times New Roman" w:cs="Times New Roman"/>
          <w:sz w:val="28"/>
          <w:szCs w:val="28"/>
          <w:lang w:val="en-US"/>
        </w:rPr>
        <w:t>.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2004.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16</w:t>
      </w:r>
      <w:r w:rsidR="00424CDC">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3.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203-213.</w:t>
      </w:r>
    </w:p>
    <w:p w14:paraId="59D65923" w14:textId="7585DF8C"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en-US"/>
        </w:rPr>
        <w:t>1</w:t>
      </w:r>
      <w:r w:rsidRPr="007B35CB">
        <w:rPr>
          <w:rFonts w:ascii="Times New Roman" w:hAnsi="Times New Roman" w:cs="Times New Roman"/>
          <w:sz w:val="28"/>
          <w:szCs w:val="28"/>
          <w:lang w:val="kk-KZ"/>
        </w:rPr>
        <w:t>3</w:t>
      </w:r>
      <w:r w:rsidR="007B35CB">
        <w:rPr>
          <w:rFonts w:ascii="Times New Roman" w:hAnsi="Times New Roman" w:cs="Times New Roman"/>
          <w:sz w:val="28"/>
          <w:szCs w:val="28"/>
          <w:lang w:val="kk-KZ"/>
        </w:rPr>
        <w:t xml:space="preserve"> </w:t>
      </w:r>
      <w:r w:rsidR="00424CDC">
        <w:rPr>
          <w:rFonts w:ascii="Times New Roman" w:hAnsi="Times New Roman" w:cs="Times New Roman"/>
          <w:sz w:val="28"/>
          <w:szCs w:val="28"/>
          <w:lang w:val="en-US"/>
        </w:rPr>
        <w:t>Sidler K., Cvetkovic N.</w:t>
      </w:r>
      <w:r w:rsidRPr="007B35CB">
        <w:rPr>
          <w:rFonts w:ascii="Times New Roman" w:hAnsi="Times New Roman" w:cs="Times New Roman"/>
          <w:sz w:val="28"/>
          <w:szCs w:val="28"/>
          <w:lang w:val="en-US"/>
        </w:rPr>
        <w:t>V., Savu V.</w:t>
      </w:r>
      <w:r w:rsidR="00424CDC">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Organic thin film transistors on flexible polyimide substrates fabricated by full-wafer stencil lithography</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Sensors and Actuators A</w:t>
      </w:r>
      <w:r w:rsidRPr="007B35CB">
        <w:rPr>
          <w:rFonts w:ascii="Times New Roman" w:hAnsi="Times New Roman" w:cs="Times New Roman"/>
          <w:sz w:val="28"/>
          <w:szCs w:val="28"/>
          <w:lang w:val="kk-KZ"/>
        </w:rPr>
        <w:t>:</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Physical. </w:t>
      </w:r>
      <w:r w:rsidRPr="007B35CB">
        <w:rPr>
          <w:rFonts w:ascii="Times New Roman" w:hAnsi="Times New Roman" w:cs="Times New Roman"/>
          <w:color w:val="333333"/>
          <w:sz w:val="28"/>
          <w:szCs w:val="28"/>
          <w:lang w:val="en-US"/>
        </w:rPr>
        <w:t>–</w:t>
      </w:r>
      <w:r w:rsidR="00424CDC">
        <w:rPr>
          <w:rFonts w:ascii="Times New Roman" w:hAnsi="Times New Roman" w:cs="Times New Roman"/>
          <w:color w:val="333333"/>
          <w:sz w:val="28"/>
          <w:szCs w:val="28"/>
          <w:lang w:val="en-US"/>
        </w:rPr>
        <w:t xml:space="preserve"> </w:t>
      </w:r>
      <w:r w:rsidRPr="007B35CB">
        <w:rPr>
          <w:rFonts w:ascii="Times New Roman" w:hAnsi="Times New Roman" w:cs="Times New Roman"/>
          <w:sz w:val="28"/>
          <w:szCs w:val="28"/>
          <w:lang w:val="en-US"/>
        </w:rPr>
        <w:t>2010. –</w:t>
      </w:r>
      <w:r w:rsidR="00424CDC">
        <w:rPr>
          <w:rFonts w:ascii="Times New Roman" w:hAnsi="Times New Roman" w:cs="Times New Roman"/>
          <w:sz w:val="28"/>
          <w:szCs w:val="28"/>
          <w:lang w:val="en-US"/>
        </w:rPr>
        <w:t xml:space="preserve"> Vol. </w:t>
      </w:r>
      <w:r w:rsidRPr="007B35CB">
        <w:rPr>
          <w:rFonts w:ascii="Times New Roman" w:hAnsi="Times New Roman" w:cs="Times New Roman"/>
          <w:sz w:val="28"/>
          <w:szCs w:val="28"/>
          <w:lang w:val="en-US"/>
        </w:rPr>
        <w:t>162.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P. 155-159. </w:t>
      </w:r>
    </w:p>
    <w:p w14:paraId="0F267FC4" w14:textId="692D5AFF"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14 </w:t>
      </w:r>
      <w:r w:rsidR="00424CDC">
        <w:rPr>
          <w:rFonts w:ascii="Times New Roman" w:hAnsi="Times New Roman" w:cs="Times New Roman"/>
          <w:sz w:val="28"/>
          <w:szCs w:val="28"/>
          <w:lang w:val="en-US"/>
        </w:rPr>
        <w:t>Bao Z., Rogers J.</w:t>
      </w:r>
      <w:r w:rsidRPr="007B35CB">
        <w:rPr>
          <w:rFonts w:ascii="Times New Roman" w:hAnsi="Times New Roman" w:cs="Times New Roman"/>
          <w:sz w:val="28"/>
          <w:szCs w:val="28"/>
          <w:lang w:val="en-US"/>
        </w:rPr>
        <w:t>A.</w:t>
      </w:r>
      <w:r w:rsidR="00424CDC">
        <w:rPr>
          <w:rFonts w:ascii="Times New Roman" w:hAnsi="Times New Roman" w:cs="Times New Roman"/>
          <w:sz w:val="28"/>
          <w:szCs w:val="28"/>
          <w:lang w:val="en-US"/>
        </w:rPr>
        <w:t>, Katz H.</w:t>
      </w:r>
      <w:r w:rsidRPr="007B35CB">
        <w:rPr>
          <w:rFonts w:ascii="Times New Roman" w:hAnsi="Times New Roman" w:cs="Times New Roman"/>
          <w:sz w:val="28"/>
          <w:szCs w:val="28"/>
          <w:lang w:val="en-US"/>
        </w:rPr>
        <w:t>E. Printable organic and polymeric semiconducting materials and devices</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Journal of Materials Chemistry</w:t>
      </w:r>
      <w:r w:rsidRPr="007B35CB">
        <w:rPr>
          <w:rFonts w:ascii="Times New Roman" w:hAnsi="Times New Roman" w:cs="Times New Roman"/>
          <w:sz w:val="28"/>
          <w:szCs w:val="28"/>
          <w:lang w:val="en-US"/>
        </w:rPr>
        <w:t xml:space="preserve">. </w:t>
      </w:r>
      <w:r w:rsidRPr="007B35CB">
        <w:rPr>
          <w:rFonts w:ascii="Times New Roman" w:hAnsi="Times New Roman" w:cs="Times New Roman"/>
          <w:color w:val="333333"/>
          <w:sz w:val="28"/>
          <w:szCs w:val="28"/>
          <w:lang w:val="en-US"/>
        </w:rPr>
        <w:t xml:space="preserve">– </w:t>
      </w:r>
      <w:r w:rsidRPr="007B35CB">
        <w:rPr>
          <w:rFonts w:ascii="Times New Roman" w:hAnsi="Times New Roman" w:cs="Times New Roman"/>
          <w:sz w:val="28"/>
          <w:szCs w:val="28"/>
          <w:lang w:val="en-US"/>
        </w:rPr>
        <w:t>1999. –Vol. 9.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1895-1904.</w:t>
      </w:r>
    </w:p>
    <w:p w14:paraId="530032D5" w14:textId="14384C54"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15 </w:t>
      </w:r>
      <w:r w:rsidR="00424CDC">
        <w:rPr>
          <w:rFonts w:ascii="Times New Roman" w:hAnsi="Times New Roman" w:cs="Times New Roman"/>
          <w:sz w:val="28"/>
          <w:szCs w:val="28"/>
          <w:lang w:val="en-US"/>
        </w:rPr>
        <w:t>Rogers J.</w:t>
      </w:r>
      <w:r w:rsidRPr="007B35CB">
        <w:rPr>
          <w:rFonts w:ascii="Times New Roman" w:hAnsi="Times New Roman" w:cs="Times New Roman"/>
          <w:sz w:val="28"/>
          <w:szCs w:val="28"/>
          <w:lang w:val="en-US"/>
        </w:rPr>
        <w:t>A., Someya T.</w:t>
      </w:r>
      <w:r w:rsidR="00424CDC">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 Huang Y. Materials and mechanics for stretchable electronics</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Science</w:t>
      </w:r>
      <w:r w:rsidRPr="007B35CB">
        <w:rPr>
          <w:rFonts w:ascii="Times New Roman" w:hAnsi="Times New Roman" w:cs="Times New Roman"/>
          <w:sz w:val="28"/>
          <w:szCs w:val="28"/>
          <w:lang w:val="en-US"/>
        </w:rPr>
        <w:t>.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2010.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327.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1603-1607.</w:t>
      </w:r>
    </w:p>
    <w:p w14:paraId="49AAEACC" w14:textId="74678B31"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16</w:t>
      </w:r>
      <w:r w:rsidR="00424CDC">
        <w:rPr>
          <w:rFonts w:ascii="Times New Roman" w:hAnsi="Times New Roman" w:cs="Times New Roman"/>
          <w:sz w:val="28"/>
          <w:szCs w:val="28"/>
          <w:lang w:val="en-US"/>
        </w:rPr>
        <w:t xml:space="preserve"> De Boer R.W.I., Gershenson M.E., Morpurgo A.</w:t>
      </w:r>
      <w:r w:rsidRPr="007B35CB">
        <w:rPr>
          <w:rFonts w:ascii="Times New Roman" w:hAnsi="Times New Roman" w:cs="Times New Roman"/>
          <w:sz w:val="28"/>
          <w:szCs w:val="28"/>
          <w:lang w:val="en-US"/>
        </w:rPr>
        <w:t xml:space="preserve">F. </w:t>
      </w:r>
      <w:r w:rsidR="00424CDC">
        <w:rPr>
          <w:rFonts w:ascii="Times New Roman" w:hAnsi="Times New Roman" w:cs="Times New Roman"/>
          <w:sz w:val="28"/>
          <w:szCs w:val="28"/>
          <w:lang w:val="en-US"/>
        </w:rPr>
        <w:t>et al.</w:t>
      </w:r>
      <w:r w:rsidRPr="007B35CB">
        <w:rPr>
          <w:rFonts w:ascii="Times New Roman" w:hAnsi="Times New Roman" w:cs="Times New Roman"/>
          <w:sz w:val="28"/>
          <w:szCs w:val="28"/>
          <w:lang w:val="en-US"/>
        </w:rPr>
        <w:t xml:space="preserve"> Organic single-crystal field-effect transistors//</w:t>
      </w:r>
      <w:r w:rsidRPr="007B35CB">
        <w:rPr>
          <w:rFonts w:ascii="Times New Roman" w:hAnsi="Times New Roman" w:cs="Times New Roman"/>
          <w:iCs/>
          <w:sz w:val="28"/>
          <w:szCs w:val="28"/>
          <w:lang w:val="en-US"/>
        </w:rPr>
        <w:t>Physica Status Solidi (A) Applied Research</w:t>
      </w:r>
      <w:r w:rsidRPr="007B35CB">
        <w:rPr>
          <w:rFonts w:ascii="Times New Roman" w:hAnsi="Times New Roman" w:cs="Times New Roman"/>
          <w:sz w:val="28"/>
          <w:szCs w:val="28"/>
          <w:lang w:val="en-US"/>
        </w:rPr>
        <w:t>.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2004.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201. –</w:t>
      </w:r>
      <w:r w:rsidR="00424CD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1302-1331.</w:t>
      </w:r>
    </w:p>
    <w:p w14:paraId="3CFE70A5" w14:textId="5783556D"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17 </w:t>
      </w:r>
      <w:r w:rsidR="00256E07">
        <w:rPr>
          <w:rFonts w:ascii="Times New Roman" w:hAnsi="Times New Roman" w:cs="Times New Roman"/>
          <w:sz w:val="28"/>
          <w:szCs w:val="28"/>
          <w:lang w:val="en-US"/>
        </w:rPr>
        <w:t>Dimitrakopoulos C.</w:t>
      </w:r>
      <w:r w:rsidRPr="007B35CB">
        <w:rPr>
          <w:rFonts w:ascii="Times New Roman" w:hAnsi="Times New Roman" w:cs="Times New Roman"/>
          <w:sz w:val="28"/>
          <w:szCs w:val="28"/>
          <w:lang w:val="en-US"/>
        </w:rPr>
        <w:t>D.</w:t>
      </w:r>
      <w:r w:rsidR="00256E07">
        <w:rPr>
          <w:rFonts w:ascii="Times New Roman" w:hAnsi="Times New Roman" w:cs="Times New Roman"/>
          <w:sz w:val="28"/>
          <w:szCs w:val="28"/>
          <w:lang w:val="en-US"/>
        </w:rPr>
        <w:t>, Mascaro D.</w:t>
      </w:r>
      <w:r w:rsidRPr="007B35CB">
        <w:rPr>
          <w:rFonts w:ascii="Times New Roman" w:hAnsi="Times New Roman" w:cs="Times New Roman"/>
          <w:sz w:val="28"/>
          <w:szCs w:val="28"/>
          <w:lang w:val="en-US"/>
        </w:rPr>
        <w:t>J. Organic thin-film transistors: A review of recent advances</w:t>
      </w:r>
      <w:r w:rsidR="00256E07">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IBM J. Res. Dev.</w:t>
      </w:r>
      <w:r w:rsidRPr="007B35CB">
        <w:rPr>
          <w:rFonts w:ascii="Times New Roman" w:hAnsi="Times New Roman" w:cs="Times New Roman"/>
          <w:sz w:val="28"/>
          <w:szCs w:val="28"/>
          <w:lang w:val="en-US"/>
        </w:rPr>
        <w:t xml:space="preserve"> –</w:t>
      </w:r>
      <w:r w:rsidR="00256E07">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2001. –</w:t>
      </w:r>
      <w:r w:rsidR="00256E07">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45. –</w:t>
      </w:r>
      <w:r w:rsidR="00256E07">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11-27.</w:t>
      </w:r>
    </w:p>
    <w:p w14:paraId="0834504C" w14:textId="581451EB"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18</w:t>
      </w:r>
      <w:r w:rsidR="00256E07">
        <w:rPr>
          <w:rFonts w:ascii="Times New Roman" w:hAnsi="Times New Roman" w:cs="Times New Roman"/>
          <w:sz w:val="28"/>
          <w:szCs w:val="28"/>
          <w:lang w:val="en-US"/>
        </w:rPr>
        <w:t xml:space="preserve"> Warta W.,</w:t>
      </w:r>
      <w:r w:rsidRPr="007B35CB">
        <w:rPr>
          <w:rFonts w:ascii="Times New Roman" w:hAnsi="Times New Roman" w:cs="Times New Roman"/>
          <w:sz w:val="28"/>
          <w:szCs w:val="28"/>
          <w:lang w:val="en-US"/>
        </w:rPr>
        <w:t xml:space="preserve"> Karl N. Hot holes in naphthalene: High, electric-field-dependent mobilities</w:t>
      </w:r>
      <w:r w:rsidR="00783EFE">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Phys. Rev. B</w:t>
      </w:r>
      <w:r w:rsidRPr="007B35CB">
        <w:rPr>
          <w:rFonts w:ascii="Times New Roman" w:hAnsi="Times New Roman" w:cs="Times New Roman"/>
          <w:sz w:val="28"/>
          <w:szCs w:val="28"/>
          <w:lang w:val="en-US"/>
        </w:rPr>
        <w:t>. –</w:t>
      </w:r>
      <w:r w:rsidR="00783EFE">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1985. –</w:t>
      </w:r>
      <w:r w:rsidR="00783EFE">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32. –</w:t>
      </w:r>
      <w:r w:rsidR="00783EFE">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1172-1182.</w:t>
      </w:r>
    </w:p>
    <w:p w14:paraId="59F92BBB" w14:textId="309E17A1"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19</w:t>
      </w:r>
      <w:r w:rsidRPr="007B35CB">
        <w:rPr>
          <w:rFonts w:ascii="Times New Roman" w:hAnsi="Times New Roman" w:cs="Times New Roman"/>
          <w:sz w:val="28"/>
          <w:szCs w:val="28"/>
          <w:lang w:val="en-US"/>
        </w:rPr>
        <w:t xml:space="preserve"> Kordt P., Bobbert P., Coehoorn R.</w:t>
      </w:r>
      <w:r w:rsidR="00783EFE">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Organic light-emitting diodes</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00A029CB" w:rsidRPr="007B35CB">
        <w:rPr>
          <w:rFonts w:ascii="Times New Roman" w:hAnsi="Times New Roman" w:cs="Times New Roman"/>
          <w:sz w:val="28"/>
          <w:szCs w:val="28"/>
          <w:lang w:val="en-US"/>
        </w:rPr>
        <w:t xml:space="preserve">In </w:t>
      </w:r>
      <w:r w:rsidR="00A029CB">
        <w:rPr>
          <w:rFonts w:ascii="Times New Roman" w:hAnsi="Times New Roman" w:cs="Times New Roman"/>
          <w:sz w:val="28"/>
          <w:szCs w:val="28"/>
          <w:lang w:val="en-US"/>
        </w:rPr>
        <w:t xml:space="preserve">dook: </w:t>
      </w:r>
      <w:r w:rsidRPr="007B35CB">
        <w:rPr>
          <w:rFonts w:ascii="Times New Roman" w:hAnsi="Times New Roman" w:cs="Times New Roman"/>
          <w:iCs/>
          <w:sz w:val="28"/>
          <w:szCs w:val="28"/>
          <w:lang w:val="en-US"/>
        </w:rPr>
        <w:t>Handbook of Optoelectronic Device Modeling and Simulation: Fundamentals, Materials, Nanostructures, LEDs, and Amplifiers</w:t>
      </w:r>
      <w:r w:rsidRPr="007B35CB">
        <w:rPr>
          <w:rFonts w:ascii="Times New Roman" w:hAnsi="Times New Roman" w:cs="Times New Roman"/>
          <w:sz w:val="28"/>
          <w:szCs w:val="28"/>
          <w:lang w:val="en-US"/>
        </w:rPr>
        <w:t>. –</w:t>
      </w:r>
      <w:r w:rsidR="00A029CB">
        <w:rPr>
          <w:rFonts w:ascii="Times New Roman" w:hAnsi="Times New Roman" w:cs="Times New Roman"/>
          <w:sz w:val="28"/>
          <w:szCs w:val="28"/>
          <w:lang w:val="en-US"/>
        </w:rPr>
        <w:t xml:space="preserve"> Boca Raton, </w:t>
      </w:r>
      <w:r w:rsidRPr="007B35CB">
        <w:rPr>
          <w:rFonts w:ascii="Times New Roman" w:hAnsi="Times New Roman" w:cs="Times New Roman"/>
          <w:sz w:val="28"/>
          <w:szCs w:val="28"/>
          <w:lang w:val="en-US"/>
        </w:rPr>
        <w:t>2017. –</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473-522.</w:t>
      </w:r>
    </w:p>
    <w:p w14:paraId="470F80A5" w14:textId="3A1E3C3B"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20</w:t>
      </w:r>
      <w:r w:rsidRPr="007B35CB">
        <w:rPr>
          <w:rFonts w:ascii="Times New Roman" w:hAnsi="Times New Roman" w:cs="Times New Roman"/>
          <w:sz w:val="28"/>
          <w:szCs w:val="28"/>
          <w:lang w:val="en-US"/>
        </w:rPr>
        <w:t xml:space="preserve"> Liang Y.</w:t>
      </w:r>
      <w:r w:rsidR="00A029CB">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 Yu L. A new class of semiconducting polymers for bulk heterojunction solar cells with exceptionally high performance</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Acc. Chem. Res.</w:t>
      </w:r>
      <w:r w:rsidRPr="007B35CB">
        <w:rPr>
          <w:rFonts w:ascii="Times New Roman" w:hAnsi="Times New Roman" w:cs="Times New Roman"/>
          <w:sz w:val="28"/>
          <w:szCs w:val="28"/>
          <w:lang w:val="en-US"/>
        </w:rPr>
        <w:t xml:space="preserve"> –2010. –</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43. –</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1227-1236.</w:t>
      </w:r>
    </w:p>
    <w:p w14:paraId="38C7205F" w14:textId="22348E93"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21</w:t>
      </w:r>
      <w:r w:rsidR="00A029CB">
        <w:rPr>
          <w:rFonts w:ascii="Times New Roman" w:hAnsi="Times New Roman" w:cs="Times New Roman"/>
          <w:sz w:val="28"/>
          <w:szCs w:val="28"/>
          <w:lang w:val="en-US"/>
        </w:rPr>
        <w:t xml:space="preserve"> Ragoussi M.</w:t>
      </w:r>
      <w:r w:rsidRPr="007B35CB">
        <w:rPr>
          <w:rFonts w:ascii="Times New Roman" w:hAnsi="Times New Roman" w:cs="Times New Roman"/>
          <w:sz w:val="28"/>
          <w:szCs w:val="28"/>
          <w:lang w:val="en-US"/>
        </w:rPr>
        <w:t>E.</w:t>
      </w:r>
      <w:r w:rsidR="00A029CB">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 Torres T. Organic photovoltaics</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Rev. Virtual Quim.</w:t>
      </w:r>
      <w:r w:rsidRPr="007B35CB">
        <w:rPr>
          <w:rFonts w:ascii="Times New Roman" w:hAnsi="Times New Roman" w:cs="Times New Roman"/>
          <w:sz w:val="28"/>
          <w:szCs w:val="28"/>
          <w:lang w:val="en-US"/>
        </w:rPr>
        <w:t xml:space="preserve"> –2015. –</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7</w:t>
      </w:r>
      <w:r w:rsidR="00A029CB">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1. –</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112-125.</w:t>
      </w:r>
    </w:p>
    <w:p w14:paraId="4A319B9A" w14:textId="27136058"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22</w:t>
      </w:r>
      <w:r w:rsidR="00A029CB">
        <w:rPr>
          <w:rFonts w:ascii="Times New Roman" w:hAnsi="Times New Roman" w:cs="Times New Roman"/>
          <w:sz w:val="28"/>
          <w:szCs w:val="28"/>
          <w:lang w:val="en-US"/>
        </w:rPr>
        <w:t xml:space="preserve"> Nguyen T.N.T., Seol Y.</w:t>
      </w:r>
      <w:r w:rsidRPr="007B35CB">
        <w:rPr>
          <w:rFonts w:ascii="Times New Roman" w:hAnsi="Times New Roman" w:cs="Times New Roman"/>
          <w:sz w:val="28"/>
          <w:szCs w:val="28"/>
          <w:lang w:val="en-US"/>
        </w:rPr>
        <w:t>G.</w:t>
      </w:r>
      <w:r w:rsidR="00A029CB">
        <w:rPr>
          <w:rFonts w:ascii="Times New Roman" w:hAnsi="Times New Roman" w:cs="Times New Roman"/>
          <w:sz w:val="28"/>
          <w:szCs w:val="28"/>
          <w:lang w:val="en-US"/>
        </w:rPr>
        <w:t>, Lee N.</w:t>
      </w:r>
      <w:r w:rsidRPr="007B35CB">
        <w:rPr>
          <w:rFonts w:ascii="Times New Roman" w:hAnsi="Times New Roman" w:cs="Times New Roman"/>
          <w:sz w:val="28"/>
          <w:szCs w:val="28"/>
          <w:lang w:val="en-US"/>
        </w:rPr>
        <w:t>E. Organic field-effect transistor with extended indium tin oxide gate structure for selective pH sensing</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Fonts w:ascii="Times New Roman" w:hAnsi="Times New Roman" w:cs="Times New Roman"/>
          <w:iCs/>
          <w:sz w:val="28"/>
          <w:szCs w:val="28"/>
          <w:lang w:val="en-US"/>
        </w:rPr>
        <w:t>Org. Electron.</w:t>
      </w:r>
      <w:r w:rsidRPr="007B35CB">
        <w:rPr>
          <w:rFonts w:ascii="Times New Roman" w:hAnsi="Times New Roman" w:cs="Times New Roman"/>
          <w:sz w:val="28"/>
          <w:szCs w:val="28"/>
          <w:lang w:val="en-US"/>
        </w:rPr>
        <w:t xml:space="preserve"> –</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2011. –</w:t>
      </w:r>
      <w:r w:rsidR="00A029CB">
        <w:rPr>
          <w:rFonts w:ascii="Times New Roman" w:hAnsi="Times New Roman" w:cs="Times New Roman"/>
          <w:sz w:val="28"/>
          <w:szCs w:val="28"/>
          <w:lang w:val="en-US"/>
        </w:rPr>
        <w:t xml:space="preserve"> Vol. 12. – </w:t>
      </w:r>
      <w:r w:rsidRPr="007B35CB">
        <w:rPr>
          <w:rFonts w:ascii="Times New Roman" w:hAnsi="Times New Roman" w:cs="Times New Roman"/>
          <w:sz w:val="28"/>
          <w:szCs w:val="28"/>
          <w:lang w:val="en-US"/>
        </w:rPr>
        <w:t>P.</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1815-1821.</w:t>
      </w:r>
    </w:p>
    <w:p w14:paraId="6C2B3A89" w14:textId="2AB6A0D6"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23 </w:t>
      </w:r>
      <w:r w:rsidRPr="007B35CB">
        <w:rPr>
          <w:color w:val="222222"/>
          <w:sz w:val="28"/>
          <w:szCs w:val="28"/>
          <w:lang w:val="en-US"/>
        </w:rPr>
        <w:t>Fishchuk I., Kadashchuk A., Ullah M.</w:t>
      </w:r>
      <w:r w:rsidR="00A029CB">
        <w:rPr>
          <w:color w:val="222222"/>
          <w:sz w:val="28"/>
          <w:szCs w:val="28"/>
          <w:lang w:val="en-US"/>
        </w:rPr>
        <w:t xml:space="preserve"> et al.</w:t>
      </w:r>
      <w:r w:rsidRPr="007B35CB">
        <w:rPr>
          <w:color w:val="222222"/>
          <w:sz w:val="28"/>
          <w:szCs w:val="28"/>
          <w:lang w:val="en-US"/>
        </w:rPr>
        <w:t xml:space="preserve"> Electric field dependence of charge carrier hopping transport within the random energy landscape in an organic field effect transistor</w:t>
      </w:r>
      <w:r w:rsidR="00A029CB">
        <w:rPr>
          <w:color w:val="222222"/>
          <w:sz w:val="28"/>
          <w:szCs w:val="28"/>
          <w:lang w:val="en-US"/>
        </w:rPr>
        <w:t xml:space="preserve"> </w:t>
      </w:r>
      <w:r w:rsidRPr="007B35CB">
        <w:rPr>
          <w:color w:val="222222"/>
          <w:sz w:val="28"/>
          <w:szCs w:val="28"/>
          <w:lang w:val="en-US"/>
        </w:rPr>
        <w:t xml:space="preserve">// </w:t>
      </w:r>
      <w:r w:rsidRPr="007B35CB">
        <w:rPr>
          <w:rStyle w:val="html-italic"/>
          <w:rFonts w:eastAsiaTheme="majorEastAsia"/>
          <w:iCs/>
          <w:color w:val="222222"/>
          <w:sz w:val="28"/>
          <w:szCs w:val="28"/>
          <w:lang w:val="en-US"/>
        </w:rPr>
        <w:t>Phys. Rev. B</w:t>
      </w:r>
      <w:r w:rsidRPr="007B35CB">
        <w:rPr>
          <w:color w:val="222222"/>
          <w:sz w:val="28"/>
          <w:szCs w:val="28"/>
          <w:lang w:val="en-US"/>
        </w:rPr>
        <w:t xml:space="preserve">. </w:t>
      </w:r>
      <w:r w:rsidR="00A029CB">
        <w:rPr>
          <w:color w:val="222222"/>
          <w:sz w:val="28"/>
          <w:szCs w:val="28"/>
          <w:lang w:val="en-US"/>
        </w:rPr>
        <w:t xml:space="preserve">– </w:t>
      </w:r>
      <w:r w:rsidRPr="007B35CB">
        <w:rPr>
          <w:bCs/>
          <w:color w:val="222222"/>
          <w:sz w:val="28"/>
          <w:szCs w:val="28"/>
          <w:lang w:val="en-US"/>
        </w:rPr>
        <w:t>2012</w:t>
      </w:r>
      <w:r w:rsidRPr="007B35CB">
        <w:rPr>
          <w:color w:val="222222"/>
          <w:sz w:val="28"/>
          <w:szCs w:val="28"/>
          <w:lang w:val="en-US"/>
        </w:rPr>
        <w:t>.</w:t>
      </w:r>
      <w:r w:rsidRPr="007B35CB">
        <w:rPr>
          <w:sz w:val="28"/>
          <w:szCs w:val="28"/>
          <w:lang w:val="en-US"/>
        </w:rPr>
        <w:t xml:space="preserve"> –</w:t>
      </w:r>
      <w:r w:rsidR="00A029CB">
        <w:rPr>
          <w:sz w:val="28"/>
          <w:szCs w:val="28"/>
          <w:lang w:val="en-US"/>
        </w:rPr>
        <w:t xml:space="preserve"> </w:t>
      </w:r>
      <w:r w:rsidRPr="007B35CB">
        <w:rPr>
          <w:sz w:val="28"/>
          <w:szCs w:val="28"/>
          <w:lang w:val="en-US"/>
        </w:rPr>
        <w:t xml:space="preserve">Vol. </w:t>
      </w:r>
      <w:r w:rsidRPr="007B35CB">
        <w:rPr>
          <w:rStyle w:val="html-italic"/>
          <w:rFonts w:eastAsiaTheme="majorEastAsia"/>
          <w:iCs/>
          <w:color w:val="222222"/>
          <w:sz w:val="28"/>
          <w:szCs w:val="28"/>
          <w:lang w:val="en-US"/>
        </w:rPr>
        <w:t>86</w:t>
      </w:r>
      <w:r w:rsidRPr="007B35CB">
        <w:rPr>
          <w:color w:val="222222"/>
          <w:sz w:val="28"/>
          <w:szCs w:val="28"/>
          <w:lang w:val="en-US"/>
        </w:rPr>
        <w:t xml:space="preserve">. </w:t>
      </w:r>
      <w:r w:rsidRPr="007B35CB">
        <w:rPr>
          <w:sz w:val="28"/>
          <w:szCs w:val="28"/>
          <w:lang w:val="en-US"/>
        </w:rPr>
        <w:t>–</w:t>
      </w:r>
      <w:r w:rsidRPr="007B35CB">
        <w:rPr>
          <w:color w:val="222222"/>
          <w:sz w:val="28"/>
          <w:szCs w:val="28"/>
          <w:lang w:val="en-US"/>
        </w:rPr>
        <w:t xml:space="preserve"> P. 045207.</w:t>
      </w:r>
    </w:p>
    <w:p w14:paraId="51718092" w14:textId="60A426F5"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24 </w:t>
      </w:r>
      <w:r w:rsidRPr="007B35CB">
        <w:rPr>
          <w:color w:val="222222"/>
          <w:sz w:val="28"/>
          <w:szCs w:val="28"/>
          <w:lang w:val="en-US"/>
        </w:rPr>
        <w:t>Klauk H. Organic thin-film transistors</w:t>
      </w:r>
      <w:r w:rsidR="00A029CB">
        <w:rPr>
          <w:color w:val="222222"/>
          <w:sz w:val="28"/>
          <w:szCs w:val="28"/>
          <w:lang w:val="en-US"/>
        </w:rPr>
        <w:t xml:space="preserve"> </w:t>
      </w:r>
      <w:r w:rsidRPr="007B35CB">
        <w:rPr>
          <w:color w:val="222222"/>
          <w:sz w:val="28"/>
          <w:szCs w:val="28"/>
          <w:lang w:val="en-US"/>
        </w:rPr>
        <w:t>//</w:t>
      </w:r>
      <w:r w:rsidRPr="007B35CB">
        <w:rPr>
          <w:rStyle w:val="html-italic"/>
          <w:rFonts w:eastAsiaTheme="majorEastAsia"/>
          <w:iCs/>
          <w:color w:val="222222"/>
          <w:sz w:val="28"/>
          <w:szCs w:val="28"/>
          <w:lang w:val="en-US"/>
        </w:rPr>
        <w:t xml:space="preserve"> Chem. Soc. Rev.</w:t>
      </w:r>
      <w:r w:rsidR="00A029CB">
        <w:rPr>
          <w:color w:val="222222"/>
          <w:sz w:val="28"/>
          <w:szCs w:val="28"/>
          <w:lang w:val="en-US"/>
        </w:rPr>
        <w:t xml:space="preserve"> </w:t>
      </w:r>
      <w:r w:rsidRPr="007B35CB">
        <w:rPr>
          <w:sz w:val="28"/>
          <w:szCs w:val="28"/>
          <w:lang w:val="en-US"/>
        </w:rPr>
        <w:t>–</w:t>
      </w:r>
      <w:r w:rsidR="00A029CB">
        <w:rPr>
          <w:sz w:val="28"/>
          <w:szCs w:val="28"/>
          <w:lang w:val="en-US"/>
        </w:rPr>
        <w:t xml:space="preserve"> </w:t>
      </w:r>
      <w:r w:rsidRPr="007B35CB">
        <w:rPr>
          <w:bCs/>
          <w:color w:val="222222"/>
          <w:sz w:val="28"/>
          <w:szCs w:val="28"/>
          <w:lang w:val="en-US"/>
        </w:rPr>
        <w:t>2010</w:t>
      </w:r>
      <w:r w:rsidRPr="007B35CB">
        <w:rPr>
          <w:color w:val="222222"/>
          <w:sz w:val="28"/>
          <w:szCs w:val="28"/>
          <w:lang w:val="en-US"/>
        </w:rPr>
        <w:t xml:space="preserve">. </w:t>
      </w:r>
      <w:r w:rsidR="00A029CB">
        <w:rPr>
          <w:color w:val="222222"/>
          <w:sz w:val="28"/>
          <w:szCs w:val="28"/>
          <w:lang w:val="en-US"/>
        </w:rPr>
        <w:t xml:space="preserve">– </w:t>
      </w:r>
      <w:r w:rsidRPr="007B35CB">
        <w:rPr>
          <w:color w:val="222222"/>
          <w:sz w:val="28"/>
          <w:szCs w:val="28"/>
          <w:lang w:val="en-US"/>
        </w:rPr>
        <w:t>Vol.</w:t>
      </w:r>
      <w:r w:rsidR="00A029CB">
        <w:rPr>
          <w:color w:val="222222"/>
          <w:sz w:val="28"/>
          <w:szCs w:val="28"/>
          <w:lang w:val="en-US"/>
        </w:rPr>
        <w:t xml:space="preserve"> </w:t>
      </w:r>
      <w:r w:rsidRPr="007B35CB">
        <w:rPr>
          <w:rStyle w:val="html-italic"/>
          <w:rFonts w:eastAsiaTheme="majorEastAsia"/>
          <w:iCs/>
          <w:color w:val="222222"/>
          <w:sz w:val="28"/>
          <w:szCs w:val="28"/>
          <w:lang w:val="en-US"/>
        </w:rPr>
        <w:t>39</w:t>
      </w:r>
      <w:r w:rsidRPr="007B35CB">
        <w:rPr>
          <w:color w:val="222222"/>
          <w:sz w:val="28"/>
          <w:szCs w:val="28"/>
          <w:lang w:val="en-US"/>
        </w:rPr>
        <w:t xml:space="preserve">. </w:t>
      </w:r>
      <w:r w:rsidRPr="007B35CB">
        <w:rPr>
          <w:sz w:val="28"/>
          <w:szCs w:val="28"/>
          <w:lang w:val="en-US"/>
        </w:rPr>
        <w:t>–</w:t>
      </w:r>
      <w:r w:rsidR="00A029CB">
        <w:rPr>
          <w:sz w:val="28"/>
          <w:szCs w:val="28"/>
          <w:lang w:val="en-US"/>
        </w:rPr>
        <w:t xml:space="preserve"> </w:t>
      </w:r>
      <w:r w:rsidRPr="007B35CB">
        <w:rPr>
          <w:sz w:val="28"/>
          <w:szCs w:val="28"/>
          <w:lang w:val="en-US"/>
        </w:rPr>
        <w:t xml:space="preserve">P. </w:t>
      </w:r>
      <w:r w:rsidRPr="007B35CB">
        <w:rPr>
          <w:color w:val="222222"/>
          <w:sz w:val="28"/>
          <w:szCs w:val="28"/>
          <w:lang w:val="en-US"/>
        </w:rPr>
        <w:t>2643</w:t>
      </w:r>
      <w:r w:rsidR="00256E07">
        <w:rPr>
          <w:color w:val="222222"/>
          <w:sz w:val="28"/>
          <w:szCs w:val="28"/>
          <w:lang w:val="en-US"/>
        </w:rPr>
        <w:t>-</w:t>
      </w:r>
      <w:r w:rsidRPr="007B35CB">
        <w:rPr>
          <w:color w:val="222222"/>
          <w:sz w:val="28"/>
          <w:szCs w:val="28"/>
          <w:lang w:val="en-US"/>
        </w:rPr>
        <w:t xml:space="preserve">2666. </w:t>
      </w:r>
    </w:p>
    <w:p w14:paraId="0A5E42F9" w14:textId="1D8BAA23" w:rsidR="00C24EB7" w:rsidRPr="007B35CB" w:rsidRDefault="00C24EB7" w:rsidP="00DD15AD">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25 </w:t>
      </w:r>
      <w:r w:rsidRPr="007B35CB">
        <w:rPr>
          <w:rFonts w:ascii="Times New Roman" w:hAnsi="Times New Roman" w:cs="Times New Roman"/>
          <w:sz w:val="28"/>
          <w:szCs w:val="28"/>
          <w:lang w:val="en-US"/>
        </w:rPr>
        <w:t>Chuan L. et al. A unified understanding of charge transport in organic semiconductors: the importance of attenuated delocalization for the carriers</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Mater. Horiz. –</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2017. –</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4. –</w:t>
      </w:r>
      <w:r w:rsidR="00A029CB">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608-</w:t>
      </w:r>
      <w:r w:rsidRPr="007B35CB">
        <w:rPr>
          <w:rFonts w:ascii="Times New Roman" w:hAnsi="Times New Roman" w:cs="Times New Roman"/>
          <w:iCs/>
          <w:sz w:val="28"/>
          <w:szCs w:val="28"/>
          <w:lang w:val="en-US"/>
        </w:rPr>
        <w:t>618.</w:t>
      </w:r>
      <w:r w:rsidRPr="007B35CB">
        <w:rPr>
          <w:rFonts w:ascii="Times New Roman" w:hAnsi="Times New Roman" w:cs="Times New Roman"/>
          <w:i/>
          <w:iCs/>
          <w:sz w:val="28"/>
          <w:szCs w:val="28"/>
          <w:lang w:val="en-US"/>
        </w:rPr>
        <w:t xml:space="preserve"> </w:t>
      </w:r>
    </w:p>
    <w:p w14:paraId="5D3C0D71" w14:textId="4188BF8A"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26 </w:t>
      </w:r>
      <w:r w:rsidRPr="007B35CB">
        <w:rPr>
          <w:color w:val="222222"/>
          <w:sz w:val="28"/>
          <w:szCs w:val="28"/>
          <w:lang w:val="en-US"/>
        </w:rPr>
        <w:t>Hulea I.N., Fratini S., Xie H.</w:t>
      </w:r>
      <w:r w:rsidR="00A029CB">
        <w:rPr>
          <w:color w:val="222222"/>
          <w:sz w:val="28"/>
          <w:szCs w:val="28"/>
          <w:lang w:val="en-US"/>
        </w:rPr>
        <w:t xml:space="preserve"> et al.</w:t>
      </w:r>
      <w:r w:rsidRPr="007B35CB">
        <w:rPr>
          <w:color w:val="222222"/>
          <w:sz w:val="28"/>
          <w:szCs w:val="28"/>
          <w:lang w:val="en-US"/>
        </w:rPr>
        <w:t xml:space="preserve"> Tunable Fröhlich polarons in organic single-crystal transistors</w:t>
      </w:r>
      <w:r w:rsidR="00A029CB">
        <w:rPr>
          <w:color w:val="222222"/>
          <w:sz w:val="28"/>
          <w:szCs w:val="28"/>
          <w:lang w:val="en-US"/>
        </w:rPr>
        <w:t xml:space="preserve"> </w:t>
      </w:r>
      <w:r w:rsidRPr="007B35CB">
        <w:rPr>
          <w:color w:val="222222"/>
          <w:sz w:val="28"/>
          <w:szCs w:val="28"/>
          <w:lang w:val="en-US"/>
        </w:rPr>
        <w:t xml:space="preserve">// </w:t>
      </w:r>
      <w:r w:rsidRPr="007B35CB">
        <w:rPr>
          <w:rStyle w:val="html-italic"/>
          <w:rFonts w:eastAsiaTheme="majorEastAsia"/>
          <w:iCs/>
          <w:color w:val="222222"/>
          <w:sz w:val="28"/>
          <w:szCs w:val="28"/>
          <w:lang w:val="en-US"/>
        </w:rPr>
        <w:t>Nat. Mater.</w:t>
      </w:r>
      <w:r w:rsidR="00A029CB">
        <w:rPr>
          <w:rStyle w:val="html-italic"/>
          <w:rFonts w:eastAsiaTheme="majorEastAsia"/>
          <w:iCs/>
          <w:color w:val="222222"/>
          <w:sz w:val="28"/>
          <w:szCs w:val="28"/>
          <w:lang w:val="en-US"/>
        </w:rPr>
        <w:t xml:space="preserve"> </w:t>
      </w:r>
      <w:r w:rsidR="00A029CB">
        <w:rPr>
          <w:color w:val="222222"/>
          <w:sz w:val="28"/>
          <w:szCs w:val="28"/>
          <w:lang w:val="en-US"/>
        </w:rPr>
        <w:t xml:space="preserve">– </w:t>
      </w:r>
      <w:r w:rsidRPr="007B35CB">
        <w:rPr>
          <w:bCs/>
          <w:color w:val="222222"/>
          <w:sz w:val="28"/>
          <w:szCs w:val="28"/>
          <w:lang w:val="en-US"/>
        </w:rPr>
        <w:t>2006</w:t>
      </w:r>
      <w:r w:rsidR="00A029CB">
        <w:rPr>
          <w:color w:val="222222"/>
          <w:sz w:val="28"/>
          <w:szCs w:val="28"/>
          <w:lang w:val="en-US"/>
        </w:rPr>
        <w:t xml:space="preserve">. </w:t>
      </w:r>
      <w:r w:rsidRPr="007B35CB">
        <w:rPr>
          <w:sz w:val="28"/>
          <w:szCs w:val="28"/>
          <w:lang w:val="en-US"/>
        </w:rPr>
        <w:t>–</w:t>
      </w:r>
      <w:r w:rsidR="00A029CB">
        <w:rPr>
          <w:sz w:val="28"/>
          <w:szCs w:val="28"/>
          <w:lang w:val="en-US"/>
        </w:rPr>
        <w:t xml:space="preserve"> </w:t>
      </w:r>
      <w:r w:rsidRPr="007B35CB">
        <w:rPr>
          <w:sz w:val="28"/>
          <w:szCs w:val="28"/>
          <w:lang w:val="en-US"/>
        </w:rPr>
        <w:t xml:space="preserve">Vol. </w:t>
      </w:r>
      <w:r w:rsidR="00A029CB">
        <w:rPr>
          <w:sz w:val="28"/>
          <w:szCs w:val="28"/>
          <w:lang w:val="en-US"/>
        </w:rPr>
        <w:t>5</w:t>
      </w:r>
      <w:r w:rsidRPr="007B35CB">
        <w:rPr>
          <w:color w:val="222222"/>
          <w:sz w:val="28"/>
          <w:szCs w:val="28"/>
          <w:lang w:val="en-US"/>
        </w:rPr>
        <w:t>.</w:t>
      </w:r>
      <w:r w:rsidRPr="007B35CB">
        <w:rPr>
          <w:sz w:val="28"/>
          <w:szCs w:val="28"/>
          <w:lang w:val="en-US"/>
        </w:rPr>
        <w:t xml:space="preserve"> –</w:t>
      </w:r>
      <w:r w:rsidR="00A029CB">
        <w:rPr>
          <w:sz w:val="28"/>
          <w:szCs w:val="28"/>
          <w:lang w:val="en-US"/>
        </w:rPr>
        <w:t xml:space="preserve"> </w:t>
      </w:r>
      <w:r w:rsidRPr="007B35CB">
        <w:rPr>
          <w:sz w:val="28"/>
          <w:szCs w:val="28"/>
          <w:lang w:val="en-US"/>
        </w:rPr>
        <w:t>P.</w:t>
      </w:r>
      <w:r w:rsidRPr="007B35CB">
        <w:rPr>
          <w:color w:val="222222"/>
          <w:sz w:val="28"/>
          <w:szCs w:val="28"/>
          <w:lang w:val="en-US"/>
        </w:rPr>
        <w:t xml:space="preserve"> 982</w:t>
      </w:r>
      <w:r w:rsidR="00256E07">
        <w:rPr>
          <w:color w:val="222222"/>
          <w:sz w:val="28"/>
          <w:szCs w:val="28"/>
          <w:lang w:val="en-US"/>
        </w:rPr>
        <w:t>-</w:t>
      </w:r>
      <w:r w:rsidRPr="007B35CB">
        <w:rPr>
          <w:color w:val="222222"/>
          <w:sz w:val="28"/>
          <w:szCs w:val="28"/>
          <w:lang w:val="en-US"/>
        </w:rPr>
        <w:t xml:space="preserve">986. </w:t>
      </w:r>
    </w:p>
    <w:p w14:paraId="63DC90B9" w14:textId="56115527"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27 </w:t>
      </w:r>
      <w:r w:rsidRPr="007B35CB">
        <w:rPr>
          <w:color w:val="222222"/>
          <w:sz w:val="28"/>
          <w:szCs w:val="28"/>
          <w:lang w:val="en-US"/>
        </w:rPr>
        <w:t>Alves H., Molinari A., Xie H.</w:t>
      </w:r>
      <w:r w:rsidR="00A029CB">
        <w:rPr>
          <w:color w:val="222222"/>
          <w:sz w:val="28"/>
          <w:szCs w:val="28"/>
          <w:lang w:val="en-US"/>
        </w:rPr>
        <w:t xml:space="preserve"> et al.</w:t>
      </w:r>
      <w:r w:rsidRPr="007B35CB">
        <w:rPr>
          <w:color w:val="222222"/>
          <w:sz w:val="28"/>
          <w:szCs w:val="28"/>
          <w:lang w:val="en-US"/>
        </w:rPr>
        <w:t xml:space="preserve"> Metallic conduction at organic charge-transfer interfaces</w:t>
      </w:r>
      <w:r w:rsidR="00A029CB">
        <w:rPr>
          <w:color w:val="222222"/>
          <w:sz w:val="28"/>
          <w:szCs w:val="28"/>
          <w:lang w:val="en-US"/>
        </w:rPr>
        <w:t xml:space="preserve"> </w:t>
      </w:r>
      <w:r w:rsidRPr="007B35CB">
        <w:rPr>
          <w:color w:val="222222"/>
          <w:sz w:val="28"/>
          <w:szCs w:val="28"/>
          <w:lang w:val="en-US"/>
        </w:rPr>
        <w:t xml:space="preserve">// </w:t>
      </w:r>
      <w:r w:rsidRPr="007B35CB">
        <w:rPr>
          <w:rStyle w:val="html-italic"/>
          <w:rFonts w:eastAsiaTheme="majorEastAsia"/>
          <w:iCs/>
          <w:color w:val="222222"/>
          <w:sz w:val="28"/>
          <w:szCs w:val="28"/>
          <w:lang w:val="en-US"/>
        </w:rPr>
        <w:t>Nat. Mater.</w:t>
      </w:r>
      <w:r w:rsidR="00A029CB">
        <w:rPr>
          <w:color w:val="222222"/>
          <w:sz w:val="28"/>
          <w:szCs w:val="28"/>
          <w:lang w:val="en-US"/>
        </w:rPr>
        <w:t xml:space="preserve"> </w:t>
      </w:r>
      <w:r w:rsidRPr="007B35CB">
        <w:rPr>
          <w:sz w:val="28"/>
          <w:szCs w:val="28"/>
          <w:lang w:val="en-US"/>
        </w:rPr>
        <w:t>–</w:t>
      </w:r>
      <w:r w:rsidR="00A029CB">
        <w:rPr>
          <w:sz w:val="28"/>
          <w:szCs w:val="28"/>
          <w:lang w:val="en-US"/>
        </w:rPr>
        <w:t xml:space="preserve"> </w:t>
      </w:r>
      <w:r w:rsidRPr="007B35CB">
        <w:rPr>
          <w:bCs/>
          <w:color w:val="222222"/>
          <w:sz w:val="28"/>
          <w:szCs w:val="28"/>
          <w:lang w:val="en-US"/>
        </w:rPr>
        <w:t>2008</w:t>
      </w:r>
      <w:r w:rsidRPr="007B35CB">
        <w:rPr>
          <w:sz w:val="28"/>
          <w:szCs w:val="28"/>
          <w:lang w:val="en-US"/>
        </w:rPr>
        <w:t>. –</w:t>
      </w:r>
      <w:r w:rsidR="00A029CB">
        <w:rPr>
          <w:sz w:val="28"/>
          <w:szCs w:val="28"/>
          <w:lang w:val="en-US"/>
        </w:rPr>
        <w:t xml:space="preserve"> </w:t>
      </w:r>
      <w:r w:rsidRPr="007B35CB">
        <w:rPr>
          <w:sz w:val="28"/>
          <w:szCs w:val="28"/>
          <w:lang w:val="en-US"/>
        </w:rPr>
        <w:t>Vol.</w:t>
      </w:r>
      <w:r w:rsidR="00A029CB">
        <w:rPr>
          <w:sz w:val="28"/>
          <w:szCs w:val="28"/>
          <w:lang w:val="en-US"/>
        </w:rPr>
        <w:t xml:space="preserve"> </w:t>
      </w:r>
      <w:r w:rsidRPr="007B35CB">
        <w:rPr>
          <w:rStyle w:val="html-italic"/>
          <w:rFonts w:eastAsiaTheme="majorEastAsia"/>
          <w:iCs/>
          <w:color w:val="222222"/>
          <w:sz w:val="28"/>
          <w:szCs w:val="28"/>
          <w:lang w:val="en-US"/>
        </w:rPr>
        <w:t>7</w:t>
      </w:r>
      <w:r w:rsidRPr="007B35CB">
        <w:rPr>
          <w:color w:val="222222"/>
          <w:sz w:val="28"/>
          <w:szCs w:val="28"/>
          <w:lang w:val="en-US"/>
        </w:rPr>
        <w:t xml:space="preserve">. </w:t>
      </w:r>
      <w:r w:rsidRPr="007B35CB">
        <w:rPr>
          <w:sz w:val="28"/>
          <w:szCs w:val="28"/>
          <w:lang w:val="en-US"/>
        </w:rPr>
        <w:t>–</w:t>
      </w:r>
      <w:r w:rsidR="00A029CB">
        <w:rPr>
          <w:sz w:val="28"/>
          <w:szCs w:val="28"/>
          <w:lang w:val="en-US"/>
        </w:rPr>
        <w:t xml:space="preserve"> </w:t>
      </w:r>
      <w:r w:rsidRPr="007B35CB">
        <w:rPr>
          <w:color w:val="222222"/>
          <w:sz w:val="28"/>
          <w:szCs w:val="28"/>
          <w:lang w:val="en-US"/>
        </w:rPr>
        <w:t>P. 574</w:t>
      </w:r>
      <w:r w:rsidR="00A029CB">
        <w:rPr>
          <w:color w:val="222222"/>
          <w:sz w:val="28"/>
          <w:szCs w:val="28"/>
          <w:lang w:val="en-US"/>
        </w:rPr>
        <w:t>-</w:t>
      </w:r>
      <w:r w:rsidRPr="007B35CB">
        <w:rPr>
          <w:color w:val="222222"/>
          <w:sz w:val="28"/>
          <w:szCs w:val="28"/>
          <w:lang w:val="en-US"/>
        </w:rPr>
        <w:t xml:space="preserve">580. </w:t>
      </w:r>
    </w:p>
    <w:p w14:paraId="1FA8FFE5" w14:textId="302D6F49"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28 </w:t>
      </w:r>
      <w:r w:rsidRPr="007B35CB">
        <w:rPr>
          <w:color w:val="222222"/>
          <w:sz w:val="28"/>
          <w:szCs w:val="28"/>
          <w:lang w:val="en-US"/>
        </w:rPr>
        <w:t>Coropceanu V., Cornil J., da Silva Filho D.A.</w:t>
      </w:r>
      <w:r w:rsidR="00A029CB">
        <w:rPr>
          <w:color w:val="222222"/>
          <w:sz w:val="28"/>
          <w:szCs w:val="28"/>
          <w:lang w:val="en-US"/>
        </w:rPr>
        <w:t xml:space="preserve"> et al.</w:t>
      </w:r>
      <w:r w:rsidRPr="007B35CB">
        <w:rPr>
          <w:color w:val="222222"/>
          <w:sz w:val="28"/>
          <w:szCs w:val="28"/>
          <w:lang w:val="en-US"/>
        </w:rPr>
        <w:t xml:space="preserve"> Charge transport in organic semiconductors</w:t>
      </w:r>
      <w:r w:rsidR="00A029CB">
        <w:rPr>
          <w:color w:val="222222"/>
          <w:sz w:val="28"/>
          <w:szCs w:val="28"/>
          <w:lang w:val="en-US"/>
        </w:rPr>
        <w:t xml:space="preserve"> </w:t>
      </w:r>
      <w:r w:rsidRPr="007B35CB">
        <w:rPr>
          <w:color w:val="222222"/>
          <w:sz w:val="28"/>
          <w:szCs w:val="28"/>
          <w:lang w:val="en-US"/>
        </w:rPr>
        <w:t>//</w:t>
      </w:r>
      <w:r w:rsidR="00A029CB">
        <w:rPr>
          <w:color w:val="222222"/>
          <w:sz w:val="28"/>
          <w:szCs w:val="28"/>
          <w:lang w:val="en-US"/>
        </w:rPr>
        <w:t xml:space="preserve"> </w:t>
      </w:r>
      <w:r w:rsidRPr="007B35CB">
        <w:rPr>
          <w:rStyle w:val="html-italic"/>
          <w:rFonts w:eastAsiaTheme="majorEastAsia"/>
          <w:iCs/>
          <w:color w:val="222222"/>
          <w:sz w:val="28"/>
          <w:szCs w:val="28"/>
          <w:lang w:val="en-US"/>
        </w:rPr>
        <w:t>Chem. Rev</w:t>
      </w:r>
      <w:r w:rsidRPr="007B35CB">
        <w:rPr>
          <w:rStyle w:val="html-italic"/>
          <w:rFonts w:eastAsiaTheme="majorEastAsia"/>
          <w:i/>
          <w:iCs/>
          <w:color w:val="222222"/>
          <w:sz w:val="28"/>
          <w:szCs w:val="28"/>
          <w:lang w:val="en-US"/>
        </w:rPr>
        <w:t>.</w:t>
      </w:r>
      <w:r w:rsidR="00A029CB">
        <w:rPr>
          <w:rStyle w:val="html-italic"/>
          <w:rFonts w:eastAsiaTheme="majorEastAsia"/>
          <w:i/>
          <w:iCs/>
          <w:color w:val="222222"/>
          <w:sz w:val="28"/>
          <w:szCs w:val="28"/>
          <w:lang w:val="en-US"/>
        </w:rPr>
        <w:t xml:space="preserve"> </w:t>
      </w:r>
      <w:r w:rsidRPr="007B35CB">
        <w:rPr>
          <w:sz w:val="28"/>
          <w:szCs w:val="28"/>
          <w:lang w:val="en-US"/>
        </w:rPr>
        <w:t>–</w:t>
      </w:r>
      <w:r w:rsidR="00A029CB">
        <w:rPr>
          <w:sz w:val="28"/>
          <w:szCs w:val="28"/>
          <w:lang w:val="en-US"/>
        </w:rPr>
        <w:t xml:space="preserve"> </w:t>
      </w:r>
      <w:r w:rsidRPr="007B35CB">
        <w:rPr>
          <w:bCs/>
          <w:color w:val="222222"/>
          <w:sz w:val="28"/>
          <w:szCs w:val="28"/>
          <w:lang w:val="en-US"/>
        </w:rPr>
        <w:t>2007</w:t>
      </w:r>
      <w:r w:rsidRPr="007B35CB">
        <w:rPr>
          <w:color w:val="222222"/>
          <w:sz w:val="28"/>
          <w:szCs w:val="28"/>
          <w:lang w:val="en-US"/>
        </w:rPr>
        <w:t>.</w:t>
      </w:r>
      <w:r w:rsidRPr="007B35CB">
        <w:rPr>
          <w:sz w:val="28"/>
          <w:szCs w:val="28"/>
          <w:lang w:val="en-US"/>
        </w:rPr>
        <w:t xml:space="preserve"> –</w:t>
      </w:r>
      <w:r w:rsidR="00A029CB">
        <w:rPr>
          <w:sz w:val="28"/>
          <w:szCs w:val="28"/>
          <w:lang w:val="en-US"/>
        </w:rPr>
        <w:t xml:space="preserve"> </w:t>
      </w:r>
      <w:r w:rsidRPr="007B35CB">
        <w:rPr>
          <w:sz w:val="28"/>
          <w:szCs w:val="28"/>
          <w:lang w:val="en-US"/>
        </w:rPr>
        <w:t>Vol.</w:t>
      </w:r>
      <w:r w:rsidR="00A029CB">
        <w:rPr>
          <w:color w:val="222222"/>
          <w:sz w:val="28"/>
          <w:szCs w:val="28"/>
          <w:lang w:val="en-US"/>
        </w:rPr>
        <w:t xml:space="preserve"> </w:t>
      </w:r>
      <w:r w:rsidRPr="007B35CB">
        <w:rPr>
          <w:rStyle w:val="html-italic"/>
          <w:rFonts w:eastAsiaTheme="majorEastAsia"/>
          <w:iCs/>
          <w:color w:val="222222"/>
          <w:sz w:val="28"/>
          <w:szCs w:val="28"/>
          <w:lang w:val="en-US"/>
        </w:rPr>
        <w:t>107</w:t>
      </w:r>
      <w:r w:rsidRPr="007B35CB">
        <w:rPr>
          <w:color w:val="222222"/>
          <w:sz w:val="28"/>
          <w:szCs w:val="28"/>
          <w:lang w:val="en-US"/>
        </w:rPr>
        <w:t xml:space="preserve">. </w:t>
      </w:r>
      <w:r w:rsidRPr="007B35CB">
        <w:rPr>
          <w:sz w:val="28"/>
          <w:szCs w:val="28"/>
          <w:lang w:val="en-US"/>
        </w:rPr>
        <w:t>–</w:t>
      </w:r>
      <w:r w:rsidR="00A029CB">
        <w:rPr>
          <w:sz w:val="28"/>
          <w:szCs w:val="28"/>
          <w:lang w:val="en-US"/>
        </w:rPr>
        <w:t xml:space="preserve"> </w:t>
      </w:r>
      <w:r w:rsidRPr="007B35CB">
        <w:rPr>
          <w:sz w:val="28"/>
          <w:szCs w:val="28"/>
          <w:lang w:val="en-US"/>
        </w:rPr>
        <w:t xml:space="preserve">P. </w:t>
      </w:r>
      <w:r w:rsidRPr="007B35CB">
        <w:rPr>
          <w:color w:val="222222"/>
          <w:sz w:val="28"/>
          <w:szCs w:val="28"/>
          <w:lang w:val="en-US"/>
        </w:rPr>
        <w:t>926</w:t>
      </w:r>
      <w:r w:rsidR="00256E07">
        <w:rPr>
          <w:color w:val="222222"/>
          <w:sz w:val="28"/>
          <w:szCs w:val="28"/>
          <w:lang w:val="en-US"/>
        </w:rPr>
        <w:t>-</w:t>
      </w:r>
      <w:r w:rsidRPr="007B35CB">
        <w:rPr>
          <w:color w:val="222222"/>
          <w:sz w:val="28"/>
          <w:szCs w:val="28"/>
          <w:lang w:val="en-US"/>
        </w:rPr>
        <w:t>952.</w:t>
      </w:r>
    </w:p>
    <w:p w14:paraId="316DC33E" w14:textId="7022A456"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29 </w:t>
      </w:r>
      <w:r w:rsidRPr="007B35CB">
        <w:rPr>
          <w:color w:val="222222"/>
          <w:sz w:val="28"/>
          <w:szCs w:val="28"/>
          <w:lang w:val="en-US"/>
        </w:rPr>
        <w:t>Ba H. Charge transport in disordered organic photoconductors</w:t>
      </w:r>
      <w:r w:rsidR="00256E07">
        <w:rPr>
          <w:color w:val="222222"/>
          <w:sz w:val="28"/>
          <w:szCs w:val="28"/>
          <w:lang w:val="en-US"/>
        </w:rPr>
        <w:t xml:space="preserve"> </w:t>
      </w:r>
      <w:r w:rsidRPr="007B35CB">
        <w:rPr>
          <w:color w:val="222222"/>
          <w:sz w:val="28"/>
          <w:szCs w:val="28"/>
          <w:lang w:val="en-US"/>
        </w:rPr>
        <w:t>//</w:t>
      </w:r>
      <w:r w:rsidR="00256E07">
        <w:rPr>
          <w:color w:val="222222"/>
          <w:sz w:val="28"/>
          <w:szCs w:val="28"/>
          <w:lang w:val="en-US"/>
        </w:rPr>
        <w:t xml:space="preserve"> </w:t>
      </w:r>
      <w:r w:rsidRPr="007B35CB">
        <w:rPr>
          <w:rStyle w:val="html-italic"/>
          <w:rFonts w:eastAsiaTheme="majorEastAsia"/>
          <w:iCs/>
          <w:color w:val="222222"/>
          <w:sz w:val="28"/>
          <w:szCs w:val="28"/>
          <w:lang w:val="en-US"/>
        </w:rPr>
        <w:t>Phys. Stat. Sol. B</w:t>
      </w:r>
      <w:r w:rsidRPr="007B35CB">
        <w:rPr>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bCs/>
          <w:color w:val="222222"/>
          <w:sz w:val="28"/>
          <w:szCs w:val="28"/>
          <w:lang w:val="en-US"/>
        </w:rPr>
        <w:t>1993</w:t>
      </w:r>
      <w:r w:rsidRPr="007B35CB">
        <w:rPr>
          <w:color w:val="222222"/>
          <w:sz w:val="28"/>
          <w:szCs w:val="28"/>
          <w:lang w:val="en-US"/>
        </w:rPr>
        <w:t xml:space="preserve">. </w:t>
      </w:r>
      <w:r w:rsidR="00256E07">
        <w:rPr>
          <w:color w:val="222222"/>
          <w:sz w:val="28"/>
          <w:szCs w:val="28"/>
          <w:lang w:val="en-US"/>
        </w:rPr>
        <w:t xml:space="preserve">– </w:t>
      </w:r>
      <w:r w:rsidRPr="007B35CB">
        <w:rPr>
          <w:color w:val="222222"/>
          <w:sz w:val="28"/>
          <w:szCs w:val="28"/>
          <w:lang w:val="en-US"/>
        </w:rPr>
        <w:t>Vol.</w:t>
      </w:r>
      <w:r w:rsidR="00256E07">
        <w:rPr>
          <w:color w:val="222222"/>
          <w:sz w:val="28"/>
          <w:szCs w:val="28"/>
          <w:lang w:val="en-US"/>
        </w:rPr>
        <w:t xml:space="preserve"> </w:t>
      </w:r>
      <w:r w:rsidRPr="007B35CB">
        <w:rPr>
          <w:rStyle w:val="html-italic"/>
          <w:rFonts w:eastAsiaTheme="majorEastAsia"/>
          <w:iCs/>
          <w:color w:val="222222"/>
          <w:sz w:val="28"/>
          <w:szCs w:val="28"/>
          <w:lang w:val="en-US"/>
        </w:rPr>
        <w:t>175</w:t>
      </w:r>
      <w:r w:rsidRPr="007B35CB">
        <w:rPr>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sz w:val="28"/>
          <w:szCs w:val="28"/>
          <w:lang w:val="en-US"/>
        </w:rPr>
        <w:t>P.</w:t>
      </w:r>
      <w:r w:rsidRPr="007B35CB">
        <w:rPr>
          <w:color w:val="222222"/>
          <w:sz w:val="28"/>
          <w:szCs w:val="28"/>
          <w:lang w:val="en-US"/>
        </w:rPr>
        <w:t xml:space="preserve"> 15</w:t>
      </w:r>
      <w:r w:rsidR="00256E07">
        <w:rPr>
          <w:color w:val="222222"/>
          <w:sz w:val="28"/>
          <w:szCs w:val="28"/>
          <w:lang w:val="en-US"/>
        </w:rPr>
        <w:t>-</w:t>
      </w:r>
      <w:r w:rsidRPr="007B35CB">
        <w:rPr>
          <w:color w:val="222222"/>
          <w:sz w:val="28"/>
          <w:szCs w:val="28"/>
          <w:lang w:val="en-US"/>
        </w:rPr>
        <w:t xml:space="preserve">56. </w:t>
      </w:r>
    </w:p>
    <w:p w14:paraId="5AE7ED33" w14:textId="1BD85978"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30 </w:t>
      </w:r>
      <w:r w:rsidRPr="007B35CB">
        <w:rPr>
          <w:color w:val="222222"/>
          <w:sz w:val="28"/>
          <w:szCs w:val="28"/>
          <w:lang w:val="en-US"/>
        </w:rPr>
        <w:t>Mott N.F. Conduction in non-crystalline materials: III. Localized states in a pseudogap and near extremities of conduction and valence bands</w:t>
      </w:r>
      <w:r w:rsidR="00256E07">
        <w:rPr>
          <w:color w:val="222222"/>
          <w:sz w:val="28"/>
          <w:szCs w:val="28"/>
          <w:lang w:val="en-US"/>
        </w:rPr>
        <w:t xml:space="preserve"> </w:t>
      </w:r>
      <w:r w:rsidRPr="007B35CB">
        <w:rPr>
          <w:color w:val="222222"/>
          <w:sz w:val="28"/>
          <w:szCs w:val="28"/>
          <w:lang w:val="en-US"/>
        </w:rPr>
        <w:t xml:space="preserve">// </w:t>
      </w:r>
      <w:r w:rsidRPr="007B35CB">
        <w:rPr>
          <w:rStyle w:val="html-italic"/>
          <w:rFonts w:eastAsiaTheme="majorEastAsia"/>
          <w:iCs/>
          <w:color w:val="222222"/>
          <w:sz w:val="28"/>
          <w:szCs w:val="28"/>
          <w:lang w:val="en-US"/>
        </w:rPr>
        <w:t>Philos. Mag.</w:t>
      </w:r>
      <w:r w:rsidR="00256E07">
        <w:rPr>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bCs/>
          <w:color w:val="222222"/>
          <w:sz w:val="28"/>
          <w:szCs w:val="28"/>
          <w:lang w:val="en-US"/>
        </w:rPr>
        <w:t>1969</w:t>
      </w:r>
      <w:r w:rsidRPr="007B35CB">
        <w:rPr>
          <w:color w:val="222222"/>
          <w:sz w:val="28"/>
          <w:szCs w:val="28"/>
          <w:lang w:val="en-US"/>
        </w:rPr>
        <w:t xml:space="preserve">. </w:t>
      </w:r>
      <w:r w:rsidR="00256E07">
        <w:rPr>
          <w:color w:val="222222"/>
          <w:sz w:val="28"/>
          <w:szCs w:val="28"/>
          <w:lang w:val="en-US"/>
        </w:rPr>
        <w:t xml:space="preserve">– </w:t>
      </w:r>
      <w:r w:rsidRPr="007B35CB">
        <w:rPr>
          <w:color w:val="222222"/>
          <w:sz w:val="28"/>
          <w:szCs w:val="28"/>
          <w:lang w:val="en-US"/>
        </w:rPr>
        <w:t xml:space="preserve">Vol. </w:t>
      </w:r>
      <w:r w:rsidRPr="007B35CB">
        <w:rPr>
          <w:rStyle w:val="html-italic"/>
          <w:rFonts w:eastAsiaTheme="majorEastAsia"/>
          <w:iCs/>
          <w:color w:val="222222"/>
          <w:sz w:val="28"/>
          <w:szCs w:val="28"/>
          <w:lang w:val="en-US"/>
        </w:rPr>
        <w:t>19</w:t>
      </w:r>
      <w:r w:rsidRPr="007B35CB">
        <w:rPr>
          <w:color w:val="222222"/>
          <w:sz w:val="28"/>
          <w:szCs w:val="28"/>
          <w:lang w:val="en-US"/>
        </w:rPr>
        <w:t>.</w:t>
      </w:r>
      <w:r w:rsidRPr="007B35CB">
        <w:rPr>
          <w:sz w:val="28"/>
          <w:szCs w:val="28"/>
          <w:lang w:val="en-US"/>
        </w:rPr>
        <w:t xml:space="preserve"> –</w:t>
      </w:r>
      <w:r w:rsidR="00256E07">
        <w:rPr>
          <w:sz w:val="28"/>
          <w:szCs w:val="28"/>
          <w:lang w:val="en-US"/>
        </w:rPr>
        <w:t xml:space="preserve"> </w:t>
      </w:r>
      <w:r w:rsidRPr="007B35CB">
        <w:rPr>
          <w:sz w:val="28"/>
          <w:szCs w:val="28"/>
          <w:lang w:val="en-US"/>
        </w:rPr>
        <w:t>P.</w:t>
      </w:r>
      <w:r w:rsidRPr="007B35CB">
        <w:rPr>
          <w:color w:val="222222"/>
          <w:sz w:val="28"/>
          <w:szCs w:val="28"/>
          <w:lang w:val="en-US"/>
        </w:rPr>
        <w:t xml:space="preserve"> 835</w:t>
      </w:r>
      <w:r w:rsidR="00256E07">
        <w:rPr>
          <w:color w:val="222222"/>
          <w:sz w:val="28"/>
          <w:szCs w:val="28"/>
          <w:lang w:val="en-US"/>
        </w:rPr>
        <w:t>-</w:t>
      </w:r>
      <w:r w:rsidRPr="007B35CB">
        <w:rPr>
          <w:color w:val="222222"/>
          <w:sz w:val="28"/>
          <w:szCs w:val="28"/>
          <w:lang w:val="en-US"/>
        </w:rPr>
        <w:t xml:space="preserve">852. </w:t>
      </w:r>
    </w:p>
    <w:p w14:paraId="0E83A8E7" w14:textId="15C5225C"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31</w:t>
      </w:r>
      <w:r w:rsidRPr="007B35CB">
        <w:rPr>
          <w:color w:val="222222"/>
          <w:sz w:val="28"/>
          <w:szCs w:val="28"/>
          <w:lang w:val="en-US"/>
        </w:rPr>
        <w:t xml:space="preserve"> Culebras M., Gómez C.M., Cantarero A. Review on polymers fo</w:t>
      </w:r>
      <w:r w:rsidR="00256E07">
        <w:rPr>
          <w:color w:val="222222"/>
          <w:sz w:val="28"/>
          <w:szCs w:val="28"/>
          <w:lang w:val="en-US"/>
        </w:rPr>
        <w:t xml:space="preserve">r thermoelectric applications // </w:t>
      </w:r>
      <w:r w:rsidRPr="007B35CB">
        <w:rPr>
          <w:rStyle w:val="html-italic"/>
          <w:rFonts w:eastAsiaTheme="majorEastAsia"/>
          <w:iCs/>
          <w:color w:val="222222"/>
          <w:sz w:val="28"/>
          <w:szCs w:val="28"/>
          <w:lang w:val="en-US"/>
        </w:rPr>
        <w:t>Materials.</w:t>
      </w:r>
      <w:r w:rsidRPr="007B35CB">
        <w:rPr>
          <w:sz w:val="28"/>
          <w:szCs w:val="28"/>
          <w:lang w:val="en-US"/>
        </w:rPr>
        <w:t xml:space="preserve"> –</w:t>
      </w:r>
      <w:r w:rsidR="00256E07">
        <w:rPr>
          <w:sz w:val="28"/>
          <w:szCs w:val="28"/>
          <w:lang w:val="en-US"/>
        </w:rPr>
        <w:t xml:space="preserve"> </w:t>
      </w:r>
      <w:r w:rsidRPr="007B35CB">
        <w:rPr>
          <w:bCs/>
          <w:color w:val="222222"/>
          <w:sz w:val="28"/>
          <w:szCs w:val="28"/>
          <w:lang w:val="en-US"/>
        </w:rPr>
        <w:t>2014</w:t>
      </w:r>
      <w:r w:rsidRPr="007B35CB">
        <w:rPr>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color w:val="222222"/>
          <w:sz w:val="28"/>
          <w:szCs w:val="28"/>
          <w:lang w:val="en-US"/>
        </w:rPr>
        <w:t xml:space="preserve">Vol. </w:t>
      </w:r>
      <w:r w:rsidRPr="007B35CB">
        <w:rPr>
          <w:rStyle w:val="html-italic"/>
          <w:rFonts w:eastAsiaTheme="majorEastAsia"/>
          <w:iCs/>
          <w:color w:val="222222"/>
          <w:sz w:val="28"/>
          <w:szCs w:val="28"/>
          <w:lang w:val="en-US"/>
        </w:rPr>
        <w:t>7</w:t>
      </w:r>
      <w:r w:rsidRPr="007B35CB">
        <w:rPr>
          <w:color w:val="222222"/>
          <w:sz w:val="28"/>
          <w:szCs w:val="28"/>
          <w:lang w:val="en-US"/>
        </w:rPr>
        <w:t>.</w:t>
      </w:r>
      <w:r w:rsidRPr="007B35CB">
        <w:rPr>
          <w:sz w:val="28"/>
          <w:szCs w:val="28"/>
          <w:lang w:val="en-US"/>
        </w:rPr>
        <w:t xml:space="preserve"> –</w:t>
      </w:r>
      <w:r w:rsidRPr="007B35CB">
        <w:rPr>
          <w:color w:val="222222"/>
          <w:sz w:val="28"/>
          <w:szCs w:val="28"/>
          <w:lang w:val="en-US"/>
        </w:rPr>
        <w:t xml:space="preserve"> P. 6701</w:t>
      </w:r>
      <w:r w:rsidR="00256E07">
        <w:rPr>
          <w:color w:val="222222"/>
          <w:sz w:val="28"/>
          <w:szCs w:val="28"/>
          <w:lang w:val="en-US"/>
        </w:rPr>
        <w:t>-</w:t>
      </w:r>
      <w:r w:rsidRPr="007B35CB">
        <w:rPr>
          <w:color w:val="222222"/>
          <w:sz w:val="28"/>
          <w:szCs w:val="28"/>
          <w:lang w:val="en-US"/>
        </w:rPr>
        <w:t xml:space="preserve">6732. </w:t>
      </w:r>
    </w:p>
    <w:p w14:paraId="6BF3648E" w14:textId="2664ED78"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32</w:t>
      </w:r>
      <w:r w:rsidR="00256E07">
        <w:rPr>
          <w:color w:val="222222"/>
          <w:sz w:val="28"/>
          <w:szCs w:val="28"/>
          <w:lang w:val="en-US"/>
        </w:rPr>
        <w:t xml:space="preserve"> Forrest S.R. </w:t>
      </w:r>
      <w:r w:rsidRPr="007B35CB">
        <w:rPr>
          <w:rStyle w:val="html-italic"/>
          <w:rFonts w:eastAsiaTheme="majorEastAsia"/>
          <w:iCs/>
          <w:color w:val="222222"/>
          <w:sz w:val="28"/>
          <w:szCs w:val="28"/>
          <w:lang w:val="en-US"/>
        </w:rPr>
        <w:t>Organic Electronics: Foundations to Applications</w:t>
      </w:r>
      <w:r w:rsidR="00256E07">
        <w:rPr>
          <w:rStyle w:val="html-italic"/>
          <w:rFonts w:eastAsiaTheme="majorEastAsia"/>
          <w:iCs/>
          <w:color w:val="222222"/>
          <w:sz w:val="28"/>
          <w:szCs w:val="28"/>
          <w:lang w:val="en-US"/>
        </w:rPr>
        <w:t>.</w:t>
      </w:r>
      <w:r w:rsidRPr="007B35CB">
        <w:rPr>
          <w:color w:val="222222"/>
          <w:sz w:val="28"/>
          <w:szCs w:val="28"/>
          <w:lang w:val="en-US"/>
        </w:rPr>
        <w:t xml:space="preserve"> </w:t>
      </w:r>
      <w:r w:rsidR="00256E07">
        <w:rPr>
          <w:color w:val="222222"/>
          <w:sz w:val="28"/>
          <w:szCs w:val="28"/>
          <w:lang w:val="en-US"/>
        </w:rPr>
        <w:t>– NY., 2020. – 1072</w:t>
      </w:r>
      <w:r w:rsidRPr="007B35CB">
        <w:rPr>
          <w:color w:val="222222"/>
          <w:sz w:val="28"/>
          <w:szCs w:val="28"/>
          <w:lang w:val="en-US"/>
        </w:rPr>
        <w:t xml:space="preserve"> </w:t>
      </w:r>
      <w:r w:rsidR="00256E07">
        <w:rPr>
          <w:color w:val="222222"/>
          <w:sz w:val="28"/>
          <w:szCs w:val="28"/>
          <w:lang w:val="en-US"/>
        </w:rPr>
        <w:t>p.</w:t>
      </w:r>
      <w:r w:rsidRPr="007B35CB">
        <w:rPr>
          <w:color w:val="222222"/>
          <w:sz w:val="28"/>
          <w:szCs w:val="28"/>
          <w:lang w:val="en-US"/>
        </w:rPr>
        <w:t xml:space="preserve"> </w:t>
      </w:r>
    </w:p>
    <w:p w14:paraId="73659617" w14:textId="2921567F"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33 </w:t>
      </w:r>
      <w:r w:rsidRPr="007B35CB">
        <w:rPr>
          <w:color w:val="222222"/>
          <w:sz w:val="28"/>
          <w:szCs w:val="28"/>
          <w:lang w:val="en-US"/>
        </w:rPr>
        <w:t>Shin D.H., Lee D.H., Choi S.J.</w:t>
      </w:r>
      <w:r w:rsidR="00256E07">
        <w:rPr>
          <w:color w:val="222222"/>
          <w:sz w:val="28"/>
          <w:szCs w:val="28"/>
          <w:lang w:val="en-US"/>
        </w:rPr>
        <w:t xml:space="preserve"> et al.</w:t>
      </w:r>
      <w:r w:rsidRPr="007B35CB">
        <w:rPr>
          <w:color w:val="222222"/>
          <w:sz w:val="28"/>
          <w:szCs w:val="28"/>
          <w:lang w:val="en-US"/>
        </w:rPr>
        <w:t xml:space="preserve"> Microscopic Quantum Transport Processes of Out-of-Plane Charge Flow in 2D Semiconductors Analyzed by a Fowler–Nordheim Tunneling Probe</w:t>
      </w:r>
      <w:r w:rsidR="00256E07">
        <w:rPr>
          <w:color w:val="222222"/>
          <w:sz w:val="28"/>
          <w:szCs w:val="28"/>
          <w:lang w:val="en-US"/>
        </w:rPr>
        <w:t xml:space="preserve"> </w:t>
      </w:r>
      <w:r w:rsidRPr="007B35CB">
        <w:rPr>
          <w:color w:val="222222"/>
          <w:sz w:val="28"/>
          <w:szCs w:val="28"/>
          <w:lang w:val="en-US"/>
        </w:rPr>
        <w:t>//</w:t>
      </w:r>
      <w:r w:rsidR="00256E07">
        <w:rPr>
          <w:color w:val="222222"/>
          <w:sz w:val="28"/>
          <w:szCs w:val="28"/>
          <w:lang w:val="en-US"/>
        </w:rPr>
        <w:t xml:space="preserve"> </w:t>
      </w:r>
      <w:r w:rsidRPr="007B35CB">
        <w:rPr>
          <w:rStyle w:val="html-italic"/>
          <w:rFonts w:eastAsiaTheme="majorEastAsia"/>
          <w:iCs/>
          <w:color w:val="222222"/>
          <w:sz w:val="28"/>
          <w:szCs w:val="28"/>
          <w:lang w:val="en-US"/>
        </w:rPr>
        <w:t>Adv. Electron. Mater.</w:t>
      </w:r>
      <w:r w:rsidR="00256E07">
        <w:rPr>
          <w:rStyle w:val="html-italic"/>
          <w:rFonts w:eastAsiaTheme="majorEastAsia"/>
          <w:iCs/>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bCs/>
          <w:color w:val="222222"/>
          <w:sz w:val="28"/>
          <w:szCs w:val="28"/>
          <w:lang w:val="en-US"/>
        </w:rPr>
        <w:t>2023</w:t>
      </w:r>
      <w:r w:rsidRPr="007B35CB">
        <w:rPr>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sz w:val="28"/>
          <w:szCs w:val="28"/>
          <w:lang w:val="en-US"/>
        </w:rPr>
        <w:t>Vol.</w:t>
      </w:r>
      <w:r w:rsidR="00256E07">
        <w:rPr>
          <w:sz w:val="28"/>
          <w:szCs w:val="28"/>
          <w:lang w:val="en-US"/>
        </w:rPr>
        <w:t xml:space="preserve"> </w:t>
      </w:r>
      <w:r w:rsidRPr="007B35CB">
        <w:rPr>
          <w:rStyle w:val="html-italic"/>
          <w:rFonts w:eastAsiaTheme="majorEastAsia"/>
          <w:iCs/>
          <w:color w:val="222222"/>
          <w:sz w:val="28"/>
          <w:szCs w:val="28"/>
          <w:lang w:val="en-US"/>
        </w:rPr>
        <w:t>9</w:t>
      </w:r>
      <w:r w:rsidRPr="007B35CB">
        <w:rPr>
          <w:color w:val="222222"/>
          <w:sz w:val="28"/>
          <w:szCs w:val="28"/>
          <w:lang w:val="en-US"/>
        </w:rPr>
        <w:t>.</w:t>
      </w:r>
      <w:r w:rsidRPr="007B35CB">
        <w:rPr>
          <w:sz w:val="28"/>
          <w:szCs w:val="28"/>
          <w:lang w:val="en-US"/>
        </w:rPr>
        <w:t xml:space="preserve"> –</w:t>
      </w:r>
      <w:r w:rsidR="00256E07">
        <w:rPr>
          <w:sz w:val="28"/>
          <w:szCs w:val="28"/>
          <w:lang w:val="en-US"/>
        </w:rPr>
        <w:t xml:space="preserve"> </w:t>
      </w:r>
      <w:r w:rsidRPr="007B35CB">
        <w:rPr>
          <w:sz w:val="28"/>
          <w:szCs w:val="28"/>
          <w:lang w:val="en-US"/>
        </w:rPr>
        <w:t>P.</w:t>
      </w:r>
      <w:r w:rsidR="00256E07">
        <w:rPr>
          <w:sz w:val="28"/>
          <w:szCs w:val="28"/>
          <w:lang w:val="en-US"/>
        </w:rPr>
        <w:t> </w:t>
      </w:r>
      <w:r w:rsidRPr="007B35CB">
        <w:rPr>
          <w:color w:val="222222"/>
          <w:sz w:val="28"/>
          <w:szCs w:val="28"/>
          <w:lang w:val="en-US"/>
        </w:rPr>
        <w:t>2300051.</w:t>
      </w:r>
    </w:p>
    <w:p w14:paraId="1B3BEFF6" w14:textId="0BAE88B1"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34 </w:t>
      </w:r>
      <w:r w:rsidRPr="007B35CB">
        <w:rPr>
          <w:color w:val="222222"/>
          <w:sz w:val="28"/>
          <w:szCs w:val="28"/>
          <w:lang w:val="en-US"/>
        </w:rPr>
        <w:t>Ferry D.K., Weinbub J., Nedjalkov M.</w:t>
      </w:r>
      <w:r w:rsidR="00256E07">
        <w:rPr>
          <w:color w:val="222222"/>
          <w:sz w:val="28"/>
          <w:szCs w:val="28"/>
          <w:lang w:val="en-US"/>
        </w:rPr>
        <w:t xml:space="preserve"> et al.</w:t>
      </w:r>
      <w:r w:rsidRPr="007B35CB">
        <w:rPr>
          <w:color w:val="222222"/>
          <w:sz w:val="28"/>
          <w:szCs w:val="28"/>
          <w:lang w:val="en-US"/>
        </w:rPr>
        <w:t xml:space="preserve"> A review of quantum transport in field-effect transistors</w:t>
      </w:r>
      <w:r w:rsidR="00256E07">
        <w:rPr>
          <w:color w:val="222222"/>
          <w:sz w:val="28"/>
          <w:szCs w:val="28"/>
          <w:lang w:val="en-US"/>
        </w:rPr>
        <w:t xml:space="preserve"> </w:t>
      </w:r>
      <w:r w:rsidRPr="007B35CB">
        <w:rPr>
          <w:color w:val="222222"/>
          <w:sz w:val="28"/>
          <w:szCs w:val="28"/>
          <w:lang w:val="en-US"/>
        </w:rPr>
        <w:t xml:space="preserve">// </w:t>
      </w:r>
      <w:r w:rsidRPr="007B35CB">
        <w:rPr>
          <w:rStyle w:val="html-italic"/>
          <w:rFonts w:eastAsiaTheme="majorEastAsia"/>
          <w:iCs/>
          <w:color w:val="222222"/>
          <w:sz w:val="28"/>
          <w:szCs w:val="28"/>
          <w:lang w:val="en-US"/>
        </w:rPr>
        <w:t>Semicond. Sci. Technol</w:t>
      </w:r>
      <w:r w:rsidRPr="007B35CB">
        <w:rPr>
          <w:rStyle w:val="html-italic"/>
          <w:rFonts w:eastAsiaTheme="majorEastAsia"/>
          <w:i/>
          <w:iCs/>
          <w:color w:val="222222"/>
          <w:sz w:val="28"/>
          <w:szCs w:val="28"/>
          <w:lang w:val="en-US"/>
        </w:rPr>
        <w:t>.</w:t>
      </w:r>
      <w:r w:rsidR="00256E07">
        <w:rPr>
          <w:color w:val="222222"/>
          <w:sz w:val="28"/>
          <w:szCs w:val="28"/>
          <w:lang w:val="en-US"/>
        </w:rPr>
        <w:t xml:space="preserve"> </w:t>
      </w:r>
      <w:r w:rsidRPr="007B35CB">
        <w:rPr>
          <w:sz w:val="28"/>
          <w:szCs w:val="28"/>
          <w:lang w:val="en-US"/>
        </w:rPr>
        <w:t>–</w:t>
      </w:r>
      <w:r w:rsidR="00256E07">
        <w:rPr>
          <w:color w:val="222222"/>
          <w:sz w:val="28"/>
          <w:szCs w:val="28"/>
          <w:lang w:val="en-US"/>
        </w:rPr>
        <w:t xml:space="preserve"> </w:t>
      </w:r>
      <w:r w:rsidRPr="007B35CB">
        <w:rPr>
          <w:bCs/>
          <w:color w:val="222222"/>
          <w:sz w:val="28"/>
          <w:szCs w:val="28"/>
          <w:lang w:val="en-US"/>
        </w:rPr>
        <w:t>2022</w:t>
      </w:r>
      <w:r w:rsidRPr="007B35CB">
        <w:rPr>
          <w:color w:val="222222"/>
          <w:sz w:val="28"/>
          <w:szCs w:val="28"/>
          <w:lang w:val="en-US"/>
        </w:rPr>
        <w:t>.</w:t>
      </w:r>
      <w:r w:rsidRPr="007B35CB">
        <w:rPr>
          <w:sz w:val="28"/>
          <w:szCs w:val="28"/>
          <w:lang w:val="en-US"/>
        </w:rPr>
        <w:t xml:space="preserve"> –</w:t>
      </w:r>
      <w:r w:rsidR="00256E07">
        <w:rPr>
          <w:color w:val="222222"/>
          <w:sz w:val="28"/>
          <w:szCs w:val="28"/>
          <w:lang w:val="en-US"/>
        </w:rPr>
        <w:t xml:space="preserve"> </w:t>
      </w:r>
      <w:r w:rsidRPr="007B35CB">
        <w:rPr>
          <w:color w:val="222222"/>
          <w:sz w:val="28"/>
          <w:szCs w:val="28"/>
          <w:lang w:val="en-US"/>
        </w:rPr>
        <w:t>Vol.</w:t>
      </w:r>
      <w:r w:rsidR="00256E07">
        <w:rPr>
          <w:color w:val="222222"/>
          <w:sz w:val="28"/>
          <w:szCs w:val="28"/>
          <w:lang w:val="en-US"/>
        </w:rPr>
        <w:t xml:space="preserve"> </w:t>
      </w:r>
      <w:r w:rsidRPr="007B35CB">
        <w:rPr>
          <w:rStyle w:val="html-italic"/>
          <w:rFonts w:eastAsiaTheme="majorEastAsia"/>
          <w:iCs/>
          <w:color w:val="222222"/>
          <w:sz w:val="28"/>
          <w:szCs w:val="28"/>
          <w:lang w:val="en-US"/>
        </w:rPr>
        <w:t>37</w:t>
      </w:r>
      <w:r w:rsidRPr="007B35CB">
        <w:rPr>
          <w:color w:val="222222"/>
          <w:sz w:val="28"/>
          <w:szCs w:val="28"/>
          <w:lang w:val="en-US"/>
        </w:rPr>
        <w:t>.</w:t>
      </w:r>
      <w:r w:rsidRPr="007B35CB">
        <w:rPr>
          <w:sz w:val="28"/>
          <w:szCs w:val="28"/>
          <w:lang w:val="en-US"/>
        </w:rPr>
        <w:t xml:space="preserve"> –</w:t>
      </w:r>
      <w:r w:rsidR="00256E07">
        <w:rPr>
          <w:color w:val="222222"/>
          <w:sz w:val="28"/>
          <w:szCs w:val="28"/>
          <w:lang w:val="en-US"/>
        </w:rPr>
        <w:t xml:space="preserve"> </w:t>
      </w:r>
      <w:r w:rsidRPr="007B35CB">
        <w:rPr>
          <w:color w:val="222222"/>
          <w:sz w:val="28"/>
          <w:szCs w:val="28"/>
          <w:lang w:val="en-US"/>
        </w:rPr>
        <w:t>P. 043001.</w:t>
      </w:r>
    </w:p>
    <w:p w14:paraId="657170BB" w14:textId="127130BE"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35</w:t>
      </w:r>
      <w:r w:rsidRPr="007B35CB">
        <w:rPr>
          <w:color w:val="222222"/>
          <w:sz w:val="28"/>
          <w:szCs w:val="28"/>
          <w:lang w:val="en-US"/>
        </w:rPr>
        <w:t xml:space="preserve"> Khorasani A.E., Schroder D.K., Alford T.L. Optically Excited MOS-Capacitor for Recombination Lifetime Measurement</w:t>
      </w:r>
      <w:r w:rsidR="00256E07">
        <w:rPr>
          <w:color w:val="222222"/>
          <w:sz w:val="28"/>
          <w:szCs w:val="28"/>
          <w:lang w:val="en-US"/>
        </w:rPr>
        <w:t xml:space="preserve"> </w:t>
      </w:r>
      <w:r w:rsidRPr="007B35CB">
        <w:rPr>
          <w:color w:val="222222"/>
          <w:sz w:val="28"/>
          <w:szCs w:val="28"/>
          <w:lang w:val="en-US"/>
        </w:rPr>
        <w:t xml:space="preserve">// </w:t>
      </w:r>
      <w:r w:rsidRPr="007B35CB">
        <w:rPr>
          <w:rStyle w:val="html-italic"/>
          <w:rFonts w:eastAsiaTheme="majorEastAsia"/>
          <w:iCs/>
          <w:color w:val="222222"/>
          <w:sz w:val="28"/>
          <w:szCs w:val="28"/>
          <w:lang w:val="en-US"/>
        </w:rPr>
        <w:t>IEEE Electr. Dev. Lett.</w:t>
      </w:r>
      <w:r w:rsidR="00256E07">
        <w:rPr>
          <w:rStyle w:val="html-italic"/>
          <w:rFonts w:eastAsiaTheme="majorEastAsia"/>
          <w:iCs/>
          <w:color w:val="222222"/>
          <w:sz w:val="28"/>
          <w:szCs w:val="28"/>
          <w:lang w:val="en-US"/>
        </w:rPr>
        <w:t xml:space="preserve"> </w:t>
      </w:r>
      <w:r w:rsidRPr="007B35CB">
        <w:rPr>
          <w:sz w:val="28"/>
          <w:szCs w:val="28"/>
          <w:lang w:val="en-US"/>
        </w:rPr>
        <w:t>–</w:t>
      </w:r>
      <w:r w:rsidRPr="007B35CB">
        <w:rPr>
          <w:bCs/>
          <w:color w:val="222222"/>
          <w:sz w:val="28"/>
          <w:szCs w:val="28"/>
          <w:lang w:val="en-US"/>
        </w:rPr>
        <w:t>2014</w:t>
      </w:r>
      <w:r w:rsidRPr="007B35CB">
        <w:rPr>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color w:val="222222"/>
          <w:sz w:val="28"/>
          <w:szCs w:val="28"/>
          <w:lang w:val="en-US"/>
        </w:rPr>
        <w:t xml:space="preserve">Vol. </w:t>
      </w:r>
      <w:r w:rsidRPr="007B35CB">
        <w:rPr>
          <w:rStyle w:val="html-italic"/>
          <w:rFonts w:eastAsiaTheme="majorEastAsia"/>
          <w:iCs/>
          <w:color w:val="222222"/>
          <w:sz w:val="28"/>
          <w:szCs w:val="28"/>
          <w:lang w:val="en-US"/>
        </w:rPr>
        <w:t>35</w:t>
      </w:r>
      <w:r w:rsidRPr="007B35CB">
        <w:rPr>
          <w:color w:val="222222"/>
          <w:sz w:val="28"/>
          <w:szCs w:val="28"/>
          <w:lang w:val="en-US"/>
        </w:rPr>
        <w:t xml:space="preserve">. </w:t>
      </w:r>
      <w:r w:rsidRPr="007B35CB">
        <w:rPr>
          <w:sz w:val="28"/>
          <w:szCs w:val="28"/>
          <w:lang w:val="en-US"/>
        </w:rPr>
        <w:t>–</w:t>
      </w:r>
      <w:r w:rsidR="00256E07">
        <w:rPr>
          <w:color w:val="222222"/>
          <w:sz w:val="28"/>
          <w:szCs w:val="28"/>
          <w:lang w:val="en-US"/>
        </w:rPr>
        <w:t xml:space="preserve"> P. 986-</w:t>
      </w:r>
      <w:r w:rsidRPr="007B35CB">
        <w:rPr>
          <w:color w:val="222222"/>
          <w:sz w:val="28"/>
          <w:szCs w:val="28"/>
          <w:lang w:val="en-US"/>
        </w:rPr>
        <w:t>988.</w:t>
      </w:r>
    </w:p>
    <w:p w14:paraId="4BFE90E5" w14:textId="20A1DE2A"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36 </w:t>
      </w:r>
      <w:r w:rsidRPr="007B35CB">
        <w:rPr>
          <w:color w:val="222222"/>
          <w:sz w:val="28"/>
          <w:szCs w:val="28"/>
          <w:lang w:val="en-US"/>
        </w:rPr>
        <w:t>Duche D., Torchio P., Escoubas L.</w:t>
      </w:r>
      <w:r w:rsidR="00256E07">
        <w:rPr>
          <w:color w:val="222222"/>
          <w:sz w:val="28"/>
          <w:szCs w:val="28"/>
          <w:lang w:val="en-US"/>
        </w:rPr>
        <w:t xml:space="preserve"> et al.</w:t>
      </w:r>
      <w:r w:rsidRPr="007B35CB">
        <w:rPr>
          <w:color w:val="222222"/>
          <w:sz w:val="28"/>
          <w:szCs w:val="28"/>
          <w:lang w:val="en-US"/>
        </w:rPr>
        <w:t xml:space="preserve"> Improving light absorption in organic solar cells by plasmonic contribution</w:t>
      </w:r>
      <w:r w:rsidR="00256E07">
        <w:rPr>
          <w:color w:val="222222"/>
          <w:sz w:val="28"/>
          <w:szCs w:val="28"/>
          <w:lang w:val="en-US"/>
        </w:rPr>
        <w:t xml:space="preserve"> </w:t>
      </w:r>
      <w:r w:rsidRPr="007B35CB">
        <w:rPr>
          <w:color w:val="222222"/>
          <w:sz w:val="28"/>
          <w:szCs w:val="28"/>
          <w:lang w:val="en-US"/>
        </w:rPr>
        <w:t>//</w:t>
      </w:r>
      <w:r w:rsidRPr="007B35CB">
        <w:rPr>
          <w:rStyle w:val="html-italic"/>
          <w:rFonts w:eastAsiaTheme="majorEastAsia"/>
          <w:i/>
          <w:iCs/>
          <w:color w:val="222222"/>
          <w:sz w:val="28"/>
          <w:szCs w:val="28"/>
          <w:lang w:val="en-US"/>
        </w:rPr>
        <w:t xml:space="preserve"> </w:t>
      </w:r>
      <w:r w:rsidRPr="007B35CB">
        <w:rPr>
          <w:rStyle w:val="html-italic"/>
          <w:rFonts w:eastAsiaTheme="majorEastAsia"/>
          <w:iCs/>
          <w:color w:val="222222"/>
          <w:sz w:val="28"/>
          <w:szCs w:val="28"/>
          <w:lang w:val="en-US"/>
        </w:rPr>
        <w:t>Sol. Energy Mater. Sol. Cells.</w:t>
      </w:r>
      <w:r w:rsidRPr="007B35CB">
        <w:rPr>
          <w:sz w:val="28"/>
          <w:szCs w:val="28"/>
          <w:lang w:val="en-US"/>
        </w:rPr>
        <w:t xml:space="preserve"> –</w:t>
      </w:r>
      <w:r w:rsidR="00256E07">
        <w:rPr>
          <w:sz w:val="28"/>
          <w:szCs w:val="28"/>
          <w:lang w:val="en-US"/>
        </w:rPr>
        <w:t xml:space="preserve"> </w:t>
      </w:r>
      <w:r w:rsidRPr="007B35CB">
        <w:rPr>
          <w:bCs/>
          <w:color w:val="222222"/>
          <w:sz w:val="28"/>
          <w:szCs w:val="28"/>
          <w:lang w:val="en-US"/>
        </w:rPr>
        <w:t>2009</w:t>
      </w:r>
      <w:r w:rsidRPr="007B35CB">
        <w:rPr>
          <w:color w:val="222222"/>
          <w:sz w:val="28"/>
          <w:szCs w:val="28"/>
          <w:lang w:val="en-US"/>
        </w:rPr>
        <w:t>.</w:t>
      </w:r>
      <w:r w:rsidRPr="007B35CB">
        <w:rPr>
          <w:sz w:val="28"/>
          <w:szCs w:val="28"/>
          <w:lang w:val="en-US"/>
        </w:rPr>
        <w:t xml:space="preserve"> –</w:t>
      </w:r>
      <w:r w:rsidR="00256E07">
        <w:rPr>
          <w:color w:val="222222"/>
          <w:sz w:val="28"/>
          <w:szCs w:val="28"/>
          <w:lang w:val="en-US"/>
        </w:rPr>
        <w:t xml:space="preserve"> V</w:t>
      </w:r>
      <w:r w:rsidRPr="007B35CB">
        <w:rPr>
          <w:color w:val="222222"/>
          <w:sz w:val="28"/>
          <w:szCs w:val="28"/>
          <w:lang w:val="en-US"/>
        </w:rPr>
        <w:t>ol.</w:t>
      </w:r>
      <w:r w:rsidR="00256E07">
        <w:rPr>
          <w:color w:val="222222"/>
          <w:sz w:val="28"/>
          <w:szCs w:val="28"/>
          <w:lang w:val="en-US"/>
        </w:rPr>
        <w:t xml:space="preserve"> </w:t>
      </w:r>
      <w:r w:rsidRPr="007B35CB">
        <w:rPr>
          <w:rStyle w:val="html-italic"/>
          <w:rFonts w:eastAsiaTheme="majorEastAsia"/>
          <w:iCs/>
          <w:color w:val="222222"/>
          <w:sz w:val="28"/>
          <w:szCs w:val="28"/>
          <w:lang w:val="en-US"/>
        </w:rPr>
        <w:t>93</w:t>
      </w:r>
      <w:r w:rsidRPr="007B35CB">
        <w:rPr>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color w:val="222222"/>
          <w:sz w:val="28"/>
          <w:szCs w:val="28"/>
          <w:lang w:val="en-US"/>
        </w:rPr>
        <w:t>P.</w:t>
      </w:r>
      <w:r w:rsidR="00256E07">
        <w:rPr>
          <w:color w:val="222222"/>
          <w:sz w:val="28"/>
          <w:szCs w:val="28"/>
          <w:lang w:val="en-US"/>
        </w:rPr>
        <w:t xml:space="preserve"> </w:t>
      </w:r>
      <w:r w:rsidRPr="007B35CB">
        <w:rPr>
          <w:color w:val="222222"/>
          <w:sz w:val="28"/>
          <w:szCs w:val="28"/>
          <w:lang w:val="en-US"/>
        </w:rPr>
        <w:t>1377</w:t>
      </w:r>
      <w:r w:rsidR="00256E07">
        <w:rPr>
          <w:color w:val="222222"/>
          <w:sz w:val="28"/>
          <w:szCs w:val="28"/>
          <w:lang w:val="en-US"/>
        </w:rPr>
        <w:t>-</w:t>
      </w:r>
      <w:r w:rsidRPr="007B35CB">
        <w:rPr>
          <w:color w:val="222222"/>
          <w:sz w:val="28"/>
          <w:szCs w:val="28"/>
          <w:lang w:val="en-US"/>
        </w:rPr>
        <w:t xml:space="preserve">1382. </w:t>
      </w:r>
    </w:p>
    <w:p w14:paraId="00098EAA" w14:textId="26907340"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37 </w:t>
      </w:r>
      <w:r w:rsidR="00256E07">
        <w:rPr>
          <w:color w:val="222222"/>
          <w:sz w:val="28"/>
          <w:szCs w:val="28"/>
          <w:lang w:val="en-US"/>
        </w:rPr>
        <w:t xml:space="preserve">Colthup N. </w:t>
      </w:r>
      <w:r w:rsidRPr="007B35CB">
        <w:rPr>
          <w:rStyle w:val="html-italic"/>
          <w:rFonts w:eastAsiaTheme="majorEastAsia"/>
          <w:iCs/>
          <w:color w:val="222222"/>
          <w:sz w:val="28"/>
          <w:szCs w:val="28"/>
          <w:lang w:val="en-US"/>
        </w:rPr>
        <w:t>Introduction to Infrared and Raman Spectroscopy</w:t>
      </w:r>
      <w:r w:rsidR="00256E07">
        <w:rPr>
          <w:rStyle w:val="html-italic"/>
          <w:rFonts w:eastAsiaTheme="majorEastAsia"/>
          <w:iCs/>
          <w:color w:val="222222"/>
          <w:sz w:val="28"/>
          <w:szCs w:val="28"/>
          <w:lang w:val="en-US"/>
        </w:rPr>
        <w:t>.</w:t>
      </w:r>
      <w:r w:rsidRPr="007B35CB">
        <w:rPr>
          <w:color w:val="222222"/>
          <w:sz w:val="28"/>
          <w:szCs w:val="28"/>
          <w:lang w:val="en-US"/>
        </w:rPr>
        <w:t xml:space="preserve"> </w:t>
      </w:r>
      <w:r w:rsidR="00256E07">
        <w:rPr>
          <w:color w:val="222222"/>
          <w:sz w:val="28"/>
          <w:szCs w:val="28"/>
          <w:lang w:val="en-US"/>
        </w:rPr>
        <w:t xml:space="preserve">– </w:t>
      </w:r>
      <w:r w:rsidR="00256E07" w:rsidRPr="007B35CB">
        <w:rPr>
          <w:color w:val="222222"/>
          <w:sz w:val="28"/>
          <w:szCs w:val="28"/>
          <w:lang w:val="en-US"/>
        </w:rPr>
        <w:t>Amsterdam</w:t>
      </w:r>
      <w:r w:rsidR="00256E07">
        <w:rPr>
          <w:color w:val="222222"/>
          <w:sz w:val="28"/>
          <w:szCs w:val="28"/>
          <w:lang w:val="en-US"/>
        </w:rPr>
        <w:t>:</w:t>
      </w:r>
      <w:r w:rsidR="00256E07" w:rsidRPr="007B35CB">
        <w:rPr>
          <w:color w:val="222222"/>
          <w:sz w:val="28"/>
          <w:szCs w:val="28"/>
          <w:lang w:val="en-US"/>
        </w:rPr>
        <w:t xml:space="preserve"> </w:t>
      </w:r>
      <w:r w:rsidRPr="007B35CB">
        <w:rPr>
          <w:color w:val="222222"/>
          <w:sz w:val="28"/>
          <w:szCs w:val="28"/>
          <w:lang w:val="en-US"/>
        </w:rPr>
        <w:t>Elsevier</w:t>
      </w:r>
      <w:r w:rsidR="00256E07">
        <w:rPr>
          <w:color w:val="222222"/>
          <w:sz w:val="28"/>
          <w:szCs w:val="28"/>
          <w:lang w:val="en-US"/>
        </w:rPr>
        <w:t>, 1990</w:t>
      </w:r>
      <w:r w:rsidRPr="007B35CB">
        <w:rPr>
          <w:color w:val="222222"/>
          <w:sz w:val="28"/>
          <w:szCs w:val="28"/>
          <w:lang w:val="en-US"/>
        </w:rPr>
        <w:t xml:space="preserve">. </w:t>
      </w:r>
      <w:r w:rsidR="00256E07">
        <w:rPr>
          <w:color w:val="222222"/>
          <w:sz w:val="28"/>
          <w:szCs w:val="28"/>
          <w:lang w:val="en-US"/>
        </w:rPr>
        <w:t>– 547 p.</w:t>
      </w:r>
    </w:p>
    <w:p w14:paraId="09B2D1B3" w14:textId="4FA00B8D"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38 </w:t>
      </w:r>
      <w:r w:rsidRPr="007B35CB">
        <w:rPr>
          <w:color w:val="222222"/>
          <w:sz w:val="28"/>
          <w:szCs w:val="28"/>
          <w:lang w:val="en-US"/>
        </w:rPr>
        <w:t xml:space="preserve">Dumke W.P. Spontaneous radiative recombination in semiconductors// </w:t>
      </w:r>
      <w:r w:rsidRPr="007B35CB">
        <w:rPr>
          <w:rStyle w:val="html-italic"/>
          <w:rFonts w:eastAsiaTheme="majorEastAsia"/>
          <w:iCs/>
          <w:color w:val="222222"/>
          <w:sz w:val="28"/>
          <w:szCs w:val="28"/>
          <w:lang w:val="en-US"/>
        </w:rPr>
        <w:t>Phys. Rev.</w:t>
      </w:r>
      <w:r w:rsidR="00256E07">
        <w:rPr>
          <w:rStyle w:val="html-italic"/>
          <w:rFonts w:eastAsiaTheme="majorEastAsia"/>
          <w:iCs/>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bCs/>
          <w:color w:val="222222"/>
          <w:sz w:val="28"/>
          <w:szCs w:val="28"/>
          <w:lang w:val="en-US"/>
        </w:rPr>
        <w:t>1957</w:t>
      </w:r>
      <w:r w:rsidRPr="007B35CB">
        <w:rPr>
          <w:color w:val="222222"/>
          <w:sz w:val="28"/>
          <w:szCs w:val="28"/>
          <w:lang w:val="en-US"/>
        </w:rPr>
        <w:t>.</w:t>
      </w:r>
      <w:r w:rsidRPr="007B35CB">
        <w:rPr>
          <w:sz w:val="28"/>
          <w:szCs w:val="28"/>
          <w:lang w:val="en-US"/>
        </w:rPr>
        <w:t xml:space="preserve"> –</w:t>
      </w:r>
      <w:r w:rsidR="00256E07">
        <w:rPr>
          <w:color w:val="222222"/>
          <w:sz w:val="28"/>
          <w:szCs w:val="28"/>
          <w:lang w:val="en-US"/>
        </w:rPr>
        <w:t xml:space="preserve"> </w:t>
      </w:r>
      <w:r w:rsidRPr="007B35CB">
        <w:rPr>
          <w:color w:val="222222"/>
          <w:sz w:val="28"/>
          <w:szCs w:val="28"/>
          <w:lang w:val="en-US"/>
        </w:rPr>
        <w:t>Vol.</w:t>
      </w:r>
      <w:r w:rsidR="00256E07">
        <w:rPr>
          <w:color w:val="222222"/>
          <w:sz w:val="28"/>
          <w:szCs w:val="28"/>
          <w:lang w:val="en-US"/>
        </w:rPr>
        <w:t xml:space="preserve"> </w:t>
      </w:r>
      <w:r w:rsidRPr="007B35CB">
        <w:rPr>
          <w:rStyle w:val="html-italic"/>
          <w:rFonts w:eastAsiaTheme="majorEastAsia"/>
          <w:iCs/>
          <w:color w:val="222222"/>
          <w:sz w:val="28"/>
          <w:szCs w:val="28"/>
          <w:lang w:val="en-US"/>
        </w:rPr>
        <w:t>105</w:t>
      </w:r>
      <w:r w:rsidRPr="007B35CB">
        <w:rPr>
          <w:color w:val="222222"/>
          <w:sz w:val="28"/>
          <w:szCs w:val="28"/>
          <w:lang w:val="en-US"/>
        </w:rPr>
        <w:t>.</w:t>
      </w:r>
      <w:r w:rsidRPr="007B35CB">
        <w:rPr>
          <w:sz w:val="28"/>
          <w:szCs w:val="28"/>
          <w:lang w:val="en-US"/>
        </w:rPr>
        <w:t xml:space="preserve"> –</w:t>
      </w:r>
      <w:r w:rsidR="00256E07">
        <w:rPr>
          <w:sz w:val="28"/>
          <w:szCs w:val="28"/>
          <w:lang w:val="en-US"/>
        </w:rPr>
        <w:t xml:space="preserve"> </w:t>
      </w:r>
      <w:r w:rsidRPr="007B35CB">
        <w:rPr>
          <w:color w:val="222222"/>
          <w:sz w:val="28"/>
          <w:szCs w:val="28"/>
          <w:lang w:val="en-US"/>
        </w:rPr>
        <w:t xml:space="preserve">P. 139. </w:t>
      </w:r>
    </w:p>
    <w:p w14:paraId="2C236D83" w14:textId="7753DA99"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39 </w:t>
      </w:r>
      <w:r w:rsidRPr="007B35CB">
        <w:rPr>
          <w:color w:val="222222"/>
          <w:sz w:val="28"/>
          <w:szCs w:val="28"/>
          <w:lang w:val="en-US"/>
        </w:rPr>
        <w:t>Shockley W., Read W.T. Statistics of the Recombinations of Holes and Electrons</w:t>
      </w:r>
      <w:r w:rsidR="00256E07">
        <w:rPr>
          <w:color w:val="222222"/>
          <w:sz w:val="28"/>
          <w:szCs w:val="28"/>
          <w:lang w:val="en-US"/>
        </w:rPr>
        <w:t xml:space="preserve"> </w:t>
      </w:r>
      <w:r w:rsidRPr="007B35CB">
        <w:rPr>
          <w:color w:val="222222"/>
          <w:sz w:val="28"/>
          <w:szCs w:val="28"/>
          <w:lang w:val="en-US"/>
        </w:rPr>
        <w:t>//</w:t>
      </w:r>
      <w:r w:rsidR="00256E07">
        <w:rPr>
          <w:color w:val="222222"/>
          <w:sz w:val="28"/>
          <w:szCs w:val="28"/>
          <w:lang w:val="en-US"/>
        </w:rPr>
        <w:t xml:space="preserve"> </w:t>
      </w:r>
      <w:r w:rsidRPr="007B35CB">
        <w:rPr>
          <w:rStyle w:val="html-italic"/>
          <w:rFonts w:eastAsiaTheme="majorEastAsia"/>
          <w:color w:val="222222"/>
          <w:sz w:val="28"/>
          <w:szCs w:val="28"/>
          <w:lang w:val="en-US"/>
        </w:rPr>
        <w:t>Phys. Rev.</w:t>
      </w:r>
      <w:r w:rsidR="00256E07">
        <w:rPr>
          <w:rStyle w:val="html-italic"/>
          <w:rFonts w:eastAsiaTheme="majorEastAsia"/>
          <w:color w:val="222222"/>
          <w:sz w:val="28"/>
          <w:szCs w:val="28"/>
          <w:lang w:val="en-US"/>
        </w:rPr>
        <w:t xml:space="preserve"> </w:t>
      </w:r>
      <w:r w:rsidRPr="007B35CB">
        <w:rPr>
          <w:rStyle w:val="html-italic"/>
          <w:rFonts w:eastAsiaTheme="majorEastAsia"/>
          <w:color w:val="222222"/>
          <w:sz w:val="28"/>
          <w:szCs w:val="28"/>
          <w:lang w:val="en-US"/>
        </w:rPr>
        <w:t>–</w:t>
      </w:r>
      <w:r w:rsidR="00256E07">
        <w:rPr>
          <w:color w:val="222222"/>
          <w:sz w:val="28"/>
          <w:szCs w:val="28"/>
          <w:lang w:val="en-US"/>
        </w:rPr>
        <w:t xml:space="preserve"> </w:t>
      </w:r>
      <w:r w:rsidRPr="007B35CB">
        <w:rPr>
          <w:color w:val="222222"/>
          <w:sz w:val="28"/>
          <w:szCs w:val="28"/>
          <w:lang w:val="en-US"/>
        </w:rPr>
        <w:t>1952.</w:t>
      </w:r>
      <w:r w:rsidR="00256E07">
        <w:rPr>
          <w:color w:val="222222"/>
          <w:sz w:val="28"/>
          <w:szCs w:val="28"/>
          <w:lang w:val="en-US"/>
        </w:rPr>
        <w:t xml:space="preserve"> – </w:t>
      </w:r>
      <w:r w:rsidRPr="007B35CB">
        <w:rPr>
          <w:color w:val="222222"/>
          <w:sz w:val="28"/>
          <w:szCs w:val="28"/>
          <w:lang w:val="en-US"/>
        </w:rPr>
        <w:t>Vol.</w:t>
      </w:r>
      <w:r w:rsidR="00256E07">
        <w:rPr>
          <w:color w:val="222222"/>
          <w:sz w:val="28"/>
          <w:szCs w:val="28"/>
          <w:lang w:val="en-US"/>
        </w:rPr>
        <w:t xml:space="preserve"> </w:t>
      </w:r>
      <w:r w:rsidRPr="007B35CB">
        <w:rPr>
          <w:rStyle w:val="html-italic"/>
          <w:rFonts w:eastAsiaTheme="majorEastAsia"/>
          <w:color w:val="222222"/>
          <w:sz w:val="28"/>
          <w:szCs w:val="28"/>
          <w:lang w:val="en-US"/>
        </w:rPr>
        <w:t>87</w:t>
      </w:r>
      <w:r w:rsidRPr="007B35CB">
        <w:rPr>
          <w:color w:val="222222"/>
          <w:sz w:val="28"/>
          <w:szCs w:val="28"/>
          <w:lang w:val="en-US"/>
        </w:rPr>
        <w:t>.</w:t>
      </w:r>
      <w:r w:rsidR="00256E07">
        <w:rPr>
          <w:color w:val="222222"/>
          <w:sz w:val="28"/>
          <w:szCs w:val="28"/>
          <w:lang w:val="en-US"/>
        </w:rPr>
        <w:t xml:space="preserve"> </w:t>
      </w:r>
      <w:r w:rsidRPr="007B35CB">
        <w:rPr>
          <w:color w:val="222222"/>
          <w:sz w:val="28"/>
          <w:szCs w:val="28"/>
          <w:lang w:val="en-US"/>
        </w:rPr>
        <w:t>–</w:t>
      </w:r>
      <w:r w:rsidR="00256E07">
        <w:rPr>
          <w:color w:val="222222"/>
          <w:sz w:val="28"/>
          <w:szCs w:val="28"/>
          <w:lang w:val="en-US"/>
        </w:rPr>
        <w:t xml:space="preserve"> </w:t>
      </w:r>
      <w:r w:rsidRPr="007B35CB">
        <w:rPr>
          <w:color w:val="222222"/>
          <w:sz w:val="28"/>
          <w:szCs w:val="28"/>
          <w:lang w:val="en-US"/>
        </w:rPr>
        <w:t>P. 835</w:t>
      </w:r>
      <w:r w:rsidR="00256E07">
        <w:rPr>
          <w:color w:val="222222"/>
          <w:sz w:val="28"/>
          <w:szCs w:val="28"/>
          <w:lang w:val="en-US"/>
        </w:rPr>
        <w:t>-</w:t>
      </w:r>
      <w:r w:rsidRPr="007B35CB">
        <w:rPr>
          <w:color w:val="222222"/>
          <w:sz w:val="28"/>
          <w:szCs w:val="28"/>
          <w:lang w:val="en-US"/>
        </w:rPr>
        <w:t>842.</w:t>
      </w:r>
    </w:p>
    <w:p w14:paraId="662D0589" w14:textId="59F0B6DD"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40 </w:t>
      </w:r>
      <w:r w:rsidRPr="007B35CB">
        <w:rPr>
          <w:color w:val="222222"/>
          <w:sz w:val="28"/>
          <w:szCs w:val="28"/>
          <w:lang w:val="en-US"/>
        </w:rPr>
        <w:t>Auger P. Sur les rayons</w:t>
      </w:r>
      <w:r w:rsidR="00256E07">
        <w:rPr>
          <w:color w:val="222222"/>
          <w:sz w:val="28"/>
          <w:szCs w:val="28"/>
          <w:lang w:val="en-US"/>
        </w:rPr>
        <w:t xml:space="preserve"> </w:t>
      </w:r>
      <w:r w:rsidRPr="007B35CB">
        <w:rPr>
          <w:rStyle w:val="html-italic"/>
          <w:rFonts w:eastAsiaTheme="majorEastAsia"/>
          <w:i/>
          <w:iCs/>
          <w:color w:val="222222"/>
          <w:sz w:val="28"/>
          <w:szCs w:val="28"/>
        </w:rPr>
        <w:t>β</w:t>
      </w:r>
      <w:r w:rsidR="00256E07">
        <w:rPr>
          <w:rStyle w:val="html-italic"/>
          <w:rFonts w:eastAsiaTheme="majorEastAsia"/>
          <w:i/>
          <w:iCs/>
          <w:color w:val="222222"/>
          <w:sz w:val="28"/>
          <w:szCs w:val="28"/>
          <w:lang w:val="en-US"/>
        </w:rPr>
        <w:t xml:space="preserve"> </w:t>
      </w:r>
      <w:r w:rsidRPr="007B35CB">
        <w:rPr>
          <w:color w:val="222222"/>
          <w:sz w:val="28"/>
          <w:szCs w:val="28"/>
          <w:lang w:val="en-US"/>
        </w:rPr>
        <w:t>secondaires produits dans un gaz par des rayons</w:t>
      </w:r>
      <w:r w:rsidR="00256E07">
        <w:rPr>
          <w:color w:val="222222"/>
          <w:sz w:val="28"/>
          <w:szCs w:val="28"/>
          <w:lang w:val="en-US"/>
        </w:rPr>
        <w:t xml:space="preserve"> </w:t>
      </w:r>
      <w:r w:rsidRPr="007B35CB">
        <w:rPr>
          <w:color w:val="222222"/>
          <w:sz w:val="28"/>
          <w:szCs w:val="28"/>
          <w:lang w:val="en-US"/>
        </w:rPr>
        <w:t>// X. </w:t>
      </w:r>
      <w:r w:rsidRPr="007B35CB">
        <w:rPr>
          <w:rStyle w:val="html-italic"/>
          <w:rFonts w:eastAsiaTheme="majorEastAsia"/>
          <w:i/>
          <w:iCs/>
          <w:color w:val="222222"/>
          <w:sz w:val="28"/>
          <w:szCs w:val="28"/>
          <w:lang w:val="en-US"/>
        </w:rPr>
        <w:t xml:space="preserve">CR </w:t>
      </w:r>
      <w:r w:rsidRPr="007B35CB">
        <w:rPr>
          <w:rStyle w:val="html-italic"/>
          <w:rFonts w:eastAsiaTheme="majorEastAsia"/>
          <w:color w:val="222222"/>
          <w:sz w:val="28"/>
          <w:szCs w:val="28"/>
          <w:lang w:val="en-US"/>
        </w:rPr>
        <w:t>Acad. Sci. (F).</w:t>
      </w:r>
      <w:r w:rsidR="00256E07">
        <w:rPr>
          <w:rStyle w:val="html-italic"/>
          <w:rFonts w:eastAsiaTheme="majorEastAsia"/>
          <w:color w:val="222222"/>
          <w:sz w:val="28"/>
          <w:szCs w:val="28"/>
          <w:lang w:val="en-US"/>
        </w:rPr>
        <w:t xml:space="preserve"> </w:t>
      </w:r>
      <w:r w:rsidRPr="007B35CB">
        <w:rPr>
          <w:rStyle w:val="html-italic"/>
          <w:rFonts w:eastAsiaTheme="majorEastAsia"/>
          <w:color w:val="222222"/>
          <w:sz w:val="28"/>
          <w:szCs w:val="28"/>
          <w:lang w:val="en-US"/>
        </w:rPr>
        <w:t>–</w:t>
      </w:r>
      <w:r w:rsidR="00256E07">
        <w:rPr>
          <w:rStyle w:val="html-italic"/>
          <w:rFonts w:eastAsiaTheme="majorEastAsia"/>
          <w:color w:val="222222"/>
          <w:sz w:val="28"/>
          <w:szCs w:val="28"/>
          <w:lang w:val="en-US"/>
        </w:rPr>
        <w:t xml:space="preserve"> </w:t>
      </w:r>
      <w:r w:rsidRPr="007B35CB">
        <w:rPr>
          <w:color w:val="222222"/>
          <w:sz w:val="28"/>
          <w:szCs w:val="28"/>
          <w:lang w:val="en-US"/>
        </w:rPr>
        <w:t>1923.</w:t>
      </w:r>
      <w:r w:rsidR="00256E07">
        <w:rPr>
          <w:color w:val="222222"/>
          <w:sz w:val="28"/>
          <w:szCs w:val="28"/>
          <w:lang w:val="en-US"/>
        </w:rPr>
        <w:t xml:space="preserve"> – </w:t>
      </w:r>
      <w:r w:rsidRPr="007B35CB">
        <w:rPr>
          <w:color w:val="222222"/>
          <w:sz w:val="28"/>
          <w:szCs w:val="28"/>
          <w:lang w:val="en-US"/>
        </w:rPr>
        <w:t>Vol.</w:t>
      </w:r>
      <w:r w:rsidR="00256E07">
        <w:rPr>
          <w:color w:val="222222"/>
          <w:sz w:val="28"/>
          <w:szCs w:val="28"/>
          <w:lang w:val="en-US"/>
        </w:rPr>
        <w:t xml:space="preserve"> </w:t>
      </w:r>
      <w:r w:rsidRPr="007B35CB">
        <w:rPr>
          <w:rStyle w:val="html-italic"/>
          <w:rFonts w:eastAsiaTheme="majorEastAsia"/>
          <w:color w:val="222222"/>
          <w:sz w:val="28"/>
          <w:szCs w:val="28"/>
          <w:lang w:val="en-US"/>
        </w:rPr>
        <w:t>177</w:t>
      </w:r>
      <w:r w:rsidRPr="007B35CB">
        <w:rPr>
          <w:color w:val="222222"/>
          <w:sz w:val="28"/>
          <w:szCs w:val="28"/>
          <w:lang w:val="en-US"/>
        </w:rPr>
        <w:t>.</w:t>
      </w:r>
      <w:r w:rsidR="00256E07">
        <w:rPr>
          <w:color w:val="222222"/>
          <w:sz w:val="28"/>
          <w:szCs w:val="28"/>
          <w:lang w:val="en-US"/>
        </w:rPr>
        <w:t xml:space="preserve"> </w:t>
      </w:r>
      <w:r w:rsidRPr="007B35CB">
        <w:rPr>
          <w:color w:val="222222"/>
          <w:sz w:val="28"/>
          <w:szCs w:val="28"/>
          <w:lang w:val="en-US"/>
        </w:rPr>
        <w:t>–</w:t>
      </w:r>
      <w:r w:rsidR="00256E07">
        <w:rPr>
          <w:color w:val="222222"/>
          <w:sz w:val="28"/>
          <w:szCs w:val="28"/>
          <w:lang w:val="en-US"/>
        </w:rPr>
        <w:t xml:space="preserve"> </w:t>
      </w:r>
      <w:r w:rsidRPr="007B35CB">
        <w:rPr>
          <w:color w:val="222222"/>
          <w:sz w:val="28"/>
          <w:szCs w:val="28"/>
          <w:lang w:val="en-US"/>
        </w:rPr>
        <w:t>P. 169</w:t>
      </w:r>
      <w:r w:rsidR="00256E07">
        <w:rPr>
          <w:color w:val="222222"/>
          <w:sz w:val="28"/>
          <w:szCs w:val="28"/>
          <w:lang w:val="en-US"/>
        </w:rPr>
        <w:t>-171</w:t>
      </w:r>
      <w:r w:rsidRPr="007B35CB">
        <w:rPr>
          <w:color w:val="222222"/>
          <w:sz w:val="28"/>
          <w:szCs w:val="28"/>
          <w:lang w:val="en-US"/>
        </w:rPr>
        <w:t xml:space="preserve">. </w:t>
      </w:r>
    </w:p>
    <w:p w14:paraId="683A4351" w14:textId="53A12B16"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41 </w:t>
      </w:r>
      <w:r w:rsidRPr="007B35CB">
        <w:rPr>
          <w:color w:val="222222"/>
          <w:sz w:val="28"/>
          <w:szCs w:val="28"/>
          <w:lang w:val="en-US"/>
        </w:rPr>
        <w:t>Fitzgerald D., Grove A. Surface recombination i</w:t>
      </w:r>
      <w:r w:rsidR="00256E07">
        <w:rPr>
          <w:color w:val="222222"/>
          <w:sz w:val="28"/>
          <w:szCs w:val="28"/>
          <w:lang w:val="en-US"/>
        </w:rPr>
        <w:t xml:space="preserve">n semiconductors // </w:t>
      </w:r>
      <w:r w:rsidRPr="007B35CB">
        <w:rPr>
          <w:rStyle w:val="html-italic"/>
          <w:rFonts w:eastAsiaTheme="majorEastAsia"/>
          <w:color w:val="222222"/>
          <w:sz w:val="28"/>
          <w:szCs w:val="28"/>
          <w:lang w:val="en-US"/>
        </w:rPr>
        <w:t>Surf. Sci.</w:t>
      </w:r>
      <w:r w:rsidR="00256E07">
        <w:rPr>
          <w:rStyle w:val="html-italic"/>
          <w:rFonts w:eastAsiaTheme="majorEastAsia"/>
          <w:color w:val="222222"/>
          <w:sz w:val="28"/>
          <w:szCs w:val="28"/>
          <w:lang w:val="en-US"/>
        </w:rPr>
        <w:t xml:space="preserve"> </w:t>
      </w:r>
      <w:r w:rsidRPr="007B35CB">
        <w:rPr>
          <w:color w:val="222222"/>
          <w:sz w:val="28"/>
          <w:szCs w:val="28"/>
          <w:lang w:val="en-US"/>
        </w:rPr>
        <w:t>–</w:t>
      </w:r>
      <w:r w:rsidR="00256E07">
        <w:rPr>
          <w:color w:val="222222"/>
          <w:sz w:val="28"/>
          <w:szCs w:val="28"/>
          <w:lang w:val="en-US"/>
        </w:rPr>
        <w:t xml:space="preserve"> </w:t>
      </w:r>
      <w:r w:rsidRPr="007B35CB">
        <w:rPr>
          <w:color w:val="222222"/>
          <w:sz w:val="28"/>
          <w:szCs w:val="28"/>
          <w:lang w:val="en-US"/>
        </w:rPr>
        <w:t>1968.</w:t>
      </w:r>
      <w:r w:rsidR="00256E07">
        <w:rPr>
          <w:color w:val="222222"/>
          <w:sz w:val="28"/>
          <w:szCs w:val="28"/>
          <w:lang w:val="en-US"/>
        </w:rPr>
        <w:t xml:space="preserve"> </w:t>
      </w:r>
      <w:r w:rsidRPr="007B35CB">
        <w:rPr>
          <w:color w:val="222222"/>
          <w:sz w:val="28"/>
          <w:szCs w:val="28"/>
          <w:lang w:val="en-US"/>
        </w:rPr>
        <w:t>–</w:t>
      </w:r>
      <w:r w:rsidR="00256E07">
        <w:rPr>
          <w:color w:val="222222"/>
          <w:sz w:val="28"/>
          <w:szCs w:val="28"/>
          <w:lang w:val="en-US"/>
        </w:rPr>
        <w:t xml:space="preserve"> </w:t>
      </w:r>
      <w:r w:rsidRPr="007B35CB">
        <w:rPr>
          <w:color w:val="222222"/>
          <w:sz w:val="28"/>
          <w:szCs w:val="28"/>
          <w:lang w:val="en-US"/>
        </w:rPr>
        <w:t>Vol.</w:t>
      </w:r>
      <w:r w:rsidR="00256E07">
        <w:rPr>
          <w:color w:val="222222"/>
          <w:sz w:val="28"/>
          <w:szCs w:val="28"/>
          <w:lang w:val="en-US"/>
        </w:rPr>
        <w:t xml:space="preserve"> </w:t>
      </w:r>
      <w:r w:rsidRPr="007B35CB">
        <w:rPr>
          <w:rStyle w:val="html-italic"/>
          <w:rFonts w:eastAsiaTheme="majorEastAsia"/>
          <w:color w:val="222222"/>
          <w:sz w:val="28"/>
          <w:szCs w:val="28"/>
          <w:lang w:val="en-US"/>
        </w:rPr>
        <w:t>90</w:t>
      </w:r>
      <w:r w:rsidRPr="007B35CB">
        <w:rPr>
          <w:color w:val="222222"/>
          <w:sz w:val="28"/>
          <w:szCs w:val="28"/>
          <w:lang w:val="en-US"/>
        </w:rPr>
        <w:t>.</w:t>
      </w:r>
      <w:r w:rsidR="00256E07">
        <w:rPr>
          <w:color w:val="222222"/>
          <w:sz w:val="28"/>
          <w:szCs w:val="28"/>
          <w:lang w:val="en-US"/>
        </w:rPr>
        <w:t xml:space="preserve"> </w:t>
      </w:r>
      <w:r w:rsidRPr="007B35CB">
        <w:rPr>
          <w:color w:val="222222"/>
          <w:sz w:val="28"/>
          <w:szCs w:val="28"/>
          <w:lang w:val="en-US"/>
        </w:rPr>
        <w:t>– P. 347</w:t>
      </w:r>
      <w:r w:rsidR="00256E07">
        <w:rPr>
          <w:color w:val="222222"/>
          <w:sz w:val="28"/>
          <w:szCs w:val="28"/>
          <w:lang w:val="en-US"/>
        </w:rPr>
        <w:t>-</w:t>
      </w:r>
      <w:r w:rsidRPr="007B35CB">
        <w:rPr>
          <w:color w:val="222222"/>
          <w:sz w:val="28"/>
          <w:szCs w:val="28"/>
          <w:lang w:val="en-US"/>
        </w:rPr>
        <w:t xml:space="preserve">369. </w:t>
      </w:r>
    </w:p>
    <w:p w14:paraId="1E355F82" w14:textId="6A240917"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42 </w:t>
      </w:r>
      <w:r w:rsidRPr="007B35CB">
        <w:rPr>
          <w:color w:val="222222"/>
          <w:sz w:val="28"/>
          <w:szCs w:val="28"/>
          <w:lang w:val="en-US"/>
        </w:rPr>
        <w:t>Liu Y., Zojer K., Lassen B.</w:t>
      </w:r>
      <w:r w:rsidR="00256E07">
        <w:rPr>
          <w:color w:val="222222"/>
          <w:sz w:val="28"/>
          <w:szCs w:val="28"/>
          <w:lang w:val="en-US"/>
        </w:rPr>
        <w:t xml:space="preserve"> et al.</w:t>
      </w:r>
      <w:r w:rsidRPr="007B35CB">
        <w:rPr>
          <w:color w:val="222222"/>
          <w:sz w:val="28"/>
          <w:szCs w:val="28"/>
          <w:lang w:val="en-US"/>
        </w:rPr>
        <w:t xml:space="preserve"> Role of the charge-transfer state in reduced Langevin recombination in organic solar cells: A theoretical study</w:t>
      </w:r>
      <w:r w:rsidR="00256E07">
        <w:rPr>
          <w:color w:val="222222"/>
          <w:sz w:val="28"/>
          <w:szCs w:val="28"/>
          <w:lang w:val="en-US"/>
        </w:rPr>
        <w:t xml:space="preserve"> </w:t>
      </w:r>
      <w:r w:rsidRPr="007B35CB">
        <w:rPr>
          <w:color w:val="222222"/>
          <w:sz w:val="28"/>
          <w:szCs w:val="28"/>
          <w:lang w:val="en-US"/>
        </w:rPr>
        <w:t>//</w:t>
      </w:r>
      <w:r w:rsidR="00256E07">
        <w:rPr>
          <w:color w:val="222222"/>
          <w:sz w:val="28"/>
          <w:szCs w:val="28"/>
          <w:lang w:val="en-US"/>
        </w:rPr>
        <w:t xml:space="preserve"> </w:t>
      </w:r>
      <w:r w:rsidRPr="007B35CB">
        <w:rPr>
          <w:rStyle w:val="html-italic"/>
          <w:rFonts w:eastAsiaTheme="majorEastAsia"/>
          <w:iCs/>
          <w:color w:val="222222"/>
          <w:sz w:val="28"/>
          <w:szCs w:val="28"/>
          <w:lang w:val="en-US"/>
        </w:rPr>
        <w:t>J. Phys. Chem.</w:t>
      </w:r>
      <w:r w:rsidRPr="007B35CB">
        <w:rPr>
          <w:rStyle w:val="html-italic"/>
          <w:rFonts w:eastAsiaTheme="majorEastAsia"/>
          <w:i/>
          <w:iCs/>
          <w:color w:val="222222"/>
          <w:sz w:val="28"/>
          <w:szCs w:val="28"/>
          <w:lang w:val="en-US"/>
        </w:rPr>
        <w:t xml:space="preserve"> </w:t>
      </w:r>
      <w:r w:rsidRPr="007B35CB">
        <w:rPr>
          <w:rStyle w:val="html-italic"/>
          <w:rFonts w:eastAsiaTheme="majorEastAsia"/>
          <w:iCs/>
          <w:color w:val="222222"/>
          <w:sz w:val="28"/>
          <w:szCs w:val="28"/>
          <w:lang w:val="en-US"/>
        </w:rPr>
        <w:t>C.</w:t>
      </w:r>
      <w:r w:rsidRPr="007B35CB">
        <w:rPr>
          <w:sz w:val="28"/>
          <w:szCs w:val="28"/>
          <w:lang w:val="en-US"/>
        </w:rPr>
        <w:t xml:space="preserve"> –</w:t>
      </w:r>
      <w:r w:rsidR="00256E07">
        <w:rPr>
          <w:sz w:val="28"/>
          <w:szCs w:val="28"/>
          <w:lang w:val="en-US"/>
        </w:rPr>
        <w:t xml:space="preserve"> </w:t>
      </w:r>
      <w:r w:rsidRPr="007B35CB">
        <w:rPr>
          <w:bCs/>
          <w:color w:val="222222"/>
          <w:sz w:val="28"/>
          <w:szCs w:val="28"/>
          <w:lang w:val="en-US"/>
        </w:rPr>
        <w:t>2015</w:t>
      </w:r>
      <w:r w:rsidRPr="007B35CB">
        <w:rPr>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color w:val="222222"/>
          <w:sz w:val="28"/>
          <w:szCs w:val="28"/>
          <w:lang w:val="en-US"/>
        </w:rPr>
        <w:t>Vol.</w:t>
      </w:r>
      <w:r w:rsidR="00256E07">
        <w:rPr>
          <w:color w:val="222222"/>
          <w:sz w:val="28"/>
          <w:szCs w:val="28"/>
          <w:lang w:val="en-US"/>
        </w:rPr>
        <w:t xml:space="preserve"> </w:t>
      </w:r>
      <w:r w:rsidRPr="007B35CB">
        <w:rPr>
          <w:rStyle w:val="html-italic"/>
          <w:rFonts w:eastAsiaTheme="majorEastAsia"/>
          <w:iCs/>
          <w:color w:val="222222"/>
          <w:sz w:val="28"/>
          <w:szCs w:val="28"/>
          <w:lang w:val="en-US"/>
        </w:rPr>
        <w:t>119</w:t>
      </w:r>
      <w:r w:rsidRPr="007B35CB">
        <w:rPr>
          <w:color w:val="222222"/>
          <w:sz w:val="28"/>
          <w:szCs w:val="28"/>
          <w:lang w:val="en-US"/>
        </w:rPr>
        <w:t>.</w:t>
      </w:r>
      <w:r w:rsidRPr="007B35CB">
        <w:rPr>
          <w:sz w:val="28"/>
          <w:szCs w:val="28"/>
          <w:lang w:val="en-US"/>
        </w:rPr>
        <w:t xml:space="preserve"> –</w:t>
      </w:r>
      <w:r w:rsidR="00256E07">
        <w:rPr>
          <w:sz w:val="28"/>
          <w:szCs w:val="28"/>
          <w:lang w:val="en-US"/>
        </w:rPr>
        <w:t xml:space="preserve"> </w:t>
      </w:r>
      <w:r w:rsidRPr="007B35CB">
        <w:rPr>
          <w:color w:val="222222"/>
          <w:sz w:val="28"/>
          <w:szCs w:val="28"/>
          <w:lang w:val="en-US"/>
        </w:rPr>
        <w:t>P. 26588</w:t>
      </w:r>
      <w:r w:rsidR="00256E07">
        <w:rPr>
          <w:color w:val="222222"/>
          <w:sz w:val="28"/>
          <w:szCs w:val="28"/>
          <w:lang w:val="en-US"/>
        </w:rPr>
        <w:t>-</w:t>
      </w:r>
      <w:r w:rsidRPr="007B35CB">
        <w:rPr>
          <w:color w:val="222222"/>
          <w:sz w:val="28"/>
          <w:szCs w:val="28"/>
          <w:lang w:val="en-US"/>
        </w:rPr>
        <w:t xml:space="preserve">26597. </w:t>
      </w:r>
    </w:p>
    <w:p w14:paraId="009DB2FB" w14:textId="6A389DE5"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43 </w:t>
      </w:r>
      <w:r w:rsidRPr="007B35CB">
        <w:rPr>
          <w:color w:val="222222"/>
          <w:sz w:val="28"/>
          <w:szCs w:val="28"/>
          <w:lang w:val="en-US"/>
        </w:rPr>
        <w:t>Stranks S.D., Burlakov V.M., Leijtens T.</w:t>
      </w:r>
      <w:r w:rsidR="00256E07">
        <w:rPr>
          <w:color w:val="222222"/>
          <w:sz w:val="28"/>
          <w:szCs w:val="28"/>
          <w:lang w:val="en-US"/>
        </w:rPr>
        <w:t xml:space="preserve"> et al.</w:t>
      </w:r>
      <w:r w:rsidRPr="007B35CB">
        <w:rPr>
          <w:color w:val="222222"/>
          <w:sz w:val="28"/>
          <w:szCs w:val="28"/>
          <w:lang w:val="en-US"/>
        </w:rPr>
        <w:t xml:space="preserve"> Recombination Kinetics in Organic-Inorganic Perovskites: Excitons, Free Charge, and Subgap States</w:t>
      </w:r>
      <w:r w:rsidR="00256E07">
        <w:rPr>
          <w:color w:val="222222"/>
          <w:sz w:val="28"/>
          <w:szCs w:val="28"/>
          <w:lang w:val="en-US"/>
        </w:rPr>
        <w:t xml:space="preserve"> </w:t>
      </w:r>
      <w:r w:rsidRPr="007B35CB">
        <w:rPr>
          <w:color w:val="222222"/>
          <w:sz w:val="28"/>
          <w:szCs w:val="28"/>
          <w:lang w:val="en-US"/>
        </w:rPr>
        <w:t>//</w:t>
      </w:r>
      <w:r w:rsidR="00256E07">
        <w:rPr>
          <w:color w:val="222222"/>
          <w:sz w:val="28"/>
          <w:szCs w:val="28"/>
          <w:lang w:val="en-US"/>
        </w:rPr>
        <w:t xml:space="preserve"> </w:t>
      </w:r>
      <w:r w:rsidRPr="007B35CB">
        <w:rPr>
          <w:rStyle w:val="html-italic"/>
          <w:rFonts w:eastAsiaTheme="majorEastAsia"/>
          <w:iCs/>
          <w:color w:val="222222"/>
          <w:sz w:val="28"/>
          <w:szCs w:val="28"/>
          <w:lang w:val="en-US"/>
        </w:rPr>
        <w:t>Phys. Rev. Appl.</w:t>
      </w:r>
      <w:r w:rsidR="00256E07">
        <w:rPr>
          <w:rStyle w:val="html-italic"/>
          <w:rFonts w:eastAsiaTheme="majorEastAsia"/>
          <w:iCs/>
          <w:color w:val="222222"/>
          <w:sz w:val="28"/>
          <w:szCs w:val="28"/>
          <w:lang w:val="en-US"/>
        </w:rPr>
        <w:t xml:space="preserve"> </w:t>
      </w:r>
      <w:r w:rsidRPr="007B35CB">
        <w:rPr>
          <w:sz w:val="28"/>
          <w:szCs w:val="28"/>
          <w:lang w:val="en-US"/>
        </w:rPr>
        <w:t>–</w:t>
      </w:r>
      <w:r w:rsidR="00256E07">
        <w:rPr>
          <w:sz w:val="28"/>
          <w:szCs w:val="28"/>
          <w:lang w:val="en-US"/>
        </w:rPr>
        <w:t xml:space="preserve"> </w:t>
      </w:r>
      <w:r w:rsidRPr="007B35CB">
        <w:rPr>
          <w:bCs/>
          <w:color w:val="222222"/>
          <w:sz w:val="28"/>
          <w:szCs w:val="28"/>
          <w:lang w:val="en-US"/>
        </w:rPr>
        <w:t>2014</w:t>
      </w:r>
      <w:r w:rsidRPr="007B35CB">
        <w:rPr>
          <w:color w:val="222222"/>
          <w:sz w:val="28"/>
          <w:szCs w:val="28"/>
          <w:lang w:val="en-US"/>
        </w:rPr>
        <w:t>.</w:t>
      </w:r>
      <w:r w:rsidRPr="007B35CB">
        <w:rPr>
          <w:sz w:val="28"/>
          <w:szCs w:val="28"/>
          <w:lang w:val="en-US"/>
        </w:rPr>
        <w:t xml:space="preserve"> –</w:t>
      </w:r>
      <w:r w:rsidR="00256E07">
        <w:rPr>
          <w:color w:val="222222"/>
          <w:sz w:val="28"/>
          <w:szCs w:val="28"/>
          <w:lang w:val="en-US"/>
        </w:rPr>
        <w:t xml:space="preserve"> </w:t>
      </w:r>
      <w:r w:rsidRPr="007B35CB">
        <w:rPr>
          <w:color w:val="222222"/>
          <w:sz w:val="28"/>
          <w:szCs w:val="28"/>
          <w:lang w:val="en-US"/>
        </w:rPr>
        <w:t>Vol.</w:t>
      </w:r>
      <w:r w:rsidR="00256E07">
        <w:rPr>
          <w:color w:val="222222"/>
          <w:sz w:val="28"/>
          <w:szCs w:val="28"/>
          <w:lang w:val="en-US"/>
        </w:rPr>
        <w:t xml:space="preserve"> </w:t>
      </w:r>
      <w:r w:rsidRPr="007B35CB">
        <w:rPr>
          <w:rStyle w:val="html-italic"/>
          <w:rFonts w:eastAsiaTheme="majorEastAsia"/>
          <w:iCs/>
          <w:color w:val="222222"/>
          <w:sz w:val="28"/>
          <w:szCs w:val="28"/>
          <w:lang w:val="en-US"/>
        </w:rPr>
        <w:t>2</w:t>
      </w:r>
      <w:r w:rsidRPr="007B35CB">
        <w:rPr>
          <w:color w:val="222222"/>
          <w:sz w:val="28"/>
          <w:szCs w:val="28"/>
          <w:lang w:val="en-US"/>
        </w:rPr>
        <w:t>.</w:t>
      </w:r>
      <w:r w:rsidRPr="007B35CB">
        <w:rPr>
          <w:sz w:val="28"/>
          <w:szCs w:val="28"/>
          <w:lang w:val="en-US"/>
        </w:rPr>
        <w:t xml:space="preserve"> –</w:t>
      </w:r>
      <w:r w:rsidR="00256E07">
        <w:rPr>
          <w:sz w:val="28"/>
          <w:szCs w:val="28"/>
          <w:lang w:val="en-US"/>
        </w:rPr>
        <w:t xml:space="preserve"> </w:t>
      </w:r>
      <w:r w:rsidRPr="007B35CB">
        <w:rPr>
          <w:color w:val="222222"/>
          <w:sz w:val="28"/>
          <w:szCs w:val="28"/>
          <w:lang w:val="en-US"/>
        </w:rPr>
        <w:t xml:space="preserve">P. 034007. </w:t>
      </w:r>
    </w:p>
    <w:p w14:paraId="3CE7F5DD" w14:textId="13B15AE5" w:rsidR="00C24EB7" w:rsidRPr="007B35CB" w:rsidRDefault="00C24EB7" w:rsidP="00DD15AD">
      <w:pPr>
        <w:pStyle w:val="html-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44 </w:t>
      </w:r>
      <w:r w:rsidRPr="007B35CB">
        <w:rPr>
          <w:color w:val="222222"/>
          <w:sz w:val="28"/>
          <w:szCs w:val="28"/>
          <w:lang w:val="en-US"/>
        </w:rPr>
        <w:t>Hall R. Germanium rectifier characteristics</w:t>
      </w:r>
      <w:r w:rsidR="005C08B1">
        <w:rPr>
          <w:color w:val="222222"/>
          <w:sz w:val="28"/>
          <w:szCs w:val="28"/>
          <w:lang w:val="en-US"/>
        </w:rPr>
        <w:t xml:space="preserve"> </w:t>
      </w:r>
      <w:r w:rsidRPr="007B35CB">
        <w:rPr>
          <w:color w:val="222222"/>
          <w:sz w:val="28"/>
          <w:szCs w:val="28"/>
          <w:lang w:val="en-US"/>
        </w:rPr>
        <w:t>//</w:t>
      </w:r>
      <w:r w:rsidR="005C08B1">
        <w:rPr>
          <w:color w:val="222222"/>
          <w:sz w:val="28"/>
          <w:szCs w:val="28"/>
          <w:lang w:val="en-US"/>
        </w:rPr>
        <w:t xml:space="preserve"> </w:t>
      </w:r>
      <w:r w:rsidRPr="007B35CB">
        <w:rPr>
          <w:rStyle w:val="html-italic"/>
          <w:rFonts w:eastAsiaTheme="majorEastAsia"/>
          <w:iCs/>
          <w:color w:val="222222"/>
          <w:sz w:val="28"/>
          <w:szCs w:val="28"/>
          <w:lang w:val="en-US"/>
        </w:rPr>
        <w:t>Proceed</w:t>
      </w:r>
      <w:r w:rsidR="005C08B1">
        <w:rPr>
          <w:rStyle w:val="html-italic"/>
          <w:rFonts w:eastAsiaTheme="majorEastAsia"/>
          <w:iCs/>
          <w:color w:val="222222"/>
          <w:sz w:val="28"/>
          <w:szCs w:val="28"/>
          <w:lang w:val="en-US"/>
        </w:rPr>
        <w:t>.</w:t>
      </w:r>
      <w:r w:rsidRPr="007B35CB">
        <w:rPr>
          <w:rStyle w:val="html-italic"/>
          <w:rFonts w:eastAsiaTheme="majorEastAsia"/>
          <w:iCs/>
          <w:color w:val="222222"/>
          <w:sz w:val="28"/>
          <w:szCs w:val="28"/>
          <w:lang w:val="en-US"/>
        </w:rPr>
        <w:t xml:space="preserve"> of the Physical Review</w:t>
      </w:r>
      <w:r w:rsidR="005C08B1">
        <w:rPr>
          <w:rStyle w:val="html-italic"/>
          <w:rFonts w:eastAsiaTheme="majorEastAsia"/>
          <w:iCs/>
          <w:color w:val="222222"/>
          <w:sz w:val="28"/>
          <w:szCs w:val="28"/>
          <w:lang w:val="en-US"/>
        </w:rPr>
        <w:t xml:space="preserve"> </w:t>
      </w:r>
      <w:r w:rsidRPr="007B35CB">
        <w:rPr>
          <w:color w:val="222222"/>
          <w:sz w:val="28"/>
          <w:szCs w:val="28"/>
          <w:lang w:val="en-US"/>
        </w:rPr>
        <w:t>American Physical Soc One Physics Ellipse</w:t>
      </w:r>
      <w:r w:rsidRPr="007B35CB">
        <w:rPr>
          <w:color w:val="222222"/>
          <w:sz w:val="28"/>
          <w:szCs w:val="28"/>
          <w:lang w:val="kk-KZ"/>
        </w:rPr>
        <w:t xml:space="preserve">. </w:t>
      </w:r>
      <w:r w:rsidRPr="007B35CB">
        <w:rPr>
          <w:sz w:val="28"/>
          <w:szCs w:val="28"/>
          <w:lang w:val="en-US"/>
        </w:rPr>
        <w:t>–</w:t>
      </w:r>
      <w:r w:rsidR="005C08B1">
        <w:rPr>
          <w:sz w:val="28"/>
          <w:szCs w:val="28"/>
          <w:lang w:val="en-US"/>
        </w:rPr>
        <w:t xml:space="preserve"> </w:t>
      </w:r>
      <w:r w:rsidRPr="007B35CB">
        <w:rPr>
          <w:color w:val="222222"/>
          <w:sz w:val="28"/>
          <w:szCs w:val="28"/>
          <w:lang w:val="en-US"/>
        </w:rPr>
        <w:t>1951.</w:t>
      </w:r>
      <w:r w:rsidRPr="007B35CB">
        <w:rPr>
          <w:sz w:val="28"/>
          <w:szCs w:val="28"/>
          <w:lang w:val="en-US"/>
        </w:rPr>
        <w:t xml:space="preserve"> –</w:t>
      </w:r>
      <w:r w:rsidRPr="007B35CB">
        <w:rPr>
          <w:color w:val="222222"/>
          <w:sz w:val="28"/>
          <w:szCs w:val="28"/>
          <w:lang w:val="en-US"/>
        </w:rPr>
        <w:t xml:space="preserve"> Vol. 83.</w:t>
      </w:r>
      <w:r w:rsidRPr="007B35CB">
        <w:rPr>
          <w:sz w:val="28"/>
          <w:szCs w:val="28"/>
          <w:lang w:val="en-US"/>
        </w:rPr>
        <w:t xml:space="preserve"> –</w:t>
      </w:r>
      <w:r w:rsidRPr="007B35CB">
        <w:rPr>
          <w:color w:val="222222"/>
          <w:sz w:val="28"/>
          <w:szCs w:val="28"/>
          <w:lang w:val="en-US"/>
        </w:rPr>
        <w:t xml:space="preserve"> P. 228. </w:t>
      </w:r>
    </w:p>
    <w:p w14:paraId="4F211D79" w14:textId="40698BF8" w:rsidR="00A1226D" w:rsidRPr="007B35CB" w:rsidRDefault="00A1226D" w:rsidP="00A1226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45 </w:t>
      </w:r>
      <w:r w:rsidRPr="007B35CB">
        <w:rPr>
          <w:color w:val="222222"/>
          <w:sz w:val="28"/>
          <w:szCs w:val="28"/>
          <w:lang w:val="en-US"/>
        </w:rPr>
        <w:t>Huang H.T., Cao W., Lin H.H.</w:t>
      </w:r>
      <w:r w:rsidR="005C08B1">
        <w:rPr>
          <w:color w:val="222222"/>
          <w:sz w:val="28"/>
          <w:szCs w:val="28"/>
          <w:lang w:val="en-US"/>
        </w:rPr>
        <w:t xml:space="preserve"> et al.</w:t>
      </w:r>
      <w:r w:rsidRPr="007B35CB">
        <w:rPr>
          <w:color w:val="222222"/>
          <w:sz w:val="28"/>
          <w:szCs w:val="28"/>
          <w:lang w:val="en-US"/>
        </w:rPr>
        <w:t xml:space="preserve"> GaAs1-xSbx/GaAs single quantum well for long wavelength photonic devices</w:t>
      </w:r>
      <w:r w:rsidR="005C08B1">
        <w:rPr>
          <w:color w:val="222222"/>
          <w:sz w:val="28"/>
          <w:szCs w:val="28"/>
          <w:lang w:val="en-US"/>
        </w:rPr>
        <w:t xml:space="preserve"> </w:t>
      </w:r>
      <w:r w:rsidRPr="007B35CB">
        <w:rPr>
          <w:color w:val="222222"/>
          <w:sz w:val="28"/>
          <w:szCs w:val="28"/>
          <w:lang w:val="en-US"/>
        </w:rPr>
        <w:t xml:space="preserve">// </w:t>
      </w:r>
      <w:r w:rsidRPr="007B35CB">
        <w:rPr>
          <w:rStyle w:val="html-italic"/>
          <w:rFonts w:eastAsiaTheme="majorEastAsia"/>
          <w:iCs/>
          <w:color w:val="222222"/>
          <w:sz w:val="28"/>
          <w:szCs w:val="28"/>
          <w:lang w:val="en-US"/>
        </w:rPr>
        <w:t>Solid State Electron. Lett.</w:t>
      </w:r>
      <w:r w:rsidRPr="007B35CB">
        <w:rPr>
          <w:sz w:val="28"/>
          <w:szCs w:val="28"/>
          <w:lang w:val="en-US"/>
        </w:rPr>
        <w:t xml:space="preserve"> –</w:t>
      </w:r>
      <w:r w:rsidR="005C08B1">
        <w:rPr>
          <w:color w:val="222222"/>
          <w:sz w:val="28"/>
          <w:szCs w:val="28"/>
          <w:lang w:val="en-US"/>
        </w:rPr>
        <w:t xml:space="preserve"> </w:t>
      </w:r>
      <w:r w:rsidRPr="007B35CB">
        <w:rPr>
          <w:bCs/>
          <w:color w:val="222222"/>
          <w:sz w:val="28"/>
          <w:szCs w:val="28"/>
          <w:lang w:val="en-US"/>
        </w:rPr>
        <w:t>2019</w:t>
      </w:r>
      <w:r w:rsidRPr="007B35CB">
        <w:rPr>
          <w:color w:val="222222"/>
          <w:sz w:val="28"/>
          <w:szCs w:val="28"/>
          <w:lang w:val="en-US"/>
        </w:rPr>
        <w:t>.</w:t>
      </w:r>
      <w:r w:rsidRPr="007B35CB">
        <w:rPr>
          <w:sz w:val="28"/>
          <w:szCs w:val="28"/>
          <w:lang w:val="en-US"/>
        </w:rPr>
        <w:t xml:space="preserve"> –</w:t>
      </w:r>
      <w:r w:rsidRPr="007B35CB">
        <w:rPr>
          <w:color w:val="222222"/>
          <w:sz w:val="28"/>
          <w:szCs w:val="28"/>
          <w:lang w:val="en-US"/>
        </w:rPr>
        <w:t xml:space="preserve"> Vol.</w:t>
      </w:r>
      <w:r w:rsidR="005C08B1">
        <w:rPr>
          <w:color w:val="222222"/>
          <w:sz w:val="28"/>
          <w:szCs w:val="28"/>
          <w:lang w:val="en-US"/>
        </w:rPr>
        <w:t xml:space="preserve"> </w:t>
      </w:r>
      <w:r w:rsidRPr="007B35CB">
        <w:rPr>
          <w:rStyle w:val="html-italic"/>
          <w:rFonts w:eastAsiaTheme="majorEastAsia"/>
          <w:iCs/>
          <w:color w:val="222222"/>
          <w:sz w:val="28"/>
          <w:szCs w:val="28"/>
          <w:lang w:val="en-US"/>
        </w:rPr>
        <w:t>1</w:t>
      </w:r>
      <w:r w:rsidRPr="007B35CB">
        <w:rPr>
          <w:color w:val="222222"/>
          <w:sz w:val="28"/>
          <w:szCs w:val="28"/>
          <w:lang w:val="en-US"/>
        </w:rPr>
        <w:t xml:space="preserve">. </w:t>
      </w:r>
      <w:r w:rsidRPr="007B35CB">
        <w:rPr>
          <w:sz w:val="28"/>
          <w:szCs w:val="28"/>
          <w:lang w:val="en-US"/>
        </w:rPr>
        <w:t>–</w:t>
      </w:r>
      <w:r w:rsidR="005C08B1">
        <w:rPr>
          <w:sz w:val="28"/>
          <w:szCs w:val="28"/>
          <w:lang w:val="en-US"/>
        </w:rPr>
        <w:t xml:space="preserve"> </w:t>
      </w:r>
      <w:r w:rsidRPr="007B35CB">
        <w:rPr>
          <w:sz w:val="28"/>
          <w:szCs w:val="28"/>
          <w:lang w:val="en-US"/>
        </w:rPr>
        <w:t>P.</w:t>
      </w:r>
      <w:r w:rsidR="005C08B1">
        <w:rPr>
          <w:sz w:val="28"/>
          <w:szCs w:val="28"/>
          <w:lang w:val="en-US"/>
        </w:rPr>
        <w:t xml:space="preserve"> </w:t>
      </w:r>
      <w:r w:rsidRPr="007B35CB">
        <w:rPr>
          <w:color w:val="222222"/>
          <w:sz w:val="28"/>
          <w:szCs w:val="28"/>
          <w:lang w:val="en-US"/>
        </w:rPr>
        <w:t>98</w:t>
      </w:r>
      <w:r w:rsidR="005C08B1">
        <w:rPr>
          <w:color w:val="222222"/>
          <w:sz w:val="28"/>
          <w:szCs w:val="28"/>
          <w:lang w:val="en-US"/>
        </w:rPr>
        <w:t>-</w:t>
      </w:r>
      <w:r w:rsidRPr="007B35CB">
        <w:rPr>
          <w:color w:val="222222"/>
          <w:sz w:val="28"/>
          <w:szCs w:val="28"/>
          <w:lang w:val="en-US"/>
        </w:rPr>
        <w:t>104.</w:t>
      </w:r>
    </w:p>
    <w:p w14:paraId="29CFFF59" w14:textId="39DE00E6" w:rsidR="00C24EB7" w:rsidRPr="007B35CB" w:rsidRDefault="00A1226D"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kk-KZ"/>
        </w:rPr>
        <w:t xml:space="preserve">46 </w:t>
      </w:r>
      <w:r w:rsidR="00C24EB7" w:rsidRPr="007B35CB">
        <w:rPr>
          <w:color w:val="222222"/>
          <w:sz w:val="28"/>
          <w:szCs w:val="28"/>
          <w:lang w:val="en-US"/>
        </w:rPr>
        <w:t>Nelson J.</w:t>
      </w:r>
      <w:r w:rsidR="00911BED">
        <w:rPr>
          <w:color w:val="222222"/>
          <w:sz w:val="28"/>
          <w:szCs w:val="28"/>
          <w:lang w:val="en-US"/>
        </w:rPr>
        <w:t xml:space="preserve"> </w:t>
      </w:r>
      <w:r w:rsidR="00C24EB7" w:rsidRPr="007B35CB">
        <w:rPr>
          <w:rStyle w:val="html-italic"/>
          <w:rFonts w:eastAsiaTheme="majorEastAsia"/>
          <w:iCs/>
          <w:color w:val="222222"/>
          <w:sz w:val="28"/>
          <w:szCs w:val="28"/>
          <w:lang w:val="en-US"/>
        </w:rPr>
        <w:t>The Physics of Solar Cells</w:t>
      </w:r>
      <w:r w:rsidR="005C08B1">
        <w:rPr>
          <w:rStyle w:val="html-italic"/>
          <w:rFonts w:eastAsiaTheme="majorEastAsia"/>
          <w:iCs/>
          <w:color w:val="222222"/>
          <w:sz w:val="28"/>
          <w:szCs w:val="28"/>
          <w:lang w:val="en-US"/>
        </w:rPr>
        <w:t>. – London:</w:t>
      </w:r>
      <w:r w:rsidR="00C24EB7" w:rsidRPr="007B35CB">
        <w:rPr>
          <w:color w:val="222222"/>
          <w:sz w:val="28"/>
          <w:szCs w:val="28"/>
          <w:lang w:val="en-US"/>
        </w:rPr>
        <w:t xml:space="preserve"> Imperial College Press</w:t>
      </w:r>
      <w:r w:rsidR="005C08B1">
        <w:rPr>
          <w:color w:val="222222"/>
          <w:sz w:val="28"/>
          <w:szCs w:val="28"/>
          <w:lang w:val="en-US"/>
        </w:rPr>
        <w:t>,</w:t>
      </w:r>
      <w:r w:rsidR="005C08B1">
        <w:rPr>
          <w:sz w:val="28"/>
          <w:szCs w:val="28"/>
          <w:lang w:val="en-US"/>
        </w:rPr>
        <w:t xml:space="preserve"> </w:t>
      </w:r>
      <w:r w:rsidR="00C24EB7" w:rsidRPr="007B35CB">
        <w:rPr>
          <w:color w:val="222222"/>
          <w:sz w:val="28"/>
          <w:szCs w:val="28"/>
          <w:lang w:val="en-US"/>
        </w:rPr>
        <w:t xml:space="preserve">2003. </w:t>
      </w:r>
      <w:r w:rsidR="005C08B1">
        <w:rPr>
          <w:color w:val="222222"/>
          <w:sz w:val="28"/>
          <w:szCs w:val="28"/>
          <w:lang w:val="en-US"/>
        </w:rPr>
        <w:t>– 363 p.</w:t>
      </w:r>
    </w:p>
    <w:p w14:paraId="2B83B307" w14:textId="2583384B" w:rsidR="00C24EB7" w:rsidRPr="007B35CB" w:rsidRDefault="00A1226D" w:rsidP="00DD15AD">
      <w:pPr>
        <w:pStyle w:val="html-xxx"/>
        <w:shd w:val="clear" w:color="auto" w:fill="FFFFFF"/>
        <w:spacing w:before="0" w:beforeAutospacing="0" w:after="0" w:afterAutospacing="0"/>
        <w:ind w:firstLine="709"/>
        <w:jc w:val="both"/>
        <w:rPr>
          <w:color w:val="222222"/>
          <w:sz w:val="28"/>
          <w:szCs w:val="28"/>
          <w:lang w:val="en-US"/>
        </w:rPr>
      </w:pPr>
      <w:r w:rsidRPr="007B35CB">
        <w:rPr>
          <w:color w:val="222222"/>
          <w:sz w:val="28"/>
          <w:szCs w:val="28"/>
          <w:lang w:val="en-US"/>
        </w:rPr>
        <w:t xml:space="preserve">47 </w:t>
      </w:r>
      <w:r w:rsidR="00C24EB7" w:rsidRPr="007B35CB">
        <w:rPr>
          <w:color w:val="222222"/>
          <w:sz w:val="28"/>
          <w:szCs w:val="28"/>
          <w:lang w:val="en-US"/>
        </w:rPr>
        <w:t>Eades W.D., Swanson R.M. Calculation of surface generation and recombination velocities at the Si-SiO</w:t>
      </w:r>
      <w:r w:rsidR="00C24EB7" w:rsidRPr="007B35CB">
        <w:rPr>
          <w:color w:val="222222"/>
          <w:sz w:val="28"/>
          <w:szCs w:val="28"/>
          <w:vertAlign w:val="subscript"/>
          <w:lang w:val="en-US"/>
        </w:rPr>
        <w:t>2</w:t>
      </w:r>
      <w:r w:rsidR="00911BED">
        <w:rPr>
          <w:color w:val="222222"/>
          <w:sz w:val="28"/>
          <w:szCs w:val="28"/>
          <w:vertAlign w:val="subscript"/>
          <w:lang w:val="en-US"/>
        </w:rPr>
        <w:t xml:space="preserve"> </w:t>
      </w:r>
      <w:r w:rsidR="00C24EB7" w:rsidRPr="007B35CB">
        <w:rPr>
          <w:color w:val="222222"/>
          <w:sz w:val="28"/>
          <w:szCs w:val="28"/>
          <w:lang w:val="en-US"/>
        </w:rPr>
        <w:t>interface</w:t>
      </w:r>
      <w:r w:rsidR="00911BED">
        <w:rPr>
          <w:color w:val="222222"/>
          <w:sz w:val="28"/>
          <w:szCs w:val="28"/>
          <w:lang w:val="en-US"/>
        </w:rPr>
        <w:t xml:space="preserve"> </w:t>
      </w:r>
      <w:r w:rsidR="00C24EB7" w:rsidRPr="007B35CB">
        <w:rPr>
          <w:color w:val="222222"/>
          <w:sz w:val="28"/>
          <w:szCs w:val="28"/>
          <w:lang w:val="en-US"/>
        </w:rPr>
        <w:t>//</w:t>
      </w:r>
      <w:r w:rsidR="00911BED">
        <w:rPr>
          <w:color w:val="222222"/>
          <w:sz w:val="28"/>
          <w:szCs w:val="28"/>
          <w:lang w:val="en-US"/>
        </w:rPr>
        <w:t xml:space="preserve"> </w:t>
      </w:r>
      <w:r w:rsidR="00C24EB7" w:rsidRPr="007B35CB">
        <w:rPr>
          <w:rStyle w:val="html-italic"/>
          <w:rFonts w:eastAsiaTheme="majorEastAsia"/>
          <w:iCs/>
          <w:color w:val="222222"/>
          <w:sz w:val="28"/>
          <w:szCs w:val="28"/>
          <w:lang w:val="en-US"/>
        </w:rPr>
        <w:t>J. Appl. Phys.</w:t>
      </w:r>
      <w:r w:rsidR="00911BED">
        <w:rPr>
          <w:rStyle w:val="html-italic"/>
          <w:rFonts w:eastAsiaTheme="majorEastAsia"/>
          <w:iCs/>
          <w:color w:val="222222"/>
          <w:sz w:val="28"/>
          <w:szCs w:val="28"/>
          <w:lang w:val="en-US"/>
        </w:rPr>
        <w:t xml:space="preserve"> </w:t>
      </w:r>
      <w:r w:rsidR="00C24EB7" w:rsidRPr="007B35CB">
        <w:rPr>
          <w:sz w:val="28"/>
          <w:szCs w:val="28"/>
          <w:lang w:val="en-US"/>
        </w:rPr>
        <w:t>–</w:t>
      </w:r>
      <w:r w:rsidR="00911BED">
        <w:rPr>
          <w:sz w:val="28"/>
          <w:szCs w:val="28"/>
          <w:lang w:val="en-US"/>
        </w:rPr>
        <w:t xml:space="preserve"> </w:t>
      </w:r>
      <w:r w:rsidR="00C24EB7" w:rsidRPr="007B35CB">
        <w:rPr>
          <w:bCs/>
          <w:color w:val="222222"/>
          <w:sz w:val="28"/>
          <w:szCs w:val="28"/>
          <w:lang w:val="en-US"/>
        </w:rPr>
        <w:t>1985</w:t>
      </w:r>
      <w:r w:rsidR="00C24EB7" w:rsidRPr="007B35CB">
        <w:rPr>
          <w:color w:val="222222"/>
          <w:sz w:val="28"/>
          <w:szCs w:val="28"/>
          <w:lang w:val="en-US"/>
        </w:rPr>
        <w:t>.</w:t>
      </w:r>
      <w:r w:rsidR="00C24EB7" w:rsidRPr="007B35CB">
        <w:rPr>
          <w:sz w:val="28"/>
          <w:szCs w:val="28"/>
          <w:lang w:val="en-US"/>
        </w:rPr>
        <w:t xml:space="preserve"> –</w:t>
      </w:r>
      <w:r w:rsidR="00911BED">
        <w:rPr>
          <w:sz w:val="28"/>
          <w:szCs w:val="28"/>
          <w:lang w:val="en-US"/>
        </w:rPr>
        <w:t xml:space="preserve"> </w:t>
      </w:r>
      <w:r w:rsidR="00C24EB7" w:rsidRPr="007B35CB">
        <w:rPr>
          <w:sz w:val="28"/>
          <w:szCs w:val="28"/>
          <w:lang w:val="en-US"/>
        </w:rPr>
        <w:t>Vol.</w:t>
      </w:r>
      <w:r w:rsidR="00911BED">
        <w:rPr>
          <w:sz w:val="28"/>
          <w:szCs w:val="28"/>
          <w:lang w:val="en-US"/>
        </w:rPr>
        <w:t xml:space="preserve"> </w:t>
      </w:r>
      <w:r w:rsidR="00C24EB7" w:rsidRPr="007B35CB">
        <w:rPr>
          <w:rStyle w:val="html-italic"/>
          <w:rFonts w:eastAsiaTheme="majorEastAsia"/>
          <w:iCs/>
          <w:color w:val="222222"/>
          <w:sz w:val="28"/>
          <w:szCs w:val="28"/>
          <w:lang w:val="en-US"/>
        </w:rPr>
        <w:t>58</w:t>
      </w:r>
      <w:r w:rsidR="00C24EB7" w:rsidRPr="007B35CB">
        <w:rPr>
          <w:color w:val="222222"/>
          <w:sz w:val="28"/>
          <w:szCs w:val="28"/>
          <w:lang w:val="en-US"/>
        </w:rPr>
        <w:t>.</w:t>
      </w:r>
      <w:r w:rsidR="00C24EB7" w:rsidRPr="007B35CB">
        <w:rPr>
          <w:sz w:val="28"/>
          <w:szCs w:val="28"/>
          <w:lang w:val="en-US"/>
        </w:rPr>
        <w:t xml:space="preserve"> –P. </w:t>
      </w:r>
      <w:r w:rsidR="00C24EB7" w:rsidRPr="007B35CB">
        <w:rPr>
          <w:color w:val="222222"/>
          <w:sz w:val="28"/>
          <w:szCs w:val="28"/>
          <w:lang w:val="en-US"/>
        </w:rPr>
        <w:t>4267</w:t>
      </w:r>
      <w:r w:rsidR="00911BED">
        <w:rPr>
          <w:color w:val="222222"/>
          <w:sz w:val="28"/>
          <w:szCs w:val="28"/>
          <w:lang w:val="en-US"/>
        </w:rPr>
        <w:t>-</w:t>
      </w:r>
      <w:r w:rsidR="00C24EB7" w:rsidRPr="007B35CB">
        <w:rPr>
          <w:color w:val="222222"/>
          <w:sz w:val="28"/>
          <w:szCs w:val="28"/>
          <w:lang w:val="en-US"/>
        </w:rPr>
        <w:t xml:space="preserve">4276. </w:t>
      </w:r>
    </w:p>
    <w:p w14:paraId="71116353" w14:textId="692CDE90" w:rsidR="00C24EB7" w:rsidRPr="007B35CB" w:rsidRDefault="00C24EB7" w:rsidP="00DD15AD">
      <w:pPr>
        <w:pStyle w:val="html-xxx"/>
        <w:shd w:val="clear" w:color="auto" w:fill="FFFFFF"/>
        <w:spacing w:before="0" w:beforeAutospacing="0" w:after="0" w:afterAutospacing="0"/>
        <w:ind w:firstLine="709"/>
        <w:jc w:val="both"/>
        <w:rPr>
          <w:color w:val="222222"/>
          <w:sz w:val="28"/>
          <w:szCs w:val="28"/>
          <w:lang w:val="en-US"/>
        </w:rPr>
      </w:pPr>
      <w:r w:rsidRPr="007B35CB">
        <w:rPr>
          <w:sz w:val="28"/>
          <w:szCs w:val="28"/>
          <w:lang w:val="kk-KZ"/>
        </w:rPr>
        <w:t xml:space="preserve">48 </w:t>
      </w:r>
      <w:r w:rsidRPr="007B35CB">
        <w:rPr>
          <w:sz w:val="28"/>
          <w:szCs w:val="28"/>
          <w:lang w:val="en-US"/>
        </w:rPr>
        <w:t>Ackermann J.</w:t>
      </w:r>
      <w:r w:rsidR="00911BED">
        <w:rPr>
          <w:sz w:val="28"/>
          <w:szCs w:val="28"/>
          <w:lang w:val="en-US"/>
        </w:rPr>
        <w:t xml:space="preserve"> et al.</w:t>
      </w:r>
      <w:r w:rsidRPr="007B35CB">
        <w:rPr>
          <w:sz w:val="28"/>
          <w:szCs w:val="28"/>
          <w:lang w:val="en-US"/>
        </w:rPr>
        <w:t xml:space="preserve"> Growth of organic semiconductors for hybrid solar cell application</w:t>
      </w:r>
      <w:r w:rsidR="00911BED">
        <w:rPr>
          <w:sz w:val="28"/>
          <w:szCs w:val="28"/>
          <w:lang w:val="en-US"/>
        </w:rPr>
        <w:t xml:space="preserve"> </w:t>
      </w:r>
      <w:r w:rsidRPr="007B35CB">
        <w:rPr>
          <w:sz w:val="28"/>
          <w:szCs w:val="28"/>
          <w:lang w:val="en-US"/>
        </w:rPr>
        <w:t xml:space="preserve">// </w:t>
      </w:r>
      <w:r w:rsidRPr="007B35CB">
        <w:rPr>
          <w:rStyle w:val="italic"/>
          <w:iCs/>
          <w:sz w:val="28"/>
          <w:szCs w:val="28"/>
          <w:lang w:val="en-US"/>
        </w:rPr>
        <w:t>Thin Solid Films.</w:t>
      </w:r>
      <w:r w:rsidRPr="007B35CB">
        <w:rPr>
          <w:sz w:val="28"/>
          <w:szCs w:val="28"/>
          <w:lang w:val="en-US"/>
        </w:rPr>
        <w:t xml:space="preserve"> – 2002. –</w:t>
      </w:r>
      <w:r w:rsidR="00911BED">
        <w:rPr>
          <w:sz w:val="28"/>
          <w:szCs w:val="28"/>
          <w:lang w:val="en-US"/>
        </w:rPr>
        <w:t xml:space="preserve"> </w:t>
      </w:r>
      <w:r w:rsidRPr="007B35CB">
        <w:rPr>
          <w:sz w:val="28"/>
          <w:szCs w:val="28"/>
          <w:lang w:val="en-US"/>
        </w:rPr>
        <w:t>Vol. 403-404.</w:t>
      </w:r>
      <w:r w:rsidR="00911BED">
        <w:rPr>
          <w:sz w:val="28"/>
          <w:szCs w:val="28"/>
          <w:lang w:val="en-US"/>
        </w:rPr>
        <w:t xml:space="preserve"> </w:t>
      </w:r>
      <w:r w:rsidRPr="007B35CB">
        <w:rPr>
          <w:sz w:val="28"/>
          <w:szCs w:val="28"/>
          <w:lang w:val="en-US"/>
        </w:rPr>
        <w:t>–</w:t>
      </w:r>
      <w:r w:rsidR="00911BED">
        <w:rPr>
          <w:sz w:val="28"/>
          <w:szCs w:val="28"/>
          <w:lang w:val="en-US"/>
        </w:rPr>
        <w:t xml:space="preserve"> </w:t>
      </w:r>
      <w:r w:rsidRPr="007B35CB">
        <w:rPr>
          <w:sz w:val="28"/>
          <w:szCs w:val="28"/>
          <w:lang w:val="en-US"/>
        </w:rPr>
        <w:t>P.</w:t>
      </w:r>
      <w:r w:rsidR="00911BED">
        <w:rPr>
          <w:sz w:val="28"/>
          <w:szCs w:val="28"/>
          <w:lang w:val="en-US"/>
        </w:rPr>
        <w:t> </w:t>
      </w:r>
      <w:r w:rsidRPr="007B35CB">
        <w:rPr>
          <w:sz w:val="28"/>
          <w:szCs w:val="28"/>
          <w:lang w:val="en-US"/>
        </w:rPr>
        <w:t>157</w:t>
      </w:r>
      <w:r w:rsidR="00911BED">
        <w:rPr>
          <w:sz w:val="28"/>
          <w:szCs w:val="28"/>
          <w:lang w:val="en-US"/>
        </w:rPr>
        <w:t>-</w:t>
      </w:r>
      <w:r w:rsidRPr="007B35CB">
        <w:rPr>
          <w:sz w:val="28"/>
          <w:szCs w:val="28"/>
          <w:lang w:val="en-US"/>
        </w:rPr>
        <w:t>161.</w:t>
      </w:r>
    </w:p>
    <w:p w14:paraId="431C5479" w14:textId="431ABC3F"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49 </w:t>
      </w:r>
      <w:r w:rsidR="00911BED">
        <w:rPr>
          <w:rFonts w:ascii="Times New Roman" w:hAnsi="Times New Roman" w:cs="Times New Roman"/>
          <w:sz w:val="28"/>
          <w:szCs w:val="28"/>
          <w:lang w:val="en-US"/>
        </w:rPr>
        <w:t>Mailoa J.P., Bailie C.D., Johlin E.</w:t>
      </w:r>
      <w:r w:rsidRPr="007B35CB">
        <w:rPr>
          <w:rFonts w:ascii="Times New Roman" w:hAnsi="Times New Roman" w:cs="Times New Roman"/>
          <w:sz w:val="28"/>
          <w:szCs w:val="28"/>
          <w:lang w:val="en-US"/>
        </w:rPr>
        <w:t>C.</w:t>
      </w:r>
      <w:r w:rsidR="00911BED">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A 2-terminal perovskite/silicon multijunction solar cell enabled by a silicon tunnel junction</w:t>
      </w:r>
      <w:r w:rsidR="00911BED">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911BED">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Appl. Phys. Lett.</w:t>
      </w:r>
      <w:r w:rsidRPr="007B35CB">
        <w:rPr>
          <w:rFonts w:ascii="Times New Roman" w:hAnsi="Times New Roman" w:cs="Times New Roman"/>
          <w:sz w:val="28"/>
          <w:szCs w:val="28"/>
          <w:lang w:val="en-US"/>
        </w:rPr>
        <w:t xml:space="preserve"> – 2015. –</w:t>
      </w:r>
      <w:r w:rsidR="00911BED">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Vol. </w:t>
      </w:r>
      <w:r w:rsidRPr="007B35CB">
        <w:rPr>
          <w:rStyle w:val="bold"/>
          <w:rFonts w:ascii="Times New Roman" w:hAnsi="Times New Roman" w:cs="Times New Roman"/>
          <w:bCs/>
          <w:sz w:val="28"/>
          <w:szCs w:val="28"/>
          <w:lang w:val="en-US"/>
        </w:rPr>
        <w:t>106</w:t>
      </w:r>
      <w:r w:rsidRPr="007B35CB">
        <w:rPr>
          <w:rFonts w:ascii="Times New Roman" w:hAnsi="Times New Roman" w:cs="Times New Roman"/>
          <w:sz w:val="28"/>
          <w:szCs w:val="28"/>
          <w:lang w:val="en-US"/>
        </w:rPr>
        <w:t>. – P. 121105.</w:t>
      </w:r>
    </w:p>
    <w:p w14:paraId="30E18066" w14:textId="2CE996BE"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50 </w:t>
      </w:r>
      <w:r w:rsidR="00911BED">
        <w:rPr>
          <w:rFonts w:ascii="Times New Roman" w:hAnsi="Times New Roman" w:cs="Times New Roman"/>
          <w:sz w:val="28"/>
          <w:szCs w:val="28"/>
          <w:lang w:val="en-US"/>
        </w:rPr>
        <w:t>White T.</w:t>
      </w:r>
      <w:r w:rsidRPr="007B35CB">
        <w:rPr>
          <w:rFonts w:ascii="Times New Roman" w:hAnsi="Times New Roman" w:cs="Times New Roman"/>
          <w:sz w:val="28"/>
          <w:szCs w:val="28"/>
          <w:lang w:val="en-US"/>
        </w:rPr>
        <w:t>P., Lal N.</w:t>
      </w:r>
      <w:r w:rsidR="00911BED">
        <w:rPr>
          <w:rFonts w:ascii="Times New Roman" w:hAnsi="Times New Roman" w:cs="Times New Roman"/>
          <w:sz w:val="28"/>
          <w:szCs w:val="28"/>
          <w:lang w:val="en-US"/>
        </w:rPr>
        <w:t>, Catchpole K.</w:t>
      </w:r>
      <w:r w:rsidRPr="007B35CB">
        <w:rPr>
          <w:rFonts w:ascii="Times New Roman" w:hAnsi="Times New Roman" w:cs="Times New Roman"/>
          <w:sz w:val="28"/>
          <w:szCs w:val="28"/>
          <w:lang w:val="en-US"/>
        </w:rPr>
        <w:t>R. Tandem Solar Cells Based on High-Efficiency c-Si Bottom Cells: Top Cell Requirements for &gt;30% Efficiency</w:t>
      </w:r>
      <w:r w:rsidR="00911BED">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IEEE J. Photovolt.</w:t>
      </w:r>
      <w:r w:rsidRPr="007B35CB">
        <w:rPr>
          <w:rFonts w:ascii="Times New Roman" w:hAnsi="Times New Roman" w:cs="Times New Roman"/>
          <w:sz w:val="28"/>
          <w:szCs w:val="28"/>
          <w:lang w:val="en-US"/>
        </w:rPr>
        <w:t xml:space="preserve"> – 2014. –</w:t>
      </w:r>
      <w:r w:rsidR="00911BED">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w:t>
      </w:r>
      <w:r w:rsidR="00911BED">
        <w:rPr>
          <w:rFonts w:ascii="Times New Roman" w:hAnsi="Times New Roman" w:cs="Times New Roman"/>
          <w:sz w:val="28"/>
          <w:szCs w:val="28"/>
          <w:lang w:val="en-US"/>
        </w:rPr>
        <w:t xml:space="preserve"> </w:t>
      </w:r>
      <w:r w:rsidRPr="007B35CB">
        <w:rPr>
          <w:rStyle w:val="bold"/>
          <w:rFonts w:ascii="Times New Roman" w:hAnsi="Times New Roman" w:cs="Times New Roman"/>
          <w:bCs/>
          <w:sz w:val="28"/>
          <w:szCs w:val="28"/>
          <w:lang w:val="en-US"/>
        </w:rPr>
        <w:t>4</w:t>
      </w:r>
      <w:r w:rsidR="00911BED">
        <w:rPr>
          <w:rStyle w:val="bold"/>
          <w:rFonts w:ascii="Times New Roman" w:hAnsi="Times New Roman" w:cs="Times New Roman"/>
          <w:bCs/>
          <w:sz w:val="28"/>
          <w:szCs w:val="28"/>
          <w:lang w:val="en-US"/>
        </w:rPr>
        <w:t xml:space="preserve">, Issue </w:t>
      </w:r>
      <w:r w:rsidRPr="007B35CB">
        <w:rPr>
          <w:rFonts w:ascii="Times New Roman" w:hAnsi="Times New Roman" w:cs="Times New Roman"/>
          <w:sz w:val="28"/>
          <w:szCs w:val="28"/>
          <w:lang w:val="en-US"/>
        </w:rPr>
        <w:t>1. – P. 208</w:t>
      </w:r>
      <w:r w:rsidR="00911BED">
        <w:rPr>
          <w:rFonts w:ascii="Times New Roman" w:hAnsi="Times New Roman" w:cs="Times New Roman"/>
          <w:sz w:val="28"/>
          <w:szCs w:val="28"/>
          <w:lang w:val="en-US"/>
        </w:rPr>
        <w:t>-</w:t>
      </w:r>
      <w:r w:rsidRPr="007B35CB">
        <w:rPr>
          <w:rFonts w:ascii="Times New Roman" w:hAnsi="Times New Roman" w:cs="Times New Roman"/>
          <w:sz w:val="28"/>
          <w:szCs w:val="28"/>
          <w:lang w:val="en-US"/>
        </w:rPr>
        <w:t>214.</w:t>
      </w:r>
    </w:p>
    <w:p w14:paraId="560785BF" w14:textId="733DB3BF"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51 </w:t>
      </w:r>
      <w:r w:rsidRPr="007B35CB">
        <w:rPr>
          <w:rFonts w:ascii="Times New Roman" w:hAnsi="Times New Roman" w:cs="Times New Roman"/>
          <w:sz w:val="28"/>
          <w:szCs w:val="28"/>
          <w:lang w:val="en-US"/>
        </w:rPr>
        <w:t>Deibel C.</w:t>
      </w:r>
      <w:r w:rsidR="00911BED">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Role of the Charge Transfer State in Organic Donor–Acceptor Solar Cells</w:t>
      </w:r>
      <w:r w:rsidR="00911BED">
        <w:rPr>
          <w:rFonts w:ascii="Times New Roman" w:hAnsi="Times New Roman" w:cs="Times New Roman"/>
          <w:sz w:val="28"/>
          <w:szCs w:val="28"/>
          <w:lang w:val="en-US"/>
        </w:rPr>
        <w:t xml:space="preserve"> // </w:t>
      </w:r>
      <w:r w:rsidRPr="007B35CB">
        <w:rPr>
          <w:rStyle w:val="italic"/>
          <w:rFonts w:ascii="Times New Roman" w:hAnsi="Times New Roman" w:cs="Times New Roman"/>
          <w:iCs/>
          <w:sz w:val="28"/>
          <w:szCs w:val="28"/>
          <w:lang w:val="en-US"/>
        </w:rPr>
        <w:t>Adv. Mater.</w:t>
      </w:r>
      <w:r w:rsidR="00911BED">
        <w:rPr>
          <w:rFonts w:ascii="Times New Roman" w:hAnsi="Times New Roman" w:cs="Times New Roman"/>
          <w:sz w:val="28"/>
          <w:szCs w:val="28"/>
          <w:lang w:val="en-US"/>
        </w:rPr>
        <w:t xml:space="preserve"> – 2010. – </w:t>
      </w:r>
      <w:r w:rsidRPr="007B35CB">
        <w:rPr>
          <w:rFonts w:ascii="Times New Roman" w:hAnsi="Times New Roman" w:cs="Times New Roman"/>
          <w:sz w:val="28"/>
          <w:szCs w:val="28"/>
          <w:lang w:val="en-US"/>
        </w:rPr>
        <w:t xml:space="preserve">Vol. </w:t>
      </w:r>
      <w:r w:rsidRPr="007B35CB">
        <w:rPr>
          <w:rStyle w:val="bold"/>
          <w:rFonts w:ascii="Times New Roman" w:hAnsi="Times New Roman" w:cs="Times New Roman"/>
          <w:bCs/>
          <w:sz w:val="28"/>
          <w:szCs w:val="28"/>
          <w:lang w:val="en-US"/>
        </w:rPr>
        <w:t>22</w:t>
      </w:r>
      <w:r w:rsidR="00911BED">
        <w:rPr>
          <w:rFonts w:ascii="Times New Roman" w:hAnsi="Times New Roman" w:cs="Times New Roman"/>
          <w:sz w:val="28"/>
          <w:szCs w:val="28"/>
          <w:lang w:val="en-US"/>
        </w:rPr>
        <w:t xml:space="preserve">. – </w:t>
      </w:r>
      <w:r w:rsidRPr="007B35CB">
        <w:rPr>
          <w:rFonts w:ascii="Times New Roman" w:hAnsi="Times New Roman" w:cs="Times New Roman"/>
          <w:sz w:val="28"/>
          <w:szCs w:val="28"/>
          <w:lang w:val="en-US"/>
        </w:rPr>
        <w:t>P. 4097</w:t>
      </w:r>
      <w:r w:rsidR="00911BED">
        <w:rPr>
          <w:rFonts w:ascii="Times New Roman" w:hAnsi="Times New Roman" w:cs="Times New Roman"/>
          <w:sz w:val="28"/>
          <w:szCs w:val="28"/>
          <w:lang w:val="en-US"/>
        </w:rPr>
        <w:t>-</w:t>
      </w:r>
      <w:r w:rsidRPr="007B35CB">
        <w:rPr>
          <w:rFonts w:ascii="Times New Roman" w:hAnsi="Times New Roman" w:cs="Times New Roman"/>
          <w:sz w:val="28"/>
          <w:szCs w:val="28"/>
          <w:lang w:val="en-US"/>
        </w:rPr>
        <w:t>4111.</w:t>
      </w:r>
    </w:p>
    <w:p w14:paraId="79A2CF2B" w14:textId="3E593335"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52 </w:t>
      </w:r>
      <w:r w:rsidRPr="007B35CB">
        <w:rPr>
          <w:rFonts w:ascii="Times New Roman" w:hAnsi="Times New Roman" w:cs="Times New Roman"/>
          <w:sz w:val="28"/>
          <w:szCs w:val="28"/>
          <w:lang w:val="en-US"/>
        </w:rPr>
        <w:t>Haloui H., Touafek K.</w:t>
      </w:r>
      <w:r w:rsidR="00911BED">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 Khelifa A. Modeling of a hybrid thermal photovoltaic (PVT) collector based on thin film organic solar cells</w:t>
      </w:r>
      <w:r w:rsidR="00911BED">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Electr. Power Syst. Res.</w:t>
      </w:r>
      <w:r w:rsidRPr="007B35CB">
        <w:rPr>
          <w:rFonts w:ascii="Times New Roman" w:hAnsi="Times New Roman" w:cs="Times New Roman"/>
          <w:sz w:val="28"/>
          <w:szCs w:val="28"/>
          <w:lang w:val="en-US"/>
        </w:rPr>
        <w:t xml:space="preserve"> –</w:t>
      </w:r>
      <w:r w:rsidR="00911BED">
        <w:rPr>
          <w:rFonts w:ascii="Times New Roman" w:hAnsi="Times New Roman" w:cs="Times New Roman"/>
          <w:sz w:val="28"/>
          <w:szCs w:val="28"/>
          <w:lang w:val="en-US"/>
        </w:rPr>
        <w:t xml:space="preserve"> 2022. – Vol. </w:t>
      </w:r>
      <w:r w:rsidRPr="007B35CB">
        <w:rPr>
          <w:rStyle w:val="bold"/>
          <w:rFonts w:ascii="Times New Roman" w:hAnsi="Times New Roman" w:cs="Times New Roman"/>
          <w:bCs/>
          <w:sz w:val="28"/>
          <w:szCs w:val="28"/>
          <w:lang w:val="en-US"/>
        </w:rPr>
        <w:t>210</w:t>
      </w:r>
      <w:r w:rsidRPr="007B35CB">
        <w:rPr>
          <w:rFonts w:ascii="Times New Roman" w:hAnsi="Times New Roman" w:cs="Times New Roman"/>
          <w:sz w:val="28"/>
          <w:szCs w:val="28"/>
          <w:lang w:val="en-US"/>
        </w:rPr>
        <w:t>. –</w:t>
      </w:r>
      <w:r w:rsidR="00911BED">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108131.</w:t>
      </w:r>
    </w:p>
    <w:p w14:paraId="75F29C34" w14:textId="5230E023"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53</w:t>
      </w:r>
      <w:r w:rsidRPr="007B35CB">
        <w:rPr>
          <w:rFonts w:ascii="Times New Roman" w:hAnsi="Times New Roman" w:cs="Times New Roman"/>
          <w:sz w:val="28"/>
          <w:szCs w:val="28"/>
          <w:lang w:val="en-US"/>
        </w:rPr>
        <w:t xml:space="preserve"> Wang Y., Cui Y., Xu K.</w:t>
      </w:r>
      <w:r w:rsidR="00AD05A0">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A New Polymer Donor Enables Binary All-Polymer Organic Photovoltaic Cells with 18% Efficiency and Excellent Mechanical Robustness</w:t>
      </w:r>
      <w:r w:rsidR="00AD05A0">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AD05A0">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Adv. Mater.</w:t>
      </w:r>
      <w:r w:rsidRPr="007B35CB">
        <w:rPr>
          <w:rFonts w:ascii="Times New Roman" w:hAnsi="Times New Roman" w:cs="Times New Roman"/>
          <w:sz w:val="28"/>
          <w:szCs w:val="28"/>
          <w:lang w:val="en-US"/>
        </w:rPr>
        <w:t xml:space="preserve"> – 2022. –</w:t>
      </w:r>
      <w:r w:rsidR="00AD05A0">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Vol. </w:t>
      </w:r>
      <w:r w:rsidRPr="007B35CB">
        <w:rPr>
          <w:rStyle w:val="bold"/>
          <w:rFonts w:ascii="Times New Roman" w:hAnsi="Times New Roman" w:cs="Times New Roman"/>
          <w:bCs/>
          <w:sz w:val="28"/>
          <w:szCs w:val="28"/>
          <w:lang w:val="en-US"/>
        </w:rPr>
        <w:t>34</w:t>
      </w:r>
      <w:r w:rsidRPr="007B35CB">
        <w:rPr>
          <w:rFonts w:ascii="Times New Roman" w:hAnsi="Times New Roman" w:cs="Times New Roman"/>
          <w:sz w:val="28"/>
          <w:szCs w:val="28"/>
          <w:lang w:val="en-US"/>
        </w:rPr>
        <w:t>. – P. 2205009.</w:t>
      </w:r>
    </w:p>
    <w:p w14:paraId="775F7332" w14:textId="403CED95"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54 </w:t>
      </w:r>
      <w:r w:rsidRPr="007B35CB">
        <w:rPr>
          <w:rFonts w:ascii="Times New Roman" w:hAnsi="Times New Roman" w:cs="Times New Roman"/>
          <w:sz w:val="28"/>
          <w:szCs w:val="28"/>
          <w:lang w:val="en-US"/>
        </w:rPr>
        <w:t>Zhu M., Meng K., Xu C.</w:t>
      </w:r>
      <w:r w:rsidR="00AD05A0">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Lateral photovoltaic effect in ITO/PEDOT:PSS/MEH-PPV:PCBM/Al organic photovoltaic cells</w:t>
      </w:r>
      <w:r w:rsidR="00AD05A0">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Org. Electron.</w:t>
      </w:r>
      <w:r w:rsidRPr="007B35CB">
        <w:rPr>
          <w:rFonts w:ascii="Times New Roman" w:hAnsi="Times New Roman" w:cs="Times New Roman"/>
          <w:sz w:val="28"/>
          <w:szCs w:val="28"/>
          <w:lang w:val="en-US"/>
        </w:rPr>
        <w:t xml:space="preserve"> –</w:t>
      </w:r>
      <w:r w:rsidR="00AD05A0">
        <w:rPr>
          <w:rFonts w:ascii="Times New Roman" w:hAnsi="Times New Roman" w:cs="Times New Roman"/>
          <w:sz w:val="28"/>
          <w:szCs w:val="28"/>
          <w:lang w:val="en-US"/>
        </w:rPr>
        <w:t xml:space="preserve"> 2020. – </w:t>
      </w:r>
      <w:r w:rsidRPr="007B35CB">
        <w:rPr>
          <w:rFonts w:ascii="Times New Roman" w:hAnsi="Times New Roman" w:cs="Times New Roman"/>
          <w:sz w:val="28"/>
          <w:szCs w:val="28"/>
          <w:lang w:val="en-US"/>
        </w:rPr>
        <w:t xml:space="preserve">Vol. </w:t>
      </w:r>
      <w:r w:rsidRPr="007B35CB">
        <w:rPr>
          <w:rStyle w:val="bold"/>
          <w:rFonts w:ascii="Times New Roman" w:hAnsi="Times New Roman" w:cs="Times New Roman"/>
          <w:bCs/>
          <w:sz w:val="28"/>
          <w:szCs w:val="28"/>
          <w:lang w:val="en-US"/>
        </w:rPr>
        <w:t>78</w:t>
      </w:r>
      <w:r w:rsidRPr="007B35CB">
        <w:rPr>
          <w:rFonts w:ascii="Times New Roman" w:hAnsi="Times New Roman" w:cs="Times New Roman"/>
          <w:sz w:val="28"/>
          <w:szCs w:val="28"/>
          <w:lang w:val="en-US"/>
        </w:rPr>
        <w:t>. –</w:t>
      </w:r>
      <w:r w:rsidR="00AD05A0">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w:t>
      </w:r>
      <w:r w:rsidR="00AD05A0">
        <w:rPr>
          <w:rFonts w:ascii="Times New Roman" w:hAnsi="Times New Roman" w:cs="Times New Roman"/>
          <w:sz w:val="28"/>
          <w:szCs w:val="28"/>
          <w:lang w:val="en-US"/>
        </w:rPr>
        <w:t>-</w:t>
      </w:r>
      <w:r w:rsidRPr="007B35CB">
        <w:rPr>
          <w:rFonts w:ascii="Times New Roman" w:hAnsi="Times New Roman" w:cs="Times New Roman"/>
          <w:sz w:val="28"/>
          <w:szCs w:val="28"/>
          <w:lang w:val="en-US"/>
        </w:rPr>
        <w:t>5.</w:t>
      </w:r>
    </w:p>
    <w:p w14:paraId="23D32C31" w14:textId="248C142F"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kk-KZ"/>
        </w:rPr>
        <w:t xml:space="preserve">55 </w:t>
      </w:r>
      <w:r w:rsidRPr="007B35CB">
        <w:rPr>
          <w:rFonts w:ascii="Times New Roman" w:hAnsi="Times New Roman" w:cs="Times New Roman"/>
          <w:sz w:val="28"/>
          <w:szCs w:val="28"/>
          <w:lang w:val="en-US"/>
        </w:rPr>
        <w:t>Ma L., Cui Y., Zhang J.</w:t>
      </w:r>
      <w:r w:rsidR="00A23238">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High-Efficiency and Mechanically Robust All-Polymer Organic Photovoltaic Cells Enabled by Optimized Fibril Network Morphology</w:t>
      </w:r>
      <w:r w:rsidR="00A23238">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A23238">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Adv. Mater.</w:t>
      </w:r>
      <w:r w:rsidRPr="007B35CB">
        <w:rPr>
          <w:rFonts w:ascii="Times New Roman" w:hAnsi="Times New Roman" w:cs="Times New Roman"/>
          <w:sz w:val="28"/>
          <w:szCs w:val="28"/>
          <w:lang w:val="en-US"/>
        </w:rPr>
        <w:t xml:space="preserve"> – 202</w:t>
      </w:r>
      <w:r w:rsidR="00AD05A0">
        <w:rPr>
          <w:rFonts w:ascii="Times New Roman" w:hAnsi="Times New Roman" w:cs="Times New Roman"/>
          <w:sz w:val="28"/>
          <w:szCs w:val="28"/>
          <w:lang w:val="en-US"/>
        </w:rPr>
        <w:t>3</w:t>
      </w:r>
      <w:r w:rsidRPr="007B35CB">
        <w:rPr>
          <w:rFonts w:ascii="Times New Roman" w:hAnsi="Times New Roman" w:cs="Times New Roman"/>
          <w:sz w:val="28"/>
          <w:szCs w:val="28"/>
          <w:lang w:val="en-US"/>
        </w:rPr>
        <w:t>. –</w:t>
      </w:r>
      <w:r w:rsidR="00A23238">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Vol. </w:t>
      </w:r>
      <w:r w:rsidR="00AD05A0">
        <w:rPr>
          <w:rFonts w:ascii="Times New Roman" w:hAnsi="Times New Roman" w:cs="Times New Roman"/>
          <w:sz w:val="28"/>
          <w:szCs w:val="28"/>
          <w:lang w:val="en-US"/>
        </w:rPr>
        <w:t>35, Issue 9. – P. e</w:t>
      </w:r>
      <w:r w:rsidRPr="007B35CB">
        <w:rPr>
          <w:rFonts w:ascii="Times New Roman" w:hAnsi="Times New Roman" w:cs="Times New Roman"/>
          <w:sz w:val="28"/>
          <w:szCs w:val="28"/>
          <w:lang w:val="en-US"/>
        </w:rPr>
        <w:t>2208926.</w:t>
      </w:r>
    </w:p>
    <w:p w14:paraId="77532458" w14:textId="45795A9F"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56 </w:t>
      </w:r>
      <w:r w:rsidR="00A23238">
        <w:rPr>
          <w:rFonts w:ascii="Times New Roman" w:hAnsi="Times New Roman" w:cs="Times New Roman"/>
          <w:sz w:val="28"/>
          <w:szCs w:val="28"/>
          <w:lang w:val="en-US"/>
        </w:rPr>
        <w:t>Dennler G., Scharber M.</w:t>
      </w:r>
      <w:r w:rsidRPr="007B35CB">
        <w:rPr>
          <w:rFonts w:ascii="Times New Roman" w:hAnsi="Times New Roman" w:cs="Times New Roman"/>
          <w:sz w:val="28"/>
          <w:szCs w:val="28"/>
          <w:lang w:val="en-US"/>
        </w:rPr>
        <w:t>C.</w:t>
      </w:r>
      <w:r w:rsidR="00A23238">
        <w:rPr>
          <w:rFonts w:ascii="Times New Roman" w:hAnsi="Times New Roman" w:cs="Times New Roman"/>
          <w:sz w:val="28"/>
          <w:szCs w:val="28"/>
          <w:lang w:val="en-US"/>
        </w:rPr>
        <w:t>, Brabec C.</w:t>
      </w:r>
      <w:r w:rsidRPr="007B35CB">
        <w:rPr>
          <w:rFonts w:ascii="Times New Roman" w:hAnsi="Times New Roman" w:cs="Times New Roman"/>
          <w:sz w:val="28"/>
          <w:szCs w:val="28"/>
          <w:lang w:val="en-US"/>
        </w:rPr>
        <w:t>J. Polymer-Fullerene Bulk Heterojunction Solar Cells</w:t>
      </w:r>
      <w:r w:rsidR="00A23238">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Adv. Mater.</w:t>
      </w:r>
      <w:r w:rsidRPr="007B35CB">
        <w:rPr>
          <w:rFonts w:ascii="Times New Roman" w:hAnsi="Times New Roman" w:cs="Times New Roman"/>
          <w:sz w:val="28"/>
          <w:szCs w:val="28"/>
          <w:lang w:val="en-US"/>
        </w:rPr>
        <w:t xml:space="preserve"> – 2010. –</w:t>
      </w:r>
      <w:r w:rsidR="00A23238">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w:t>
      </w:r>
      <w:r w:rsidR="00A23238">
        <w:rPr>
          <w:rFonts w:ascii="Times New Roman" w:hAnsi="Times New Roman" w:cs="Times New Roman"/>
          <w:sz w:val="28"/>
          <w:szCs w:val="28"/>
          <w:lang w:val="en-US"/>
        </w:rPr>
        <w:t xml:space="preserve"> </w:t>
      </w:r>
      <w:r w:rsidRPr="007B35CB">
        <w:rPr>
          <w:rStyle w:val="bold"/>
          <w:rFonts w:ascii="Times New Roman" w:hAnsi="Times New Roman" w:cs="Times New Roman"/>
          <w:bCs/>
          <w:sz w:val="28"/>
          <w:szCs w:val="28"/>
          <w:lang w:val="en-US"/>
        </w:rPr>
        <w:t>21</w:t>
      </w:r>
      <w:r w:rsidRPr="007B35CB">
        <w:rPr>
          <w:rFonts w:ascii="Times New Roman" w:hAnsi="Times New Roman" w:cs="Times New Roman"/>
          <w:sz w:val="28"/>
          <w:szCs w:val="28"/>
          <w:lang w:val="en-US"/>
        </w:rPr>
        <w:t>. –</w:t>
      </w:r>
      <w:r w:rsidR="00A23238">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1323</w:t>
      </w:r>
      <w:r w:rsidR="00A23238">
        <w:rPr>
          <w:rFonts w:ascii="Times New Roman" w:hAnsi="Times New Roman" w:cs="Times New Roman"/>
          <w:sz w:val="28"/>
          <w:szCs w:val="28"/>
          <w:lang w:val="en-US"/>
        </w:rPr>
        <w:t>-</w:t>
      </w:r>
      <w:r w:rsidRPr="007B35CB">
        <w:rPr>
          <w:rFonts w:ascii="Times New Roman" w:hAnsi="Times New Roman" w:cs="Times New Roman"/>
          <w:sz w:val="28"/>
          <w:szCs w:val="28"/>
          <w:lang w:val="en-US"/>
        </w:rPr>
        <w:t>1338.  </w:t>
      </w:r>
    </w:p>
    <w:p w14:paraId="4BA64E49" w14:textId="1D5038F4"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57 </w:t>
      </w:r>
      <w:r w:rsidR="00A23238">
        <w:rPr>
          <w:rFonts w:ascii="Times New Roman" w:hAnsi="Times New Roman" w:cs="Times New Roman"/>
          <w:sz w:val="28"/>
          <w:szCs w:val="28"/>
          <w:lang w:val="en-US"/>
        </w:rPr>
        <w:t>Haque S.K.M., Rey J.</w:t>
      </w:r>
      <w:r w:rsidRPr="007B35CB">
        <w:rPr>
          <w:rFonts w:ascii="Times New Roman" w:hAnsi="Times New Roman" w:cs="Times New Roman"/>
          <w:sz w:val="28"/>
          <w:szCs w:val="28"/>
          <w:lang w:val="en-US"/>
        </w:rPr>
        <w:t>A., Umar Y.</w:t>
      </w:r>
      <w:r w:rsidR="00A23238">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Polymeric Materials for Conversion of Electromagnetic Waves f</w:t>
      </w:r>
      <w:r w:rsidR="00A23238">
        <w:rPr>
          <w:rFonts w:ascii="Times New Roman" w:hAnsi="Times New Roman" w:cs="Times New Roman"/>
          <w:sz w:val="28"/>
          <w:szCs w:val="28"/>
          <w:lang w:val="en-US"/>
        </w:rPr>
        <w:t xml:space="preserve">rom the Sun to Electric Power // </w:t>
      </w:r>
      <w:r w:rsidRPr="007B35CB">
        <w:rPr>
          <w:rStyle w:val="italic"/>
          <w:rFonts w:ascii="Times New Roman" w:hAnsi="Times New Roman" w:cs="Times New Roman"/>
          <w:iCs/>
          <w:sz w:val="28"/>
          <w:szCs w:val="28"/>
          <w:lang w:val="en-US"/>
        </w:rPr>
        <w:t>Polymers</w:t>
      </w:r>
      <w:r w:rsidRPr="007B35CB">
        <w:rPr>
          <w:rFonts w:ascii="Times New Roman" w:hAnsi="Times New Roman" w:cs="Times New Roman"/>
          <w:sz w:val="28"/>
          <w:szCs w:val="28"/>
          <w:lang w:val="en-US"/>
        </w:rPr>
        <w:t>. – 2018. –</w:t>
      </w:r>
      <w:r w:rsidR="00A23238">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w:t>
      </w:r>
      <w:r w:rsidR="00A23238">
        <w:rPr>
          <w:rFonts w:ascii="Times New Roman" w:hAnsi="Times New Roman" w:cs="Times New Roman"/>
          <w:sz w:val="28"/>
          <w:szCs w:val="28"/>
          <w:lang w:val="en-US"/>
        </w:rPr>
        <w:t> </w:t>
      </w:r>
      <w:r w:rsidRPr="007B35CB">
        <w:rPr>
          <w:rStyle w:val="bold"/>
          <w:rFonts w:ascii="Times New Roman" w:hAnsi="Times New Roman" w:cs="Times New Roman"/>
          <w:bCs/>
          <w:sz w:val="28"/>
          <w:szCs w:val="28"/>
          <w:lang w:val="en-US"/>
        </w:rPr>
        <w:t>10</w:t>
      </w:r>
      <w:r w:rsidRPr="007B35CB">
        <w:rPr>
          <w:rFonts w:ascii="Times New Roman" w:hAnsi="Times New Roman" w:cs="Times New Roman"/>
          <w:sz w:val="28"/>
          <w:szCs w:val="28"/>
          <w:lang w:val="en-US"/>
        </w:rPr>
        <w:t>. –</w:t>
      </w:r>
      <w:r w:rsidR="00A23238">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307.</w:t>
      </w:r>
    </w:p>
    <w:p w14:paraId="46162C59" w14:textId="2F63DE5A"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58 </w:t>
      </w:r>
      <w:r w:rsidRPr="007B35CB">
        <w:rPr>
          <w:rFonts w:ascii="Times New Roman" w:hAnsi="Times New Roman" w:cs="Times New Roman"/>
          <w:sz w:val="28"/>
          <w:szCs w:val="28"/>
          <w:lang w:val="en-US"/>
        </w:rPr>
        <w:t>Ohta K., Tominaga K., Ikoma T.</w:t>
      </w:r>
      <w:r w:rsidR="007A51D4">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Microscopic Structures, Dynamics, and Spin Configuration of the Charge Carriers in Organic Photovoltaic Solar Cells Studied by Advanced Time-Resolved Spectroscopic Methods</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7A51D4">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Langmuir</w:t>
      </w:r>
      <w:r w:rsidRPr="007B35CB">
        <w:rPr>
          <w:rFonts w:ascii="Times New Roman" w:hAnsi="Times New Roman" w:cs="Times New Roman"/>
          <w:sz w:val="28"/>
          <w:szCs w:val="28"/>
          <w:lang w:val="en-US"/>
        </w:rPr>
        <w:t xml:space="preserve">. – 2022. –Vol. </w:t>
      </w:r>
      <w:r w:rsidRPr="007B35CB">
        <w:rPr>
          <w:rStyle w:val="bold"/>
          <w:rFonts w:ascii="Times New Roman" w:hAnsi="Times New Roman" w:cs="Times New Roman"/>
          <w:bCs/>
          <w:sz w:val="28"/>
          <w:szCs w:val="28"/>
          <w:lang w:val="en-US"/>
        </w:rPr>
        <w:t>38</w:t>
      </w:r>
      <w:r w:rsidR="007A51D4">
        <w:rPr>
          <w:rStyle w:val="bold"/>
          <w:rFonts w:ascii="Times New Roman" w:hAnsi="Times New Roman" w:cs="Times New Roman"/>
          <w:bCs/>
          <w:sz w:val="28"/>
          <w:szCs w:val="28"/>
          <w:lang w:val="en-US"/>
        </w:rPr>
        <w:t xml:space="preserve">, Issue </w:t>
      </w:r>
      <w:r w:rsidR="007A51D4">
        <w:rPr>
          <w:rFonts w:ascii="Times New Roman" w:hAnsi="Times New Roman" w:cs="Times New Roman"/>
          <w:sz w:val="28"/>
          <w:szCs w:val="28"/>
          <w:lang w:val="en-US"/>
        </w:rPr>
        <w:t>24</w:t>
      </w:r>
      <w:r w:rsidRPr="007B35CB">
        <w:rPr>
          <w:rFonts w:ascii="Times New Roman" w:hAnsi="Times New Roman" w:cs="Times New Roman"/>
          <w:sz w:val="28"/>
          <w:szCs w:val="28"/>
          <w:lang w:val="en-US"/>
        </w:rPr>
        <w:t>. – P. 7365</w:t>
      </w:r>
      <w:r w:rsidR="007A51D4">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7382. </w:t>
      </w:r>
    </w:p>
    <w:p w14:paraId="5BB02666" w14:textId="7967E2B4"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59 </w:t>
      </w:r>
      <w:r w:rsidRPr="007B35CB">
        <w:rPr>
          <w:rFonts w:ascii="Times New Roman" w:hAnsi="Times New Roman" w:cs="Times New Roman"/>
          <w:sz w:val="28"/>
          <w:szCs w:val="28"/>
          <w:lang w:val="en-US"/>
        </w:rPr>
        <w:t>W</w:t>
      </w:r>
      <w:r w:rsidR="007A51D4">
        <w:rPr>
          <w:rFonts w:ascii="Times New Roman" w:hAnsi="Times New Roman" w:cs="Times New Roman"/>
          <w:sz w:val="28"/>
          <w:szCs w:val="28"/>
          <w:lang w:val="en-US"/>
        </w:rPr>
        <w:t>adsworth A., Hamid Z., Kosco J. et al.</w:t>
      </w:r>
      <w:r w:rsidRPr="007B35CB">
        <w:rPr>
          <w:rFonts w:ascii="Times New Roman" w:hAnsi="Times New Roman" w:cs="Times New Roman"/>
          <w:sz w:val="28"/>
          <w:szCs w:val="28"/>
          <w:lang w:val="en-US"/>
        </w:rPr>
        <w:t xml:space="preserve"> The Bulk Heterojunction in Organic Photovoltaic, Photodetector, and Photocatalytic Applications</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7A51D4">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Adv. Mater.</w:t>
      </w:r>
      <w:r w:rsidRPr="007B35CB">
        <w:rPr>
          <w:rFonts w:ascii="Times New Roman" w:hAnsi="Times New Roman" w:cs="Times New Roman"/>
          <w:sz w:val="28"/>
          <w:szCs w:val="28"/>
          <w:lang w:val="en-US"/>
        </w:rPr>
        <w:t xml:space="preserve"> – 2020. </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Vol. </w:t>
      </w:r>
      <w:r w:rsidRPr="007B35CB">
        <w:rPr>
          <w:rStyle w:val="bold"/>
          <w:rFonts w:ascii="Times New Roman" w:hAnsi="Times New Roman" w:cs="Times New Roman"/>
          <w:bCs/>
          <w:sz w:val="28"/>
          <w:szCs w:val="28"/>
          <w:lang w:val="en-US"/>
        </w:rPr>
        <w:t>32</w:t>
      </w:r>
      <w:r w:rsidRPr="007B35CB">
        <w:rPr>
          <w:rFonts w:ascii="Times New Roman" w:hAnsi="Times New Roman" w:cs="Times New Roman"/>
          <w:sz w:val="28"/>
          <w:szCs w:val="28"/>
          <w:lang w:val="en-US"/>
        </w:rPr>
        <w:t>. – P. 2001763.</w:t>
      </w:r>
    </w:p>
    <w:p w14:paraId="0FBE0F9E" w14:textId="5130B1BB"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60 </w:t>
      </w:r>
      <w:r w:rsidR="007A51D4">
        <w:rPr>
          <w:rFonts w:ascii="Times New Roman" w:hAnsi="Times New Roman" w:cs="Times New Roman"/>
          <w:sz w:val="28"/>
          <w:szCs w:val="28"/>
          <w:lang w:val="en-US"/>
        </w:rPr>
        <w:t>Li Y.S., Tsai C.H., Kao S.</w:t>
      </w:r>
      <w:r w:rsidRPr="007B35CB">
        <w:rPr>
          <w:rFonts w:ascii="Times New Roman" w:hAnsi="Times New Roman" w:cs="Times New Roman"/>
          <w:sz w:val="28"/>
          <w:szCs w:val="28"/>
          <w:lang w:val="en-US"/>
        </w:rPr>
        <w:t>H.</w:t>
      </w:r>
      <w:r w:rsidR="007A51D4">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Single-layer organic–inorganic-hybrid thin-film encapsulation for organic solar cells</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J. Phys. D: Appl. Phys.</w:t>
      </w:r>
      <w:r w:rsidRPr="007B35CB">
        <w:rPr>
          <w:rFonts w:ascii="Times New Roman" w:hAnsi="Times New Roman" w:cs="Times New Roman"/>
          <w:sz w:val="28"/>
          <w:szCs w:val="28"/>
          <w:lang w:val="en-US"/>
        </w:rPr>
        <w:t xml:space="preserve"> – 2013. –</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Vol. </w:t>
      </w:r>
      <w:r w:rsidRPr="007B35CB">
        <w:rPr>
          <w:rStyle w:val="bold"/>
          <w:rFonts w:ascii="Times New Roman" w:hAnsi="Times New Roman" w:cs="Times New Roman"/>
          <w:bCs/>
          <w:sz w:val="28"/>
          <w:szCs w:val="28"/>
          <w:lang w:val="en-US"/>
        </w:rPr>
        <w:t>46</w:t>
      </w:r>
      <w:r w:rsidRPr="007B35CB">
        <w:rPr>
          <w:rFonts w:ascii="Times New Roman" w:hAnsi="Times New Roman" w:cs="Times New Roman"/>
          <w:sz w:val="28"/>
          <w:szCs w:val="28"/>
          <w:lang w:val="en-US"/>
        </w:rPr>
        <w:t>.</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7A51D4">
        <w:rPr>
          <w:rFonts w:ascii="Times New Roman" w:hAnsi="Times New Roman" w:cs="Times New Roman"/>
          <w:sz w:val="28"/>
          <w:szCs w:val="28"/>
          <w:lang w:val="en-US"/>
        </w:rPr>
        <w:t xml:space="preserve"> P. 435502.</w:t>
      </w:r>
    </w:p>
    <w:p w14:paraId="0969DDD8" w14:textId="609B8E50"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61 </w:t>
      </w:r>
      <w:r w:rsidRPr="007B35CB">
        <w:rPr>
          <w:rFonts w:ascii="Times New Roman" w:hAnsi="Times New Roman" w:cs="Times New Roman"/>
          <w:sz w:val="28"/>
          <w:szCs w:val="28"/>
          <w:lang w:val="en-US"/>
        </w:rPr>
        <w:t xml:space="preserve">Lee J., Sagawa T. </w:t>
      </w:r>
      <w:r w:rsidR="007A51D4">
        <w:rPr>
          <w:rFonts w:ascii="Times New Roman" w:hAnsi="Times New Roman" w:cs="Times New Roman"/>
          <w:sz w:val="28"/>
          <w:szCs w:val="28"/>
          <w:lang w:val="en-US"/>
        </w:rPr>
        <w:t>et al.</w:t>
      </w:r>
      <w:r w:rsidRPr="007B35CB">
        <w:rPr>
          <w:rFonts w:ascii="Times New Roman" w:hAnsi="Times New Roman" w:cs="Times New Roman"/>
          <w:sz w:val="28"/>
          <w:szCs w:val="28"/>
          <w:lang w:val="en-US"/>
        </w:rPr>
        <w:t xml:space="preserve"> Modeling of optimum size and shape for high photovoltaic performance of poly(3-hexylthiophene) nanopore in interdigitated bilayer organic solar cells</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7A51D4">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Org. Electron.</w:t>
      </w:r>
      <w:r w:rsidRPr="007B35CB">
        <w:rPr>
          <w:rFonts w:ascii="Times New Roman" w:hAnsi="Times New Roman" w:cs="Times New Roman"/>
          <w:sz w:val="28"/>
          <w:szCs w:val="28"/>
          <w:lang w:val="en-US"/>
        </w:rPr>
        <w:t xml:space="preserve"> – 2016. –</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Vol. </w:t>
      </w:r>
      <w:r w:rsidRPr="007B35CB">
        <w:rPr>
          <w:rStyle w:val="bold"/>
          <w:rFonts w:ascii="Times New Roman" w:hAnsi="Times New Roman" w:cs="Times New Roman"/>
          <w:bCs/>
          <w:sz w:val="28"/>
          <w:szCs w:val="28"/>
          <w:lang w:val="en-US"/>
        </w:rPr>
        <w:t>28</w:t>
      </w:r>
      <w:r w:rsidRPr="007B35CB">
        <w:rPr>
          <w:rFonts w:ascii="Times New Roman" w:hAnsi="Times New Roman" w:cs="Times New Roman"/>
          <w:sz w:val="28"/>
          <w:szCs w:val="28"/>
          <w:lang w:val="en-US"/>
        </w:rPr>
        <w:t>. – P. 59</w:t>
      </w:r>
      <w:r w:rsidR="007A51D4">
        <w:rPr>
          <w:rFonts w:ascii="Times New Roman" w:hAnsi="Times New Roman" w:cs="Times New Roman"/>
          <w:sz w:val="28"/>
          <w:szCs w:val="28"/>
          <w:lang w:val="en-US"/>
        </w:rPr>
        <w:t>-</w:t>
      </w:r>
      <w:r w:rsidRPr="007B35CB">
        <w:rPr>
          <w:rFonts w:ascii="Times New Roman" w:hAnsi="Times New Roman" w:cs="Times New Roman"/>
          <w:sz w:val="28"/>
          <w:szCs w:val="28"/>
          <w:lang w:val="en-US"/>
        </w:rPr>
        <w:t>66. </w:t>
      </w:r>
    </w:p>
    <w:p w14:paraId="3D7058D9" w14:textId="3F858106"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62 </w:t>
      </w:r>
      <w:r w:rsidR="007A51D4">
        <w:rPr>
          <w:rFonts w:ascii="Times New Roman" w:hAnsi="Times New Roman" w:cs="Times New Roman"/>
          <w:sz w:val="28"/>
          <w:szCs w:val="28"/>
          <w:lang w:val="en-US"/>
        </w:rPr>
        <w:t>Ahn S., Jang W., Park J.</w:t>
      </w:r>
      <w:r w:rsidRPr="007B35CB">
        <w:rPr>
          <w:rFonts w:ascii="Times New Roman" w:hAnsi="Times New Roman" w:cs="Times New Roman"/>
          <w:sz w:val="28"/>
          <w:szCs w:val="28"/>
          <w:lang w:val="en-US"/>
        </w:rPr>
        <w:t xml:space="preserve">H. </w:t>
      </w:r>
      <w:r w:rsidR="007A51D4">
        <w:rPr>
          <w:rFonts w:ascii="Times New Roman" w:hAnsi="Times New Roman" w:cs="Times New Roman"/>
          <w:sz w:val="28"/>
          <w:szCs w:val="28"/>
          <w:lang w:val="en-US"/>
        </w:rPr>
        <w:t>et al.</w:t>
      </w:r>
      <w:r w:rsidRPr="007B35CB">
        <w:rPr>
          <w:rFonts w:ascii="Times New Roman" w:hAnsi="Times New Roman" w:cs="Times New Roman"/>
          <w:sz w:val="28"/>
          <w:szCs w:val="28"/>
          <w:lang w:val="en-US"/>
        </w:rPr>
        <w:t xml:space="preserve"> Enhanced performance of layer-evolved bulk-heterojunction solar cells with Ag nanoparticles by sequential deposition</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7A51D4">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Org. Electron.</w:t>
      </w:r>
      <w:r w:rsidR="007A51D4">
        <w:rPr>
          <w:rFonts w:ascii="Times New Roman" w:hAnsi="Times New Roman" w:cs="Times New Roman"/>
          <w:sz w:val="28"/>
          <w:szCs w:val="28"/>
          <w:lang w:val="en-US"/>
        </w:rPr>
        <w:t xml:space="preserve"> – 2015. – </w:t>
      </w:r>
      <w:r w:rsidRPr="007B35CB">
        <w:rPr>
          <w:rFonts w:ascii="Times New Roman" w:hAnsi="Times New Roman" w:cs="Times New Roman"/>
          <w:sz w:val="28"/>
          <w:szCs w:val="28"/>
          <w:lang w:val="en-US"/>
        </w:rPr>
        <w:t xml:space="preserve">Vol. </w:t>
      </w:r>
      <w:r w:rsidRPr="007B35CB">
        <w:rPr>
          <w:rStyle w:val="bold"/>
          <w:rFonts w:ascii="Times New Roman" w:hAnsi="Times New Roman" w:cs="Times New Roman"/>
          <w:bCs/>
          <w:sz w:val="28"/>
          <w:szCs w:val="28"/>
          <w:lang w:val="en-US"/>
        </w:rPr>
        <w:t>24</w:t>
      </w:r>
      <w:r w:rsidRPr="007B35CB">
        <w:rPr>
          <w:rFonts w:ascii="Times New Roman" w:hAnsi="Times New Roman" w:cs="Times New Roman"/>
          <w:sz w:val="28"/>
          <w:szCs w:val="28"/>
          <w:lang w:val="en-US"/>
        </w:rPr>
        <w:t>. – P. 325</w:t>
      </w:r>
      <w:r w:rsidR="007A51D4">
        <w:rPr>
          <w:rFonts w:ascii="Times New Roman" w:hAnsi="Times New Roman" w:cs="Times New Roman"/>
          <w:sz w:val="28"/>
          <w:szCs w:val="28"/>
          <w:lang w:val="en-US"/>
        </w:rPr>
        <w:t>-</w:t>
      </w:r>
      <w:r w:rsidRPr="007B35CB">
        <w:rPr>
          <w:rFonts w:ascii="Times New Roman" w:hAnsi="Times New Roman" w:cs="Times New Roman"/>
          <w:sz w:val="28"/>
          <w:szCs w:val="28"/>
          <w:lang w:val="en-US"/>
        </w:rPr>
        <w:t>329.</w:t>
      </w:r>
    </w:p>
    <w:p w14:paraId="1A0D4B36" w14:textId="0E0ADF0E"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63 </w:t>
      </w:r>
      <w:r w:rsidRPr="007B35CB">
        <w:rPr>
          <w:rFonts w:ascii="Times New Roman" w:hAnsi="Times New Roman" w:cs="Times New Roman"/>
          <w:sz w:val="28"/>
          <w:szCs w:val="28"/>
          <w:lang w:val="en-US"/>
        </w:rPr>
        <w:t>Blom P.W.M., Mihailetchi V.D., Koster L.</w:t>
      </w:r>
      <w:r w:rsidR="007A51D4">
        <w:rPr>
          <w:rFonts w:ascii="Times New Roman" w:hAnsi="Times New Roman" w:cs="Times New Roman"/>
          <w:sz w:val="28"/>
          <w:szCs w:val="28"/>
          <w:lang w:val="en-US"/>
        </w:rPr>
        <w:t>J.</w:t>
      </w:r>
      <w:r w:rsidRPr="007B35CB">
        <w:rPr>
          <w:rFonts w:ascii="Times New Roman" w:hAnsi="Times New Roman" w:cs="Times New Roman"/>
          <w:sz w:val="28"/>
          <w:szCs w:val="28"/>
          <w:lang w:val="en-US"/>
        </w:rPr>
        <w:t>A.</w:t>
      </w:r>
      <w:r w:rsidR="007A51D4">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Device physics of polymer: fullerene bulk heterojunction solar cells</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Adv. Mater.</w:t>
      </w:r>
      <w:r w:rsidRPr="007B35CB">
        <w:rPr>
          <w:rFonts w:ascii="Times New Roman" w:hAnsi="Times New Roman" w:cs="Times New Roman"/>
          <w:sz w:val="28"/>
          <w:szCs w:val="28"/>
          <w:lang w:val="en-US"/>
        </w:rPr>
        <w:t xml:space="preserve"> – 2007. – Vol. </w:t>
      </w:r>
      <w:r w:rsidRPr="007B35CB">
        <w:rPr>
          <w:rStyle w:val="bold"/>
          <w:rFonts w:ascii="Times New Roman" w:hAnsi="Times New Roman" w:cs="Times New Roman"/>
          <w:bCs/>
          <w:sz w:val="28"/>
          <w:szCs w:val="28"/>
          <w:lang w:val="en-US"/>
        </w:rPr>
        <w:t>19</w:t>
      </w:r>
      <w:r w:rsidR="007A51D4">
        <w:rPr>
          <w:rStyle w:val="bold"/>
          <w:rFonts w:ascii="Times New Roman" w:hAnsi="Times New Roman" w:cs="Times New Roman"/>
          <w:bCs/>
          <w:sz w:val="28"/>
          <w:szCs w:val="28"/>
          <w:lang w:val="en-US"/>
        </w:rPr>
        <w:t xml:space="preserve">, Issue </w:t>
      </w:r>
      <w:r w:rsidRPr="007B35CB">
        <w:rPr>
          <w:rFonts w:ascii="Times New Roman" w:hAnsi="Times New Roman" w:cs="Times New Roman"/>
          <w:sz w:val="28"/>
          <w:szCs w:val="28"/>
          <w:lang w:val="en-US"/>
        </w:rPr>
        <w:t>12. – P. 1551</w:t>
      </w:r>
      <w:r w:rsidR="007A51D4">
        <w:rPr>
          <w:rFonts w:ascii="Times New Roman" w:hAnsi="Times New Roman" w:cs="Times New Roman"/>
          <w:sz w:val="28"/>
          <w:szCs w:val="28"/>
          <w:lang w:val="en-US"/>
        </w:rPr>
        <w:t>-</w:t>
      </w:r>
      <w:r w:rsidRPr="007B35CB">
        <w:rPr>
          <w:rFonts w:ascii="Times New Roman" w:hAnsi="Times New Roman" w:cs="Times New Roman"/>
          <w:sz w:val="28"/>
          <w:szCs w:val="28"/>
          <w:lang w:val="en-US"/>
        </w:rPr>
        <w:t>1566.</w:t>
      </w:r>
    </w:p>
    <w:p w14:paraId="0B0B09F2" w14:textId="6666982C"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64 </w:t>
      </w:r>
      <w:r w:rsidRPr="007B35CB">
        <w:rPr>
          <w:rFonts w:ascii="Times New Roman" w:hAnsi="Times New Roman" w:cs="Times New Roman"/>
          <w:sz w:val="28"/>
          <w:szCs w:val="28"/>
          <w:lang w:val="en-US"/>
        </w:rPr>
        <w:t>Hoppe H.</w:t>
      </w:r>
      <w:r w:rsidR="007A51D4">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 Sariciftci N.S. Organic solar cells: An overview</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7A51D4">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J. Mater. Res.</w:t>
      </w:r>
      <w:r w:rsidR="007A51D4">
        <w:rPr>
          <w:rStyle w:val="italic"/>
          <w:rFonts w:ascii="Times New Roman" w:hAnsi="Times New Roman" w:cs="Times New Roman"/>
          <w:iCs/>
          <w:sz w:val="28"/>
          <w:szCs w:val="28"/>
          <w:lang w:val="en-US"/>
        </w:rPr>
        <w:t xml:space="preserve"> </w:t>
      </w:r>
      <w:r w:rsidRPr="007B35CB">
        <w:rPr>
          <w:rFonts w:ascii="Times New Roman" w:hAnsi="Times New Roman" w:cs="Times New Roman"/>
          <w:sz w:val="28"/>
          <w:szCs w:val="28"/>
          <w:lang w:val="en-US"/>
        </w:rPr>
        <w:t>– 2004.</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w:t>
      </w:r>
      <w:r w:rsidR="007A51D4">
        <w:rPr>
          <w:rFonts w:ascii="Times New Roman" w:hAnsi="Times New Roman" w:cs="Times New Roman"/>
          <w:sz w:val="28"/>
          <w:szCs w:val="28"/>
          <w:lang w:val="en-US"/>
        </w:rPr>
        <w:t xml:space="preserve"> </w:t>
      </w:r>
      <w:r w:rsidRPr="007B35CB">
        <w:rPr>
          <w:rStyle w:val="bold"/>
          <w:rFonts w:ascii="Times New Roman" w:hAnsi="Times New Roman" w:cs="Times New Roman"/>
          <w:bCs/>
          <w:sz w:val="28"/>
          <w:szCs w:val="28"/>
          <w:lang w:val="en-US"/>
        </w:rPr>
        <w:t>19</w:t>
      </w:r>
      <w:r w:rsidRPr="007B35CB">
        <w:rPr>
          <w:rFonts w:ascii="Times New Roman" w:hAnsi="Times New Roman" w:cs="Times New Roman"/>
          <w:sz w:val="28"/>
          <w:szCs w:val="28"/>
          <w:lang w:val="en-US"/>
        </w:rPr>
        <w:t>.</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7A51D4">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1924</w:t>
      </w:r>
      <w:r w:rsidR="007A51D4">
        <w:rPr>
          <w:rFonts w:ascii="Times New Roman" w:hAnsi="Times New Roman" w:cs="Times New Roman"/>
          <w:sz w:val="28"/>
          <w:szCs w:val="28"/>
          <w:lang w:val="en-US"/>
        </w:rPr>
        <w:t>-</w:t>
      </w:r>
      <w:r w:rsidRPr="007B35CB">
        <w:rPr>
          <w:rFonts w:ascii="Times New Roman" w:hAnsi="Times New Roman" w:cs="Times New Roman"/>
          <w:sz w:val="28"/>
          <w:szCs w:val="28"/>
          <w:lang w:val="en-US"/>
        </w:rPr>
        <w:t>1945. </w:t>
      </w:r>
    </w:p>
    <w:p w14:paraId="41894CA6" w14:textId="0BCE642B"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65</w:t>
      </w:r>
      <w:r w:rsidRPr="007B35CB">
        <w:rPr>
          <w:rFonts w:ascii="Times New Roman" w:hAnsi="Times New Roman" w:cs="Times New Roman"/>
          <w:sz w:val="28"/>
          <w:szCs w:val="28"/>
          <w:lang w:val="en-US"/>
        </w:rPr>
        <w:t xml:space="preserve"> Lee Y., Biswas S., Choi H. </w:t>
      </w:r>
      <w:r w:rsidR="00FB2E7F">
        <w:rPr>
          <w:rFonts w:ascii="Times New Roman" w:hAnsi="Times New Roman" w:cs="Times New Roman"/>
          <w:sz w:val="28"/>
          <w:szCs w:val="28"/>
          <w:lang w:val="en-US"/>
        </w:rPr>
        <w:t xml:space="preserve">et al. </w:t>
      </w:r>
      <w:r w:rsidRPr="007B35CB">
        <w:rPr>
          <w:rFonts w:ascii="Times New Roman" w:hAnsi="Times New Roman" w:cs="Times New Roman"/>
          <w:sz w:val="28"/>
          <w:szCs w:val="28"/>
          <w:lang w:val="en-US"/>
        </w:rPr>
        <w:t>Record High Efficiency Achievement under LED Light in Low Bandgap Donor-Based Organic Solar Cell through Optimal Design</w:t>
      </w:r>
      <w:r w:rsidR="00FB2E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B2E7F">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Int. J. Energy Res.</w:t>
      </w:r>
      <w:r w:rsidR="00FB2E7F">
        <w:rPr>
          <w:rStyle w:val="italic"/>
          <w:rFonts w:ascii="Times New Roman" w:hAnsi="Times New Roman" w:cs="Times New Roman"/>
          <w:iCs/>
          <w:sz w:val="28"/>
          <w:szCs w:val="28"/>
          <w:lang w:val="en-US"/>
        </w:rPr>
        <w:t xml:space="preserve"> </w:t>
      </w:r>
      <w:r w:rsidRPr="007B35CB">
        <w:rPr>
          <w:rFonts w:ascii="Times New Roman" w:hAnsi="Times New Roman" w:cs="Times New Roman"/>
          <w:sz w:val="28"/>
          <w:szCs w:val="28"/>
          <w:lang w:val="en-US"/>
        </w:rPr>
        <w:t>– 2023.</w:t>
      </w:r>
      <w:r w:rsidR="00FB2E7F">
        <w:rPr>
          <w:rFonts w:ascii="Times New Roman" w:hAnsi="Times New Roman" w:cs="Times New Roman"/>
          <w:sz w:val="28"/>
          <w:szCs w:val="28"/>
          <w:lang w:val="en-US"/>
        </w:rPr>
        <w:t xml:space="preserve"> </w:t>
      </w:r>
      <w:r w:rsidR="007A51D4">
        <w:rPr>
          <w:rFonts w:ascii="Times New Roman" w:hAnsi="Times New Roman" w:cs="Times New Roman"/>
          <w:sz w:val="28"/>
          <w:szCs w:val="28"/>
          <w:lang w:val="en-US"/>
        </w:rPr>
        <w:t xml:space="preserve">– Vol. 2023. </w:t>
      </w:r>
      <w:r w:rsidRPr="007B35CB">
        <w:rPr>
          <w:rFonts w:ascii="Times New Roman" w:hAnsi="Times New Roman" w:cs="Times New Roman"/>
          <w:sz w:val="28"/>
          <w:szCs w:val="28"/>
          <w:lang w:val="en-US"/>
        </w:rPr>
        <w:t>– P. 3823460.</w:t>
      </w:r>
    </w:p>
    <w:p w14:paraId="4B4E5DF0" w14:textId="77967E2D"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66 </w:t>
      </w:r>
      <w:r w:rsidR="00FB2E7F">
        <w:rPr>
          <w:rFonts w:ascii="Times New Roman" w:hAnsi="Times New Roman" w:cs="Times New Roman"/>
          <w:sz w:val="28"/>
          <w:szCs w:val="28"/>
          <w:lang w:val="en-US"/>
        </w:rPr>
        <w:t>Amb C.M., Chen S., Graham K.</w:t>
      </w:r>
      <w:r w:rsidRPr="007B35CB">
        <w:rPr>
          <w:rFonts w:ascii="Times New Roman" w:hAnsi="Times New Roman" w:cs="Times New Roman"/>
          <w:sz w:val="28"/>
          <w:szCs w:val="28"/>
          <w:lang w:val="en-US"/>
        </w:rPr>
        <w:t>R.</w:t>
      </w:r>
      <w:r w:rsidR="00FB2E7F">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Dithienogermole as a fused electron donor in bulk heterojunction solar cells</w:t>
      </w:r>
      <w:r w:rsidR="00FB2E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Pr="007B35CB">
        <w:rPr>
          <w:rStyle w:val="italic"/>
          <w:rFonts w:ascii="Times New Roman" w:hAnsi="Times New Roman" w:cs="Times New Roman"/>
          <w:iCs/>
          <w:sz w:val="28"/>
          <w:szCs w:val="28"/>
          <w:lang w:val="en-US"/>
        </w:rPr>
        <w:t>J. Am. Chem. Soc.</w:t>
      </w:r>
      <w:r w:rsidR="00FB2E7F">
        <w:rPr>
          <w:rStyle w:val="italic"/>
          <w:rFonts w:ascii="Times New Roman" w:hAnsi="Times New Roman" w:cs="Times New Roman"/>
          <w:iCs/>
          <w:sz w:val="28"/>
          <w:szCs w:val="28"/>
          <w:lang w:val="en-US"/>
        </w:rPr>
        <w:t xml:space="preserve"> </w:t>
      </w:r>
      <w:r w:rsidRPr="007B35CB">
        <w:rPr>
          <w:rFonts w:ascii="Times New Roman" w:hAnsi="Times New Roman" w:cs="Times New Roman"/>
          <w:sz w:val="28"/>
          <w:szCs w:val="28"/>
          <w:lang w:val="en-US"/>
        </w:rPr>
        <w:t>– 2011. –</w:t>
      </w:r>
      <w:r w:rsidR="00FB2E7F">
        <w:rPr>
          <w:rFonts w:ascii="Times New Roman" w:hAnsi="Times New Roman" w:cs="Times New Roman"/>
          <w:sz w:val="28"/>
          <w:szCs w:val="28"/>
          <w:lang w:val="en-US"/>
        </w:rPr>
        <w:t xml:space="preserve"> Vol. </w:t>
      </w:r>
      <w:r w:rsidRPr="007B35CB">
        <w:rPr>
          <w:rStyle w:val="bold"/>
          <w:rFonts w:ascii="Times New Roman" w:hAnsi="Times New Roman" w:cs="Times New Roman"/>
          <w:bCs/>
          <w:sz w:val="28"/>
          <w:szCs w:val="28"/>
          <w:lang w:val="en-US"/>
        </w:rPr>
        <w:t>133</w:t>
      </w:r>
      <w:r w:rsidRPr="007B35CB">
        <w:rPr>
          <w:rFonts w:ascii="Times New Roman" w:hAnsi="Times New Roman" w:cs="Times New Roman"/>
          <w:sz w:val="28"/>
          <w:szCs w:val="28"/>
          <w:lang w:val="en-US"/>
        </w:rPr>
        <w:t>.</w:t>
      </w:r>
      <w:r w:rsidR="00FB2E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B2E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10062</w:t>
      </w:r>
      <w:r w:rsidR="00FB2E7F">
        <w:rPr>
          <w:rFonts w:ascii="Times New Roman" w:hAnsi="Times New Roman" w:cs="Times New Roman"/>
          <w:sz w:val="28"/>
          <w:szCs w:val="28"/>
          <w:lang w:val="en-US"/>
        </w:rPr>
        <w:t>-</w:t>
      </w:r>
      <w:r w:rsidRPr="007B35CB">
        <w:rPr>
          <w:rFonts w:ascii="Times New Roman" w:hAnsi="Times New Roman" w:cs="Times New Roman"/>
          <w:sz w:val="28"/>
          <w:szCs w:val="28"/>
          <w:lang w:val="en-US"/>
        </w:rPr>
        <w:t>10065.</w:t>
      </w:r>
    </w:p>
    <w:p w14:paraId="18768DAB" w14:textId="03D7F308"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color w:val="000000" w:themeColor="text1"/>
          <w:sz w:val="28"/>
          <w:szCs w:val="28"/>
          <w:lang w:val="kk-KZ"/>
        </w:rPr>
        <w:t xml:space="preserve">67 </w:t>
      </w:r>
      <w:hyperlink r:id="rId81" w:history="1">
        <w:r w:rsidRPr="00FB2E7F">
          <w:rPr>
            <w:rStyle w:val="af0"/>
            <w:rFonts w:ascii="Times New Roman" w:hAnsi="Times New Roman" w:cs="Times New Roman"/>
            <w:color w:val="000000" w:themeColor="text1"/>
            <w:sz w:val="28"/>
            <w:szCs w:val="28"/>
            <w:u w:val="none"/>
            <w:lang w:val="en-US"/>
          </w:rPr>
          <w:t>Zhang</w:t>
        </w:r>
      </w:hyperlink>
      <w:r w:rsidRPr="00FB2E7F">
        <w:rPr>
          <w:rFonts w:ascii="Times New Roman" w:hAnsi="Times New Roman" w:cs="Times New Roman"/>
          <w:sz w:val="28"/>
          <w:szCs w:val="28"/>
          <w:lang w:val="en-US"/>
        </w:rPr>
        <w:t xml:space="preserve"> F.</w:t>
      </w:r>
      <w:r w:rsidR="00FB2E7F">
        <w:rPr>
          <w:rFonts w:ascii="Times New Roman" w:hAnsi="Times New Roman" w:cs="Times New Roman"/>
          <w:color w:val="000000" w:themeColor="text1"/>
          <w:sz w:val="28"/>
          <w:szCs w:val="28"/>
          <w:lang w:val="en-US"/>
        </w:rPr>
        <w:t xml:space="preserve">, </w:t>
      </w:r>
      <w:hyperlink r:id="rId82" w:history="1">
        <w:r w:rsidRPr="00FB2E7F">
          <w:rPr>
            <w:rStyle w:val="af0"/>
            <w:rFonts w:ascii="Times New Roman" w:hAnsi="Times New Roman" w:cs="Times New Roman"/>
            <w:color w:val="000000" w:themeColor="text1"/>
            <w:sz w:val="28"/>
            <w:szCs w:val="28"/>
            <w:u w:val="none"/>
            <w:lang w:val="en-US"/>
          </w:rPr>
          <w:t>Inganäs</w:t>
        </w:r>
      </w:hyperlink>
      <w:r w:rsidRPr="00FB2E7F">
        <w:rPr>
          <w:rStyle w:val="af0"/>
          <w:rFonts w:ascii="Times New Roman" w:hAnsi="Times New Roman" w:cs="Times New Roman"/>
          <w:color w:val="000000" w:themeColor="text1"/>
          <w:sz w:val="28"/>
          <w:szCs w:val="28"/>
          <w:u w:val="none"/>
          <w:lang w:val="en-US"/>
        </w:rPr>
        <w:t xml:space="preserve"> O.</w:t>
      </w:r>
      <w:r w:rsidRPr="00FB2E7F">
        <w:rPr>
          <w:rFonts w:ascii="Times New Roman" w:hAnsi="Times New Roman" w:cs="Times New Roman"/>
          <w:color w:val="000000" w:themeColor="text1"/>
          <w:sz w:val="28"/>
          <w:szCs w:val="28"/>
          <w:lang w:val="en-US"/>
        </w:rPr>
        <w:t>,</w:t>
      </w:r>
      <w:r w:rsidR="00FB2E7F">
        <w:rPr>
          <w:rFonts w:ascii="Times New Roman" w:hAnsi="Times New Roman" w:cs="Times New Roman"/>
          <w:color w:val="000000" w:themeColor="text1"/>
          <w:sz w:val="28"/>
          <w:szCs w:val="28"/>
          <w:lang w:val="en-US"/>
        </w:rPr>
        <w:t xml:space="preserve"> </w:t>
      </w:r>
      <w:hyperlink r:id="rId83" w:history="1">
        <w:r w:rsidRPr="00FB2E7F">
          <w:rPr>
            <w:rStyle w:val="af0"/>
            <w:rFonts w:ascii="Times New Roman" w:hAnsi="Times New Roman" w:cs="Times New Roman"/>
            <w:color w:val="000000" w:themeColor="text1"/>
            <w:sz w:val="28"/>
            <w:szCs w:val="28"/>
            <w:u w:val="none"/>
            <w:lang w:val="en-US"/>
          </w:rPr>
          <w:t>Zhou</w:t>
        </w:r>
      </w:hyperlink>
      <w:r w:rsidRPr="00FB2E7F">
        <w:rPr>
          <w:rFonts w:ascii="Times New Roman" w:hAnsi="Times New Roman" w:cs="Times New Roman"/>
          <w:sz w:val="28"/>
          <w:szCs w:val="28"/>
          <w:lang w:val="en-US"/>
        </w:rPr>
        <w:t xml:space="preserve"> </w:t>
      </w:r>
      <w:r w:rsidRPr="00FB2E7F">
        <w:rPr>
          <w:rStyle w:val="af0"/>
          <w:rFonts w:ascii="Times New Roman" w:hAnsi="Times New Roman" w:cs="Times New Roman"/>
          <w:color w:val="000000" w:themeColor="text1"/>
          <w:sz w:val="28"/>
          <w:szCs w:val="28"/>
          <w:u w:val="none"/>
          <w:lang w:val="en-US"/>
        </w:rPr>
        <w:t>Y.</w:t>
      </w:r>
      <w:r w:rsidR="00FB2E7F">
        <w:rPr>
          <w:rStyle w:val="af0"/>
          <w:rFonts w:ascii="Times New Roman" w:hAnsi="Times New Roman" w:cs="Times New Roman"/>
          <w:color w:val="000000" w:themeColor="text1"/>
          <w:sz w:val="28"/>
          <w:szCs w:val="28"/>
          <w:u w:val="none"/>
          <w:lang w:val="en-US"/>
        </w:rPr>
        <w:t xml:space="preserve"> et al. </w:t>
      </w:r>
      <w:r w:rsidRPr="00FB2E7F">
        <w:rPr>
          <w:rFonts w:ascii="Times New Roman" w:hAnsi="Times New Roman" w:cs="Times New Roman"/>
          <w:color w:val="000000" w:themeColor="text1"/>
          <w:sz w:val="28"/>
          <w:szCs w:val="28"/>
          <w:lang w:val="en-US"/>
        </w:rPr>
        <w:t>Development of polymer–fullerene solar cells</w:t>
      </w:r>
      <w:r w:rsidR="00FB2E7F">
        <w:rPr>
          <w:rFonts w:ascii="Times New Roman" w:hAnsi="Times New Roman" w:cs="Times New Roman"/>
          <w:color w:val="000000" w:themeColor="text1"/>
          <w:sz w:val="28"/>
          <w:szCs w:val="28"/>
          <w:lang w:val="en-US"/>
        </w:rPr>
        <w:t xml:space="preserve"> </w:t>
      </w:r>
      <w:r w:rsidRPr="00FB2E7F">
        <w:rPr>
          <w:rFonts w:ascii="Times New Roman" w:hAnsi="Times New Roman" w:cs="Times New Roman"/>
          <w:color w:val="000000" w:themeColor="text1"/>
          <w:sz w:val="28"/>
          <w:szCs w:val="28"/>
          <w:lang w:val="en-US"/>
        </w:rPr>
        <w:t xml:space="preserve">// </w:t>
      </w:r>
      <w:r w:rsidRPr="00FB2E7F">
        <w:rPr>
          <w:rFonts w:ascii="Times New Roman" w:hAnsi="Times New Roman" w:cs="Times New Roman"/>
          <w:iCs/>
          <w:color w:val="000000" w:themeColor="text1"/>
          <w:sz w:val="28"/>
          <w:szCs w:val="28"/>
          <w:lang w:val="en-US"/>
        </w:rPr>
        <w:t>National Science Review</w:t>
      </w:r>
      <w:r w:rsidRPr="00FB2E7F">
        <w:rPr>
          <w:rFonts w:ascii="Times New Roman" w:hAnsi="Times New Roman" w:cs="Times New Roman"/>
          <w:color w:val="000000" w:themeColor="text1"/>
          <w:sz w:val="28"/>
          <w:szCs w:val="28"/>
          <w:lang w:val="en-US"/>
        </w:rPr>
        <w:t>. –</w:t>
      </w:r>
      <w:r w:rsidR="00FB2E7F">
        <w:rPr>
          <w:rFonts w:ascii="Times New Roman" w:hAnsi="Times New Roman" w:cs="Times New Roman"/>
          <w:color w:val="000000" w:themeColor="text1"/>
          <w:sz w:val="28"/>
          <w:szCs w:val="28"/>
          <w:lang w:val="en-US"/>
        </w:rPr>
        <w:t xml:space="preserve"> </w:t>
      </w:r>
      <w:r w:rsidRPr="00FB2E7F">
        <w:rPr>
          <w:rFonts w:ascii="Times New Roman" w:hAnsi="Times New Roman" w:cs="Times New Roman"/>
          <w:color w:val="000000" w:themeColor="text1"/>
          <w:sz w:val="28"/>
          <w:szCs w:val="28"/>
          <w:lang w:val="en-US"/>
        </w:rPr>
        <w:t>2016.</w:t>
      </w:r>
      <w:r w:rsidR="00FB2E7F">
        <w:rPr>
          <w:rFonts w:ascii="Times New Roman" w:hAnsi="Times New Roman" w:cs="Times New Roman"/>
          <w:color w:val="000000" w:themeColor="text1"/>
          <w:sz w:val="28"/>
          <w:szCs w:val="28"/>
          <w:lang w:val="en-US"/>
        </w:rPr>
        <w:t xml:space="preserve"> </w:t>
      </w:r>
      <w:r w:rsidRPr="00FB2E7F">
        <w:rPr>
          <w:rFonts w:ascii="Times New Roman" w:hAnsi="Times New Roman" w:cs="Times New Roman"/>
          <w:color w:val="000000" w:themeColor="text1"/>
          <w:sz w:val="28"/>
          <w:szCs w:val="28"/>
          <w:lang w:val="en-US"/>
        </w:rPr>
        <w:t>–</w:t>
      </w:r>
      <w:r w:rsidR="00FB2E7F">
        <w:rPr>
          <w:rFonts w:ascii="Times New Roman" w:hAnsi="Times New Roman" w:cs="Times New Roman"/>
          <w:color w:val="000000" w:themeColor="text1"/>
          <w:sz w:val="28"/>
          <w:szCs w:val="28"/>
          <w:lang w:val="en-US"/>
        </w:rPr>
        <w:t xml:space="preserve"> </w:t>
      </w:r>
      <w:r w:rsidRPr="00FB2E7F">
        <w:rPr>
          <w:rFonts w:ascii="Times New Roman" w:hAnsi="Times New Roman" w:cs="Times New Roman"/>
          <w:color w:val="000000" w:themeColor="text1"/>
          <w:sz w:val="28"/>
          <w:szCs w:val="28"/>
          <w:lang w:val="en-US"/>
        </w:rPr>
        <w:t xml:space="preserve">Vol. 3. </w:t>
      </w:r>
      <w:r w:rsidR="00FB2E7F">
        <w:rPr>
          <w:rFonts w:ascii="Times New Roman" w:hAnsi="Times New Roman" w:cs="Times New Roman"/>
          <w:color w:val="000000" w:themeColor="text1"/>
          <w:sz w:val="28"/>
          <w:szCs w:val="28"/>
          <w:lang w:val="en-US"/>
        </w:rPr>
        <w:t xml:space="preserve">– </w:t>
      </w:r>
      <w:r w:rsidRPr="00FB2E7F">
        <w:rPr>
          <w:rFonts w:ascii="Times New Roman" w:hAnsi="Times New Roman" w:cs="Times New Roman"/>
          <w:color w:val="000000" w:themeColor="text1"/>
          <w:sz w:val="28"/>
          <w:szCs w:val="28"/>
          <w:lang w:val="en-US"/>
        </w:rPr>
        <w:t>P. 222</w:t>
      </w:r>
      <w:r w:rsidR="00FB2E7F">
        <w:rPr>
          <w:rFonts w:ascii="Times New Roman" w:hAnsi="Times New Roman" w:cs="Times New Roman"/>
          <w:color w:val="000000" w:themeColor="text1"/>
          <w:sz w:val="28"/>
          <w:szCs w:val="28"/>
          <w:lang w:val="en-US"/>
        </w:rPr>
        <w:t>-</w:t>
      </w:r>
      <w:r w:rsidRPr="00FB2E7F">
        <w:rPr>
          <w:rFonts w:ascii="Times New Roman" w:hAnsi="Times New Roman" w:cs="Times New Roman"/>
          <w:color w:val="000000" w:themeColor="text1"/>
          <w:sz w:val="28"/>
          <w:szCs w:val="28"/>
          <w:lang w:val="en-US"/>
        </w:rPr>
        <w:t>239</w:t>
      </w:r>
      <w:r w:rsidRPr="007B35CB">
        <w:rPr>
          <w:rFonts w:ascii="Times New Roman" w:hAnsi="Times New Roman" w:cs="Times New Roman"/>
          <w:color w:val="000000" w:themeColor="text1"/>
          <w:sz w:val="28"/>
          <w:szCs w:val="28"/>
          <w:lang w:val="en-US"/>
        </w:rPr>
        <w:t>.</w:t>
      </w:r>
    </w:p>
    <w:p w14:paraId="1725858E" w14:textId="67A7B821"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68 </w:t>
      </w:r>
      <w:r w:rsidRPr="007B35CB">
        <w:rPr>
          <w:rFonts w:ascii="Times New Roman" w:hAnsi="Times New Roman" w:cs="Times New Roman"/>
          <w:sz w:val="28"/>
          <w:szCs w:val="28"/>
          <w:lang w:val="en-US"/>
        </w:rPr>
        <w:t>Foster</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en-US"/>
        </w:rPr>
        <w:t>S., Deledalle</w:t>
      </w:r>
      <w:r w:rsidRPr="007B35CB">
        <w:rPr>
          <w:rFonts w:ascii="Times New Roman" w:hAnsi="Times New Roman" w:cs="Times New Roman"/>
          <w:sz w:val="28"/>
          <w:szCs w:val="28"/>
          <w:lang w:val="kk-KZ"/>
        </w:rPr>
        <w:t xml:space="preserve"> </w:t>
      </w:r>
      <w:r w:rsidRPr="007B35CB">
        <w:rPr>
          <w:rFonts w:ascii="Times New Roman" w:hAnsi="Times New Roman" w:cs="Times New Roman"/>
          <w:sz w:val="28"/>
          <w:szCs w:val="28"/>
          <w:lang w:val="en-US"/>
        </w:rPr>
        <w:t>F., Mitani A.</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et al. Electron collection as a limit to polymer: PCBM solar cell efficiency: effect of blend microstructure on carrier mobility and device performance in PTB7:PCBM</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kk-KZ"/>
        </w:rPr>
        <w:t>//</w:t>
      </w:r>
      <w:r w:rsidRPr="007B35CB">
        <w:rPr>
          <w:rFonts w:ascii="Times New Roman" w:hAnsi="Times New Roman" w:cs="Times New Roman"/>
          <w:sz w:val="28"/>
          <w:szCs w:val="28"/>
          <w:lang w:val="en-US"/>
        </w:rPr>
        <w:t xml:space="preserve"> Adv. Energy Mater.</w:t>
      </w:r>
      <w:r w:rsidR="00FB2E7F">
        <w:rPr>
          <w:rFonts w:ascii="Times New Roman" w:hAnsi="Times New Roman" w:cs="Times New Roman"/>
          <w:sz w:val="28"/>
          <w:szCs w:val="28"/>
          <w:lang w:val="en-US"/>
        </w:rPr>
        <w:t xml:space="preserve"> </w:t>
      </w:r>
      <w:r w:rsidRPr="007B35CB">
        <w:rPr>
          <w:rFonts w:ascii="Times New Roman" w:hAnsi="Times New Roman" w:cs="Times New Roman"/>
          <w:sz w:val="28"/>
          <w:szCs w:val="28"/>
          <w:lang w:val="kk-KZ"/>
        </w:rPr>
        <w:t>–</w:t>
      </w:r>
      <w:r w:rsidRPr="007B35CB">
        <w:rPr>
          <w:rFonts w:ascii="Times New Roman" w:hAnsi="Times New Roman" w:cs="Times New Roman"/>
          <w:sz w:val="28"/>
          <w:szCs w:val="28"/>
          <w:lang w:val="en-US"/>
        </w:rPr>
        <w:t xml:space="preserve"> 2014.</w:t>
      </w:r>
      <w:r w:rsidR="00FB2E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B2E7F">
        <w:rPr>
          <w:rFonts w:ascii="Times New Roman" w:hAnsi="Times New Roman" w:cs="Times New Roman"/>
          <w:sz w:val="28"/>
          <w:szCs w:val="28"/>
          <w:lang w:val="en-US"/>
        </w:rPr>
        <w:t xml:space="preserve"> Vol. 4. Issue 14. – </w:t>
      </w:r>
      <w:r w:rsidRPr="007B35CB">
        <w:rPr>
          <w:rFonts w:ascii="Times New Roman" w:hAnsi="Times New Roman" w:cs="Times New Roman"/>
          <w:sz w:val="28"/>
          <w:szCs w:val="28"/>
          <w:lang w:val="en-US"/>
        </w:rPr>
        <w:t>P.</w:t>
      </w:r>
      <w:r w:rsidR="00FB2E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1400311. </w:t>
      </w:r>
      <w:r w:rsidR="00F5097F">
        <w:rPr>
          <w:rFonts w:ascii="Times New Roman" w:hAnsi="Times New Roman" w:cs="Times New Roman"/>
          <w:sz w:val="28"/>
          <w:szCs w:val="28"/>
          <w:lang w:val="en-US"/>
        </w:rPr>
        <w:t xml:space="preserve"> </w:t>
      </w:r>
    </w:p>
    <w:p w14:paraId="1581676A" w14:textId="553604D7"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69</w:t>
      </w:r>
      <w:r w:rsidRPr="007B35CB">
        <w:rPr>
          <w:rFonts w:ascii="Times New Roman" w:hAnsi="Times New Roman" w:cs="Times New Roman"/>
          <w:sz w:val="28"/>
          <w:szCs w:val="28"/>
          <w:lang w:val="en-US"/>
        </w:rPr>
        <w:t xml:space="preserve"> Mikhnenko O.V., Azimi H., Schrarber M.</w:t>
      </w:r>
      <w:r w:rsidR="00F5097F">
        <w:rPr>
          <w:rFonts w:ascii="Times New Roman" w:hAnsi="Times New Roman" w:cs="Times New Roman"/>
          <w:sz w:val="28"/>
          <w:szCs w:val="28"/>
          <w:lang w:val="en-US"/>
        </w:rPr>
        <w:t xml:space="preserve"> et al. </w:t>
      </w:r>
      <w:r w:rsidRPr="007B35CB">
        <w:rPr>
          <w:rFonts w:ascii="Times New Roman" w:hAnsi="Times New Roman" w:cs="Times New Roman"/>
          <w:sz w:val="28"/>
          <w:szCs w:val="28"/>
          <w:lang w:val="en-US"/>
        </w:rPr>
        <w:t>Exciton diffusion length in narrow bandgap polymers</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Energy Environ. Sci.</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2012.</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5.</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6960</w:t>
      </w:r>
      <w:r w:rsidR="00F5097F">
        <w:rPr>
          <w:rFonts w:ascii="Times New Roman" w:hAnsi="Times New Roman" w:cs="Times New Roman"/>
          <w:sz w:val="28"/>
          <w:szCs w:val="28"/>
          <w:lang w:val="en-US"/>
        </w:rPr>
        <w:t>-</w:t>
      </w:r>
      <w:r w:rsidRPr="007B35CB">
        <w:rPr>
          <w:rFonts w:ascii="Times New Roman" w:hAnsi="Times New Roman" w:cs="Times New Roman"/>
          <w:sz w:val="28"/>
          <w:szCs w:val="28"/>
          <w:lang w:val="en-US"/>
        </w:rPr>
        <w:t>6965.</w:t>
      </w:r>
    </w:p>
    <w:p w14:paraId="20690448" w14:textId="67C346A3"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70</w:t>
      </w:r>
      <w:r w:rsidRPr="007B35CB">
        <w:rPr>
          <w:rFonts w:ascii="Times New Roman" w:hAnsi="Times New Roman" w:cs="Times New Roman"/>
          <w:sz w:val="28"/>
          <w:szCs w:val="28"/>
          <w:lang w:val="en-US"/>
        </w:rPr>
        <w:t xml:space="preserve"> Anrango-Camacho C., Pavon-Ipiales K., Frontana-Uribe B.A.</w:t>
      </w:r>
      <w:r w:rsidR="00F5097F">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Recent advances in hole-transporting layers for organic solar cells</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Nanomaterials.</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w:t>
      </w:r>
      <w:r w:rsidR="00E844C9" w:rsidRPr="007B35CB">
        <w:rPr>
          <w:rFonts w:ascii="Times New Roman" w:hAnsi="Times New Roman" w:cs="Times New Roman"/>
          <w:sz w:val="28"/>
          <w:szCs w:val="28"/>
          <w:lang w:val="en-US"/>
        </w:rPr>
        <w:t>2022.</w:t>
      </w:r>
      <w:r w:rsidR="00F5097F">
        <w:rPr>
          <w:rFonts w:ascii="Times New Roman" w:hAnsi="Times New Roman" w:cs="Times New Roman"/>
          <w:sz w:val="28"/>
          <w:szCs w:val="28"/>
          <w:lang w:val="en-US"/>
        </w:rPr>
        <w:t xml:space="preserve"> </w:t>
      </w:r>
      <w:r w:rsidR="00E844C9"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00E844C9" w:rsidRPr="007B35CB">
        <w:rPr>
          <w:rFonts w:ascii="Times New Roman" w:hAnsi="Times New Roman" w:cs="Times New Roman"/>
          <w:sz w:val="28"/>
          <w:szCs w:val="28"/>
          <w:lang w:val="en-US"/>
        </w:rPr>
        <w:t>Vol. 12</w:t>
      </w:r>
      <w:r w:rsidR="00F5097F">
        <w:rPr>
          <w:rFonts w:ascii="Times New Roman" w:hAnsi="Times New Roman" w:cs="Times New Roman"/>
          <w:sz w:val="28"/>
          <w:szCs w:val="28"/>
          <w:lang w:val="en-US"/>
        </w:rPr>
        <w:t xml:space="preserve">, Issue </w:t>
      </w:r>
      <w:r w:rsidR="00E844C9" w:rsidRPr="007B35CB">
        <w:rPr>
          <w:rFonts w:ascii="Times New Roman" w:hAnsi="Times New Roman" w:cs="Times New Roman"/>
          <w:sz w:val="28"/>
          <w:szCs w:val="28"/>
          <w:lang w:val="en-US"/>
        </w:rPr>
        <w:t>3.</w:t>
      </w:r>
      <w:r w:rsidR="00F5097F">
        <w:rPr>
          <w:rFonts w:ascii="Times New Roman" w:hAnsi="Times New Roman" w:cs="Times New Roman"/>
          <w:sz w:val="28"/>
          <w:szCs w:val="28"/>
          <w:lang w:val="en-US"/>
        </w:rPr>
        <w:t xml:space="preserve"> </w:t>
      </w:r>
      <w:r w:rsidR="00E844C9"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00E844C9" w:rsidRPr="007B35CB">
        <w:rPr>
          <w:rFonts w:ascii="Times New Roman" w:hAnsi="Times New Roman" w:cs="Times New Roman"/>
          <w:sz w:val="28"/>
          <w:szCs w:val="28"/>
          <w:lang w:val="en-US"/>
        </w:rPr>
        <w:t>P. 443</w:t>
      </w:r>
      <w:r w:rsidRPr="007B35CB">
        <w:rPr>
          <w:rFonts w:ascii="Times New Roman" w:hAnsi="Times New Roman" w:cs="Times New Roman"/>
          <w:sz w:val="28"/>
          <w:szCs w:val="28"/>
          <w:lang w:val="en-US"/>
        </w:rPr>
        <w:t xml:space="preserve">. </w:t>
      </w:r>
    </w:p>
    <w:p w14:paraId="77D60F86" w14:textId="45A44167"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71</w:t>
      </w:r>
      <w:r w:rsidRPr="007B35CB">
        <w:rPr>
          <w:rFonts w:ascii="Times New Roman" w:hAnsi="Times New Roman" w:cs="Times New Roman"/>
          <w:sz w:val="28"/>
          <w:szCs w:val="28"/>
          <w:lang w:val="en-US"/>
        </w:rPr>
        <w:t xml:space="preserve"> Stylianakis M., Konios D., Petridis C.</w:t>
      </w:r>
      <w:r w:rsidR="00F5097F">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Ternary solution-processed organic solar cells incorporating 2D materials</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2D Mater.</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2017.</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4.</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w:t>
      </w:r>
      <w:r w:rsidR="00F5097F">
        <w:rPr>
          <w:rFonts w:ascii="Times New Roman" w:hAnsi="Times New Roman" w:cs="Times New Roman"/>
          <w:sz w:val="28"/>
          <w:szCs w:val="28"/>
          <w:lang w:val="en-US"/>
        </w:rPr>
        <w:t> </w:t>
      </w:r>
      <w:r w:rsidRPr="007B35CB">
        <w:rPr>
          <w:rFonts w:ascii="Times New Roman" w:hAnsi="Times New Roman" w:cs="Times New Roman"/>
          <w:sz w:val="28"/>
          <w:szCs w:val="28"/>
          <w:lang w:val="en-US"/>
        </w:rPr>
        <w:t xml:space="preserve">042005. </w:t>
      </w:r>
    </w:p>
    <w:p w14:paraId="6A1E91EC" w14:textId="11604069"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72 </w:t>
      </w:r>
      <w:r w:rsidRPr="007B35CB">
        <w:rPr>
          <w:rFonts w:ascii="Times New Roman" w:hAnsi="Times New Roman" w:cs="Times New Roman"/>
          <w:sz w:val="28"/>
          <w:szCs w:val="28"/>
          <w:lang w:val="en-US"/>
        </w:rPr>
        <w:t>Yun J.M., Noh Y.J., Yeo J.S. et al. Efficient workfunction engineering of solution processed MoS</w:t>
      </w:r>
      <w:r w:rsidRPr="007B35CB">
        <w:rPr>
          <w:rFonts w:ascii="Times New Roman" w:hAnsi="Times New Roman" w:cs="Times New Roman"/>
          <w:sz w:val="28"/>
          <w:szCs w:val="28"/>
          <w:vertAlign w:val="subscript"/>
          <w:lang w:val="en-US"/>
        </w:rPr>
        <w:t>2</w:t>
      </w:r>
      <w:r w:rsidRPr="007B35CB">
        <w:rPr>
          <w:rFonts w:ascii="Times New Roman" w:hAnsi="Times New Roman" w:cs="Times New Roman"/>
          <w:sz w:val="28"/>
          <w:szCs w:val="28"/>
          <w:lang w:val="en-US"/>
        </w:rPr>
        <w:t xml:space="preserve"> thin-films for novel hole and electron transport layers leading to high-performance polymer solar cells</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J. Mater. Chem. C. –</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2013.</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Vol. 1. – </w:t>
      </w:r>
      <w:r w:rsidRPr="007B35CB">
        <w:rPr>
          <w:rFonts w:ascii="Times New Roman" w:hAnsi="Times New Roman" w:cs="Times New Roman"/>
          <w:sz w:val="28"/>
          <w:szCs w:val="28"/>
          <w:lang w:val="en-US"/>
        </w:rPr>
        <w:t>P. 3777</w:t>
      </w:r>
      <w:r w:rsidR="00F5097F">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3783. </w:t>
      </w:r>
    </w:p>
    <w:p w14:paraId="31D0E985" w14:textId="3F8935F5"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73</w:t>
      </w:r>
      <w:r w:rsidRPr="007B35CB">
        <w:rPr>
          <w:rFonts w:ascii="Times New Roman" w:hAnsi="Times New Roman" w:cs="Times New Roman"/>
          <w:sz w:val="28"/>
          <w:szCs w:val="28"/>
          <w:lang w:val="en-US"/>
        </w:rPr>
        <w:t xml:space="preserve"> Sygletou M., Tzourmpakis P., Petridis C. et al. Laser induced nucletion of plasmonic nanoparticles on two-dimensional nanosheets for organic photovoltaics</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J. Mater. Chem. A.</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2016. –</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4</w:t>
      </w:r>
      <w:r w:rsidR="00F5097F">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3.</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1020</w:t>
      </w:r>
      <w:r w:rsidR="00F5097F">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1027. </w:t>
      </w:r>
    </w:p>
    <w:p w14:paraId="369B648A" w14:textId="57054665"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74</w:t>
      </w:r>
      <w:r w:rsidR="00B67364">
        <w:rPr>
          <w:rFonts w:ascii="Times New Roman" w:hAnsi="Times New Roman" w:cs="Times New Roman"/>
          <w:sz w:val="28"/>
          <w:szCs w:val="28"/>
          <w:lang w:val="kk-KZ"/>
        </w:rPr>
        <w:t xml:space="preserve"> </w:t>
      </w:r>
      <w:r w:rsidRPr="007B35CB">
        <w:rPr>
          <w:rFonts w:ascii="Times New Roman" w:hAnsi="Times New Roman" w:cs="Times New Roman"/>
          <w:sz w:val="28"/>
          <w:szCs w:val="28"/>
          <w:lang w:val="en-US"/>
        </w:rPr>
        <w:t>Kakavelakis G., Del Rio Castillo A.E., Pellegrini V.</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et al. Size-tuning of WSe</w:t>
      </w:r>
      <w:r w:rsidRPr="007B35CB">
        <w:rPr>
          <w:rFonts w:ascii="Times New Roman" w:hAnsi="Times New Roman" w:cs="Times New Roman"/>
          <w:sz w:val="28"/>
          <w:szCs w:val="28"/>
          <w:vertAlign w:val="subscript"/>
          <w:lang w:val="en-US"/>
        </w:rPr>
        <w:t>2</w:t>
      </w:r>
      <w:r w:rsidRPr="007B35CB">
        <w:rPr>
          <w:rFonts w:ascii="Times New Roman" w:hAnsi="Times New Roman" w:cs="Times New Roman"/>
          <w:sz w:val="28"/>
          <w:szCs w:val="28"/>
          <w:lang w:val="en-US"/>
        </w:rPr>
        <w:t xml:space="preserve"> flakes for high efficiency inverted organic solar cells</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ACS Nano.</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2017.</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11.</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3517</w:t>
      </w:r>
      <w:r w:rsidR="00F5097F">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3531. </w:t>
      </w:r>
    </w:p>
    <w:p w14:paraId="026CD814" w14:textId="26B6B17C"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75</w:t>
      </w:r>
      <w:r w:rsidRPr="007B35CB">
        <w:rPr>
          <w:rFonts w:ascii="Times New Roman" w:hAnsi="Times New Roman" w:cs="Times New Roman"/>
          <w:sz w:val="28"/>
          <w:szCs w:val="28"/>
          <w:lang w:val="en-US"/>
        </w:rPr>
        <w:t xml:space="preserve"> Gu X., Cui W., Li H. et al. A solution-processed hole extraction layer made from ultrathin MoS</w:t>
      </w:r>
      <w:r w:rsidRPr="007B35CB">
        <w:rPr>
          <w:rFonts w:ascii="Times New Roman" w:hAnsi="Times New Roman" w:cs="Times New Roman"/>
          <w:sz w:val="28"/>
          <w:szCs w:val="28"/>
          <w:vertAlign w:val="subscript"/>
          <w:lang w:val="en-US"/>
        </w:rPr>
        <w:t>2</w:t>
      </w:r>
      <w:r w:rsidRPr="007B35CB">
        <w:rPr>
          <w:rFonts w:ascii="Times New Roman" w:hAnsi="Times New Roman" w:cs="Times New Roman"/>
          <w:sz w:val="28"/>
          <w:szCs w:val="28"/>
          <w:lang w:val="en-US"/>
        </w:rPr>
        <w:t xml:space="preserve"> nanosheets for efficient organic solar cells</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Adv. Energy Mater.</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2013.</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3</w:t>
      </w:r>
      <w:r w:rsidR="00F5097F">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10.</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1262</w:t>
      </w:r>
      <w:r w:rsidR="00F5097F">
        <w:rPr>
          <w:rFonts w:ascii="Times New Roman" w:hAnsi="Times New Roman" w:cs="Times New Roman"/>
          <w:sz w:val="28"/>
          <w:szCs w:val="28"/>
          <w:lang w:val="en-US"/>
        </w:rPr>
        <w:t>-</w:t>
      </w:r>
      <w:r w:rsidRPr="007B35CB">
        <w:rPr>
          <w:rFonts w:ascii="Times New Roman" w:hAnsi="Times New Roman" w:cs="Times New Roman"/>
          <w:sz w:val="28"/>
          <w:szCs w:val="28"/>
          <w:lang w:val="en-US"/>
        </w:rPr>
        <w:t>1268.</w:t>
      </w:r>
    </w:p>
    <w:p w14:paraId="24AA37DB" w14:textId="5E897730"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76</w:t>
      </w:r>
      <w:r w:rsidRPr="007B35CB">
        <w:rPr>
          <w:rFonts w:ascii="Times New Roman" w:hAnsi="Times New Roman" w:cs="Times New Roman"/>
          <w:sz w:val="28"/>
          <w:szCs w:val="28"/>
          <w:lang w:val="en-US"/>
        </w:rPr>
        <w:t xml:space="preserve"> Shanmugam M., Bansal T., Durcan C.A.</w:t>
      </w:r>
      <w:r w:rsidR="00930EF2">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Molybdenum disulphide/titanium dioxide nanocomposite-poly 3-hexylthiophene bulk heterojunction solar cell</w:t>
      </w:r>
      <w:r w:rsidR="00AC6900">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Appl. Phys. Lett.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2012</w:t>
      </w:r>
      <w:r w:rsidRPr="007B35CB">
        <w:rPr>
          <w:rFonts w:ascii="Times New Roman" w:hAnsi="Times New Roman" w:cs="Times New Roman"/>
          <w:sz w:val="28"/>
          <w:szCs w:val="28"/>
          <w:lang w:val="kk-KZ"/>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Vol. 100</w:t>
      </w:r>
      <w:r w:rsidR="00F5097F">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15.</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F5097F">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w:t>
      </w:r>
      <w:r w:rsidR="00F5097F">
        <w:rPr>
          <w:rFonts w:ascii="Times New Roman" w:hAnsi="Times New Roman" w:cs="Times New Roman"/>
          <w:sz w:val="28"/>
          <w:szCs w:val="28"/>
          <w:lang w:val="en-US"/>
        </w:rPr>
        <w:t> </w:t>
      </w:r>
      <w:r w:rsidRPr="007B35CB">
        <w:rPr>
          <w:rFonts w:ascii="Times New Roman" w:hAnsi="Times New Roman" w:cs="Times New Roman"/>
          <w:sz w:val="28"/>
          <w:szCs w:val="28"/>
          <w:lang w:val="en-US"/>
        </w:rPr>
        <w:t xml:space="preserve">153901. </w:t>
      </w:r>
    </w:p>
    <w:p w14:paraId="312D9611" w14:textId="795A0E8C"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77</w:t>
      </w:r>
      <w:r w:rsidRPr="007B35CB">
        <w:rPr>
          <w:rFonts w:ascii="Times New Roman" w:hAnsi="Times New Roman" w:cs="Times New Roman"/>
          <w:sz w:val="28"/>
          <w:szCs w:val="28"/>
          <w:lang w:val="en-US"/>
        </w:rPr>
        <w:t xml:space="preserve"> Basabe Y., Rocha A.R., Vicentin F.C. et al. Ultrafast Charge Transfer Dynamics pathways in two-dimensional MoS</w:t>
      </w:r>
      <w:r w:rsidRPr="007B35CB">
        <w:rPr>
          <w:rFonts w:ascii="Times New Roman" w:hAnsi="Times New Roman" w:cs="Times New Roman"/>
          <w:sz w:val="28"/>
          <w:szCs w:val="28"/>
          <w:vertAlign w:val="subscript"/>
          <w:lang w:val="en-US"/>
        </w:rPr>
        <w:t>2</w:t>
      </w:r>
      <w:r w:rsidRPr="007B35CB">
        <w:rPr>
          <w:rFonts w:ascii="Times New Roman" w:hAnsi="Times New Roman" w:cs="Times New Roman"/>
          <w:sz w:val="28"/>
          <w:szCs w:val="28"/>
          <w:lang w:val="en-US"/>
        </w:rPr>
        <w:t>–graphene heterostructures: a core-hole clock approach</w:t>
      </w:r>
      <w:r w:rsidR="00930EF2">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Phys. Chem. Chem. Phys.</w:t>
      </w:r>
      <w:r w:rsidR="00930EF2">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2017.</w:t>
      </w:r>
      <w:r w:rsidR="00930EF2">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930EF2">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19.</w:t>
      </w:r>
      <w:r w:rsidR="00930EF2">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930EF2">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29954</w:t>
      </w:r>
      <w:r w:rsidR="00930EF2">
        <w:rPr>
          <w:rFonts w:ascii="Times New Roman" w:hAnsi="Times New Roman" w:cs="Times New Roman"/>
          <w:sz w:val="28"/>
          <w:szCs w:val="28"/>
          <w:lang w:val="en-US"/>
        </w:rPr>
        <w:t>-</w:t>
      </w:r>
      <w:r w:rsidRPr="007B35CB">
        <w:rPr>
          <w:rFonts w:ascii="Times New Roman" w:hAnsi="Times New Roman" w:cs="Times New Roman"/>
          <w:sz w:val="28"/>
          <w:szCs w:val="28"/>
          <w:lang w:val="en-US"/>
        </w:rPr>
        <w:t>29962.</w:t>
      </w:r>
    </w:p>
    <w:p w14:paraId="3CE2DBEC" w14:textId="5A654BE2"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78 </w:t>
      </w:r>
      <w:r w:rsidRPr="007B35CB">
        <w:rPr>
          <w:rFonts w:ascii="Times New Roman" w:hAnsi="Times New Roman" w:cs="Times New Roman"/>
          <w:sz w:val="28"/>
          <w:szCs w:val="28"/>
          <w:lang w:val="en-US"/>
        </w:rPr>
        <w:t>Zhao M., Chang M.-J., Wang Q. et al. Unexpected optical limiting properties from MoS2 nanosheets modified by a semiconductive polymer</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Chem. Commun.</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2015.</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51</w:t>
      </w:r>
      <w:r w:rsidR="005529AC">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61.</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12262</w:t>
      </w:r>
      <w:r w:rsidR="005529AC">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12265. </w:t>
      </w:r>
    </w:p>
    <w:p w14:paraId="661BCD17" w14:textId="33D092AA"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79</w:t>
      </w:r>
      <w:r w:rsidRPr="007B35CB">
        <w:rPr>
          <w:rFonts w:ascii="Times New Roman" w:hAnsi="Times New Roman" w:cs="Times New Roman"/>
          <w:sz w:val="28"/>
          <w:szCs w:val="28"/>
          <w:lang w:val="en-US"/>
        </w:rPr>
        <w:t xml:space="preserve"> Varlec A., Mansour S.A., Luccio T.D.</w:t>
      </w:r>
      <w:r w:rsidR="005529AC">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Microscopic and spectroscopic investigation of MoS</w:t>
      </w:r>
      <w:r w:rsidRPr="007B35CB">
        <w:rPr>
          <w:rFonts w:ascii="Times New Roman" w:hAnsi="Times New Roman" w:cs="Times New Roman"/>
          <w:sz w:val="28"/>
          <w:szCs w:val="28"/>
          <w:vertAlign w:val="subscript"/>
          <w:lang w:val="en-US"/>
        </w:rPr>
        <w:t>2</w:t>
      </w:r>
      <w:r w:rsidRPr="007B35CB">
        <w:rPr>
          <w:rFonts w:ascii="Times New Roman" w:hAnsi="Times New Roman" w:cs="Times New Roman"/>
          <w:sz w:val="28"/>
          <w:szCs w:val="28"/>
          <w:lang w:val="en-US"/>
        </w:rPr>
        <w:t xml:space="preserve"> nanotubes/P3HT nanocomposites</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Phys. Status Solidi.</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xml:space="preserve">– 2013. </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210</w:t>
      </w:r>
      <w:r w:rsidR="005529AC">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11. –</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2335</w:t>
      </w:r>
      <w:r w:rsidR="005529AC">
        <w:rPr>
          <w:rFonts w:ascii="Times New Roman" w:hAnsi="Times New Roman" w:cs="Times New Roman"/>
          <w:sz w:val="28"/>
          <w:szCs w:val="28"/>
          <w:lang w:val="en-US"/>
        </w:rPr>
        <w:t>-</w:t>
      </w:r>
      <w:r w:rsidRPr="007B35CB">
        <w:rPr>
          <w:rFonts w:ascii="Times New Roman" w:hAnsi="Times New Roman" w:cs="Times New Roman"/>
          <w:sz w:val="28"/>
          <w:szCs w:val="28"/>
          <w:lang w:val="en-US"/>
        </w:rPr>
        <w:t>2340.</w:t>
      </w:r>
    </w:p>
    <w:p w14:paraId="5397DBD2" w14:textId="0E470470"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80</w:t>
      </w:r>
      <w:r w:rsidRPr="007B35CB">
        <w:rPr>
          <w:rFonts w:ascii="Times New Roman" w:hAnsi="Times New Roman" w:cs="Times New Roman"/>
          <w:sz w:val="28"/>
          <w:szCs w:val="28"/>
          <w:lang w:val="en-US"/>
        </w:rPr>
        <w:t xml:space="preserve"> Bellani S., Najafi L., Capasso A.</w:t>
      </w:r>
      <w:r w:rsidR="005529AC">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Few-layer MoS</w:t>
      </w:r>
      <w:r w:rsidRPr="007B35CB">
        <w:rPr>
          <w:rFonts w:ascii="Times New Roman" w:hAnsi="Times New Roman" w:cs="Times New Roman"/>
          <w:sz w:val="28"/>
          <w:szCs w:val="28"/>
          <w:vertAlign w:val="subscript"/>
          <w:lang w:val="en-US"/>
        </w:rPr>
        <w:t>2</w:t>
      </w:r>
      <w:r w:rsidRPr="007B35CB">
        <w:rPr>
          <w:rFonts w:ascii="Times New Roman" w:hAnsi="Times New Roman" w:cs="Times New Roman"/>
          <w:sz w:val="28"/>
          <w:szCs w:val="28"/>
          <w:lang w:val="en-US"/>
        </w:rPr>
        <w:t xml:space="preserve"> flakes as a hole-selective layer for solution processed hybrid organic hydrogen-evolving photocathodes</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J. Mater. Chem. A.</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2017.</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Vol.</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5</w:t>
      </w:r>
      <w:r w:rsidR="005529AC">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9. –</w:t>
      </w:r>
      <w:r w:rsidR="005529AC">
        <w:rPr>
          <w:rFonts w:ascii="Times New Roman" w:hAnsi="Times New Roman" w:cs="Times New Roman"/>
          <w:sz w:val="28"/>
          <w:szCs w:val="28"/>
          <w:lang w:val="en-US"/>
        </w:rPr>
        <w:t xml:space="preserve"> P. 4384-</w:t>
      </w:r>
      <w:r w:rsidRPr="007B35CB">
        <w:rPr>
          <w:rFonts w:ascii="Times New Roman" w:hAnsi="Times New Roman" w:cs="Times New Roman"/>
          <w:sz w:val="28"/>
          <w:szCs w:val="28"/>
          <w:lang w:val="en-US"/>
        </w:rPr>
        <w:t>4396.</w:t>
      </w:r>
    </w:p>
    <w:p w14:paraId="03D8F9C9" w14:textId="7164692C"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81</w:t>
      </w:r>
      <w:r w:rsidRPr="007B35CB">
        <w:rPr>
          <w:rFonts w:ascii="Times New Roman" w:hAnsi="Times New Roman" w:cs="Times New Roman"/>
          <w:sz w:val="28"/>
          <w:szCs w:val="28"/>
          <w:lang w:val="en-US"/>
        </w:rPr>
        <w:t xml:space="preserve"> Zhang Y., Liu S., Liu W.</w:t>
      </w:r>
      <w:r w:rsidR="005529AC">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Two-dimensional MoS</w:t>
      </w:r>
      <w:r w:rsidRPr="007B35CB">
        <w:rPr>
          <w:rFonts w:ascii="Times New Roman" w:hAnsi="Times New Roman" w:cs="Times New Roman"/>
          <w:sz w:val="28"/>
          <w:szCs w:val="28"/>
          <w:vertAlign w:val="subscript"/>
          <w:lang w:val="en-US"/>
        </w:rPr>
        <w:t>2</w:t>
      </w:r>
      <w:r w:rsidRPr="007B35CB">
        <w:rPr>
          <w:rFonts w:ascii="Times New Roman" w:hAnsi="Times New Roman" w:cs="Times New Roman"/>
          <w:sz w:val="28"/>
          <w:szCs w:val="28"/>
          <w:lang w:val="en-US"/>
        </w:rPr>
        <w:t>- assisted immediate aggregation of poly-3-hexylthiophene with high mobility</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Phys. Chem. Chem. Phys.</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2015.</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17</w:t>
      </w:r>
      <w:r w:rsidR="005529AC">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41.</w:t>
      </w:r>
      <w:r w:rsidR="005529AC">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P. 27565</w:t>
      </w:r>
      <w:r w:rsidR="005529AC">
        <w:rPr>
          <w:rFonts w:ascii="Times New Roman" w:hAnsi="Times New Roman" w:cs="Times New Roman"/>
          <w:sz w:val="28"/>
          <w:szCs w:val="28"/>
          <w:lang w:val="en-US"/>
        </w:rPr>
        <w:t>-</w:t>
      </w:r>
      <w:r w:rsidRPr="007B35CB">
        <w:rPr>
          <w:rFonts w:ascii="Times New Roman" w:hAnsi="Times New Roman" w:cs="Times New Roman"/>
          <w:sz w:val="28"/>
          <w:szCs w:val="28"/>
          <w:lang w:val="en-US"/>
        </w:rPr>
        <w:t>27572.</w:t>
      </w:r>
    </w:p>
    <w:p w14:paraId="35F3361D" w14:textId="652887D2"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82</w:t>
      </w:r>
      <w:r w:rsidRPr="007B35CB">
        <w:rPr>
          <w:rFonts w:ascii="Times New Roman" w:hAnsi="Times New Roman" w:cs="Times New Roman"/>
          <w:sz w:val="28"/>
          <w:szCs w:val="28"/>
          <w:lang w:val="en-US"/>
        </w:rPr>
        <w:t xml:space="preserve"> Mak K.F., Lee C., Hone J.</w:t>
      </w:r>
      <w:r w:rsidR="00062B09">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Atomically thin MoS</w:t>
      </w:r>
      <w:r w:rsidRPr="007B35CB">
        <w:rPr>
          <w:rFonts w:ascii="Times New Roman" w:hAnsi="Times New Roman" w:cs="Times New Roman"/>
          <w:sz w:val="28"/>
          <w:szCs w:val="28"/>
          <w:vertAlign w:val="subscript"/>
          <w:lang w:val="en-US"/>
        </w:rPr>
        <w:t>2</w:t>
      </w:r>
      <w:r w:rsidRPr="007B35CB">
        <w:rPr>
          <w:rFonts w:ascii="Times New Roman" w:hAnsi="Times New Roman" w:cs="Times New Roman"/>
          <w:sz w:val="28"/>
          <w:szCs w:val="28"/>
          <w:lang w:val="en-US"/>
        </w:rPr>
        <w:t>: a new directgap semiconductor// Phys. Rev. Lett.</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2010.</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105</w:t>
      </w:r>
      <w:r w:rsidR="00062B09">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13.</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136805.</w:t>
      </w:r>
    </w:p>
    <w:p w14:paraId="4E6FC2D0" w14:textId="44DAB612"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83</w:t>
      </w:r>
      <w:r w:rsidRPr="007B35CB">
        <w:rPr>
          <w:rFonts w:ascii="Times New Roman" w:hAnsi="Times New Roman" w:cs="Times New Roman"/>
          <w:sz w:val="28"/>
          <w:szCs w:val="28"/>
          <w:lang w:val="en-US"/>
        </w:rPr>
        <w:t xml:space="preserve"> Eda G., Maier S.A. Two-dimensional crystals: managing light for optoelectronics</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ACS Nano.</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2013.</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7</w:t>
      </w:r>
      <w:r w:rsidR="00062B09">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7.</w:t>
      </w:r>
      <w:r w:rsidR="00062B09">
        <w:rPr>
          <w:rFonts w:ascii="Times New Roman" w:hAnsi="Times New Roman" w:cs="Times New Roman"/>
          <w:sz w:val="28"/>
          <w:szCs w:val="28"/>
          <w:lang w:val="en-US"/>
        </w:rPr>
        <w:t xml:space="preserve"> – P. 5660-</w:t>
      </w:r>
      <w:r w:rsidRPr="007B35CB">
        <w:rPr>
          <w:rFonts w:ascii="Times New Roman" w:hAnsi="Times New Roman" w:cs="Times New Roman"/>
          <w:sz w:val="28"/>
          <w:szCs w:val="28"/>
          <w:lang w:val="en-US"/>
        </w:rPr>
        <w:t>5665.</w:t>
      </w:r>
    </w:p>
    <w:p w14:paraId="30917BF5" w14:textId="6E611622"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84</w:t>
      </w:r>
      <w:r w:rsidRPr="007B35CB">
        <w:rPr>
          <w:rFonts w:ascii="Times New Roman" w:hAnsi="Times New Roman" w:cs="Times New Roman"/>
          <w:sz w:val="28"/>
          <w:szCs w:val="28"/>
          <w:lang w:val="en-US"/>
        </w:rPr>
        <w:t xml:space="preserve"> Zhang K., Zhang T., Cheng G. et al. Interlayer transition and infrared photodetection in atomically thin type-II MoTe2/MoS2 van der Waals heterostructures</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ACS Nano.</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2016.</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10</w:t>
      </w:r>
      <w:r w:rsidR="00062B09">
        <w:rPr>
          <w:rFonts w:ascii="Times New Roman" w:hAnsi="Times New Roman" w:cs="Times New Roman"/>
          <w:sz w:val="28"/>
          <w:szCs w:val="28"/>
          <w:lang w:val="en-US"/>
        </w:rPr>
        <w:t xml:space="preserve">, Issue </w:t>
      </w:r>
      <w:r w:rsidRPr="007B35CB">
        <w:rPr>
          <w:rFonts w:ascii="Times New Roman" w:hAnsi="Times New Roman" w:cs="Times New Roman"/>
          <w:sz w:val="28"/>
          <w:szCs w:val="28"/>
          <w:lang w:val="en-US"/>
        </w:rPr>
        <w:t>3.</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3852</w:t>
      </w:r>
      <w:r w:rsidR="00062B09">
        <w:rPr>
          <w:rFonts w:ascii="Times New Roman" w:hAnsi="Times New Roman" w:cs="Times New Roman"/>
          <w:sz w:val="28"/>
          <w:szCs w:val="28"/>
          <w:lang w:val="en-US"/>
        </w:rPr>
        <w:t>-</w:t>
      </w:r>
      <w:r w:rsidRPr="007B35CB">
        <w:rPr>
          <w:rFonts w:ascii="Times New Roman" w:hAnsi="Times New Roman" w:cs="Times New Roman"/>
          <w:sz w:val="28"/>
          <w:szCs w:val="28"/>
          <w:lang w:val="en-US"/>
        </w:rPr>
        <w:t>3858.</w:t>
      </w:r>
    </w:p>
    <w:p w14:paraId="584D2A0A" w14:textId="5C350E5D"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85</w:t>
      </w:r>
      <w:r w:rsidRPr="007B35CB">
        <w:rPr>
          <w:rFonts w:ascii="Times New Roman" w:hAnsi="Times New Roman" w:cs="Times New Roman"/>
          <w:sz w:val="28"/>
          <w:szCs w:val="28"/>
          <w:lang w:val="en-US"/>
        </w:rPr>
        <w:t xml:space="preserve"> Chen Q.</w:t>
      </w:r>
      <w:r w:rsidR="00062B09">
        <w:rPr>
          <w:rFonts w:ascii="Times New Roman" w:hAnsi="Times New Roman" w:cs="Times New Roman"/>
          <w:sz w:val="28"/>
          <w:szCs w:val="28"/>
          <w:lang w:val="en-US"/>
        </w:rPr>
        <w:t xml:space="preserve"> et al.</w:t>
      </w:r>
      <w:r w:rsidRPr="007B35CB">
        <w:rPr>
          <w:rFonts w:ascii="Times New Roman" w:hAnsi="Times New Roman" w:cs="Times New Roman"/>
          <w:sz w:val="28"/>
          <w:szCs w:val="28"/>
          <w:lang w:val="en-US"/>
        </w:rPr>
        <w:t xml:space="preserve"> Planar heterojunction perovskite solar cells via vapor-assisted solution process</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J. Am. Chem. Soc.</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2014.</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Vol. 136.</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w:t>
      </w:r>
      <w:r w:rsidR="00062B09">
        <w:rPr>
          <w:rFonts w:ascii="Times New Roman" w:hAnsi="Times New Roman" w:cs="Times New Roman"/>
          <w:sz w:val="28"/>
          <w:szCs w:val="28"/>
          <w:lang w:val="en-US"/>
        </w:rPr>
        <w:t> </w:t>
      </w:r>
      <w:r w:rsidRPr="007B35CB">
        <w:rPr>
          <w:rFonts w:ascii="Times New Roman" w:hAnsi="Times New Roman" w:cs="Times New Roman"/>
          <w:sz w:val="28"/>
          <w:szCs w:val="28"/>
          <w:lang w:val="en-US"/>
        </w:rPr>
        <w:t>622</w:t>
      </w:r>
      <w:r w:rsidR="00062B09">
        <w:rPr>
          <w:rFonts w:ascii="Times New Roman" w:hAnsi="Times New Roman" w:cs="Times New Roman"/>
          <w:sz w:val="28"/>
          <w:szCs w:val="28"/>
          <w:lang w:val="en-US"/>
        </w:rPr>
        <w:t>-</w:t>
      </w:r>
      <w:r w:rsidRPr="007B35CB">
        <w:rPr>
          <w:rFonts w:ascii="Times New Roman" w:hAnsi="Times New Roman" w:cs="Times New Roman"/>
          <w:sz w:val="28"/>
          <w:szCs w:val="28"/>
          <w:lang w:val="en-US"/>
        </w:rPr>
        <w:t xml:space="preserve">625. </w:t>
      </w:r>
    </w:p>
    <w:p w14:paraId="235298C7" w14:textId="598613CA" w:rsidR="00C24EB7" w:rsidRPr="007B35CB" w:rsidRDefault="00C24EB7" w:rsidP="00DD15AD">
      <w:pPr>
        <w:shd w:val="clear" w:color="auto" w:fill="FFFFFF"/>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86</w:t>
      </w:r>
      <w:r w:rsidRPr="007B35CB">
        <w:rPr>
          <w:rFonts w:ascii="Times New Roman" w:hAnsi="Times New Roman" w:cs="Times New Roman"/>
          <w:sz w:val="28"/>
          <w:szCs w:val="28"/>
          <w:lang w:val="en-US"/>
        </w:rPr>
        <w:t xml:space="preserve"> Liu S.H., Lin S.H., You P. Black phosphorus quantum dots used for boosting light harvesting in organic photovoltaics</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Angew. Chem. Int. Ed.</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 2017.</w:t>
      </w:r>
      <w:r w:rsidR="00062B09">
        <w:rPr>
          <w:rFonts w:ascii="Times New Roman" w:hAnsi="Times New Roman" w:cs="Times New Roman"/>
          <w:sz w:val="28"/>
          <w:szCs w:val="28"/>
          <w:lang w:val="en-US"/>
        </w:rPr>
        <w:t xml:space="preserve"> – </w:t>
      </w:r>
      <w:r w:rsidRPr="007B35CB">
        <w:rPr>
          <w:rFonts w:ascii="Times New Roman" w:hAnsi="Times New Roman" w:cs="Times New Roman"/>
          <w:sz w:val="28"/>
          <w:szCs w:val="28"/>
          <w:lang w:val="en-US"/>
        </w:rPr>
        <w:t>Vol. 56.</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w:t>
      </w:r>
      <w:r w:rsidR="00062B09">
        <w:rPr>
          <w:rFonts w:ascii="Times New Roman" w:hAnsi="Times New Roman" w:cs="Times New Roman"/>
          <w:sz w:val="28"/>
          <w:szCs w:val="28"/>
          <w:lang w:val="en-US"/>
        </w:rPr>
        <w:t xml:space="preserve"> </w:t>
      </w:r>
      <w:r w:rsidRPr="007B35CB">
        <w:rPr>
          <w:rFonts w:ascii="Times New Roman" w:hAnsi="Times New Roman" w:cs="Times New Roman"/>
          <w:sz w:val="28"/>
          <w:szCs w:val="28"/>
          <w:lang w:val="en-US"/>
        </w:rPr>
        <w:t>P. 13717</w:t>
      </w:r>
      <w:r w:rsidR="00062B09">
        <w:rPr>
          <w:rFonts w:ascii="Times New Roman" w:hAnsi="Times New Roman" w:cs="Times New Roman"/>
          <w:sz w:val="28"/>
          <w:szCs w:val="28"/>
          <w:lang w:val="en-US"/>
        </w:rPr>
        <w:t>-</w:t>
      </w:r>
      <w:r w:rsidRPr="007B35CB">
        <w:rPr>
          <w:rFonts w:ascii="Times New Roman" w:hAnsi="Times New Roman" w:cs="Times New Roman"/>
          <w:sz w:val="28"/>
          <w:szCs w:val="28"/>
          <w:lang w:val="en-US"/>
        </w:rPr>
        <w:t>13721.</w:t>
      </w:r>
    </w:p>
    <w:p w14:paraId="32BBC749" w14:textId="7AFED284" w:rsidR="00C24EB7" w:rsidRPr="007B35CB" w:rsidRDefault="00C24EB7"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7B35CB">
        <w:rPr>
          <w:rFonts w:ascii="Times New Roman" w:hAnsi="Times New Roman" w:cs="Times New Roman"/>
          <w:color w:val="000000"/>
          <w:sz w:val="28"/>
          <w:szCs w:val="28"/>
          <w:lang w:val="kk-KZ"/>
        </w:rPr>
        <w:t xml:space="preserve">87 </w:t>
      </w:r>
      <w:r w:rsidRPr="007B35CB">
        <w:rPr>
          <w:rFonts w:ascii="Times New Roman" w:hAnsi="Times New Roman" w:cs="Times New Roman"/>
          <w:color w:val="000000"/>
          <w:sz w:val="28"/>
          <w:szCs w:val="28"/>
          <w:lang w:val="en-US"/>
        </w:rPr>
        <w:t>Dao V.D., Vu N.H., Dang H.L.T. Recent advances and challenges for water evaporation-induced electricity toward applications</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Pr="007B35CB">
        <w:rPr>
          <w:rFonts w:ascii="Times New Roman" w:hAnsi="Times New Roman" w:cs="Times New Roman"/>
          <w:color w:val="000000"/>
          <w:sz w:val="28"/>
          <w:szCs w:val="28"/>
          <w:lang w:val="kk-KZ"/>
        </w:rPr>
        <w:t xml:space="preserve"> </w:t>
      </w:r>
      <w:r w:rsidRPr="007B35CB">
        <w:rPr>
          <w:rFonts w:ascii="Times New Roman" w:hAnsi="Times New Roman" w:cs="Times New Roman"/>
          <w:color w:val="000000"/>
          <w:sz w:val="28"/>
          <w:szCs w:val="28"/>
          <w:lang w:val="en-US"/>
        </w:rPr>
        <w:t>Nano Energy.</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2021.</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Vol.</w:t>
      </w:r>
      <w:r w:rsidR="00062B09">
        <w:rPr>
          <w:rFonts w:ascii="Times New Roman" w:hAnsi="Times New Roman" w:cs="Times New Roman"/>
          <w:color w:val="000000"/>
          <w:sz w:val="28"/>
          <w:szCs w:val="28"/>
          <w:lang w:val="en-US"/>
        </w:rPr>
        <w:t> </w:t>
      </w:r>
      <w:r w:rsidRPr="007B35CB">
        <w:rPr>
          <w:rFonts w:ascii="Times New Roman" w:hAnsi="Times New Roman" w:cs="Times New Roman"/>
          <w:color w:val="000000"/>
          <w:sz w:val="28"/>
          <w:szCs w:val="28"/>
          <w:lang w:val="en-US"/>
        </w:rPr>
        <w:t>85.</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xml:space="preserve">P. 105979. </w:t>
      </w:r>
    </w:p>
    <w:p w14:paraId="68D90FD0" w14:textId="3C7C81EC" w:rsidR="00C24EB7" w:rsidRPr="007B35CB" w:rsidRDefault="00C24EB7"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r w:rsidRPr="007B35CB">
        <w:rPr>
          <w:rFonts w:ascii="Times New Roman" w:hAnsi="Times New Roman" w:cs="Times New Roman"/>
          <w:color w:val="000000"/>
          <w:sz w:val="28"/>
          <w:szCs w:val="28"/>
          <w:lang w:val="kk-KZ"/>
        </w:rPr>
        <w:t xml:space="preserve">88 </w:t>
      </w:r>
      <w:r w:rsidRPr="007B35CB">
        <w:rPr>
          <w:rFonts w:ascii="Times New Roman" w:hAnsi="Times New Roman" w:cs="Times New Roman"/>
          <w:color w:val="000000"/>
          <w:sz w:val="28"/>
          <w:szCs w:val="28"/>
          <w:lang w:val="en-US"/>
        </w:rPr>
        <w:t>Jiang W., Ye L., Li X.G. Bay-linked perylene bisimides as promising non-fullerene acceptors for organic solar cells</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Chem.</w:t>
      </w:r>
      <w:r w:rsidRPr="007B35CB">
        <w:rPr>
          <w:rFonts w:ascii="Times New Roman" w:hAnsi="Times New Roman" w:cs="Times New Roman"/>
          <w:color w:val="000000"/>
          <w:sz w:val="28"/>
          <w:szCs w:val="28"/>
          <w:lang w:val="kk-KZ"/>
        </w:rPr>
        <w:t xml:space="preserve"> </w:t>
      </w:r>
      <w:r w:rsidRPr="007B35CB">
        <w:rPr>
          <w:rFonts w:ascii="Times New Roman" w:hAnsi="Times New Roman" w:cs="Times New Roman"/>
          <w:color w:val="000000"/>
          <w:sz w:val="28"/>
          <w:szCs w:val="28"/>
          <w:lang w:val="en-US"/>
        </w:rPr>
        <w:t>Commun.</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2014.</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Vol. 50.</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P.</w:t>
      </w:r>
      <w:r w:rsidR="00062B09">
        <w:rPr>
          <w:rFonts w:ascii="Times New Roman" w:hAnsi="Times New Roman" w:cs="Times New Roman"/>
          <w:color w:val="000000"/>
          <w:sz w:val="28"/>
          <w:szCs w:val="28"/>
          <w:lang w:val="en-US"/>
        </w:rPr>
        <w:t> </w:t>
      </w:r>
      <w:r w:rsidRPr="007B35CB">
        <w:rPr>
          <w:rFonts w:ascii="Times New Roman" w:hAnsi="Times New Roman" w:cs="Times New Roman"/>
          <w:color w:val="000000"/>
          <w:sz w:val="28"/>
          <w:szCs w:val="28"/>
          <w:lang w:val="en-US"/>
        </w:rPr>
        <w:t>1024</w:t>
      </w:r>
      <w:r w:rsidR="00062B09">
        <w:rPr>
          <w:rFonts w:ascii="Times New Roman" w:hAnsi="Times New Roman" w:cs="Times New Roman"/>
          <w:color w:val="000000"/>
          <w:sz w:val="28"/>
          <w:szCs w:val="28"/>
          <w:lang w:val="en-US"/>
        </w:rPr>
        <w:t>-</w:t>
      </w:r>
      <w:r w:rsidRPr="007B35CB">
        <w:rPr>
          <w:rFonts w:ascii="Times New Roman" w:hAnsi="Times New Roman" w:cs="Times New Roman"/>
          <w:color w:val="000000"/>
          <w:sz w:val="28"/>
          <w:szCs w:val="28"/>
          <w:lang w:val="en-US"/>
        </w:rPr>
        <w:t xml:space="preserve">1026. </w:t>
      </w:r>
    </w:p>
    <w:p w14:paraId="6A4085A9" w14:textId="04B6A976" w:rsidR="00C24EB7" w:rsidRPr="007B35CB" w:rsidRDefault="00C24EB7"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7B35CB">
        <w:rPr>
          <w:rFonts w:ascii="Times New Roman" w:hAnsi="Times New Roman" w:cs="Times New Roman"/>
          <w:color w:val="000000"/>
          <w:sz w:val="28"/>
          <w:szCs w:val="28"/>
          <w:lang w:val="kk-KZ"/>
        </w:rPr>
        <w:t xml:space="preserve">89 </w:t>
      </w:r>
      <w:r w:rsidRPr="007B35CB">
        <w:rPr>
          <w:rFonts w:ascii="Times New Roman" w:hAnsi="Times New Roman" w:cs="Times New Roman"/>
          <w:color w:val="000000"/>
          <w:sz w:val="28"/>
          <w:szCs w:val="28"/>
          <w:lang w:val="en-US"/>
        </w:rPr>
        <w:t>Bao Z.Y., Liu S.H., Hou Y.D. Hollow Au nanorattles for boosting the performance of organic photovoltaics</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J. Mater. Chem. A.</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Pr="007B35CB">
        <w:rPr>
          <w:rFonts w:ascii="Times New Roman" w:hAnsi="Times New Roman" w:cs="Times New Roman"/>
          <w:color w:val="000000"/>
          <w:sz w:val="28"/>
          <w:szCs w:val="28"/>
          <w:lang w:val="kk-KZ"/>
        </w:rPr>
        <w:t xml:space="preserve"> </w:t>
      </w:r>
      <w:r w:rsidRPr="007B35CB">
        <w:rPr>
          <w:rFonts w:ascii="Times New Roman" w:hAnsi="Times New Roman" w:cs="Times New Roman"/>
          <w:color w:val="000000"/>
          <w:sz w:val="28"/>
          <w:szCs w:val="28"/>
          <w:lang w:val="en-US"/>
        </w:rPr>
        <w:t>2019.</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Vol. 7.</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P.</w:t>
      </w:r>
      <w:r w:rsidR="00062B09">
        <w:rPr>
          <w:rFonts w:ascii="Times New Roman" w:hAnsi="Times New Roman" w:cs="Times New Roman"/>
          <w:color w:val="000000"/>
          <w:sz w:val="28"/>
          <w:szCs w:val="28"/>
          <w:lang w:val="en-US"/>
        </w:rPr>
        <w:t> </w:t>
      </w:r>
      <w:r w:rsidRPr="007B35CB">
        <w:rPr>
          <w:rFonts w:ascii="Times New Roman" w:hAnsi="Times New Roman" w:cs="Times New Roman"/>
          <w:color w:val="000000"/>
          <w:sz w:val="28"/>
          <w:szCs w:val="28"/>
          <w:lang w:val="en-US"/>
        </w:rPr>
        <w:t>26797</w:t>
      </w:r>
      <w:r w:rsidR="00062B09">
        <w:rPr>
          <w:rFonts w:ascii="Times New Roman" w:hAnsi="Times New Roman" w:cs="Times New Roman"/>
          <w:color w:val="000000"/>
          <w:sz w:val="28"/>
          <w:szCs w:val="28"/>
          <w:lang w:val="en-US"/>
        </w:rPr>
        <w:t>-</w:t>
      </w:r>
      <w:r w:rsidRPr="007B35CB">
        <w:rPr>
          <w:rFonts w:ascii="Times New Roman" w:hAnsi="Times New Roman" w:cs="Times New Roman"/>
          <w:color w:val="000000"/>
          <w:sz w:val="28"/>
          <w:szCs w:val="28"/>
          <w:lang w:val="en-US"/>
        </w:rPr>
        <w:t xml:space="preserve">26803. </w:t>
      </w:r>
    </w:p>
    <w:p w14:paraId="4854A233" w14:textId="0539F386" w:rsidR="00C24EB7" w:rsidRPr="007B35CB" w:rsidRDefault="00C24EB7"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7B35CB">
        <w:rPr>
          <w:rFonts w:ascii="Times New Roman" w:hAnsi="Times New Roman" w:cs="Times New Roman"/>
          <w:color w:val="000000"/>
          <w:sz w:val="28"/>
          <w:szCs w:val="28"/>
          <w:lang w:val="kk-KZ"/>
        </w:rPr>
        <w:t xml:space="preserve">90 </w:t>
      </w:r>
      <w:r w:rsidRPr="007B35CB">
        <w:rPr>
          <w:rFonts w:ascii="Times New Roman" w:hAnsi="Times New Roman" w:cs="Times New Roman"/>
          <w:color w:val="000000"/>
          <w:sz w:val="28"/>
          <w:szCs w:val="28"/>
          <w:lang w:val="en-US"/>
        </w:rPr>
        <w:t>Eisner F., Seitkhan A., Han Y. Solution-Processed In</w:t>
      </w:r>
      <w:r w:rsidRPr="007B35CB">
        <w:rPr>
          <w:rFonts w:ascii="Times New Roman" w:hAnsi="Times New Roman" w:cs="Times New Roman"/>
          <w:color w:val="000000"/>
          <w:sz w:val="28"/>
          <w:szCs w:val="28"/>
          <w:vertAlign w:val="subscript"/>
          <w:lang w:val="en-US"/>
        </w:rPr>
        <w:t>2</w:t>
      </w:r>
      <w:r w:rsidRPr="007B35CB">
        <w:rPr>
          <w:rFonts w:ascii="Times New Roman" w:hAnsi="Times New Roman" w:cs="Times New Roman"/>
          <w:color w:val="000000"/>
          <w:sz w:val="28"/>
          <w:szCs w:val="28"/>
          <w:lang w:val="en-US"/>
        </w:rPr>
        <w:t>O</w:t>
      </w:r>
      <w:r w:rsidRPr="007B35CB">
        <w:rPr>
          <w:rFonts w:ascii="Times New Roman" w:hAnsi="Times New Roman" w:cs="Times New Roman"/>
          <w:color w:val="000000"/>
          <w:sz w:val="28"/>
          <w:szCs w:val="28"/>
          <w:vertAlign w:val="subscript"/>
          <w:lang w:val="en-US"/>
        </w:rPr>
        <w:t>3</w:t>
      </w:r>
      <w:r w:rsidRPr="007B35CB">
        <w:rPr>
          <w:rFonts w:ascii="Times New Roman" w:hAnsi="Times New Roman" w:cs="Times New Roman"/>
          <w:color w:val="000000"/>
          <w:sz w:val="28"/>
          <w:szCs w:val="28"/>
          <w:lang w:val="en-US"/>
        </w:rPr>
        <w:t>/ZnO Heterojunction Electron Transport Layers for Efficient Organic</w:t>
      </w:r>
      <w:r w:rsidRPr="007B35CB">
        <w:rPr>
          <w:rFonts w:ascii="Times New Roman" w:hAnsi="Times New Roman" w:cs="Times New Roman"/>
          <w:color w:val="000000"/>
          <w:sz w:val="28"/>
          <w:szCs w:val="28"/>
          <w:lang w:val="kk-KZ"/>
        </w:rPr>
        <w:t xml:space="preserve"> </w:t>
      </w:r>
      <w:r w:rsidRPr="007B35CB">
        <w:rPr>
          <w:rFonts w:ascii="Times New Roman" w:hAnsi="Times New Roman" w:cs="Times New Roman"/>
          <w:color w:val="000000"/>
          <w:sz w:val="28"/>
          <w:szCs w:val="28"/>
          <w:lang w:val="en-US"/>
        </w:rPr>
        <w:t>Bulk Heterojunction and Inorganic Colloidal Quantum-Dot Solar Cells</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Solar RRL.</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2018.</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Vol.</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2.</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062B09">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P.</w:t>
      </w:r>
      <w:r w:rsidR="00062B09">
        <w:rPr>
          <w:rFonts w:ascii="Times New Roman" w:hAnsi="Times New Roman" w:cs="Times New Roman"/>
          <w:color w:val="000000"/>
          <w:sz w:val="28"/>
          <w:szCs w:val="28"/>
          <w:lang w:val="en-US"/>
        </w:rPr>
        <w:t> </w:t>
      </w:r>
      <w:r w:rsidRPr="007B35CB">
        <w:rPr>
          <w:rFonts w:ascii="Times New Roman" w:hAnsi="Times New Roman" w:cs="Times New Roman"/>
          <w:color w:val="000000"/>
          <w:sz w:val="28"/>
          <w:szCs w:val="28"/>
          <w:lang w:val="en-US"/>
        </w:rPr>
        <w:t xml:space="preserve">1800076. </w:t>
      </w:r>
    </w:p>
    <w:p w14:paraId="71DF5764" w14:textId="54562D66" w:rsidR="00C24EB7" w:rsidRPr="007B35CB" w:rsidRDefault="00C24EB7"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7B35CB">
        <w:rPr>
          <w:rFonts w:ascii="Times New Roman" w:hAnsi="Times New Roman" w:cs="Times New Roman"/>
          <w:color w:val="000000"/>
          <w:sz w:val="28"/>
          <w:szCs w:val="28"/>
          <w:lang w:val="kk-KZ"/>
        </w:rPr>
        <w:t>91</w:t>
      </w:r>
      <w:r w:rsidRPr="007B35CB">
        <w:rPr>
          <w:rFonts w:ascii="Times New Roman" w:hAnsi="Times New Roman" w:cs="Times New Roman"/>
          <w:color w:val="000000"/>
          <w:sz w:val="28"/>
          <w:szCs w:val="28"/>
          <w:lang w:val="en-US"/>
        </w:rPr>
        <w:t xml:space="preserve"> In S.J., Park M., Jung J.W. Reduced interface energy loss in non-fullerene organic solar cells using room temperature-synthesized</w:t>
      </w:r>
      <w:r w:rsidRPr="007B35CB">
        <w:rPr>
          <w:rFonts w:ascii="Times New Roman" w:hAnsi="Times New Roman" w:cs="Times New Roman"/>
          <w:color w:val="000000"/>
          <w:sz w:val="28"/>
          <w:szCs w:val="28"/>
          <w:lang w:val="kk-KZ"/>
        </w:rPr>
        <w:t xml:space="preserve"> </w:t>
      </w:r>
      <w:r w:rsidRPr="007B35CB">
        <w:rPr>
          <w:rFonts w:ascii="Times New Roman" w:hAnsi="Times New Roman" w:cs="Times New Roman"/>
          <w:color w:val="000000"/>
          <w:sz w:val="28"/>
          <w:szCs w:val="28"/>
          <w:lang w:val="en-US"/>
        </w:rPr>
        <w:t>SnO</w:t>
      </w:r>
      <w:r w:rsidRPr="007B35CB">
        <w:rPr>
          <w:rFonts w:ascii="Times New Roman" w:hAnsi="Times New Roman" w:cs="Times New Roman"/>
          <w:color w:val="000000"/>
          <w:sz w:val="28"/>
          <w:szCs w:val="28"/>
          <w:vertAlign w:val="subscript"/>
          <w:lang w:val="en-US"/>
        </w:rPr>
        <w:t>2</w:t>
      </w:r>
      <w:r w:rsidRPr="007B35CB">
        <w:rPr>
          <w:rFonts w:ascii="Times New Roman" w:hAnsi="Times New Roman" w:cs="Times New Roman"/>
          <w:color w:val="000000"/>
          <w:sz w:val="28"/>
          <w:szCs w:val="28"/>
          <w:lang w:val="en-US"/>
        </w:rPr>
        <w:t xml:space="preserve"> quantum dots</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J. Mater. Sci. Technol.</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2020.</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Vol. 52.</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P. 12</w:t>
      </w:r>
      <w:r w:rsidR="009E622E">
        <w:rPr>
          <w:rFonts w:ascii="Times New Roman" w:hAnsi="Times New Roman" w:cs="Times New Roman"/>
          <w:color w:val="000000"/>
          <w:sz w:val="28"/>
          <w:szCs w:val="28"/>
          <w:lang w:val="en-US"/>
        </w:rPr>
        <w:t>-</w:t>
      </w:r>
      <w:r w:rsidRPr="007B35CB">
        <w:rPr>
          <w:rFonts w:ascii="Times New Roman" w:hAnsi="Times New Roman" w:cs="Times New Roman"/>
          <w:color w:val="000000"/>
          <w:sz w:val="28"/>
          <w:szCs w:val="28"/>
          <w:lang w:val="en-US"/>
        </w:rPr>
        <w:t>19.</w:t>
      </w:r>
    </w:p>
    <w:p w14:paraId="20288181" w14:textId="44F3B570" w:rsidR="00C24EB7" w:rsidRPr="007B35CB" w:rsidRDefault="00C24EB7"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7B35CB">
        <w:rPr>
          <w:rFonts w:ascii="Times New Roman" w:hAnsi="Times New Roman" w:cs="Times New Roman"/>
          <w:color w:val="000000"/>
          <w:sz w:val="28"/>
          <w:szCs w:val="28"/>
          <w:lang w:val="kk-KZ"/>
        </w:rPr>
        <w:t xml:space="preserve">92 </w:t>
      </w:r>
      <w:r w:rsidR="009E622E">
        <w:rPr>
          <w:rFonts w:ascii="Times New Roman" w:hAnsi="Times New Roman" w:cs="Times New Roman"/>
          <w:color w:val="000000"/>
          <w:sz w:val="28"/>
          <w:szCs w:val="28"/>
          <w:lang w:val="en-US"/>
        </w:rPr>
        <w:t>Butun S., Tongay S., Aydin</w:t>
      </w:r>
      <w:r w:rsidRPr="007B35CB">
        <w:rPr>
          <w:rFonts w:ascii="Times New Roman" w:hAnsi="Times New Roman" w:cs="Times New Roman"/>
          <w:color w:val="000000"/>
          <w:sz w:val="28"/>
          <w:szCs w:val="28"/>
          <w:lang w:val="en-US"/>
        </w:rPr>
        <w:t xml:space="preserve"> K. Enhanced Light Emission from Large-Area Monolayer MoS</w:t>
      </w:r>
      <w:r w:rsidRPr="007B35CB">
        <w:rPr>
          <w:rFonts w:ascii="Times New Roman" w:hAnsi="Times New Roman" w:cs="Times New Roman"/>
          <w:color w:val="000000"/>
          <w:sz w:val="28"/>
          <w:szCs w:val="28"/>
          <w:vertAlign w:val="subscript"/>
          <w:lang w:val="en-US"/>
        </w:rPr>
        <w:t>2</w:t>
      </w:r>
      <w:r w:rsidRPr="007B35CB">
        <w:rPr>
          <w:rFonts w:ascii="Times New Roman" w:hAnsi="Times New Roman" w:cs="Times New Roman"/>
          <w:color w:val="000000"/>
          <w:sz w:val="28"/>
          <w:szCs w:val="28"/>
          <w:lang w:val="en-US"/>
        </w:rPr>
        <w:t xml:space="preserve"> Using Plasmonic Nanodisc Arrays</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Pr="007B35CB">
        <w:rPr>
          <w:rFonts w:ascii="Times New Roman" w:hAnsi="Times New Roman" w:cs="Times New Roman"/>
          <w:color w:val="000000"/>
          <w:sz w:val="28"/>
          <w:szCs w:val="28"/>
          <w:lang w:val="kk-KZ"/>
        </w:rPr>
        <w:t xml:space="preserve"> </w:t>
      </w:r>
      <w:r w:rsidRPr="007B35CB">
        <w:rPr>
          <w:rFonts w:ascii="Times New Roman" w:hAnsi="Times New Roman" w:cs="Times New Roman"/>
          <w:color w:val="000000"/>
          <w:sz w:val="28"/>
          <w:szCs w:val="28"/>
          <w:lang w:val="en-US"/>
        </w:rPr>
        <w:t>Nano Lett.</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2015.</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Vol. 15.</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P. 2700</w:t>
      </w:r>
      <w:r w:rsidR="009E622E">
        <w:rPr>
          <w:rFonts w:ascii="Times New Roman" w:hAnsi="Times New Roman" w:cs="Times New Roman"/>
          <w:color w:val="000000"/>
          <w:sz w:val="28"/>
          <w:szCs w:val="28"/>
          <w:lang w:val="en-US"/>
        </w:rPr>
        <w:t>-</w:t>
      </w:r>
      <w:r w:rsidRPr="007B35CB">
        <w:rPr>
          <w:rFonts w:ascii="Times New Roman" w:hAnsi="Times New Roman" w:cs="Times New Roman"/>
          <w:color w:val="000000"/>
          <w:sz w:val="28"/>
          <w:szCs w:val="28"/>
          <w:lang w:val="en-US"/>
        </w:rPr>
        <w:t xml:space="preserve">2704. </w:t>
      </w:r>
    </w:p>
    <w:p w14:paraId="4CFCF42D" w14:textId="0E1D05A6" w:rsidR="00C24EB7" w:rsidRPr="007B35CB" w:rsidRDefault="00C24EB7"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7B35CB">
        <w:rPr>
          <w:rFonts w:ascii="Times New Roman" w:hAnsi="Times New Roman" w:cs="Times New Roman"/>
          <w:color w:val="000000"/>
          <w:sz w:val="28"/>
          <w:szCs w:val="28"/>
          <w:lang w:val="kk-KZ"/>
        </w:rPr>
        <w:t>93</w:t>
      </w:r>
      <w:r w:rsidRPr="007B35CB">
        <w:rPr>
          <w:rFonts w:ascii="Times New Roman" w:hAnsi="Times New Roman" w:cs="Times New Roman"/>
          <w:color w:val="000000"/>
          <w:sz w:val="28"/>
          <w:szCs w:val="28"/>
          <w:lang w:val="en-US"/>
        </w:rPr>
        <w:t xml:space="preserve"> Chen Y.N., Sun Y., Peng J.J. Tailoring Organic Cation of 2D Air-Stable Organometal Halide Perovskites for Highly Efficient</w:t>
      </w:r>
      <w:r w:rsidRPr="007B35CB">
        <w:rPr>
          <w:rFonts w:ascii="Times New Roman" w:hAnsi="Times New Roman" w:cs="Times New Roman"/>
          <w:color w:val="000000"/>
          <w:sz w:val="28"/>
          <w:szCs w:val="28"/>
          <w:lang w:val="kk-KZ"/>
        </w:rPr>
        <w:t xml:space="preserve"> </w:t>
      </w:r>
      <w:r w:rsidRPr="007B35CB">
        <w:rPr>
          <w:rFonts w:ascii="Times New Roman" w:hAnsi="Times New Roman" w:cs="Times New Roman"/>
          <w:color w:val="000000"/>
          <w:sz w:val="28"/>
          <w:szCs w:val="28"/>
          <w:lang w:val="en-US"/>
        </w:rPr>
        <w:t>Planar Solar Cells</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Adv. Energy Mater.</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2017.</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Vol.</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7.</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xml:space="preserve">P. 1700162. </w:t>
      </w:r>
    </w:p>
    <w:p w14:paraId="1F3032AC" w14:textId="4DF10CEE" w:rsidR="00C24EB7" w:rsidRPr="007B35CB" w:rsidRDefault="00C24EB7"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7B35CB">
        <w:rPr>
          <w:rFonts w:ascii="Times New Roman" w:hAnsi="Times New Roman" w:cs="Times New Roman"/>
          <w:color w:val="000000"/>
          <w:sz w:val="28"/>
          <w:szCs w:val="28"/>
          <w:lang w:val="kk-KZ"/>
        </w:rPr>
        <w:t>94</w:t>
      </w:r>
      <w:r w:rsidRPr="007B35CB">
        <w:rPr>
          <w:rFonts w:ascii="Times New Roman" w:hAnsi="Times New Roman" w:cs="Times New Roman"/>
          <w:color w:val="000000"/>
          <w:sz w:val="28"/>
          <w:szCs w:val="28"/>
          <w:lang w:val="en-US"/>
        </w:rPr>
        <w:t xml:space="preserve"> Xie L., SongW., Ge J.F. Recent progress of organic photovoltaics for indoor energy harvesting</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Nano Energy.</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2021.</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Vol. 82.</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P. 105770.</w:t>
      </w:r>
    </w:p>
    <w:p w14:paraId="1714BF89" w14:textId="1E934217" w:rsidR="00C24EB7" w:rsidRPr="007B35CB" w:rsidRDefault="00C24EB7"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7B35CB">
        <w:rPr>
          <w:rFonts w:ascii="Times New Roman" w:hAnsi="Times New Roman" w:cs="Times New Roman"/>
          <w:color w:val="000000"/>
          <w:sz w:val="28"/>
          <w:szCs w:val="28"/>
          <w:lang w:val="kk-KZ"/>
        </w:rPr>
        <w:t xml:space="preserve">95 </w:t>
      </w:r>
      <w:r w:rsidRPr="007B35CB">
        <w:rPr>
          <w:rFonts w:ascii="Times New Roman" w:hAnsi="Times New Roman" w:cs="Times New Roman"/>
          <w:color w:val="000000"/>
          <w:sz w:val="28"/>
          <w:szCs w:val="28"/>
          <w:lang w:val="en-US"/>
        </w:rPr>
        <w:t>Cui H.Q., Song W., Fanady B. Flexible ITO-free organic solar cells over 10% by employing drop-coated conductive PEDOT:PSS</w:t>
      </w:r>
      <w:r w:rsidRPr="007B35CB">
        <w:rPr>
          <w:rFonts w:ascii="Times New Roman" w:hAnsi="Times New Roman" w:cs="Times New Roman"/>
          <w:color w:val="000000"/>
          <w:sz w:val="28"/>
          <w:szCs w:val="28"/>
          <w:lang w:val="kk-KZ"/>
        </w:rPr>
        <w:t xml:space="preserve"> </w:t>
      </w:r>
      <w:r w:rsidRPr="007B35CB">
        <w:rPr>
          <w:rFonts w:ascii="Times New Roman" w:hAnsi="Times New Roman" w:cs="Times New Roman"/>
          <w:color w:val="000000"/>
          <w:sz w:val="28"/>
          <w:szCs w:val="28"/>
          <w:lang w:val="en-US"/>
        </w:rPr>
        <w:t>transparent anodes</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Sci. China Chem.</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 2019.</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Vol. 62.</w:t>
      </w:r>
      <w:r w:rsidR="009E622E">
        <w:rPr>
          <w:rFonts w:ascii="Times New Roman" w:hAnsi="Times New Roman" w:cs="Times New Roman"/>
          <w:color w:val="000000"/>
          <w:sz w:val="28"/>
          <w:szCs w:val="28"/>
          <w:lang w:val="en-US"/>
        </w:rPr>
        <w:t xml:space="preserve"> </w:t>
      </w:r>
      <w:r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P. 500-</w:t>
      </w:r>
      <w:r w:rsidRPr="007B35CB">
        <w:rPr>
          <w:rFonts w:ascii="Times New Roman" w:hAnsi="Times New Roman" w:cs="Times New Roman"/>
          <w:color w:val="000000"/>
          <w:sz w:val="28"/>
          <w:szCs w:val="28"/>
          <w:lang w:val="en-US"/>
        </w:rPr>
        <w:t>505.</w:t>
      </w:r>
    </w:p>
    <w:p w14:paraId="59D81EC9" w14:textId="5CA07C2E" w:rsidR="00C24EB7" w:rsidRPr="007B35CB" w:rsidRDefault="00A1226D"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7B35CB">
        <w:rPr>
          <w:rFonts w:ascii="Times New Roman" w:hAnsi="Times New Roman" w:cs="Times New Roman"/>
          <w:color w:val="000000"/>
          <w:sz w:val="28"/>
          <w:szCs w:val="28"/>
          <w:lang w:val="kk-KZ"/>
        </w:rPr>
        <w:t xml:space="preserve">96 </w:t>
      </w:r>
      <w:r w:rsidR="00C24EB7" w:rsidRPr="007B35CB">
        <w:rPr>
          <w:rFonts w:ascii="Times New Roman" w:hAnsi="Times New Roman" w:cs="Times New Roman"/>
          <w:color w:val="000000"/>
          <w:sz w:val="28"/>
          <w:szCs w:val="28"/>
          <w:lang w:val="en-US"/>
        </w:rPr>
        <w:t>Zhao Y., Liu X.J., Jing X. Addition of 2D Ti</w:t>
      </w:r>
      <w:r w:rsidR="00C24EB7" w:rsidRPr="007B35CB">
        <w:rPr>
          <w:rFonts w:ascii="Times New Roman" w:hAnsi="Times New Roman" w:cs="Times New Roman"/>
          <w:color w:val="000000"/>
          <w:sz w:val="28"/>
          <w:szCs w:val="28"/>
          <w:vertAlign w:val="subscript"/>
          <w:lang w:val="en-US"/>
        </w:rPr>
        <w:t>3</w:t>
      </w:r>
      <w:r w:rsidR="00C24EB7" w:rsidRPr="007B35CB">
        <w:rPr>
          <w:rFonts w:ascii="Times New Roman" w:hAnsi="Times New Roman" w:cs="Times New Roman"/>
          <w:color w:val="000000"/>
          <w:sz w:val="28"/>
          <w:szCs w:val="28"/>
          <w:lang w:val="en-US"/>
        </w:rPr>
        <w:t>C</w:t>
      </w:r>
      <w:r w:rsidR="00C24EB7" w:rsidRPr="007B35CB">
        <w:rPr>
          <w:rFonts w:ascii="Times New Roman" w:hAnsi="Times New Roman" w:cs="Times New Roman"/>
          <w:color w:val="000000"/>
          <w:sz w:val="28"/>
          <w:szCs w:val="28"/>
          <w:vertAlign w:val="subscript"/>
          <w:lang w:val="en-US"/>
        </w:rPr>
        <w:t>2</w:t>
      </w:r>
      <w:r w:rsidR="00C24EB7" w:rsidRPr="007B35CB">
        <w:rPr>
          <w:rFonts w:ascii="Times New Roman" w:hAnsi="Times New Roman" w:cs="Times New Roman"/>
          <w:color w:val="000000"/>
          <w:sz w:val="28"/>
          <w:szCs w:val="28"/>
          <w:lang w:val="en-US"/>
        </w:rPr>
        <w:t>TX to Enhance Photocurrent in Diodes for High-Efficiency Organic Solar Cells</w:t>
      </w:r>
      <w:r w:rsidR="009E622E">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w:t>
      </w:r>
      <w:r w:rsidR="00C24EB7" w:rsidRPr="007B35CB">
        <w:rPr>
          <w:rFonts w:ascii="Times New Roman" w:hAnsi="Times New Roman" w:cs="Times New Roman"/>
          <w:color w:val="000000"/>
          <w:sz w:val="28"/>
          <w:szCs w:val="28"/>
          <w:lang w:val="kk-KZ"/>
        </w:rPr>
        <w:t xml:space="preserve"> Solar RRL</w:t>
      </w:r>
      <w:r w:rsidR="00C24EB7"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w:t>
      </w:r>
      <w:r w:rsidR="00C24EB7" w:rsidRPr="007B35CB">
        <w:rPr>
          <w:rFonts w:ascii="Times New Roman" w:hAnsi="Times New Roman" w:cs="Times New Roman"/>
          <w:color w:val="000000"/>
          <w:sz w:val="28"/>
          <w:szCs w:val="28"/>
          <w:lang w:val="kk-KZ"/>
        </w:rPr>
        <w:t xml:space="preserve"> 2021</w:t>
      </w:r>
      <w:r w:rsidR="00C24EB7"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Vol.</w:t>
      </w:r>
      <w:r w:rsidR="00C24EB7" w:rsidRPr="007B35CB">
        <w:rPr>
          <w:rFonts w:ascii="Times New Roman" w:hAnsi="Times New Roman" w:cs="Times New Roman"/>
          <w:color w:val="000000"/>
          <w:sz w:val="28"/>
          <w:szCs w:val="28"/>
          <w:lang w:val="kk-KZ"/>
        </w:rPr>
        <w:t xml:space="preserve"> 5</w:t>
      </w:r>
      <w:r w:rsidR="00C24EB7"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w:t>
      </w:r>
      <w:r w:rsidR="009E622E">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P.</w:t>
      </w:r>
      <w:r w:rsidR="00C24EB7" w:rsidRPr="007B35CB">
        <w:rPr>
          <w:rFonts w:ascii="Times New Roman" w:hAnsi="Times New Roman" w:cs="Times New Roman"/>
          <w:color w:val="000000"/>
          <w:sz w:val="28"/>
          <w:szCs w:val="28"/>
          <w:lang w:val="kk-KZ"/>
        </w:rPr>
        <w:t xml:space="preserve"> 2100127. </w:t>
      </w:r>
    </w:p>
    <w:p w14:paraId="5321EA06" w14:textId="55C01D0E" w:rsidR="00C24EB7" w:rsidRPr="007B35CB" w:rsidRDefault="00A1226D" w:rsidP="00DD15AD">
      <w:p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7B35CB">
        <w:rPr>
          <w:rFonts w:ascii="Times New Roman" w:hAnsi="Times New Roman" w:cs="Times New Roman"/>
          <w:color w:val="000000"/>
          <w:sz w:val="28"/>
          <w:szCs w:val="28"/>
          <w:lang w:val="kk-KZ"/>
        </w:rPr>
        <w:t xml:space="preserve">97 </w:t>
      </w:r>
      <w:r w:rsidR="00C24EB7" w:rsidRPr="007B35CB">
        <w:rPr>
          <w:rFonts w:ascii="Times New Roman" w:hAnsi="Times New Roman" w:cs="Times New Roman"/>
          <w:color w:val="000000"/>
          <w:sz w:val="28"/>
          <w:szCs w:val="28"/>
          <w:lang w:val="en-US"/>
        </w:rPr>
        <w:t>Wei Z., Chen L., Liu K.</w:t>
      </w:r>
      <w:r w:rsidR="00170088">
        <w:rPr>
          <w:rFonts w:ascii="Times New Roman" w:hAnsi="Times New Roman" w:cs="Times New Roman"/>
          <w:color w:val="000000"/>
          <w:sz w:val="28"/>
          <w:szCs w:val="28"/>
          <w:lang w:val="en-US"/>
        </w:rPr>
        <w:t xml:space="preserve"> et al.</w:t>
      </w:r>
      <w:r w:rsidR="00C24EB7" w:rsidRPr="007B35CB">
        <w:rPr>
          <w:rFonts w:ascii="Times New Roman" w:hAnsi="Times New Roman" w:cs="Times New Roman"/>
          <w:color w:val="000000"/>
          <w:sz w:val="28"/>
          <w:szCs w:val="28"/>
          <w:lang w:val="en-US"/>
        </w:rPr>
        <w:t xml:space="preserve"> Two-Dimensional Nanomaterials for Boosting the Performance of Organic Solar Cells</w:t>
      </w:r>
      <w:r w:rsidR="00170088">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 Coatings.</w:t>
      </w:r>
      <w:r w:rsidR="00170088">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 2021.</w:t>
      </w:r>
      <w:r w:rsidR="00170088">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 Vol. 11.</w:t>
      </w:r>
      <w:r w:rsidR="00170088">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w:t>
      </w:r>
      <w:r w:rsidR="00170088">
        <w:rPr>
          <w:rFonts w:ascii="Times New Roman" w:hAnsi="Times New Roman" w:cs="Times New Roman"/>
          <w:color w:val="000000"/>
          <w:sz w:val="28"/>
          <w:szCs w:val="28"/>
          <w:lang w:val="en-US"/>
        </w:rPr>
        <w:t xml:space="preserve"> </w:t>
      </w:r>
      <w:r w:rsidR="00C24EB7" w:rsidRPr="007B35CB">
        <w:rPr>
          <w:rFonts w:ascii="Times New Roman" w:hAnsi="Times New Roman" w:cs="Times New Roman"/>
          <w:color w:val="000000"/>
          <w:sz w:val="28"/>
          <w:szCs w:val="28"/>
          <w:lang w:val="en-US"/>
        </w:rPr>
        <w:t>P.</w:t>
      </w:r>
      <w:r w:rsidR="00170088">
        <w:rPr>
          <w:rFonts w:ascii="Times New Roman" w:hAnsi="Times New Roman" w:cs="Times New Roman"/>
          <w:color w:val="000000"/>
          <w:sz w:val="28"/>
          <w:szCs w:val="28"/>
          <w:lang w:val="en-US"/>
        </w:rPr>
        <w:t> </w:t>
      </w:r>
      <w:r w:rsidR="00C24EB7" w:rsidRPr="007B35CB">
        <w:rPr>
          <w:rFonts w:ascii="Times New Roman" w:hAnsi="Times New Roman" w:cs="Times New Roman"/>
          <w:color w:val="000000"/>
          <w:sz w:val="28"/>
          <w:szCs w:val="28"/>
          <w:lang w:val="en-US"/>
        </w:rPr>
        <w:t xml:space="preserve">1530. </w:t>
      </w:r>
    </w:p>
    <w:p w14:paraId="571BBC53" w14:textId="73FE7171" w:rsidR="00C24EB7" w:rsidRPr="007B35CB" w:rsidRDefault="00A1226D" w:rsidP="00DD15AD">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en-US"/>
        </w:rPr>
        <w:t xml:space="preserve">98 </w:t>
      </w:r>
      <w:r w:rsidR="00C24EB7" w:rsidRPr="007B35CB">
        <w:rPr>
          <w:rFonts w:ascii="Times New Roman" w:hAnsi="Times New Roman" w:cs="Times New Roman"/>
          <w:sz w:val="28"/>
          <w:szCs w:val="28"/>
          <w:lang w:val="en-US"/>
        </w:rPr>
        <w:t>Rivnay J., Inal S., Salleo A.</w:t>
      </w:r>
      <w:r w:rsidR="00170088">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Organic electrochemical transistors</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 Rev. Mater.</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2018.</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3.</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 P. 17086.  </w:t>
      </w:r>
    </w:p>
    <w:p w14:paraId="5E149551" w14:textId="3034824B" w:rsidR="00C24EB7" w:rsidRPr="007B35CB" w:rsidRDefault="00A1226D" w:rsidP="00DD15AD">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en-US"/>
        </w:rPr>
        <w:t xml:space="preserve">99 </w:t>
      </w:r>
      <w:r w:rsidR="00C24EB7" w:rsidRPr="007B35CB">
        <w:rPr>
          <w:rFonts w:ascii="Times New Roman" w:hAnsi="Times New Roman" w:cs="Times New Roman"/>
          <w:sz w:val="28"/>
          <w:szCs w:val="28"/>
          <w:lang w:val="en-US"/>
        </w:rPr>
        <w:t>Van de Burgt Y., Melianas A., Keene S.T.</w:t>
      </w:r>
      <w:r w:rsidR="00170088">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Organic electronics for neuromorphic computing</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 Electron.</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2018.</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P. 386</w:t>
      </w:r>
      <w:r w:rsidR="00170088">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397. </w:t>
      </w:r>
    </w:p>
    <w:p w14:paraId="56B1241C" w14:textId="2AFBC231" w:rsidR="00C24EB7" w:rsidRPr="007B35CB" w:rsidRDefault="00A1226D" w:rsidP="00DD15AD">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bCs/>
          <w:sz w:val="28"/>
          <w:szCs w:val="28"/>
          <w:lang w:val="en-US"/>
        </w:rPr>
        <w:t xml:space="preserve">100 </w:t>
      </w:r>
      <w:r w:rsidR="00C24EB7" w:rsidRPr="007B35CB">
        <w:rPr>
          <w:rFonts w:ascii="Times New Roman" w:hAnsi="Times New Roman" w:cs="Times New Roman"/>
          <w:sz w:val="28"/>
          <w:szCs w:val="28"/>
          <w:lang w:val="en-US"/>
        </w:rPr>
        <w:t>Harikesh P.C., Yang C.Y., Tu D. et al. Organic electrochemical neurons and synapses with ion m</w:t>
      </w:r>
      <w:r w:rsidR="00170088">
        <w:rPr>
          <w:rFonts w:ascii="Times New Roman" w:hAnsi="Times New Roman" w:cs="Times New Roman"/>
          <w:sz w:val="28"/>
          <w:szCs w:val="28"/>
          <w:lang w:val="en-US"/>
        </w:rPr>
        <w:t xml:space="preserve">ediated spiking// Nat. Commun. – </w:t>
      </w:r>
      <w:r w:rsidR="00C24EB7" w:rsidRPr="007B35CB">
        <w:rPr>
          <w:rFonts w:ascii="Times New Roman" w:hAnsi="Times New Roman" w:cs="Times New Roman"/>
          <w:sz w:val="28"/>
          <w:szCs w:val="28"/>
          <w:lang w:val="en-US"/>
        </w:rPr>
        <w:t>2022.</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13.</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901.</w:t>
      </w:r>
    </w:p>
    <w:p w14:paraId="64C31E49" w14:textId="05F1E3AB" w:rsidR="00C24EB7" w:rsidRPr="007B35CB" w:rsidRDefault="00A1226D"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en-US"/>
        </w:rPr>
        <w:t xml:space="preserve">101 </w:t>
      </w:r>
      <w:r w:rsidR="00C24EB7" w:rsidRPr="007B35CB">
        <w:rPr>
          <w:rFonts w:ascii="Times New Roman" w:hAnsi="Times New Roman" w:cs="Times New Roman"/>
          <w:sz w:val="28"/>
          <w:szCs w:val="28"/>
          <w:lang w:val="en-US"/>
        </w:rPr>
        <w:t>Wang W., Li Z., Li M.</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et al. High-transconductance, highly elastic, durable and recyclable all-polymer electrochemical transistors with 3D micro-engineered interfaces</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Nano Micro Lett.</w:t>
      </w:r>
      <w:r w:rsidR="00170088">
        <w:rPr>
          <w:rFonts w:ascii="Times New Roman" w:hAnsi="Times New Roman" w:cs="Times New Roman"/>
          <w:sz w:val="28"/>
          <w:szCs w:val="28"/>
          <w:lang w:val="en-US"/>
        </w:rPr>
        <w:t xml:space="preserve"> – </w:t>
      </w:r>
      <w:r w:rsidR="00C24EB7" w:rsidRPr="007B35CB">
        <w:rPr>
          <w:rFonts w:ascii="Times New Roman" w:hAnsi="Times New Roman" w:cs="Times New Roman"/>
          <w:sz w:val="28"/>
          <w:szCs w:val="28"/>
          <w:lang w:val="en-US"/>
        </w:rPr>
        <w:t>2022.</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14.</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P. 184.</w:t>
      </w:r>
      <w:r w:rsidR="00C24EB7" w:rsidRPr="007B35CB">
        <w:rPr>
          <w:rFonts w:ascii="Times New Roman" w:hAnsi="Times New Roman" w:cs="Times New Roman"/>
          <w:sz w:val="28"/>
          <w:szCs w:val="28"/>
          <w:lang w:val="kk-KZ"/>
        </w:rPr>
        <w:t xml:space="preserve"> </w:t>
      </w:r>
    </w:p>
    <w:p w14:paraId="2C6DC7BD" w14:textId="107E5670" w:rsidR="00C24EB7" w:rsidRPr="007B35CB" w:rsidRDefault="00A1226D"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en-US"/>
        </w:rPr>
        <w:t xml:space="preserve">102 </w:t>
      </w:r>
      <w:r w:rsidR="00C24EB7" w:rsidRPr="007B35CB">
        <w:rPr>
          <w:rFonts w:ascii="Times New Roman" w:hAnsi="Times New Roman" w:cs="Times New Roman"/>
          <w:sz w:val="28"/>
          <w:szCs w:val="28"/>
          <w:lang w:val="en-US"/>
        </w:rPr>
        <w:t>Khodagholy D., Rivnay J., Sessolo M. et al. High transconductance organic electrochemical transistors</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 Commun.</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2013.</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4.</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2133. </w:t>
      </w:r>
    </w:p>
    <w:p w14:paraId="0A9462BF" w14:textId="57FD96C9" w:rsidR="00C24EB7" w:rsidRPr="007B35CB" w:rsidRDefault="00A1226D"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en-US"/>
        </w:rPr>
        <w:t xml:space="preserve">103 </w:t>
      </w:r>
      <w:r w:rsidR="00C24EB7" w:rsidRPr="007B35CB">
        <w:rPr>
          <w:rFonts w:ascii="Times New Roman" w:hAnsi="Times New Roman" w:cs="Times New Roman"/>
          <w:sz w:val="28"/>
          <w:szCs w:val="28"/>
          <w:lang w:val="en-US"/>
        </w:rPr>
        <w:t>Wang S., Chen X., Zhao C. et al. An organic electrochemical transistor for multi-modal sensing, memory and processing</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 Electron.</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2023.</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6.</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w:t>
      </w:r>
      <w:r w:rsidR="00170088">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281</w:t>
      </w:r>
      <w:r w:rsidR="00170088">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291. </w:t>
      </w:r>
      <w:r w:rsidR="00C24EB7" w:rsidRPr="007B35CB">
        <w:rPr>
          <w:rFonts w:ascii="Times New Roman" w:hAnsi="Times New Roman" w:cs="Times New Roman"/>
          <w:sz w:val="28"/>
          <w:szCs w:val="28"/>
          <w:lang w:val="kk-KZ"/>
        </w:rPr>
        <w:t xml:space="preserve"> </w:t>
      </w:r>
    </w:p>
    <w:p w14:paraId="799CFEFE" w14:textId="468D1BF9" w:rsidR="00C24EB7" w:rsidRPr="007B35CB" w:rsidRDefault="00A1226D" w:rsidP="00DD15AD">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en-US"/>
        </w:rPr>
        <w:t xml:space="preserve">104 </w:t>
      </w:r>
      <w:r w:rsidR="00C24EB7" w:rsidRPr="007B35CB">
        <w:rPr>
          <w:rFonts w:ascii="Times New Roman" w:hAnsi="Times New Roman" w:cs="Times New Roman"/>
          <w:sz w:val="28"/>
          <w:szCs w:val="28"/>
          <w:lang w:val="en-US"/>
        </w:rPr>
        <w:t>Friedlein J.T., McLeod R.R., Rivnay J. Device physics of organic electrochemical transistors</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Org. Electron.</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2018.</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63.</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7008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398</w:t>
      </w:r>
      <w:r w:rsidR="00170088">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414.  </w:t>
      </w:r>
    </w:p>
    <w:p w14:paraId="16EF4CAA" w14:textId="5FD43A6B" w:rsidR="00C24EB7" w:rsidRPr="007B35CB" w:rsidRDefault="00A1226D" w:rsidP="00DD15AD">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en-US"/>
        </w:rPr>
        <w:t xml:space="preserve">105 </w:t>
      </w:r>
      <w:r w:rsidR="00C24EB7" w:rsidRPr="007B35CB">
        <w:rPr>
          <w:rFonts w:ascii="Times New Roman" w:hAnsi="Times New Roman" w:cs="Times New Roman"/>
          <w:sz w:val="28"/>
          <w:szCs w:val="28"/>
          <w:lang w:val="en-US"/>
        </w:rPr>
        <w:t>Cucchi M., Weissbach A., Bongartz L.M. et al. Thermodynamics of organic electrochemical transistors</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 Commun.</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2022.</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13.</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P. 4514.  </w:t>
      </w:r>
    </w:p>
    <w:p w14:paraId="755CC8EE" w14:textId="64DB112F" w:rsidR="00C24EB7" w:rsidRPr="007B35CB" w:rsidRDefault="007B35CB" w:rsidP="00DD15AD">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kk-KZ"/>
        </w:rPr>
        <w:t xml:space="preserve">106 </w:t>
      </w:r>
      <w:r w:rsidR="00C24EB7" w:rsidRPr="007B35CB">
        <w:rPr>
          <w:rFonts w:ascii="Times New Roman" w:hAnsi="Times New Roman" w:cs="Times New Roman"/>
          <w:sz w:val="28"/>
          <w:szCs w:val="28"/>
          <w:lang w:val="en-US"/>
        </w:rPr>
        <w:t>Bernards D.A., Malliaras G.G. Steady-state and transient behavior of organic electrochemical transistors</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Adv. Funct. Mater.</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2007.</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17.</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w:t>
      </w:r>
      <w:r w:rsidR="00076A53">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3538</w:t>
      </w:r>
      <w:r w:rsidR="00076A53">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3544.  </w:t>
      </w:r>
    </w:p>
    <w:p w14:paraId="039554FD" w14:textId="48C48955" w:rsidR="00C24EB7" w:rsidRPr="007B35CB" w:rsidRDefault="007B35CB" w:rsidP="00DD15AD">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en-US"/>
        </w:rPr>
        <w:t>107</w:t>
      </w:r>
      <w:r w:rsidR="00C24EB7" w:rsidRPr="007B35CB">
        <w:rPr>
          <w:rFonts w:ascii="Times New Roman" w:hAnsi="Times New Roman" w:cs="Times New Roman"/>
          <w:sz w:val="28"/>
          <w:szCs w:val="28"/>
          <w:lang w:val="kk-KZ"/>
        </w:rPr>
        <w:t xml:space="preserve"> </w:t>
      </w:r>
      <w:r w:rsidR="00C24EB7" w:rsidRPr="007B35CB">
        <w:rPr>
          <w:rFonts w:ascii="Times New Roman" w:hAnsi="Times New Roman" w:cs="Times New Roman"/>
          <w:sz w:val="28"/>
          <w:szCs w:val="28"/>
          <w:lang w:val="en-US"/>
        </w:rPr>
        <w:t>Stavrinidou E., Leleux P., Rajaona H. et al. Direct measurement of ion mobility in a conducting polymer</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Adv. Mater.</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2013.</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25.</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076A53">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4488</w:t>
      </w:r>
      <w:r w:rsidR="00076A53">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4493.  </w:t>
      </w:r>
    </w:p>
    <w:p w14:paraId="12EA3193" w14:textId="0A4AB8A4" w:rsidR="00C24EB7" w:rsidRPr="00FE0B9B" w:rsidRDefault="007B35CB" w:rsidP="00DD15AD">
      <w:pPr>
        <w:spacing w:after="0" w:line="240" w:lineRule="auto"/>
        <w:ind w:firstLine="709"/>
        <w:jc w:val="both"/>
        <w:rPr>
          <w:rFonts w:ascii="Times New Roman" w:hAnsi="Times New Roman" w:cs="Times New Roman"/>
          <w:sz w:val="28"/>
          <w:szCs w:val="28"/>
          <w:lang w:val="en-US"/>
        </w:rPr>
      </w:pPr>
      <w:r w:rsidRPr="007B35CB">
        <w:rPr>
          <w:rFonts w:ascii="Times New Roman" w:hAnsi="Times New Roman" w:cs="Times New Roman"/>
          <w:sz w:val="28"/>
          <w:szCs w:val="28"/>
          <w:lang w:val="en-US"/>
        </w:rPr>
        <w:t xml:space="preserve">108 </w:t>
      </w:r>
      <w:r w:rsidR="00C24EB7" w:rsidRPr="007B35CB">
        <w:rPr>
          <w:rFonts w:ascii="Times New Roman" w:hAnsi="Times New Roman" w:cs="Times New Roman"/>
          <w:sz w:val="28"/>
          <w:szCs w:val="28"/>
          <w:lang w:val="en-US"/>
        </w:rPr>
        <w:t>Wu R., Ji X., Ma Q. et al. Direct quantification of ion composition and mobility in organic mixed ionic- electronic conductors</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Sci. Adv.</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 </w:t>
      </w:r>
      <w:r w:rsidR="00FE0B9B">
        <w:rPr>
          <w:rFonts w:ascii="Times New Roman" w:hAnsi="Times New Roman" w:cs="Times New Roman"/>
          <w:sz w:val="28"/>
          <w:szCs w:val="28"/>
          <w:lang w:val="en-US"/>
        </w:rPr>
        <w:t>2</w:t>
      </w:r>
      <w:r w:rsidR="00C24EB7" w:rsidRPr="007B35CB">
        <w:rPr>
          <w:rFonts w:ascii="Times New Roman" w:hAnsi="Times New Roman" w:cs="Times New Roman"/>
          <w:sz w:val="28"/>
          <w:szCs w:val="28"/>
          <w:lang w:val="en-US"/>
        </w:rPr>
        <w:t>024.</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10</w:t>
      </w:r>
      <w:r w:rsidR="00076A53">
        <w:rPr>
          <w:rFonts w:ascii="Times New Roman" w:hAnsi="Times New Roman" w:cs="Times New Roman"/>
          <w:sz w:val="28"/>
          <w:szCs w:val="28"/>
          <w:lang w:val="en-US"/>
        </w:rPr>
        <w:t>, Issue 17</w:t>
      </w:r>
      <w:r w:rsidR="00C24EB7" w:rsidRPr="007B35CB">
        <w:rPr>
          <w:rFonts w:ascii="Times New Roman" w:hAnsi="Times New Roman" w:cs="Times New Roman"/>
          <w:sz w:val="28"/>
          <w:szCs w:val="28"/>
          <w:lang w:val="en-US"/>
        </w:rPr>
        <w:t>.</w:t>
      </w:r>
      <w:r w:rsidR="00FE0B9B">
        <w:rPr>
          <w:rFonts w:ascii="Times New Roman" w:hAnsi="Times New Roman" w:cs="Times New Roman"/>
          <w:sz w:val="28"/>
          <w:szCs w:val="28"/>
          <w:lang w:val="en-US"/>
        </w:rPr>
        <w:t xml:space="preserve"> </w:t>
      </w:r>
      <w:r w:rsidR="00FE0B9B" w:rsidRPr="00FE0B9B">
        <w:rPr>
          <w:rFonts w:ascii="Times New Roman" w:hAnsi="Times New Roman" w:cs="Times New Roman"/>
          <w:sz w:val="28"/>
          <w:szCs w:val="28"/>
          <w:lang w:val="en-US"/>
        </w:rPr>
        <w:t>– P.</w:t>
      </w:r>
      <w:r w:rsidR="00FE0B9B">
        <w:rPr>
          <w:rFonts w:ascii="Times New Roman" w:hAnsi="Times New Roman" w:cs="Times New Roman"/>
          <w:sz w:val="28"/>
          <w:szCs w:val="28"/>
          <w:lang w:val="en-US"/>
        </w:rPr>
        <w:t xml:space="preserve"> </w:t>
      </w:r>
      <w:r w:rsidR="00FE0B9B" w:rsidRPr="00FE0B9B">
        <w:rPr>
          <w:rStyle w:val="cit"/>
          <w:rFonts w:ascii="Times New Roman" w:hAnsi="Times New Roman" w:cs="Times New Roman"/>
          <w:sz w:val="28"/>
          <w:szCs w:val="28"/>
          <w:lang w:val="en-US"/>
        </w:rPr>
        <w:t>eadn8628</w:t>
      </w:r>
      <w:r w:rsidR="00FE0B9B">
        <w:rPr>
          <w:rStyle w:val="cit"/>
          <w:rFonts w:ascii="Times New Roman" w:hAnsi="Times New Roman" w:cs="Times New Roman"/>
          <w:sz w:val="28"/>
          <w:szCs w:val="28"/>
          <w:lang w:val="en-US"/>
        </w:rPr>
        <w:t>.</w:t>
      </w:r>
    </w:p>
    <w:p w14:paraId="3D7C88B4" w14:textId="58A20601" w:rsidR="00C24EB7" w:rsidRPr="007B35CB" w:rsidRDefault="007B35CB"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en-US"/>
        </w:rPr>
        <w:t xml:space="preserve">109 </w:t>
      </w:r>
      <w:r w:rsidR="00C24EB7" w:rsidRPr="007B35CB">
        <w:rPr>
          <w:rFonts w:ascii="Times New Roman" w:hAnsi="Times New Roman" w:cs="Times New Roman"/>
          <w:sz w:val="28"/>
          <w:szCs w:val="28"/>
          <w:lang w:val="en-US"/>
        </w:rPr>
        <w:t>Kim J.H., Halaksa R., Jo I.Y.</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et al. Peculiar transient behaviors of organic electrochemical transistors governed by ion injection directionality</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 Commun.</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2023.</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14.</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P. 7577.</w:t>
      </w:r>
      <w:r w:rsidR="00C24EB7" w:rsidRPr="007B35CB">
        <w:rPr>
          <w:rFonts w:ascii="Times New Roman" w:hAnsi="Times New Roman" w:cs="Times New Roman"/>
          <w:sz w:val="28"/>
          <w:szCs w:val="28"/>
          <w:lang w:val="kk-KZ"/>
        </w:rPr>
        <w:t xml:space="preserve"> </w:t>
      </w:r>
    </w:p>
    <w:p w14:paraId="6D9532FC" w14:textId="406993DE" w:rsidR="00C24EB7" w:rsidRPr="007B35CB" w:rsidRDefault="007B35CB"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en-US"/>
        </w:rPr>
        <w:t xml:space="preserve">110 </w:t>
      </w:r>
      <w:r w:rsidR="00C24EB7" w:rsidRPr="007B35CB">
        <w:rPr>
          <w:rFonts w:ascii="Times New Roman" w:hAnsi="Times New Roman" w:cs="Times New Roman"/>
          <w:sz w:val="28"/>
          <w:szCs w:val="28"/>
          <w:lang w:val="en-US"/>
        </w:rPr>
        <w:t>Pauls</w:t>
      </w:r>
      <w:r w:rsidR="00FE0B9B">
        <w:rPr>
          <w:rFonts w:ascii="Times New Roman" w:hAnsi="Times New Roman" w:cs="Times New Roman"/>
          <w:sz w:val="28"/>
          <w:szCs w:val="28"/>
          <w:lang w:val="en-US"/>
        </w:rPr>
        <w:t xml:space="preserve">en B.D., Fabiano S., Rivnay J. </w:t>
      </w:r>
      <w:r w:rsidR="00C24EB7" w:rsidRPr="007B35CB">
        <w:rPr>
          <w:rFonts w:ascii="Times New Roman" w:hAnsi="Times New Roman" w:cs="Times New Roman"/>
          <w:sz w:val="28"/>
          <w:szCs w:val="28"/>
          <w:lang w:val="en-US"/>
        </w:rPr>
        <w:t>Mixed ionic-electronic transport in polymers</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Annu. Rev. Mater. Res.</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2021.</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51.</w:t>
      </w:r>
      <w:r w:rsidR="00FE0B9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P. 73</w:t>
      </w:r>
      <w:r w:rsidR="00FE0B9B">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99. </w:t>
      </w:r>
      <w:r w:rsidR="00C24EB7" w:rsidRPr="007B35CB">
        <w:rPr>
          <w:rFonts w:ascii="Times New Roman" w:hAnsi="Times New Roman" w:cs="Times New Roman"/>
          <w:sz w:val="28"/>
          <w:szCs w:val="28"/>
          <w:lang w:val="kk-KZ"/>
        </w:rPr>
        <w:t xml:space="preserve"> </w:t>
      </w:r>
    </w:p>
    <w:p w14:paraId="0FD1E656" w14:textId="1BCF4F61" w:rsidR="00C24EB7" w:rsidRPr="007B35CB" w:rsidRDefault="007B35CB" w:rsidP="00DD15AD">
      <w:pPr>
        <w:spacing w:after="0" w:line="240" w:lineRule="auto"/>
        <w:ind w:firstLine="709"/>
        <w:jc w:val="both"/>
        <w:rPr>
          <w:rFonts w:ascii="Times New Roman" w:hAnsi="Times New Roman" w:cs="Times New Roman"/>
          <w:sz w:val="28"/>
          <w:szCs w:val="28"/>
          <w:lang w:val="kk-KZ"/>
        </w:rPr>
      </w:pPr>
      <w:r w:rsidRPr="007B35CB">
        <w:rPr>
          <w:rFonts w:ascii="Times New Roman" w:hAnsi="Times New Roman" w:cs="Times New Roman"/>
          <w:sz w:val="28"/>
          <w:szCs w:val="28"/>
          <w:lang w:val="en-US"/>
        </w:rPr>
        <w:t xml:space="preserve">111 </w:t>
      </w:r>
      <w:r w:rsidR="00C24EB7" w:rsidRPr="007B35CB">
        <w:rPr>
          <w:rFonts w:ascii="Times New Roman" w:hAnsi="Times New Roman" w:cs="Times New Roman"/>
          <w:sz w:val="28"/>
          <w:szCs w:val="28"/>
          <w:lang w:val="en-US"/>
        </w:rPr>
        <w:t>Friedlein J.T., Shaheen S.E., Malliaras G.G.</w:t>
      </w:r>
      <w:r w:rsidR="00210286">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Optical measurements revealing nonuniform hole mobility in organic electrochemical transistors</w:t>
      </w:r>
      <w:r w:rsidR="00210286">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Adv. Electron. Mater.</w:t>
      </w:r>
      <w:r w:rsidR="00210286">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210286">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2015.</w:t>
      </w:r>
      <w:r w:rsidR="00210286">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210286">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Vol. 1. </w:t>
      </w:r>
      <w:r w:rsidR="00210286">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1500189. </w:t>
      </w:r>
      <w:r w:rsidR="00C24EB7" w:rsidRPr="007B35CB">
        <w:rPr>
          <w:rFonts w:ascii="Times New Roman" w:hAnsi="Times New Roman" w:cs="Times New Roman"/>
          <w:sz w:val="28"/>
          <w:szCs w:val="28"/>
          <w:lang w:val="kk-KZ"/>
        </w:rPr>
        <w:t xml:space="preserve"> </w:t>
      </w:r>
    </w:p>
    <w:p w14:paraId="027E1D3B" w14:textId="0DB85FB5" w:rsidR="00C24EB7" w:rsidRPr="007B35CB" w:rsidRDefault="007B35CB" w:rsidP="00DD15AD">
      <w:pPr>
        <w:spacing w:after="0" w:line="240" w:lineRule="auto"/>
        <w:ind w:firstLine="709"/>
        <w:jc w:val="both"/>
        <w:rPr>
          <w:rFonts w:ascii="Times New Roman" w:hAnsi="Times New Roman" w:cs="Times New Roman"/>
          <w:bCs/>
          <w:sz w:val="28"/>
          <w:szCs w:val="28"/>
          <w:lang w:val="en-US"/>
        </w:rPr>
      </w:pPr>
      <w:r w:rsidRPr="007B35CB">
        <w:rPr>
          <w:rFonts w:ascii="Times New Roman" w:hAnsi="Times New Roman" w:cs="Times New Roman"/>
          <w:bCs/>
          <w:sz w:val="28"/>
          <w:szCs w:val="28"/>
          <w:lang w:val="en-US"/>
        </w:rPr>
        <w:t xml:space="preserve">112 </w:t>
      </w:r>
      <w:r w:rsidR="00C24EB7" w:rsidRPr="007B35CB">
        <w:rPr>
          <w:rFonts w:ascii="Times New Roman" w:hAnsi="Times New Roman" w:cs="Times New Roman"/>
          <w:bCs/>
          <w:sz w:val="28"/>
          <w:szCs w:val="28"/>
          <w:lang w:val="en-US"/>
        </w:rPr>
        <w:t>Keene S.T., Laulainen J.E.M., Pandya R.</w:t>
      </w:r>
      <w:r w:rsidR="00210286">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et al. Hole-limited electrochemical doping in conjugated polymers// Nat. Mater.</w:t>
      </w:r>
      <w:r w:rsidR="00210286">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 2023.</w:t>
      </w:r>
      <w:r w:rsidR="00210286">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w:t>
      </w:r>
      <w:r w:rsidR="00210286">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Vol.</w:t>
      </w:r>
      <w:r w:rsidR="00210286">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22.</w:t>
      </w:r>
      <w:r w:rsidR="00210286">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 P.</w:t>
      </w:r>
      <w:r w:rsidR="00210286">
        <w:rPr>
          <w:rFonts w:ascii="Times New Roman" w:hAnsi="Times New Roman" w:cs="Times New Roman"/>
          <w:bCs/>
          <w:sz w:val="28"/>
          <w:szCs w:val="28"/>
          <w:lang w:val="en-US"/>
        </w:rPr>
        <w:t> 1121-</w:t>
      </w:r>
      <w:r w:rsidR="00C24EB7" w:rsidRPr="007B35CB">
        <w:rPr>
          <w:rFonts w:ascii="Times New Roman" w:hAnsi="Times New Roman" w:cs="Times New Roman"/>
          <w:bCs/>
          <w:sz w:val="28"/>
          <w:szCs w:val="28"/>
          <w:lang w:val="en-US"/>
        </w:rPr>
        <w:t xml:space="preserve">1127.  </w:t>
      </w:r>
    </w:p>
    <w:p w14:paraId="3B340573" w14:textId="27EECEE9" w:rsidR="00C24EB7" w:rsidRPr="007B35CB" w:rsidRDefault="007B35CB" w:rsidP="00DD15AD">
      <w:pPr>
        <w:spacing w:after="0" w:line="240" w:lineRule="auto"/>
        <w:ind w:firstLine="709"/>
        <w:jc w:val="both"/>
        <w:rPr>
          <w:rFonts w:ascii="Times New Roman" w:hAnsi="Times New Roman" w:cs="Times New Roman"/>
          <w:bCs/>
          <w:sz w:val="28"/>
          <w:szCs w:val="28"/>
          <w:lang w:val="en-US"/>
        </w:rPr>
      </w:pPr>
      <w:r w:rsidRPr="007B35CB">
        <w:rPr>
          <w:rFonts w:ascii="Times New Roman" w:hAnsi="Times New Roman" w:cs="Times New Roman"/>
          <w:bCs/>
          <w:sz w:val="28"/>
          <w:szCs w:val="28"/>
          <w:lang w:val="en-US"/>
        </w:rPr>
        <w:t xml:space="preserve">113 </w:t>
      </w:r>
      <w:r w:rsidR="00C24EB7" w:rsidRPr="007B35CB">
        <w:rPr>
          <w:rFonts w:ascii="Times New Roman" w:hAnsi="Times New Roman" w:cs="Times New Roman"/>
          <w:bCs/>
          <w:sz w:val="28"/>
          <w:szCs w:val="28"/>
          <w:lang w:val="en-US"/>
        </w:rPr>
        <w:t>Rivnay J., Leleux P., Ferro M.</w:t>
      </w:r>
      <w:r w:rsidR="00562997">
        <w:rPr>
          <w:rFonts w:ascii="Times New Roman" w:hAnsi="Times New Roman" w:cs="Times New Roman"/>
          <w:bCs/>
          <w:sz w:val="28"/>
          <w:szCs w:val="28"/>
          <w:lang w:val="en-US"/>
        </w:rPr>
        <w:t xml:space="preserve"> et al.</w:t>
      </w:r>
      <w:r w:rsidR="00C24EB7" w:rsidRPr="007B35CB">
        <w:rPr>
          <w:rFonts w:ascii="Times New Roman" w:hAnsi="Times New Roman" w:cs="Times New Roman"/>
          <w:bCs/>
          <w:sz w:val="28"/>
          <w:szCs w:val="28"/>
          <w:lang w:val="en-US"/>
        </w:rPr>
        <w:t xml:space="preserve"> High-performance transistors for bioelectronics through tuning of channel thickness</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 Sci. Adv.</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2015.</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 xml:space="preserve">Vol. </w:t>
      </w:r>
      <w:r w:rsidR="00C24EB7" w:rsidRPr="007B35CB">
        <w:rPr>
          <w:rFonts w:ascii="Times New Roman" w:hAnsi="Times New Roman" w:cs="Times New Roman"/>
          <w:sz w:val="28"/>
          <w:szCs w:val="28"/>
          <w:lang w:val="en-US"/>
        </w:rPr>
        <w:t>1</w:t>
      </w:r>
      <w:r w:rsidR="00C24EB7" w:rsidRPr="007B35CB">
        <w:rPr>
          <w:rFonts w:ascii="Times New Roman" w:hAnsi="Times New Roman" w:cs="Times New Roman"/>
          <w:bCs/>
          <w:sz w:val="28"/>
          <w:szCs w:val="28"/>
          <w:lang w:val="en-US"/>
        </w:rPr>
        <w:t>.</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P.</w:t>
      </w:r>
      <w:r w:rsidR="00562997">
        <w:rPr>
          <w:rFonts w:ascii="Times New Roman" w:hAnsi="Times New Roman" w:cs="Times New Roman"/>
          <w:bCs/>
          <w:sz w:val="28"/>
          <w:szCs w:val="28"/>
          <w:lang w:val="en-US"/>
        </w:rPr>
        <w:t> </w:t>
      </w:r>
      <w:r w:rsidR="00C24EB7" w:rsidRPr="007B35CB">
        <w:rPr>
          <w:rFonts w:ascii="Times New Roman" w:hAnsi="Times New Roman" w:cs="Times New Roman"/>
          <w:bCs/>
          <w:sz w:val="28"/>
          <w:szCs w:val="28"/>
          <w:lang w:val="en-US"/>
        </w:rPr>
        <w:t xml:space="preserve">e1400251.  </w:t>
      </w:r>
    </w:p>
    <w:p w14:paraId="55C1DC47" w14:textId="4770CEED" w:rsidR="00C24EB7" w:rsidRPr="007B35CB" w:rsidRDefault="007B35CB" w:rsidP="00DD15AD">
      <w:pPr>
        <w:spacing w:after="0" w:line="240" w:lineRule="auto"/>
        <w:ind w:firstLine="709"/>
        <w:jc w:val="both"/>
        <w:rPr>
          <w:rFonts w:ascii="Times New Roman" w:hAnsi="Times New Roman" w:cs="Times New Roman"/>
          <w:bCs/>
          <w:sz w:val="28"/>
          <w:szCs w:val="28"/>
          <w:lang w:val="en-US"/>
        </w:rPr>
      </w:pPr>
      <w:r w:rsidRPr="007B35CB">
        <w:rPr>
          <w:rFonts w:ascii="Times New Roman" w:hAnsi="Times New Roman" w:cs="Times New Roman"/>
          <w:bCs/>
          <w:sz w:val="28"/>
          <w:szCs w:val="28"/>
          <w:lang w:val="en-US"/>
        </w:rPr>
        <w:t xml:space="preserve">114 </w:t>
      </w:r>
      <w:r w:rsidR="00C24EB7" w:rsidRPr="007B35CB">
        <w:rPr>
          <w:rFonts w:ascii="Times New Roman" w:hAnsi="Times New Roman" w:cs="Times New Roman"/>
          <w:bCs/>
          <w:sz w:val="28"/>
          <w:szCs w:val="28"/>
          <w:lang w:val="en-US"/>
        </w:rPr>
        <w:t>Faria G.C., Duong D.T., Salleo A. On the transient response of organic electrochemical transistors</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 Org. Electron.</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 2017.</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Vol.</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sz w:val="28"/>
          <w:szCs w:val="28"/>
          <w:lang w:val="en-US"/>
        </w:rPr>
        <w:t>45.</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w:t>
      </w:r>
      <w:r w:rsidR="00562997">
        <w:rPr>
          <w:rFonts w:ascii="Times New Roman" w:hAnsi="Times New Roman" w:cs="Times New Roman"/>
          <w:bCs/>
          <w:sz w:val="28"/>
          <w:szCs w:val="28"/>
          <w:lang w:val="en-US"/>
        </w:rPr>
        <w:t xml:space="preserve"> 215-221.</w:t>
      </w:r>
    </w:p>
    <w:p w14:paraId="092C75ED" w14:textId="29784173" w:rsidR="00C24EB7" w:rsidRPr="007B35CB" w:rsidRDefault="007B35CB" w:rsidP="00DD15AD">
      <w:pPr>
        <w:spacing w:after="0" w:line="240" w:lineRule="auto"/>
        <w:ind w:firstLine="709"/>
        <w:jc w:val="both"/>
        <w:rPr>
          <w:rFonts w:ascii="Times New Roman" w:hAnsi="Times New Roman" w:cs="Times New Roman"/>
          <w:bCs/>
          <w:sz w:val="28"/>
          <w:szCs w:val="28"/>
          <w:lang w:val="kk-KZ"/>
        </w:rPr>
      </w:pPr>
      <w:r w:rsidRPr="007B35CB">
        <w:rPr>
          <w:rFonts w:ascii="Times New Roman" w:hAnsi="Times New Roman" w:cs="Times New Roman"/>
          <w:bCs/>
          <w:sz w:val="28"/>
          <w:szCs w:val="28"/>
          <w:lang w:val="en-US"/>
        </w:rPr>
        <w:t xml:space="preserve">115 </w:t>
      </w:r>
      <w:r w:rsidR="00562997">
        <w:rPr>
          <w:rFonts w:ascii="Times New Roman" w:hAnsi="Times New Roman" w:cs="Times New Roman"/>
          <w:bCs/>
          <w:sz w:val="28"/>
          <w:szCs w:val="28"/>
          <w:lang w:val="en-US"/>
        </w:rPr>
        <w:t>Aimukhanov A.K., Ibrayev N.</w:t>
      </w:r>
      <w:r w:rsidR="00C24EB7" w:rsidRPr="007B35CB">
        <w:rPr>
          <w:rFonts w:ascii="Times New Roman" w:hAnsi="Times New Roman" w:cs="Times New Roman"/>
          <w:bCs/>
          <w:sz w:val="28"/>
          <w:szCs w:val="28"/>
          <w:lang w:val="en-US"/>
        </w:rPr>
        <w:t>Kh., Ishchenko A.A.</w:t>
      </w:r>
      <w:r w:rsidR="00562997">
        <w:rPr>
          <w:rFonts w:ascii="Times New Roman" w:hAnsi="Times New Roman" w:cs="Times New Roman"/>
          <w:bCs/>
          <w:sz w:val="28"/>
          <w:szCs w:val="28"/>
          <w:lang w:val="en-US"/>
        </w:rPr>
        <w:t xml:space="preserve"> et al.</w:t>
      </w:r>
      <w:r w:rsidR="00C24EB7" w:rsidRPr="007B35CB">
        <w:rPr>
          <w:rFonts w:ascii="Times New Roman" w:hAnsi="Times New Roman" w:cs="Times New Roman"/>
          <w:bCs/>
          <w:sz w:val="28"/>
          <w:szCs w:val="28"/>
          <w:lang w:val="en-US"/>
        </w:rPr>
        <w:t xml:space="preserve"> Effect of silver and gold nanoparticles on the spectral and luminescent properties of a merocyanine dye</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 Theor. Exper. Chem.</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 2019.</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Vol. 54</w:t>
      </w:r>
      <w:r w:rsidR="00562997">
        <w:rPr>
          <w:rFonts w:ascii="Times New Roman" w:hAnsi="Times New Roman" w:cs="Times New Roman"/>
          <w:bCs/>
          <w:sz w:val="28"/>
          <w:szCs w:val="28"/>
          <w:lang w:val="en-US"/>
        </w:rPr>
        <w:t xml:space="preserve">, Issue </w:t>
      </w:r>
      <w:r w:rsidR="00C24EB7" w:rsidRPr="007B35CB">
        <w:rPr>
          <w:rFonts w:ascii="Times New Roman" w:hAnsi="Times New Roman" w:cs="Times New Roman"/>
          <w:bCs/>
          <w:sz w:val="28"/>
          <w:szCs w:val="28"/>
          <w:lang w:val="en-US"/>
        </w:rPr>
        <w:t>6.</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w:t>
      </w:r>
      <w:r w:rsidR="00562997">
        <w:rPr>
          <w:rFonts w:ascii="Times New Roman" w:hAnsi="Times New Roman" w:cs="Times New Roman"/>
          <w:bCs/>
          <w:sz w:val="28"/>
          <w:szCs w:val="28"/>
          <w:lang w:val="en-US"/>
        </w:rPr>
        <w:t xml:space="preserve"> P. 369-</w:t>
      </w:r>
      <w:r w:rsidR="00C24EB7" w:rsidRPr="007B35CB">
        <w:rPr>
          <w:rFonts w:ascii="Times New Roman" w:hAnsi="Times New Roman" w:cs="Times New Roman"/>
          <w:bCs/>
          <w:sz w:val="28"/>
          <w:szCs w:val="28"/>
          <w:lang w:val="en-US"/>
        </w:rPr>
        <w:t xml:space="preserve">374. </w:t>
      </w:r>
    </w:p>
    <w:p w14:paraId="09B4A851" w14:textId="5DA13D91" w:rsidR="00C24EB7" w:rsidRPr="007B35CB" w:rsidRDefault="007B35CB" w:rsidP="00DD15A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116 </w:t>
      </w:r>
      <w:r w:rsidR="00C24EB7" w:rsidRPr="007B35CB">
        <w:rPr>
          <w:rFonts w:ascii="Times New Roman" w:hAnsi="Times New Roman" w:cs="Times New Roman"/>
          <w:bCs/>
          <w:sz w:val="28"/>
          <w:szCs w:val="28"/>
          <w:lang w:val="en-US"/>
        </w:rPr>
        <w:t>Kim K., Ihm K., Kim B. Surface property of indium tin oxide (ITO) after various methods of cleaning</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Acta Phys. Pol. A.</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 2015.</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Vol. 127.</w:t>
      </w:r>
      <w:r w:rsidR="00562997">
        <w:rPr>
          <w:rFonts w:ascii="Times New Roman" w:hAnsi="Times New Roman" w:cs="Times New Roman"/>
          <w:bCs/>
          <w:sz w:val="28"/>
          <w:szCs w:val="28"/>
          <w:lang w:val="en-US"/>
        </w:rPr>
        <w:t xml:space="preserve"> </w:t>
      </w:r>
      <w:r w:rsidR="00C24EB7" w:rsidRPr="007B35CB">
        <w:rPr>
          <w:rFonts w:ascii="Times New Roman" w:hAnsi="Times New Roman" w:cs="Times New Roman"/>
          <w:bCs/>
          <w:sz w:val="28"/>
          <w:szCs w:val="28"/>
          <w:lang w:val="en-US"/>
        </w:rPr>
        <w:t>– P</w:t>
      </w:r>
      <w:r w:rsidR="00C24EB7" w:rsidRPr="00562997">
        <w:rPr>
          <w:rFonts w:ascii="Times New Roman" w:hAnsi="Times New Roman" w:cs="Times New Roman"/>
          <w:bCs/>
          <w:sz w:val="28"/>
          <w:szCs w:val="28"/>
          <w:lang w:val="en-US"/>
        </w:rPr>
        <w:t>.</w:t>
      </w:r>
      <w:r w:rsidR="00562997">
        <w:rPr>
          <w:rFonts w:ascii="Times New Roman" w:hAnsi="Times New Roman" w:cs="Times New Roman"/>
          <w:bCs/>
          <w:sz w:val="28"/>
          <w:szCs w:val="28"/>
          <w:lang w:val="en-US"/>
        </w:rPr>
        <w:t xml:space="preserve"> </w:t>
      </w:r>
      <w:r w:rsidR="00C24EB7" w:rsidRPr="00562997">
        <w:rPr>
          <w:rFonts w:ascii="Times New Roman" w:hAnsi="Times New Roman" w:cs="Times New Roman"/>
          <w:bCs/>
          <w:sz w:val="28"/>
          <w:szCs w:val="28"/>
          <w:lang w:val="en-US"/>
        </w:rPr>
        <w:t>1176-1179.</w:t>
      </w:r>
    </w:p>
    <w:p w14:paraId="72A9ED23" w14:textId="43E5CED9" w:rsidR="00C24EB7" w:rsidRPr="00562997" w:rsidRDefault="007B35CB" w:rsidP="00DD15AD">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lang w:val="kk-KZ"/>
        </w:rPr>
        <w:t xml:space="preserve">117 </w:t>
      </w:r>
      <w:r w:rsidR="00C24EB7" w:rsidRPr="007B35CB">
        <w:rPr>
          <w:rFonts w:ascii="Times New Roman" w:hAnsi="Times New Roman" w:cs="Times New Roman"/>
          <w:sz w:val="28"/>
          <w:szCs w:val="28"/>
        </w:rPr>
        <w:t>Гнеденков С.</w:t>
      </w:r>
      <w:r w:rsidR="00562997" w:rsidRPr="00562997">
        <w:rPr>
          <w:rFonts w:ascii="Times New Roman" w:hAnsi="Times New Roman" w:cs="Times New Roman"/>
          <w:sz w:val="28"/>
          <w:szCs w:val="28"/>
        </w:rPr>
        <w:t xml:space="preserve">, </w:t>
      </w:r>
      <w:r w:rsidR="00C24EB7" w:rsidRPr="007B35CB">
        <w:rPr>
          <w:rFonts w:ascii="Times New Roman" w:hAnsi="Times New Roman" w:cs="Times New Roman"/>
          <w:sz w:val="28"/>
          <w:szCs w:val="28"/>
        </w:rPr>
        <w:t>Синебрюхов С. Импедансная спектроскопия в исследовании процессов переноса заряда// Вестник Дальневосточного отделения Российской академии наук.</w:t>
      </w:r>
      <w:r w:rsidR="00562997" w:rsidRPr="00562997">
        <w:rPr>
          <w:rFonts w:ascii="Times New Roman" w:hAnsi="Times New Roman" w:cs="Times New Roman"/>
          <w:sz w:val="28"/>
          <w:szCs w:val="28"/>
        </w:rPr>
        <w:t xml:space="preserve"> </w:t>
      </w:r>
      <w:r w:rsidR="00C24EB7" w:rsidRPr="007B35CB">
        <w:rPr>
          <w:rFonts w:ascii="Times New Roman" w:hAnsi="Times New Roman" w:cs="Times New Roman"/>
          <w:sz w:val="28"/>
          <w:szCs w:val="28"/>
        </w:rPr>
        <w:t xml:space="preserve">– </w:t>
      </w:r>
      <w:r w:rsidR="00C24EB7" w:rsidRPr="00562997">
        <w:rPr>
          <w:rFonts w:ascii="Times New Roman" w:hAnsi="Times New Roman" w:cs="Times New Roman"/>
          <w:sz w:val="28"/>
          <w:szCs w:val="28"/>
        </w:rPr>
        <w:t>2006.</w:t>
      </w:r>
      <w:r w:rsidR="00562997" w:rsidRPr="00562997">
        <w:rPr>
          <w:rFonts w:ascii="Times New Roman" w:hAnsi="Times New Roman" w:cs="Times New Roman"/>
          <w:sz w:val="28"/>
          <w:szCs w:val="28"/>
        </w:rPr>
        <w:t xml:space="preserve"> </w:t>
      </w:r>
      <w:r w:rsidR="00C24EB7" w:rsidRPr="00562997">
        <w:rPr>
          <w:rFonts w:ascii="Times New Roman" w:hAnsi="Times New Roman" w:cs="Times New Roman"/>
          <w:sz w:val="28"/>
          <w:szCs w:val="28"/>
        </w:rPr>
        <w:t>–</w:t>
      </w:r>
      <w:r w:rsidR="00562997" w:rsidRPr="00562997">
        <w:rPr>
          <w:rFonts w:ascii="Times New Roman" w:hAnsi="Times New Roman" w:cs="Times New Roman"/>
          <w:sz w:val="28"/>
          <w:szCs w:val="28"/>
        </w:rPr>
        <w:t xml:space="preserve"> </w:t>
      </w:r>
      <w:r w:rsidR="00C24EB7" w:rsidRPr="00562997">
        <w:rPr>
          <w:rFonts w:ascii="Times New Roman" w:hAnsi="Times New Roman" w:cs="Times New Roman"/>
          <w:sz w:val="28"/>
          <w:szCs w:val="28"/>
        </w:rPr>
        <w:t>№5.</w:t>
      </w:r>
      <w:r w:rsidR="00562997" w:rsidRPr="00562997">
        <w:rPr>
          <w:rFonts w:ascii="Times New Roman" w:hAnsi="Times New Roman" w:cs="Times New Roman"/>
          <w:sz w:val="28"/>
          <w:szCs w:val="28"/>
        </w:rPr>
        <w:t xml:space="preserve"> </w:t>
      </w:r>
      <w:r w:rsidR="00C24EB7" w:rsidRPr="00562997">
        <w:rPr>
          <w:rFonts w:ascii="Times New Roman" w:hAnsi="Times New Roman" w:cs="Times New Roman"/>
          <w:sz w:val="28"/>
          <w:szCs w:val="28"/>
        </w:rPr>
        <w:t>–</w:t>
      </w:r>
      <w:r w:rsidR="00562997" w:rsidRPr="00562997">
        <w:rPr>
          <w:rFonts w:ascii="Times New Roman" w:hAnsi="Times New Roman" w:cs="Times New Roman"/>
          <w:sz w:val="28"/>
          <w:szCs w:val="28"/>
        </w:rPr>
        <w:t xml:space="preserve"> </w:t>
      </w:r>
      <w:r w:rsidR="00C24EB7" w:rsidRPr="007B35CB">
        <w:rPr>
          <w:rFonts w:ascii="Times New Roman" w:hAnsi="Times New Roman" w:cs="Times New Roman"/>
          <w:sz w:val="28"/>
          <w:szCs w:val="28"/>
          <w:lang w:val="en-US"/>
        </w:rPr>
        <w:t>C</w:t>
      </w:r>
      <w:r w:rsidR="00C24EB7" w:rsidRPr="00562997">
        <w:rPr>
          <w:rFonts w:ascii="Times New Roman" w:hAnsi="Times New Roman" w:cs="Times New Roman"/>
          <w:sz w:val="28"/>
          <w:szCs w:val="28"/>
        </w:rPr>
        <w:t>.</w:t>
      </w:r>
      <w:r w:rsidR="00562997" w:rsidRPr="00562997">
        <w:rPr>
          <w:rFonts w:ascii="Times New Roman" w:hAnsi="Times New Roman" w:cs="Times New Roman"/>
          <w:sz w:val="28"/>
          <w:szCs w:val="28"/>
        </w:rPr>
        <w:t xml:space="preserve"> </w:t>
      </w:r>
      <w:r w:rsidR="00C24EB7" w:rsidRPr="00562997">
        <w:rPr>
          <w:rFonts w:ascii="Times New Roman" w:hAnsi="Times New Roman" w:cs="Times New Roman"/>
          <w:sz w:val="28"/>
          <w:szCs w:val="28"/>
        </w:rPr>
        <w:t>6-15.</w:t>
      </w:r>
    </w:p>
    <w:p w14:paraId="7BFB3D04" w14:textId="50BC636F" w:rsidR="00C24EB7" w:rsidRPr="007B35CB" w:rsidRDefault="007B35CB" w:rsidP="00DD15AD">
      <w:pPr>
        <w:widowControl w:val="0"/>
        <w:autoSpaceDE w:val="0"/>
        <w:autoSpaceDN w:val="0"/>
        <w:adjustRightInd w:val="0"/>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118 </w:t>
      </w:r>
      <w:r w:rsidR="00C24EB7" w:rsidRPr="007B35CB">
        <w:rPr>
          <w:rFonts w:ascii="Times New Roman" w:hAnsi="Times New Roman" w:cs="Times New Roman"/>
          <w:sz w:val="28"/>
          <w:szCs w:val="28"/>
          <w:lang w:val="en-US"/>
        </w:rPr>
        <w:t>Bisquert J., Mora-Sero I., Fabregat-Santiago F. Diffusion-recombination impedance model for solar cells with disorder and nonlinear recombination</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Chem Electro Chem.</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2014. –</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289-296.</w:t>
      </w:r>
    </w:p>
    <w:p w14:paraId="7060B278" w14:textId="4CB29175" w:rsidR="00C24EB7" w:rsidRPr="007B35CB" w:rsidRDefault="007B35CB" w:rsidP="00DD15AD">
      <w:pPr>
        <w:widowControl w:val="0"/>
        <w:autoSpaceDE w:val="0"/>
        <w:autoSpaceDN w:val="0"/>
        <w:adjustRightInd w:val="0"/>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119 </w:t>
      </w:r>
      <w:r w:rsidR="00C24EB7" w:rsidRPr="007B35CB">
        <w:rPr>
          <w:rFonts w:ascii="Times New Roman" w:hAnsi="Times New Roman" w:cs="Times New Roman"/>
          <w:sz w:val="28"/>
          <w:szCs w:val="28"/>
          <w:lang w:val="en-US"/>
        </w:rPr>
        <w:t>Kokil K.</w:t>
      </w:r>
      <w:r w:rsidR="00562997">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Techniques for characterization of charge carrier mobility in organic semiconductors</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Journal of Polymer Science, Part B: Polymer Physics.</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2012.</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50.</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w:t>
      </w:r>
      <w:r w:rsidR="00562997">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1130-1144.</w:t>
      </w:r>
    </w:p>
    <w:p w14:paraId="48AB94B6" w14:textId="62F872A6" w:rsidR="00C24EB7" w:rsidRPr="007B35CB" w:rsidRDefault="007B35CB" w:rsidP="00DD15AD">
      <w:pPr>
        <w:widowControl w:val="0"/>
        <w:autoSpaceDE w:val="0"/>
        <w:autoSpaceDN w:val="0"/>
        <w:adjustRightInd w:val="0"/>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120 </w:t>
      </w:r>
      <w:r w:rsidR="00C24EB7" w:rsidRPr="007B35CB">
        <w:rPr>
          <w:rFonts w:ascii="Times New Roman" w:hAnsi="Times New Roman" w:cs="Times New Roman"/>
          <w:sz w:val="28"/>
          <w:szCs w:val="28"/>
          <w:lang w:val="en-US"/>
        </w:rPr>
        <w:t>Garcia-</w:t>
      </w:r>
      <w:r w:rsidR="007C3120">
        <w:rPr>
          <w:rFonts w:ascii="Times New Roman" w:hAnsi="Times New Roman" w:cs="Times New Roman"/>
          <w:sz w:val="28"/>
          <w:szCs w:val="28"/>
          <w:lang w:val="en-US"/>
        </w:rPr>
        <w:t>Belmonte G., Munar A., Barea E.</w:t>
      </w:r>
      <w:r w:rsidR="00C24EB7" w:rsidRPr="007B35CB">
        <w:rPr>
          <w:rFonts w:ascii="Times New Roman" w:hAnsi="Times New Roman" w:cs="Times New Roman"/>
          <w:sz w:val="28"/>
          <w:szCs w:val="28"/>
          <w:lang w:val="en-US"/>
        </w:rPr>
        <w:t>M.</w:t>
      </w:r>
      <w:r w:rsidR="007C3120">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Charge carrier mobility and lifetime of organic bulk heterojunctions analyzed by impedance spectroscopy</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Org. Electron.</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2008.</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9</w:t>
      </w:r>
      <w:r w:rsidR="007C3120">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5.</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847-851. </w:t>
      </w:r>
    </w:p>
    <w:p w14:paraId="7974F257" w14:textId="2783E78D" w:rsidR="00C24EB7" w:rsidRPr="007B35CB" w:rsidRDefault="007B35CB" w:rsidP="00DD15AD">
      <w:pPr>
        <w:widowControl w:val="0"/>
        <w:autoSpaceDE w:val="0"/>
        <w:autoSpaceDN w:val="0"/>
        <w:adjustRightInd w:val="0"/>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121 </w:t>
      </w:r>
      <w:r w:rsidR="00C24EB7" w:rsidRPr="007B35CB">
        <w:rPr>
          <w:rFonts w:ascii="Times New Roman" w:hAnsi="Times New Roman" w:cs="Times New Roman"/>
          <w:sz w:val="28"/>
          <w:szCs w:val="28"/>
          <w:lang w:val="en-US"/>
        </w:rPr>
        <w:t>Ishihara S., Okachi T., Naito H. Impedance spectroscopy measurements of charge carrier mobility in 4,4’-N,N’-dicarbazole-biphenyl thin films doped with tris(2-phenylpyridine) iridium</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Thin Solid Films.</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2009.</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518</w:t>
      </w:r>
      <w:r w:rsidR="007C3120">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2.</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w:t>
      </w:r>
      <w:r w:rsidR="007C3120">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 xml:space="preserve">452-456. </w:t>
      </w:r>
    </w:p>
    <w:p w14:paraId="1081D466" w14:textId="18BF9DAD" w:rsidR="00C24EB7" w:rsidRPr="007B35CB" w:rsidRDefault="007B35CB" w:rsidP="00DD15AD">
      <w:pPr>
        <w:widowControl w:val="0"/>
        <w:autoSpaceDE w:val="0"/>
        <w:autoSpaceDN w:val="0"/>
        <w:adjustRightInd w:val="0"/>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122 </w:t>
      </w:r>
      <w:r w:rsidR="007C3120">
        <w:rPr>
          <w:rFonts w:ascii="Times New Roman" w:hAnsi="Times New Roman" w:cs="Times New Roman"/>
          <w:sz w:val="28"/>
          <w:szCs w:val="28"/>
          <w:lang w:val="en-US"/>
        </w:rPr>
        <w:t>MacDonald D.</w:t>
      </w:r>
      <w:r w:rsidR="00C24EB7" w:rsidRPr="007B35CB">
        <w:rPr>
          <w:rFonts w:ascii="Times New Roman" w:hAnsi="Times New Roman" w:cs="Times New Roman"/>
          <w:sz w:val="28"/>
          <w:szCs w:val="28"/>
          <w:lang w:val="en-US"/>
        </w:rPr>
        <w:t>D. Reflections on the history of electrochemical impedance spectroscopy</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Electrochemica Acta.</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2006.</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51</w:t>
      </w:r>
      <w:r w:rsidR="007C3120">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8.</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C3120">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1376-1388.</w:t>
      </w:r>
      <w:r w:rsidR="004340EB" w:rsidRPr="007B35CB">
        <w:rPr>
          <w:rFonts w:ascii="Times New Roman" w:hAnsi="Times New Roman" w:cs="Times New Roman"/>
          <w:sz w:val="28"/>
          <w:szCs w:val="28"/>
          <w:lang w:val="en-US"/>
        </w:rPr>
        <w:t xml:space="preserve"> </w:t>
      </w:r>
    </w:p>
    <w:p w14:paraId="07A821E9" w14:textId="40E5CD8D" w:rsidR="00223FD1" w:rsidRPr="007B35CB" w:rsidRDefault="007B35CB"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rPr>
      </w:pPr>
      <w:r w:rsidRPr="007B35CB">
        <w:rPr>
          <w:rFonts w:ascii="Times New Roman" w:eastAsiaTheme="minorHAnsi" w:hAnsi="Times New Roman" w:cs="Times New Roman"/>
          <w:color w:val="000000"/>
          <w:sz w:val="28"/>
          <w:szCs w:val="28"/>
          <w:lang w:val="en-US" w:eastAsia="en-US"/>
        </w:rPr>
        <w:t xml:space="preserve">123 </w:t>
      </w:r>
      <w:r w:rsidR="004340EB" w:rsidRPr="007B35CB">
        <w:rPr>
          <w:rFonts w:ascii="Times New Roman" w:eastAsiaTheme="minorHAnsi" w:hAnsi="Times New Roman" w:cs="Times New Roman"/>
          <w:color w:val="000000"/>
          <w:sz w:val="28"/>
          <w:szCs w:val="28"/>
          <w:lang w:val="en-US" w:eastAsia="en-US"/>
        </w:rPr>
        <w:t>Giridharagopal R., Flagg L.Q., Harrison J.S.</w:t>
      </w:r>
      <w:r w:rsidR="001C40A2">
        <w:rPr>
          <w:rFonts w:ascii="Times New Roman" w:eastAsiaTheme="minorHAnsi" w:hAnsi="Times New Roman" w:cs="Times New Roman"/>
          <w:color w:val="000000"/>
          <w:sz w:val="28"/>
          <w:szCs w:val="28"/>
          <w:lang w:val="en-US" w:eastAsia="en-US"/>
        </w:rPr>
        <w:t xml:space="preserve"> et al.</w:t>
      </w:r>
      <w:r w:rsidR="00223FD1" w:rsidRPr="007B35CB">
        <w:rPr>
          <w:rFonts w:ascii="Times New Roman" w:eastAsiaTheme="minorHAnsi" w:hAnsi="Times New Roman" w:cs="Times New Roman"/>
          <w:color w:val="000000"/>
          <w:sz w:val="28"/>
          <w:szCs w:val="28"/>
          <w:lang w:val="en-US" w:eastAsia="en-US"/>
        </w:rPr>
        <w:t xml:space="preserve"> Electrochemical strain microscopy probes morphology-induced variations in ion uptake and performance in organic electrochemical transis</w:t>
      </w:r>
      <w:r w:rsidR="004340EB" w:rsidRPr="007B35CB">
        <w:rPr>
          <w:rFonts w:ascii="Times New Roman" w:eastAsiaTheme="minorHAnsi" w:hAnsi="Times New Roman" w:cs="Times New Roman"/>
          <w:color w:val="000000"/>
          <w:sz w:val="28"/>
          <w:szCs w:val="28"/>
          <w:lang w:val="en-US" w:eastAsia="en-US"/>
        </w:rPr>
        <w:t>tors</w:t>
      </w:r>
      <w:r w:rsidR="002E05DE">
        <w:rPr>
          <w:rFonts w:ascii="Times New Roman" w:eastAsiaTheme="minorHAnsi" w:hAnsi="Times New Roman" w:cs="Times New Roman"/>
          <w:color w:val="000000"/>
          <w:sz w:val="28"/>
          <w:szCs w:val="28"/>
          <w:lang w:val="en-US" w:eastAsia="en-US"/>
        </w:rPr>
        <w:t xml:space="preserve"> </w:t>
      </w:r>
      <w:r w:rsidR="004340EB" w:rsidRPr="007B35CB">
        <w:rPr>
          <w:rFonts w:ascii="Times New Roman" w:eastAsiaTheme="minorHAnsi" w:hAnsi="Times New Roman" w:cs="Times New Roman"/>
          <w:color w:val="000000"/>
          <w:sz w:val="28"/>
          <w:szCs w:val="28"/>
          <w:lang w:val="kk-KZ" w:eastAsia="en-US"/>
        </w:rPr>
        <w:t>//</w:t>
      </w:r>
      <w:r w:rsidR="00223FD1" w:rsidRPr="007B35CB">
        <w:rPr>
          <w:rFonts w:ascii="Times New Roman" w:eastAsiaTheme="minorHAnsi" w:hAnsi="Times New Roman" w:cs="Times New Roman"/>
          <w:color w:val="000000"/>
          <w:sz w:val="28"/>
          <w:szCs w:val="28"/>
          <w:lang w:val="en-US" w:eastAsia="en-US"/>
        </w:rPr>
        <w:t xml:space="preserve"> </w:t>
      </w:r>
      <w:r w:rsidR="004340EB" w:rsidRPr="007B35CB">
        <w:rPr>
          <w:rFonts w:ascii="Times New Roman" w:eastAsiaTheme="minorHAnsi" w:hAnsi="Times New Roman" w:cs="Times New Roman"/>
          <w:iCs/>
          <w:color w:val="000000"/>
          <w:sz w:val="28"/>
          <w:szCs w:val="28"/>
          <w:lang w:val="en-US" w:eastAsia="en-US"/>
        </w:rPr>
        <w:t>Nature Materials</w:t>
      </w:r>
      <w:r w:rsidR="004340EB" w:rsidRPr="007B35CB">
        <w:rPr>
          <w:rFonts w:ascii="Times New Roman" w:eastAsiaTheme="minorHAnsi" w:hAnsi="Times New Roman" w:cs="Times New Roman"/>
          <w:iCs/>
          <w:color w:val="000000"/>
          <w:sz w:val="28"/>
          <w:szCs w:val="28"/>
          <w:lang w:val="kk-KZ" w:eastAsia="en-US"/>
        </w:rPr>
        <w:t>.</w:t>
      </w:r>
      <w:r w:rsidR="002E05DE">
        <w:rPr>
          <w:rFonts w:ascii="Times New Roman" w:eastAsiaTheme="minorHAnsi" w:hAnsi="Times New Roman" w:cs="Times New Roman"/>
          <w:iCs/>
          <w:color w:val="000000"/>
          <w:sz w:val="28"/>
          <w:szCs w:val="28"/>
          <w:lang w:val="en-US" w:eastAsia="en-US"/>
        </w:rPr>
        <w:t xml:space="preserve"> </w:t>
      </w:r>
      <w:r w:rsidR="004340EB" w:rsidRPr="007B35CB">
        <w:rPr>
          <w:rFonts w:ascii="Times New Roman" w:eastAsiaTheme="minorHAnsi" w:hAnsi="Times New Roman" w:cs="Times New Roman"/>
          <w:iCs/>
          <w:color w:val="000000"/>
          <w:sz w:val="28"/>
          <w:szCs w:val="28"/>
          <w:lang w:val="kk-KZ" w:eastAsia="en-US"/>
        </w:rPr>
        <w:t>–</w:t>
      </w:r>
      <w:r w:rsidR="004340EB" w:rsidRPr="007B35CB">
        <w:rPr>
          <w:rFonts w:ascii="Times New Roman" w:eastAsiaTheme="minorHAnsi" w:hAnsi="Times New Roman" w:cs="Times New Roman"/>
          <w:color w:val="000000"/>
          <w:sz w:val="28"/>
          <w:szCs w:val="28"/>
          <w:lang w:val="en-US" w:eastAsia="en-US"/>
        </w:rPr>
        <w:t xml:space="preserve"> 2017.</w:t>
      </w:r>
      <w:r w:rsidR="002E05DE">
        <w:rPr>
          <w:rFonts w:ascii="Times New Roman" w:eastAsiaTheme="minorHAnsi" w:hAnsi="Times New Roman" w:cs="Times New Roman"/>
          <w:color w:val="000000"/>
          <w:sz w:val="28"/>
          <w:szCs w:val="28"/>
          <w:lang w:val="en-US" w:eastAsia="en-US"/>
        </w:rPr>
        <w:t xml:space="preserve"> </w:t>
      </w:r>
      <w:r w:rsidR="004340EB" w:rsidRPr="007B35CB">
        <w:rPr>
          <w:rFonts w:ascii="Times New Roman" w:eastAsiaTheme="minorHAnsi" w:hAnsi="Times New Roman" w:cs="Times New Roman"/>
          <w:color w:val="000000"/>
          <w:sz w:val="28"/>
          <w:szCs w:val="28"/>
          <w:lang w:val="kk-KZ" w:eastAsia="en-US"/>
        </w:rPr>
        <w:t>–</w:t>
      </w:r>
      <w:r w:rsidR="004340EB" w:rsidRPr="007B35CB">
        <w:rPr>
          <w:rFonts w:ascii="Times New Roman" w:eastAsiaTheme="minorHAnsi" w:hAnsi="Times New Roman" w:cs="Times New Roman"/>
          <w:color w:val="000000"/>
          <w:sz w:val="28"/>
          <w:szCs w:val="28"/>
          <w:lang w:val="en-US" w:eastAsia="en-US"/>
        </w:rPr>
        <w:t xml:space="preserve"> </w:t>
      </w:r>
      <w:r w:rsidR="00277BBA" w:rsidRPr="007B35CB">
        <w:rPr>
          <w:rFonts w:ascii="Times New Roman" w:eastAsiaTheme="minorHAnsi" w:hAnsi="Times New Roman" w:cs="Times New Roman"/>
          <w:color w:val="000000"/>
          <w:sz w:val="28"/>
          <w:szCs w:val="28"/>
          <w:lang w:val="en-US" w:eastAsia="en-US"/>
        </w:rPr>
        <w:t>Vol.</w:t>
      </w:r>
      <w:r w:rsidR="00223FD1" w:rsidRPr="007B35CB">
        <w:rPr>
          <w:rFonts w:ascii="Times New Roman" w:eastAsiaTheme="minorHAnsi" w:hAnsi="Times New Roman" w:cs="Times New Roman"/>
          <w:iCs/>
          <w:color w:val="000000"/>
          <w:sz w:val="28"/>
          <w:szCs w:val="28"/>
          <w:lang w:val="en-US" w:eastAsia="en-US"/>
        </w:rPr>
        <w:t xml:space="preserve"> 16</w:t>
      </w:r>
      <w:r w:rsidR="002E05DE">
        <w:rPr>
          <w:rFonts w:ascii="Times New Roman" w:eastAsiaTheme="minorHAnsi" w:hAnsi="Times New Roman" w:cs="Times New Roman"/>
          <w:iCs/>
          <w:color w:val="000000"/>
          <w:sz w:val="28"/>
          <w:szCs w:val="28"/>
          <w:lang w:val="en-US" w:eastAsia="en-US"/>
        </w:rPr>
        <w:t xml:space="preserve">, Issue </w:t>
      </w:r>
      <w:r w:rsidR="004340EB" w:rsidRPr="007B35CB">
        <w:rPr>
          <w:rFonts w:ascii="Times New Roman" w:eastAsiaTheme="minorHAnsi" w:hAnsi="Times New Roman" w:cs="Times New Roman"/>
          <w:color w:val="000000"/>
          <w:sz w:val="28"/>
          <w:szCs w:val="28"/>
          <w:lang w:val="en-US" w:eastAsia="en-US"/>
        </w:rPr>
        <w:t>7</w:t>
      </w:r>
      <w:r w:rsidR="004340EB" w:rsidRPr="007B35CB">
        <w:rPr>
          <w:rFonts w:ascii="Times New Roman" w:eastAsiaTheme="minorHAnsi" w:hAnsi="Times New Roman" w:cs="Times New Roman"/>
          <w:color w:val="000000"/>
          <w:sz w:val="28"/>
          <w:szCs w:val="28"/>
          <w:lang w:val="kk-KZ" w:eastAsia="en-US"/>
        </w:rPr>
        <w:t>.</w:t>
      </w:r>
      <w:r w:rsidR="002E05DE">
        <w:rPr>
          <w:rFonts w:ascii="Times New Roman" w:eastAsiaTheme="minorHAnsi" w:hAnsi="Times New Roman" w:cs="Times New Roman"/>
          <w:color w:val="000000"/>
          <w:sz w:val="28"/>
          <w:szCs w:val="28"/>
          <w:lang w:val="en-US" w:eastAsia="en-US"/>
        </w:rPr>
        <w:t xml:space="preserve"> </w:t>
      </w:r>
      <w:r w:rsidR="004340EB" w:rsidRPr="007B35CB">
        <w:rPr>
          <w:rFonts w:ascii="Times New Roman" w:eastAsiaTheme="minorHAnsi" w:hAnsi="Times New Roman" w:cs="Times New Roman"/>
          <w:color w:val="000000"/>
          <w:sz w:val="28"/>
          <w:szCs w:val="28"/>
          <w:lang w:val="kk-KZ" w:eastAsia="en-US"/>
        </w:rPr>
        <w:t>–</w:t>
      </w:r>
      <w:r w:rsidR="004340EB" w:rsidRPr="007B35CB">
        <w:rPr>
          <w:rFonts w:ascii="Times New Roman" w:eastAsiaTheme="minorHAnsi" w:hAnsi="Times New Roman" w:cs="Times New Roman"/>
          <w:color w:val="000000"/>
          <w:sz w:val="28"/>
          <w:szCs w:val="28"/>
          <w:lang w:val="en-US" w:eastAsia="en-US"/>
        </w:rPr>
        <w:t xml:space="preserve"> P.</w:t>
      </w:r>
      <w:r w:rsidR="002E05DE">
        <w:rPr>
          <w:rFonts w:ascii="Times New Roman" w:eastAsiaTheme="minorHAnsi" w:hAnsi="Times New Roman" w:cs="Times New Roman"/>
          <w:color w:val="000000"/>
          <w:sz w:val="28"/>
          <w:szCs w:val="28"/>
          <w:lang w:val="en-US" w:eastAsia="en-US"/>
        </w:rPr>
        <w:t xml:space="preserve"> 737-</w:t>
      </w:r>
      <w:r w:rsidR="00223FD1" w:rsidRPr="007B35CB">
        <w:rPr>
          <w:rFonts w:ascii="Times New Roman" w:eastAsiaTheme="minorHAnsi" w:hAnsi="Times New Roman" w:cs="Times New Roman"/>
          <w:color w:val="000000"/>
          <w:sz w:val="28"/>
          <w:szCs w:val="28"/>
          <w:lang w:val="en-US" w:eastAsia="en-US"/>
        </w:rPr>
        <w:t xml:space="preserve">742. </w:t>
      </w:r>
    </w:p>
    <w:p w14:paraId="16C85759" w14:textId="30876633" w:rsidR="00C24EB7" w:rsidRPr="007B35CB" w:rsidRDefault="007B35CB"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rPr>
      </w:pPr>
      <w:r w:rsidRPr="007B35CB">
        <w:rPr>
          <w:rFonts w:ascii="Times New Roman" w:eastAsiaTheme="minorHAnsi" w:hAnsi="Times New Roman" w:cs="Times New Roman"/>
          <w:color w:val="000000"/>
          <w:sz w:val="28"/>
          <w:szCs w:val="28"/>
          <w:lang w:val="en-US" w:eastAsia="en-US"/>
        </w:rPr>
        <w:t xml:space="preserve">124 </w:t>
      </w:r>
      <w:r w:rsidR="00277BBA" w:rsidRPr="007B35CB">
        <w:rPr>
          <w:rFonts w:ascii="Times New Roman" w:eastAsiaTheme="minorHAnsi" w:hAnsi="Times New Roman" w:cs="Times New Roman"/>
          <w:color w:val="000000"/>
          <w:sz w:val="28"/>
          <w:szCs w:val="28"/>
          <w:lang w:val="en-US" w:eastAsia="en-US"/>
        </w:rPr>
        <w:t>Flagg L.Q., Giridharagopal R., Guo J.</w:t>
      </w:r>
      <w:r w:rsidR="001C40A2">
        <w:rPr>
          <w:rFonts w:ascii="Times New Roman" w:eastAsiaTheme="minorHAnsi" w:hAnsi="Times New Roman" w:cs="Times New Roman"/>
          <w:color w:val="000000"/>
          <w:sz w:val="28"/>
          <w:szCs w:val="28"/>
          <w:lang w:val="en-US" w:eastAsia="en-US"/>
        </w:rPr>
        <w:t xml:space="preserve"> et al.</w:t>
      </w:r>
      <w:r w:rsidR="00223FD1" w:rsidRPr="007B35CB">
        <w:rPr>
          <w:rFonts w:ascii="Times New Roman" w:eastAsiaTheme="minorHAnsi" w:hAnsi="Times New Roman" w:cs="Times New Roman"/>
          <w:color w:val="000000"/>
          <w:sz w:val="28"/>
          <w:szCs w:val="28"/>
          <w:lang w:val="en-US" w:eastAsia="en-US"/>
        </w:rPr>
        <w:t xml:space="preserve"> Anion-Dependent doping and charge transport in organic </w:t>
      </w:r>
      <w:r w:rsidR="00277BBA" w:rsidRPr="007B35CB">
        <w:rPr>
          <w:rFonts w:ascii="Times New Roman" w:eastAsiaTheme="minorHAnsi" w:hAnsi="Times New Roman" w:cs="Times New Roman"/>
          <w:color w:val="000000"/>
          <w:sz w:val="28"/>
          <w:szCs w:val="28"/>
          <w:lang w:val="en-US" w:eastAsia="en-US"/>
        </w:rPr>
        <w:t>electrochemical transistors</w:t>
      </w:r>
      <w:r w:rsidR="001C40A2">
        <w:rPr>
          <w:rFonts w:ascii="Times New Roman" w:eastAsiaTheme="minorHAnsi" w:hAnsi="Times New Roman" w:cs="Times New Roman"/>
          <w:color w:val="000000"/>
          <w:sz w:val="28"/>
          <w:szCs w:val="28"/>
          <w:lang w:val="en-US" w:eastAsia="en-US"/>
        </w:rPr>
        <w:t xml:space="preserve"> </w:t>
      </w:r>
      <w:r w:rsidR="00277BBA" w:rsidRPr="007B35CB">
        <w:rPr>
          <w:rFonts w:ascii="Times New Roman" w:eastAsiaTheme="minorHAnsi" w:hAnsi="Times New Roman" w:cs="Times New Roman"/>
          <w:color w:val="000000"/>
          <w:sz w:val="28"/>
          <w:szCs w:val="28"/>
          <w:lang w:val="en-US" w:eastAsia="en-US"/>
        </w:rPr>
        <w:t>//</w:t>
      </w:r>
      <w:r w:rsidR="00223FD1" w:rsidRPr="007B35CB">
        <w:rPr>
          <w:rFonts w:ascii="Times New Roman" w:eastAsiaTheme="minorHAnsi" w:hAnsi="Times New Roman" w:cs="Times New Roman"/>
          <w:color w:val="000000"/>
          <w:sz w:val="28"/>
          <w:szCs w:val="28"/>
          <w:lang w:val="en-US" w:eastAsia="en-US"/>
        </w:rPr>
        <w:t xml:space="preserve"> </w:t>
      </w:r>
      <w:r w:rsidR="00223FD1" w:rsidRPr="007B35CB">
        <w:rPr>
          <w:rFonts w:ascii="Times New Roman" w:eastAsiaTheme="minorHAnsi" w:hAnsi="Times New Roman" w:cs="Times New Roman"/>
          <w:iCs/>
          <w:color w:val="000000"/>
          <w:sz w:val="28"/>
          <w:szCs w:val="28"/>
          <w:lang w:val="en-US" w:eastAsia="en-US"/>
        </w:rPr>
        <w:t>Chemistry of Materials</w:t>
      </w:r>
      <w:r w:rsidR="00277BBA" w:rsidRPr="007B35CB">
        <w:rPr>
          <w:rFonts w:ascii="Times New Roman" w:eastAsiaTheme="minorHAnsi" w:hAnsi="Times New Roman" w:cs="Times New Roman"/>
          <w:i/>
          <w:iCs/>
          <w:color w:val="000000"/>
          <w:sz w:val="28"/>
          <w:szCs w:val="28"/>
          <w:lang w:val="en-US" w:eastAsia="en-US"/>
        </w:rPr>
        <w:t>.</w:t>
      </w:r>
      <w:r w:rsidR="001C40A2">
        <w:rPr>
          <w:rFonts w:ascii="Times New Roman" w:eastAsiaTheme="minorHAnsi" w:hAnsi="Times New Roman" w:cs="Times New Roman"/>
          <w:i/>
          <w:iCs/>
          <w:color w:val="000000"/>
          <w:sz w:val="28"/>
          <w:szCs w:val="28"/>
          <w:lang w:val="en-US" w:eastAsia="en-US"/>
        </w:rPr>
        <w:t xml:space="preserve"> </w:t>
      </w:r>
      <w:r w:rsidR="00277BBA" w:rsidRPr="007B35CB">
        <w:rPr>
          <w:rFonts w:ascii="Times New Roman" w:eastAsiaTheme="minorHAnsi" w:hAnsi="Times New Roman" w:cs="Times New Roman"/>
          <w:i/>
          <w:iCs/>
          <w:color w:val="000000"/>
          <w:sz w:val="28"/>
          <w:szCs w:val="28"/>
          <w:lang w:val="en-US" w:eastAsia="en-US"/>
        </w:rPr>
        <w:t>–</w:t>
      </w:r>
      <w:r w:rsidR="00277BBA" w:rsidRPr="007B35CB">
        <w:rPr>
          <w:rFonts w:ascii="Times New Roman" w:eastAsiaTheme="minorHAnsi" w:hAnsi="Times New Roman" w:cs="Times New Roman"/>
          <w:color w:val="000000"/>
          <w:sz w:val="28"/>
          <w:szCs w:val="28"/>
          <w:lang w:val="en-US" w:eastAsia="en-US"/>
        </w:rPr>
        <w:t xml:space="preserve"> 2018.</w:t>
      </w:r>
      <w:r w:rsidR="001C40A2">
        <w:rPr>
          <w:rFonts w:ascii="Times New Roman" w:eastAsiaTheme="minorHAnsi" w:hAnsi="Times New Roman" w:cs="Times New Roman"/>
          <w:color w:val="000000"/>
          <w:sz w:val="28"/>
          <w:szCs w:val="28"/>
          <w:lang w:val="en-US" w:eastAsia="en-US"/>
        </w:rPr>
        <w:t xml:space="preserve"> </w:t>
      </w:r>
      <w:r w:rsidR="00277BBA" w:rsidRPr="007B35CB">
        <w:rPr>
          <w:rFonts w:ascii="Times New Roman" w:eastAsiaTheme="minorHAnsi" w:hAnsi="Times New Roman" w:cs="Times New Roman"/>
          <w:color w:val="000000"/>
          <w:sz w:val="28"/>
          <w:szCs w:val="28"/>
          <w:lang w:val="en-US" w:eastAsia="en-US"/>
        </w:rPr>
        <w:t>– Vol.</w:t>
      </w:r>
      <w:r w:rsidR="00223FD1" w:rsidRPr="007B35CB">
        <w:rPr>
          <w:rFonts w:ascii="Times New Roman" w:eastAsiaTheme="minorHAnsi" w:hAnsi="Times New Roman" w:cs="Times New Roman"/>
          <w:i/>
          <w:iCs/>
          <w:color w:val="000000"/>
          <w:sz w:val="28"/>
          <w:szCs w:val="28"/>
          <w:lang w:val="en-US" w:eastAsia="en-US"/>
        </w:rPr>
        <w:t xml:space="preserve"> </w:t>
      </w:r>
      <w:r w:rsidR="00223FD1" w:rsidRPr="007B35CB">
        <w:rPr>
          <w:rFonts w:ascii="Times New Roman" w:eastAsiaTheme="minorHAnsi" w:hAnsi="Times New Roman" w:cs="Times New Roman"/>
          <w:iCs/>
          <w:color w:val="000000"/>
          <w:sz w:val="28"/>
          <w:szCs w:val="28"/>
          <w:lang w:val="en-US" w:eastAsia="en-US"/>
        </w:rPr>
        <w:t>30</w:t>
      </w:r>
      <w:r w:rsidR="001C40A2">
        <w:rPr>
          <w:rFonts w:ascii="Times New Roman" w:eastAsiaTheme="minorHAnsi" w:hAnsi="Times New Roman" w:cs="Times New Roman"/>
          <w:iCs/>
          <w:color w:val="000000"/>
          <w:sz w:val="28"/>
          <w:szCs w:val="28"/>
          <w:lang w:val="en-US" w:eastAsia="en-US"/>
        </w:rPr>
        <w:t xml:space="preserve">, Issue </w:t>
      </w:r>
      <w:r w:rsidR="00223FD1" w:rsidRPr="007B35CB">
        <w:rPr>
          <w:rFonts w:ascii="Times New Roman" w:eastAsiaTheme="minorHAnsi" w:hAnsi="Times New Roman" w:cs="Times New Roman"/>
          <w:color w:val="000000"/>
          <w:sz w:val="28"/>
          <w:szCs w:val="28"/>
          <w:lang w:val="en-US" w:eastAsia="en-US"/>
        </w:rPr>
        <w:t>15</w:t>
      </w:r>
      <w:r w:rsidR="00277BBA" w:rsidRPr="007B35CB">
        <w:rPr>
          <w:rFonts w:ascii="Times New Roman" w:eastAsiaTheme="minorHAnsi" w:hAnsi="Times New Roman" w:cs="Times New Roman"/>
          <w:color w:val="000000"/>
          <w:sz w:val="28"/>
          <w:szCs w:val="28"/>
          <w:lang w:val="en-US" w:eastAsia="en-US"/>
        </w:rPr>
        <w:t>.</w:t>
      </w:r>
      <w:r w:rsidR="001C40A2">
        <w:rPr>
          <w:rFonts w:ascii="Times New Roman" w:eastAsiaTheme="minorHAnsi" w:hAnsi="Times New Roman" w:cs="Times New Roman"/>
          <w:color w:val="000000"/>
          <w:sz w:val="28"/>
          <w:szCs w:val="28"/>
          <w:lang w:val="en-US" w:eastAsia="en-US"/>
        </w:rPr>
        <w:t xml:space="preserve"> </w:t>
      </w:r>
      <w:r w:rsidR="00277BBA" w:rsidRPr="007B35CB">
        <w:rPr>
          <w:rFonts w:ascii="Times New Roman" w:eastAsiaTheme="minorHAnsi" w:hAnsi="Times New Roman" w:cs="Times New Roman"/>
          <w:color w:val="000000"/>
          <w:sz w:val="28"/>
          <w:szCs w:val="28"/>
          <w:lang w:val="en-US" w:eastAsia="en-US"/>
        </w:rPr>
        <w:t>–</w:t>
      </w:r>
      <w:r w:rsidR="001C40A2">
        <w:rPr>
          <w:rFonts w:ascii="Times New Roman" w:eastAsiaTheme="minorHAnsi" w:hAnsi="Times New Roman" w:cs="Times New Roman"/>
          <w:color w:val="000000"/>
          <w:sz w:val="28"/>
          <w:szCs w:val="28"/>
          <w:lang w:val="en-US" w:eastAsia="en-US"/>
        </w:rPr>
        <w:t xml:space="preserve"> </w:t>
      </w:r>
      <w:r w:rsidR="00277BBA" w:rsidRPr="007B35CB">
        <w:rPr>
          <w:rFonts w:ascii="Times New Roman" w:eastAsiaTheme="minorHAnsi" w:hAnsi="Times New Roman" w:cs="Times New Roman"/>
          <w:color w:val="000000"/>
          <w:sz w:val="28"/>
          <w:szCs w:val="28"/>
          <w:lang w:val="en-US" w:eastAsia="en-US"/>
        </w:rPr>
        <w:t>P.</w:t>
      </w:r>
      <w:r w:rsidR="001C40A2">
        <w:rPr>
          <w:rFonts w:ascii="Times New Roman" w:eastAsiaTheme="minorHAnsi" w:hAnsi="Times New Roman" w:cs="Times New Roman"/>
          <w:color w:val="000000"/>
          <w:sz w:val="28"/>
          <w:szCs w:val="28"/>
          <w:lang w:val="en-US" w:eastAsia="en-US"/>
        </w:rPr>
        <w:t xml:space="preserve"> 5380-</w:t>
      </w:r>
      <w:r w:rsidR="00223FD1" w:rsidRPr="007B35CB">
        <w:rPr>
          <w:rFonts w:ascii="Times New Roman" w:eastAsiaTheme="minorHAnsi" w:hAnsi="Times New Roman" w:cs="Times New Roman"/>
          <w:color w:val="000000"/>
          <w:sz w:val="28"/>
          <w:szCs w:val="28"/>
          <w:lang w:val="en-US" w:eastAsia="en-US"/>
        </w:rPr>
        <w:t xml:space="preserve">5389. </w:t>
      </w:r>
    </w:p>
    <w:p w14:paraId="1ECBB944" w14:textId="75455E52" w:rsidR="00C24EB7" w:rsidRPr="007B35CB" w:rsidRDefault="007B35CB" w:rsidP="00DD15A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125 </w:t>
      </w:r>
      <w:r w:rsidR="00C24EB7" w:rsidRPr="007B35CB">
        <w:rPr>
          <w:rFonts w:ascii="Times New Roman" w:hAnsi="Times New Roman" w:cs="Times New Roman"/>
          <w:sz w:val="28"/>
          <w:szCs w:val="28"/>
          <w:lang w:val="en-US"/>
        </w:rPr>
        <w:t>Pu J., Yomogida Y., Ku-Liu K. et al. Highly flexible MoS</w:t>
      </w:r>
      <w:r w:rsidR="00C24EB7" w:rsidRPr="007B35CB">
        <w:rPr>
          <w:rFonts w:ascii="Times New Roman" w:hAnsi="Times New Roman" w:cs="Times New Roman"/>
          <w:sz w:val="28"/>
          <w:szCs w:val="28"/>
          <w:vertAlign w:val="subscript"/>
          <w:lang w:val="en-US"/>
        </w:rPr>
        <w:t>2</w:t>
      </w:r>
      <w:r w:rsidR="00C24EB7" w:rsidRPr="007B35CB">
        <w:rPr>
          <w:rFonts w:ascii="Times New Roman" w:hAnsi="Times New Roman" w:cs="Times New Roman"/>
          <w:sz w:val="28"/>
          <w:szCs w:val="28"/>
          <w:lang w:val="en-US"/>
        </w:rPr>
        <w:t xml:space="preserve"> thin-film transistors with ion gel dielectrics</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Nano Lett.</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2012.</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12.</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P. 4013</w:t>
      </w:r>
      <w:r w:rsidR="001C40A2">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4017. </w:t>
      </w:r>
    </w:p>
    <w:p w14:paraId="088F2792" w14:textId="75829350" w:rsidR="00C24EB7" w:rsidRPr="007B35CB" w:rsidRDefault="007B35CB" w:rsidP="00DD15A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126 </w:t>
      </w:r>
      <w:r w:rsidR="00C24EB7" w:rsidRPr="007B35CB">
        <w:rPr>
          <w:rFonts w:ascii="Times New Roman" w:hAnsi="Times New Roman" w:cs="Times New Roman"/>
          <w:sz w:val="28"/>
          <w:szCs w:val="28"/>
          <w:lang w:val="en-US"/>
        </w:rPr>
        <w:t>Ayari A., Cobas E., Ogundadegbe O.</w:t>
      </w:r>
      <w:r w:rsidR="001C40A2">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Realization and electrical characterization of ultrathin crystals of layered transition-metal dichalcogenides</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J. Appl. Phys.</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2007.</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Vol. 101</w:t>
      </w:r>
      <w:r w:rsidR="001C40A2">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1. – P. 014505</w:t>
      </w:r>
      <w:r w:rsidR="001C40A2">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014507.</w:t>
      </w:r>
    </w:p>
    <w:p w14:paraId="76EDB28D" w14:textId="70E9D651" w:rsidR="00C24EB7" w:rsidRPr="007B35CB" w:rsidRDefault="007B35CB" w:rsidP="00DD15AD">
      <w:pPr>
        <w:spacing w:after="0" w:line="240" w:lineRule="auto"/>
        <w:ind w:firstLine="709"/>
        <w:jc w:val="both"/>
        <w:rPr>
          <w:rFonts w:ascii="Times New Roman" w:hAnsi="Times New Roman" w:cs="Times New Roman"/>
          <w:sz w:val="28"/>
          <w:szCs w:val="28"/>
          <w:lang w:val="en-US"/>
        </w:rPr>
      </w:pPr>
      <w:r w:rsidRPr="001C40A2">
        <w:rPr>
          <w:rFonts w:ascii="Times New Roman" w:hAnsi="Times New Roman" w:cs="Times New Roman"/>
          <w:sz w:val="28"/>
          <w:szCs w:val="28"/>
          <w:lang w:val="en-US"/>
        </w:rPr>
        <w:t xml:space="preserve">127 </w:t>
      </w:r>
      <w:r w:rsidR="00C24EB7" w:rsidRPr="007B35CB">
        <w:rPr>
          <w:rFonts w:ascii="Times New Roman" w:hAnsi="Times New Roman" w:cs="Times New Roman"/>
          <w:sz w:val="28"/>
          <w:szCs w:val="28"/>
          <w:lang w:val="en-US"/>
        </w:rPr>
        <w:t>Lee H.S. et al. MoS</w:t>
      </w:r>
      <w:r w:rsidR="00C24EB7" w:rsidRPr="007B35CB">
        <w:rPr>
          <w:rFonts w:ascii="Times New Roman" w:hAnsi="Times New Roman" w:cs="Times New Roman"/>
          <w:sz w:val="28"/>
          <w:szCs w:val="28"/>
          <w:vertAlign w:val="subscript"/>
          <w:lang w:val="en-US"/>
        </w:rPr>
        <w:t>2</w:t>
      </w:r>
      <w:r w:rsidR="00C24EB7" w:rsidRPr="007B35CB">
        <w:rPr>
          <w:rFonts w:ascii="Times New Roman" w:hAnsi="Times New Roman" w:cs="Times New Roman"/>
          <w:sz w:val="28"/>
          <w:szCs w:val="28"/>
          <w:lang w:val="en-US"/>
        </w:rPr>
        <w:t xml:space="preserve"> nanosheet phototransistors with thickness-modulated optical energy gap</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Nano Lett.</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2012.</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Vol. 12. </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3695</w:t>
      </w:r>
      <w:r w:rsidR="001C40A2">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3700.</w:t>
      </w:r>
    </w:p>
    <w:p w14:paraId="17E7B300" w14:textId="4E9AAEC4" w:rsidR="00C24EB7" w:rsidRPr="007B35CB" w:rsidRDefault="007B35CB" w:rsidP="00DD15AD">
      <w:pPr>
        <w:spacing w:after="0" w:line="240" w:lineRule="auto"/>
        <w:ind w:firstLine="709"/>
        <w:jc w:val="both"/>
        <w:rPr>
          <w:rFonts w:ascii="Times New Roman" w:hAnsi="Times New Roman" w:cs="Times New Roman"/>
          <w:sz w:val="28"/>
          <w:szCs w:val="28"/>
          <w:lang w:val="en-US"/>
        </w:rPr>
      </w:pPr>
      <w:r w:rsidRPr="001C40A2">
        <w:rPr>
          <w:rFonts w:ascii="Times New Roman" w:hAnsi="Times New Roman" w:cs="Times New Roman"/>
          <w:sz w:val="28"/>
          <w:szCs w:val="28"/>
          <w:lang w:val="en-US"/>
        </w:rPr>
        <w:t xml:space="preserve">128 </w:t>
      </w:r>
      <w:r w:rsidR="00C24EB7" w:rsidRPr="007B35CB">
        <w:rPr>
          <w:rFonts w:ascii="Times New Roman" w:hAnsi="Times New Roman" w:cs="Times New Roman"/>
          <w:sz w:val="28"/>
          <w:szCs w:val="28"/>
          <w:lang w:val="en-US"/>
        </w:rPr>
        <w:t>Splendiani A. et al. Emerging photoluminescence in monolayer MoS</w:t>
      </w:r>
      <w:r w:rsidR="00C24EB7" w:rsidRPr="007B35CB">
        <w:rPr>
          <w:rFonts w:ascii="Times New Roman" w:hAnsi="Times New Roman" w:cs="Times New Roman"/>
          <w:sz w:val="28"/>
          <w:szCs w:val="28"/>
          <w:vertAlign w:val="subscript"/>
          <w:lang w:val="en-US"/>
        </w:rPr>
        <w:t>2</w:t>
      </w:r>
      <w:r w:rsidR="001C40A2">
        <w:rPr>
          <w:rFonts w:ascii="Times New Roman" w:hAnsi="Times New Roman" w:cs="Times New Roman"/>
          <w:sz w:val="28"/>
          <w:szCs w:val="28"/>
          <w:vertAlign w:val="subscript"/>
          <w:lang w:val="en-US"/>
        </w:rPr>
        <w:t xml:space="preserve"> </w:t>
      </w:r>
      <w:r w:rsidR="00C24EB7" w:rsidRPr="007B35CB">
        <w:rPr>
          <w:rFonts w:ascii="Times New Roman" w:hAnsi="Times New Roman" w:cs="Times New Roman"/>
          <w:sz w:val="28"/>
          <w:szCs w:val="28"/>
          <w:lang w:val="en-US"/>
        </w:rPr>
        <w:t>// Nano Lett.</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2010.</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10</w:t>
      </w:r>
      <w:r w:rsidR="001C40A2">
        <w:rPr>
          <w:rFonts w:ascii="Times New Roman" w:hAnsi="Times New Roman" w:cs="Times New Roman"/>
          <w:sz w:val="28"/>
          <w:szCs w:val="28"/>
          <w:lang w:val="en-US"/>
        </w:rPr>
        <w:t>, Issue 4</w:t>
      </w:r>
      <w:r w:rsidR="00C24EB7" w:rsidRPr="007B35CB">
        <w:rPr>
          <w:rFonts w:ascii="Times New Roman" w:hAnsi="Times New Roman" w:cs="Times New Roman"/>
          <w:sz w:val="28"/>
          <w:szCs w:val="28"/>
          <w:lang w:val="en-US"/>
        </w:rPr>
        <w:t>.</w:t>
      </w:r>
      <w:r w:rsidR="001C40A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C40A2">
        <w:rPr>
          <w:rFonts w:ascii="Times New Roman" w:hAnsi="Times New Roman" w:cs="Times New Roman"/>
          <w:sz w:val="28"/>
          <w:szCs w:val="28"/>
          <w:lang w:val="en-US"/>
        </w:rPr>
        <w:t xml:space="preserve"> P. 1271-</w:t>
      </w:r>
      <w:r w:rsidR="00C24EB7" w:rsidRPr="007B35CB">
        <w:rPr>
          <w:rFonts w:ascii="Times New Roman" w:hAnsi="Times New Roman" w:cs="Times New Roman"/>
          <w:sz w:val="28"/>
          <w:szCs w:val="28"/>
          <w:lang w:val="en-US"/>
        </w:rPr>
        <w:t xml:space="preserve">1275. </w:t>
      </w:r>
    </w:p>
    <w:p w14:paraId="35ADC5F9" w14:textId="28FBA64D" w:rsidR="00C24EB7" w:rsidRPr="007B35CB" w:rsidRDefault="007B35CB" w:rsidP="00DD15A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129 </w:t>
      </w:r>
      <w:r w:rsidR="00C24EB7" w:rsidRPr="007B35CB">
        <w:rPr>
          <w:rFonts w:ascii="Times New Roman" w:eastAsiaTheme="minorHAnsi" w:hAnsi="Times New Roman" w:cs="Times New Roman"/>
          <w:color w:val="000000"/>
          <w:sz w:val="28"/>
          <w:szCs w:val="28"/>
          <w:lang w:val="en-US" w:eastAsia="en-US"/>
          <w14:ligatures w14:val="standardContextual"/>
        </w:rPr>
        <w:t>Zhao W., Ghorannevis W.Z.Z., Amara K.K.</w:t>
      </w:r>
      <w:r w:rsidR="001C40A2">
        <w:rPr>
          <w:rFonts w:ascii="Times New Roman" w:eastAsiaTheme="minorHAnsi" w:hAnsi="Times New Roman" w:cs="Times New Roman"/>
          <w:color w:val="000000"/>
          <w:sz w:val="28"/>
          <w:szCs w:val="28"/>
          <w:lang w:val="en-US" w:eastAsia="en-US"/>
          <w14:ligatures w14:val="standardContextual"/>
        </w:rPr>
        <w:t xml:space="preserve"> et al.</w:t>
      </w:r>
      <w:r w:rsidR="00C24EB7" w:rsidRPr="007B35CB">
        <w:rPr>
          <w:rFonts w:ascii="Times New Roman" w:eastAsiaTheme="minorHAnsi" w:hAnsi="Times New Roman" w:cs="Times New Roman"/>
          <w:color w:val="000000"/>
          <w:sz w:val="28"/>
          <w:szCs w:val="28"/>
          <w:lang w:val="en-US" w:eastAsia="en-US"/>
          <w14:ligatures w14:val="standardContextual"/>
        </w:rPr>
        <w:t xml:space="preserve"> Lattice dynamics in</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mono- and few-layer sheets of WS</w:t>
      </w:r>
      <w:r w:rsidR="00C24EB7" w:rsidRPr="007B35CB">
        <w:rPr>
          <w:rFonts w:ascii="Times New Roman" w:eastAsiaTheme="minorHAnsi" w:hAnsi="Times New Roman" w:cs="Times New Roman"/>
          <w:color w:val="000000"/>
          <w:sz w:val="28"/>
          <w:szCs w:val="28"/>
          <w:vertAlign w:val="subscript"/>
          <w:lang w:val="en-US" w:eastAsia="en-US"/>
          <w14:ligatures w14:val="standardContextual"/>
        </w:rPr>
        <w:t>2</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and WSe</w:t>
      </w:r>
      <w:r w:rsidR="00C24EB7" w:rsidRPr="007B35CB">
        <w:rPr>
          <w:rFonts w:ascii="Times New Roman" w:eastAsiaTheme="minorHAnsi" w:hAnsi="Times New Roman" w:cs="Times New Roman"/>
          <w:color w:val="000000"/>
          <w:sz w:val="28"/>
          <w:szCs w:val="28"/>
          <w:vertAlign w:val="subscript"/>
          <w:lang w:val="en-US" w:eastAsia="en-US"/>
          <w14:ligatures w14:val="standardContextual"/>
        </w:rPr>
        <w:t>2</w:t>
      </w:r>
      <w:r w:rsidR="001C40A2">
        <w:rPr>
          <w:rFonts w:ascii="Times New Roman" w:eastAsiaTheme="minorHAnsi" w:hAnsi="Times New Roman" w:cs="Times New Roman"/>
          <w:color w:val="000000"/>
          <w:sz w:val="28"/>
          <w:szCs w:val="28"/>
          <w:vertAlign w:val="subscript"/>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Nanoscale.</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2013. –</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 5.</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w:t>
      </w:r>
      <w:r w:rsidR="001C40A2">
        <w:rPr>
          <w:rFonts w:ascii="Times New Roman" w:eastAsiaTheme="minorHAnsi" w:hAnsi="Times New Roman" w:cs="Times New Roman"/>
          <w:color w:val="000000"/>
          <w:sz w:val="28"/>
          <w:szCs w:val="28"/>
          <w:lang w:val="en-US" w:eastAsia="en-US"/>
          <w14:ligatures w14:val="standardContextual"/>
        </w:rPr>
        <w:t> </w:t>
      </w:r>
      <w:r w:rsidR="00C24EB7" w:rsidRPr="007B35CB">
        <w:rPr>
          <w:rFonts w:ascii="Times New Roman" w:eastAsiaTheme="minorHAnsi" w:hAnsi="Times New Roman" w:cs="Times New Roman"/>
          <w:color w:val="000000"/>
          <w:sz w:val="28"/>
          <w:szCs w:val="28"/>
          <w:lang w:val="en-US" w:eastAsia="en-US"/>
          <w14:ligatures w14:val="standardContextual"/>
        </w:rPr>
        <w:t>9677</w:t>
      </w:r>
      <w:r w:rsidR="001C40A2">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 xml:space="preserve">9683. </w:t>
      </w:r>
    </w:p>
    <w:p w14:paraId="6690A484" w14:textId="1197EAD0" w:rsidR="00C24EB7" w:rsidRPr="007B35CB" w:rsidRDefault="007B35CB"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130 </w:t>
      </w:r>
      <w:r w:rsidR="00C24EB7" w:rsidRPr="007B35CB">
        <w:rPr>
          <w:rFonts w:ascii="Times New Roman" w:eastAsiaTheme="minorHAnsi" w:hAnsi="Times New Roman" w:cs="Times New Roman"/>
          <w:color w:val="000000"/>
          <w:sz w:val="28"/>
          <w:szCs w:val="28"/>
          <w:lang w:val="en-US" w:eastAsia="en-US"/>
          <w14:ligatures w14:val="standardContextual"/>
        </w:rPr>
        <w:t>Coehoorn R., Haas C., De Groot R.A. Electronic structureof MoSe</w:t>
      </w:r>
      <w:r w:rsidR="00C24EB7" w:rsidRPr="007B35CB">
        <w:rPr>
          <w:rFonts w:ascii="Times New Roman" w:eastAsiaTheme="minorHAnsi" w:hAnsi="Times New Roman" w:cs="Times New Roman"/>
          <w:color w:val="000000"/>
          <w:sz w:val="28"/>
          <w:szCs w:val="28"/>
          <w:vertAlign w:val="subscript"/>
          <w:lang w:val="en-US" w:eastAsia="en-US"/>
          <w14:ligatures w14:val="standardContextual"/>
        </w:rPr>
        <w:t>2</w:t>
      </w:r>
      <w:r w:rsidR="00C24EB7" w:rsidRPr="007B35CB">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MoS</w:t>
      </w:r>
      <w:r w:rsidR="00C24EB7" w:rsidRPr="007B35CB">
        <w:rPr>
          <w:rFonts w:ascii="Times New Roman" w:eastAsiaTheme="minorHAnsi" w:hAnsi="Times New Roman" w:cs="Times New Roman"/>
          <w:color w:val="000000"/>
          <w:sz w:val="28"/>
          <w:szCs w:val="28"/>
          <w:vertAlign w:val="subscript"/>
          <w:lang w:val="en-US" w:eastAsia="en-US"/>
          <w14:ligatures w14:val="standardContextual"/>
        </w:rPr>
        <w:t>2</w:t>
      </w:r>
      <w:r w:rsidR="00C24EB7" w:rsidRPr="007B35CB">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and WSe</w:t>
      </w:r>
      <w:r w:rsidR="00C24EB7" w:rsidRPr="007B35CB">
        <w:rPr>
          <w:rFonts w:ascii="Times New Roman" w:eastAsiaTheme="minorHAnsi" w:hAnsi="Times New Roman" w:cs="Times New Roman"/>
          <w:color w:val="000000"/>
          <w:sz w:val="28"/>
          <w:szCs w:val="28"/>
          <w:vertAlign w:val="subscript"/>
          <w:lang w:val="en-US" w:eastAsia="en-US"/>
          <w14:ligatures w14:val="standardContextual"/>
        </w:rPr>
        <w:t>2</w:t>
      </w:r>
      <w:r w:rsidR="00C24EB7" w:rsidRPr="007B35CB">
        <w:rPr>
          <w:rFonts w:ascii="Times New Roman" w:eastAsiaTheme="minorHAnsi" w:hAnsi="Times New Roman" w:cs="Times New Roman"/>
          <w:color w:val="000000"/>
          <w:sz w:val="28"/>
          <w:szCs w:val="28"/>
          <w:lang w:val="en-US" w:eastAsia="en-US"/>
          <w14:ligatures w14:val="standardContextual"/>
        </w:rPr>
        <w:t>. II. The nature of the optical</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band gaps</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Phys. Rev. B</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1987.</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 35.</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6203</w:t>
      </w:r>
      <w:r w:rsidR="001C40A2">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6206.</w:t>
      </w:r>
    </w:p>
    <w:p w14:paraId="56044B98" w14:textId="5AE95396" w:rsidR="00C24EB7" w:rsidRPr="007B35CB" w:rsidRDefault="007B35CB" w:rsidP="00DD15AD">
      <w:pPr>
        <w:autoSpaceDE w:val="0"/>
        <w:autoSpaceDN w:val="0"/>
        <w:adjustRightInd w:val="0"/>
        <w:spacing w:after="0" w:line="240" w:lineRule="auto"/>
        <w:ind w:firstLine="709"/>
        <w:jc w:val="both"/>
        <w:rPr>
          <w:rFonts w:ascii="Times New Roman" w:eastAsiaTheme="minorHAnsi" w:hAnsi="Times New Roman" w:cs="Times New Roman"/>
          <w:color w:val="0000FF"/>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131 </w:t>
      </w:r>
      <w:r w:rsidR="00C24EB7" w:rsidRPr="007B35CB">
        <w:rPr>
          <w:rFonts w:ascii="Times New Roman" w:eastAsiaTheme="minorHAnsi" w:hAnsi="Times New Roman" w:cs="Times New Roman"/>
          <w:color w:val="000000"/>
          <w:sz w:val="28"/>
          <w:szCs w:val="28"/>
          <w:lang w:val="en-US" w:eastAsia="en-US"/>
          <w14:ligatures w14:val="standardContextual"/>
        </w:rPr>
        <w:t>Beal A.R., Liang W., Knights J.C. Transmission spectra of</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some transition metal dichalcogenides. II. Group VIA: trigonal</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prismatic coordination</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J. Phys. C Solid State Phys.</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1972.</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 5.</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3540</w:t>
      </w:r>
      <w:r w:rsidR="001C40A2">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3551.</w:t>
      </w:r>
    </w:p>
    <w:p w14:paraId="7DD4F8C8" w14:textId="28A3DAF5" w:rsidR="00C24EB7" w:rsidRPr="007B35CB" w:rsidRDefault="007B35CB" w:rsidP="00DD15AD">
      <w:pPr>
        <w:autoSpaceDE w:val="0"/>
        <w:autoSpaceDN w:val="0"/>
        <w:adjustRightInd w:val="0"/>
        <w:spacing w:after="0" w:line="240" w:lineRule="auto"/>
        <w:ind w:firstLine="709"/>
        <w:jc w:val="both"/>
        <w:rPr>
          <w:rFonts w:ascii="Times New Roman" w:eastAsiaTheme="minorHAnsi" w:hAnsi="Times New Roman" w:cs="Times New Roman"/>
          <w:color w:val="0000FF"/>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132 </w:t>
      </w:r>
      <w:r w:rsidR="00C24EB7" w:rsidRPr="007B35CB">
        <w:rPr>
          <w:rFonts w:ascii="Times New Roman" w:eastAsiaTheme="minorHAnsi" w:hAnsi="Times New Roman" w:cs="Times New Roman"/>
          <w:color w:val="000000"/>
          <w:sz w:val="28"/>
          <w:szCs w:val="28"/>
          <w:lang w:val="en-US" w:eastAsia="en-US"/>
          <w14:ligatures w14:val="standardContextual"/>
        </w:rPr>
        <w:t>Zhou H., Wang C.</w:t>
      </w:r>
      <w:r w:rsidR="001C40A2">
        <w:rPr>
          <w:rFonts w:ascii="Times New Roman" w:eastAsiaTheme="minorHAnsi" w:hAnsi="Times New Roman" w:cs="Times New Roman"/>
          <w:color w:val="000000"/>
          <w:sz w:val="28"/>
          <w:szCs w:val="28"/>
          <w:lang w:val="en-US" w:eastAsia="en-US"/>
          <w14:ligatures w14:val="standardContextual"/>
        </w:rPr>
        <w:t xml:space="preserve"> et al.</w:t>
      </w:r>
      <w:r w:rsidR="00C24EB7" w:rsidRPr="007B35CB">
        <w:rPr>
          <w:rFonts w:ascii="Times New Roman" w:eastAsiaTheme="minorHAnsi" w:hAnsi="Times New Roman" w:cs="Times New Roman"/>
          <w:color w:val="000000"/>
          <w:sz w:val="28"/>
          <w:szCs w:val="28"/>
          <w:lang w:val="en-US" w:eastAsia="en-US"/>
          <w14:ligatures w14:val="standardContextual"/>
        </w:rPr>
        <w:t xml:space="preserve"> Large area growth and electrical properties of p-Type WSe</w:t>
      </w:r>
      <w:r w:rsidR="00C24EB7" w:rsidRPr="007B35CB">
        <w:rPr>
          <w:rFonts w:ascii="Times New Roman" w:eastAsiaTheme="minorHAnsi" w:hAnsi="Times New Roman" w:cs="Times New Roman"/>
          <w:color w:val="000000"/>
          <w:sz w:val="28"/>
          <w:szCs w:val="28"/>
          <w:vertAlign w:val="subscript"/>
          <w:lang w:val="en-US" w:eastAsia="en-US"/>
          <w14:ligatures w14:val="standardContextual"/>
        </w:rPr>
        <w:t>2</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atomic layers</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Nano Lett.</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2015.</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 15.</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1C40A2">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709</w:t>
      </w:r>
      <w:r w:rsidR="001C40A2">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713.</w:t>
      </w:r>
    </w:p>
    <w:p w14:paraId="6E590671" w14:textId="043B8005" w:rsidR="00C24EB7" w:rsidRPr="007B35CB" w:rsidRDefault="007B35CB"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133 </w:t>
      </w:r>
      <w:r w:rsidR="00C24EB7" w:rsidRPr="007B35CB">
        <w:rPr>
          <w:rFonts w:ascii="Times New Roman" w:hAnsi="Times New Roman" w:cs="Times New Roman"/>
          <w:sz w:val="28"/>
          <w:szCs w:val="28"/>
          <w:lang w:val="en-US"/>
        </w:rPr>
        <w:t>Shakya J., Patel A.S., Singh F.</w:t>
      </w:r>
      <w:r w:rsidR="00D035F9">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Composition dependent fermi level shifting of Au decorated MoS</w:t>
      </w:r>
      <w:r w:rsidR="00C24EB7" w:rsidRPr="007B35CB">
        <w:rPr>
          <w:rFonts w:ascii="Times New Roman" w:hAnsi="Times New Roman" w:cs="Times New Roman"/>
          <w:sz w:val="28"/>
          <w:szCs w:val="28"/>
          <w:vertAlign w:val="subscript"/>
          <w:lang w:val="en-US"/>
        </w:rPr>
        <w:t xml:space="preserve">2 </w:t>
      </w:r>
      <w:r w:rsidR="00C24EB7" w:rsidRPr="007B35CB">
        <w:rPr>
          <w:rFonts w:ascii="Times New Roman" w:hAnsi="Times New Roman" w:cs="Times New Roman"/>
          <w:sz w:val="28"/>
          <w:szCs w:val="28"/>
          <w:lang w:val="en-US"/>
        </w:rPr>
        <w:t>nanosheets// Appl. Phys. Lett.</w:t>
      </w:r>
      <w:r w:rsidR="00D035F9">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2016.</w:t>
      </w:r>
      <w:r w:rsidR="00D035F9">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D035F9">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108</w:t>
      </w:r>
      <w:r w:rsidR="00D035F9">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1.</w:t>
      </w:r>
      <w:r w:rsidR="00D035F9">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P. 013103.</w:t>
      </w:r>
    </w:p>
    <w:p w14:paraId="68590B91" w14:textId="4BB19B26" w:rsidR="00C24EB7" w:rsidRPr="007B35CB" w:rsidRDefault="007B35CB"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134 </w:t>
      </w:r>
      <w:r w:rsidR="00C24EB7" w:rsidRPr="007B35CB">
        <w:rPr>
          <w:rFonts w:ascii="Times New Roman" w:hAnsi="Times New Roman" w:cs="Times New Roman"/>
          <w:sz w:val="28"/>
          <w:szCs w:val="28"/>
          <w:lang w:val="en-US"/>
        </w:rPr>
        <w:t>Golosa K., Grzeszczyk M.</w:t>
      </w:r>
      <w:r w:rsidR="001D542E">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Resonant Raman scattering in MoS</w:t>
      </w:r>
      <w:r w:rsidR="00C24EB7" w:rsidRPr="007B35CB">
        <w:rPr>
          <w:rFonts w:ascii="Times New Roman" w:hAnsi="Times New Roman" w:cs="Times New Roman"/>
          <w:sz w:val="28"/>
          <w:szCs w:val="28"/>
          <w:vertAlign w:val="subscript"/>
          <w:lang w:val="en-US"/>
        </w:rPr>
        <w:t>2</w:t>
      </w:r>
      <w:r w:rsidR="00C24EB7" w:rsidRPr="007B35CB">
        <w:rPr>
          <w:rFonts w:ascii="Times New Roman" w:hAnsi="Times New Roman" w:cs="Times New Roman"/>
          <w:sz w:val="28"/>
          <w:szCs w:val="28"/>
          <w:lang w:val="en-US"/>
        </w:rPr>
        <w:t xml:space="preserve"> - from bulk to monolayer// Solid State Commun.</w:t>
      </w:r>
      <w:r w:rsidR="00D035F9">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2014.</w:t>
      </w:r>
      <w:r w:rsidR="00D035F9">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D035F9">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197.</w:t>
      </w:r>
      <w:r w:rsidR="00D035F9">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D035F9">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53</w:t>
      </w:r>
      <w:r w:rsidR="00D035F9">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56.</w:t>
      </w:r>
    </w:p>
    <w:p w14:paraId="3B1DB6E2" w14:textId="3D4B2BC7" w:rsidR="00C24EB7" w:rsidRPr="007B35CB" w:rsidRDefault="007B35CB"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135</w:t>
      </w:r>
      <w:r w:rsidR="00C24EB7" w:rsidRPr="007B35CB">
        <w:rPr>
          <w:rFonts w:ascii="Times New Roman" w:eastAsiaTheme="minorHAnsi" w:hAnsi="Times New Roman" w:cs="Times New Roman"/>
          <w:color w:val="000000"/>
          <w:sz w:val="28"/>
          <w:szCs w:val="28"/>
          <w:lang w:val="en-US" w:eastAsia="en-US"/>
          <w14:ligatures w14:val="standardContextual"/>
        </w:rPr>
        <w:t xml:space="preserve"> Li Z., Li R., Pang C.</w:t>
      </w:r>
      <w:r w:rsidR="001D542E">
        <w:rPr>
          <w:rFonts w:ascii="Times New Roman" w:eastAsiaTheme="minorHAnsi" w:hAnsi="Times New Roman" w:cs="Times New Roman"/>
          <w:color w:val="000000"/>
          <w:sz w:val="28"/>
          <w:szCs w:val="28"/>
          <w:lang w:val="en-US" w:eastAsia="en-US"/>
          <w14:ligatures w14:val="standardContextual"/>
        </w:rPr>
        <w:t xml:space="preserve"> et al.</w:t>
      </w:r>
      <w:r w:rsidR="00C24EB7" w:rsidRPr="007B35CB">
        <w:rPr>
          <w:rFonts w:ascii="Times New Roman" w:eastAsiaTheme="minorHAnsi" w:hAnsi="Times New Roman" w:cs="Times New Roman"/>
          <w:color w:val="000000"/>
          <w:sz w:val="28"/>
          <w:szCs w:val="28"/>
          <w:lang w:val="en-US" w:eastAsia="en-US"/>
          <w14:ligatures w14:val="standardContextual"/>
        </w:rPr>
        <w:t xml:space="preserve"> WSe</w:t>
      </w:r>
      <w:r w:rsidR="00C24EB7" w:rsidRPr="007B35CB">
        <w:rPr>
          <w:rFonts w:ascii="Times New Roman" w:eastAsiaTheme="minorHAnsi" w:hAnsi="Times New Roman" w:cs="Times New Roman"/>
          <w:color w:val="000000"/>
          <w:sz w:val="28"/>
          <w:szCs w:val="28"/>
          <w:vertAlign w:val="subscript"/>
          <w:lang w:val="en-US" w:eastAsia="en-US"/>
          <w14:ligatures w14:val="standardContextual"/>
        </w:rPr>
        <w:t>2</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as a saturable</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absorber for multi-gigahertz Q-switched mode-locked</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waveguide lasers</w:t>
      </w:r>
      <w:r w:rsidR="001D542E">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Chin. Opt. Lett.</w:t>
      </w:r>
      <w:r w:rsidR="001D542E">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2019.</w:t>
      </w:r>
      <w:r w:rsidR="001D542E">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1D542E">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 17.</w:t>
      </w:r>
      <w:r w:rsidR="001D542E">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1D542E">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w:t>
      </w:r>
      <w:r w:rsidR="001D542E">
        <w:rPr>
          <w:rFonts w:ascii="Times New Roman" w:eastAsiaTheme="minorHAnsi" w:hAnsi="Times New Roman" w:cs="Times New Roman"/>
          <w:color w:val="000000"/>
          <w:sz w:val="28"/>
          <w:szCs w:val="28"/>
          <w:lang w:val="en-US" w:eastAsia="en-US"/>
          <w14:ligatures w14:val="standardContextual"/>
        </w:rPr>
        <w:t> </w:t>
      </w:r>
      <w:r w:rsidR="00C24EB7" w:rsidRPr="007B35CB">
        <w:rPr>
          <w:rFonts w:ascii="Times New Roman" w:eastAsiaTheme="minorHAnsi" w:hAnsi="Times New Roman" w:cs="Times New Roman"/>
          <w:color w:val="000000"/>
          <w:sz w:val="28"/>
          <w:szCs w:val="28"/>
          <w:lang w:val="en-US" w:eastAsia="en-US"/>
          <w14:ligatures w14:val="standardContextual"/>
        </w:rPr>
        <w:t>020013.</w:t>
      </w:r>
    </w:p>
    <w:p w14:paraId="7DFDC394" w14:textId="72B33A0A" w:rsidR="00C24EB7" w:rsidRPr="007B35CB" w:rsidRDefault="007B35CB"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eastAsiaTheme="minorHAnsi" w:hAnsi="Times New Roman" w:cs="Times New Roman"/>
          <w:sz w:val="28"/>
          <w:szCs w:val="28"/>
          <w:lang w:val="kk-KZ" w:eastAsia="en-US"/>
          <w14:ligatures w14:val="standardContextual"/>
        </w:rPr>
        <w:t xml:space="preserve">136 </w:t>
      </w:r>
      <w:r w:rsidR="00C24EB7" w:rsidRPr="007B35CB">
        <w:rPr>
          <w:rFonts w:ascii="Times New Roman" w:hAnsi="Times New Roman" w:cs="Times New Roman"/>
          <w:sz w:val="28"/>
          <w:szCs w:val="28"/>
          <w:lang w:val="en-US"/>
        </w:rPr>
        <w:t>Ahmad R., Srivastava R., Yadav S.</w:t>
      </w:r>
      <w:r w:rsidR="001D542E">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Functionalized 2D-MoS</w:t>
      </w:r>
      <w:r w:rsidR="00C24EB7" w:rsidRPr="007B35CB">
        <w:rPr>
          <w:rFonts w:ascii="Times New Roman" w:hAnsi="Times New Roman" w:cs="Times New Roman"/>
          <w:sz w:val="28"/>
          <w:szCs w:val="28"/>
          <w:vertAlign w:val="subscript"/>
          <w:lang w:val="en-US"/>
        </w:rPr>
        <w:t>2</w:t>
      </w:r>
      <w:r w:rsidR="00C24EB7" w:rsidRPr="007B35CB">
        <w:rPr>
          <w:rFonts w:ascii="Times New Roman" w:hAnsi="Times New Roman" w:cs="Times New Roman"/>
          <w:sz w:val="28"/>
          <w:szCs w:val="28"/>
          <w:lang w:val="en-US"/>
        </w:rPr>
        <w:t xml:space="preserve"> incorporated polymer ternary solar cells: role of nanosheets induced long range ordering of polymer chains on charge transport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ACS Appl. Mater. Interfaces.</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2017.</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9</w:t>
      </w:r>
      <w:r w:rsidR="001D542E">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39. –</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34111</w:t>
      </w:r>
      <w:r w:rsidR="001D542E">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34121.</w:t>
      </w:r>
    </w:p>
    <w:p w14:paraId="0B450FE9" w14:textId="1387A0DD" w:rsidR="00C24EB7" w:rsidRPr="007B35CB" w:rsidRDefault="0026503E"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137 </w:t>
      </w:r>
      <w:r w:rsidR="00C24EB7" w:rsidRPr="007B35CB">
        <w:rPr>
          <w:rFonts w:ascii="Times New Roman" w:hAnsi="Times New Roman" w:cs="Times New Roman"/>
          <w:sz w:val="28"/>
          <w:szCs w:val="28"/>
          <w:lang w:val="en-US"/>
        </w:rPr>
        <w:t>Ahmad R., Arora V., Srivastava R.</w:t>
      </w:r>
      <w:r w:rsidR="001D542E">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Enhanced performance of organic photovoltaic devices by incorporation of tetrapod-shaped CdSe nanocrystals in polymer-fullerene systems</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Phys. Status Solidi A.</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2013.</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210</w:t>
      </w:r>
      <w:r w:rsidR="001D542E">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4.</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P.</w:t>
      </w:r>
      <w:r w:rsidR="001D542E">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785</w:t>
      </w:r>
      <w:r w:rsidR="001D542E">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790. </w:t>
      </w:r>
    </w:p>
    <w:p w14:paraId="73801CF5" w14:textId="3E9B4844" w:rsidR="00C24EB7" w:rsidRPr="007B35CB" w:rsidRDefault="0026503E" w:rsidP="00DD15AD">
      <w:pPr>
        <w:autoSpaceDE w:val="0"/>
        <w:autoSpaceDN w:val="0"/>
        <w:adjustRightInd w:val="0"/>
        <w:spacing w:after="0" w:line="240" w:lineRule="auto"/>
        <w:ind w:firstLine="709"/>
        <w:jc w:val="both"/>
        <w:rPr>
          <w:rFonts w:ascii="Times New Roman" w:hAnsi="Times New Roman" w:cs="Times New Roman"/>
          <w:color w:val="2196D1"/>
          <w:sz w:val="28"/>
          <w:szCs w:val="28"/>
          <w:lang w:val="en-US"/>
        </w:rPr>
      </w:pPr>
      <w:r>
        <w:rPr>
          <w:rFonts w:ascii="Times New Roman" w:hAnsi="Times New Roman" w:cs="Times New Roman"/>
          <w:sz w:val="28"/>
          <w:szCs w:val="28"/>
          <w:lang w:val="kk-KZ"/>
        </w:rPr>
        <w:t xml:space="preserve">138 </w:t>
      </w:r>
      <w:r w:rsidR="00C24EB7" w:rsidRPr="007B35CB">
        <w:rPr>
          <w:rFonts w:ascii="Times New Roman" w:hAnsi="Times New Roman" w:cs="Times New Roman"/>
          <w:sz w:val="28"/>
          <w:szCs w:val="28"/>
          <w:lang w:val="en-US"/>
        </w:rPr>
        <w:t>Liao H.-C., Tsao C.-S., Lin T.-H.</w:t>
      </w:r>
      <w:r w:rsidR="001D542E">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Nanoparticle-tuned self-organization of a bulk heterojunction hybrid solar cell with enhanced performance// ACS Nano.</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2012.</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6</w:t>
      </w:r>
      <w:r w:rsidR="001D542E">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2.</w:t>
      </w:r>
      <w:r w:rsidR="001D542E">
        <w:rPr>
          <w:rFonts w:ascii="Times New Roman" w:hAnsi="Times New Roman" w:cs="Times New Roman"/>
          <w:sz w:val="28"/>
          <w:szCs w:val="28"/>
          <w:lang w:val="en-US"/>
        </w:rPr>
        <w:t xml:space="preserve"> – P. 1657-</w:t>
      </w:r>
      <w:r w:rsidR="00C24EB7" w:rsidRPr="007B35CB">
        <w:rPr>
          <w:rFonts w:ascii="Times New Roman" w:hAnsi="Times New Roman" w:cs="Times New Roman"/>
          <w:sz w:val="28"/>
          <w:szCs w:val="28"/>
          <w:lang w:val="en-US"/>
        </w:rPr>
        <w:t xml:space="preserve">1666. </w:t>
      </w:r>
    </w:p>
    <w:p w14:paraId="3EB4493E" w14:textId="6E372DEB" w:rsidR="00C24EB7" w:rsidRPr="007B35CB" w:rsidRDefault="0026503E"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139 </w:t>
      </w:r>
      <w:r w:rsidR="001D542E">
        <w:rPr>
          <w:rFonts w:ascii="Times New Roman" w:hAnsi="Times New Roman" w:cs="Times New Roman"/>
          <w:sz w:val="28"/>
          <w:szCs w:val="28"/>
          <w:lang w:val="en-US"/>
        </w:rPr>
        <w:t xml:space="preserve">Zhao K. </w:t>
      </w:r>
      <w:r w:rsidR="00C24EB7" w:rsidRPr="007B35CB">
        <w:rPr>
          <w:rFonts w:ascii="Times New Roman" w:hAnsi="Times New Roman" w:cs="Times New Roman"/>
          <w:sz w:val="28"/>
          <w:szCs w:val="28"/>
          <w:lang w:val="en-US"/>
        </w:rPr>
        <w:t>et al. A new method to improve poly (3-hexyl thiophene) (P3HT) crystalline behavior: decreasing chains entanglement to promote order-disorder transformation in solution</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Langmuir.</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2010.</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26.</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471</w:t>
      </w:r>
      <w:r w:rsidR="001D542E">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477. </w:t>
      </w:r>
    </w:p>
    <w:p w14:paraId="256AAE50" w14:textId="1D5ADDE7" w:rsidR="00C24EB7" w:rsidRPr="007B35CB" w:rsidRDefault="0026503E"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140 </w:t>
      </w:r>
      <w:r w:rsidR="00C24EB7" w:rsidRPr="007B35CB">
        <w:rPr>
          <w:rFonts w:ascii="Times New Roman" w:hAnsi="Times New Roman" w:cs="Times New Roman"/>
          <w:sz w:val="28"/>
          <w:szCs w:val="28"/>
          <w:lang w:val="en-US"/>
        </w:rPr>
        <w:t>Aiyar A.R., Hong J.-I., Izumi J.</w:t>
      </w:r>
      <w:r w:rsidR="001D542E">
        <w:rPr>
          <w:rFonts w:ascii="Times New Roman" w:hAnsi="Times New Roman" w:cs="Times New Roman"/>
          <w:sz w:val="28"/>
          <w:szCs w:val="28"/>
          <w:lang w:val="en-US"/>
        </w:rPr>
        <w:t xml:space="preserve"> </w:t>
      </w:r>
      <w:r w:rsidR="001D542E">
        <w:rPr>
          <w:rFonts w:ascii="Times New Roman" w:eastAsiaTheme="minorHAnsi" w:hAnsi="Times New Roman" w:cs="Times New Roman"/>
          <w:color w:val="000000"/>
          <w:sz w:val="28"/>
          <w:szCs w:val="28"/>
          <w:lang w:val="en-US" w:eastAsia="en-US"/>
          <w14:ligatures w14:val="standardContextual"/>
        </w:rPr>
        <w:t>et al.</w:t>
      </w:r>
      <w:r w:rsidR="00C24EB7" w:rsidRPr="007B35CB">
        <w:rPr>
          <w:rFonts w:ascii="Times New Roman" w:hAnsi="Times New Roman" w:cs="Times New Roman"/>
          <w:sz w:val="28"/>
          <w:szCs w:val="28"/>
          <w:lang w:val="en-US"/>
        </w:rPr>
        <w:t xml:space="preserve"> Ultrasound-induced ordering in Poly (3-Hexylthiophene): role of molecular and process parameters on morphology and charge transport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ACS Appl. Mater. Interfaces.</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2013.</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5.</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P. 2368-</w:t>
      </w:r>
      <w:r w:rsidR="00C24EB7" w:rsidRPr="007B35CB">
        <w:rPr>
          <w:rFonts w:ascii="Times New Roman" w:hAnsi="Times New Roman" w:cs="Times New Roman"/>
          <w:sz w:val="28"/>
          <w:szCs w:val="28"/>
          <w:lang w:val="en-US"/>
        </w:rPr>
        <w:t>2377.</w:t>
      </w:r>
    </w:p>
    <w:p w14:paraId="08ADF4EE" w14:textId="25436E08" w:rsidR="00C24EB7" w:rsidRPr="007B35CB" w:rsidRDefault="0026503E"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141 </w:t>
      </w:r>
      <w:r w:rsidR="00C24EB7" w:rsidRPr="007B35CB">
        <w:rPr>
          <w:rFonts w:ascii="Times New Roman" w:hAnsi="Times New Roman" w:cs="Times New Roman"/>
          <w:sz w:val="28"/>
          <w:szCs w:val="28"/>
          <w:lang w:val="en-US"/>
        </w:rPr>
        <w:t>Oklobia O., Shafai T.S. A study of donor/acceptor interfaces in a blend of P3HT/ PCBM solar cell: effects of annealing and PCBM loading on optical and electrical properties</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Solid State Electron.</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2013.</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87.</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64</w:t>
      </w:r>
      <w:r w:rsidR="001D542E">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68.</w:t>
      </w:r>
    </w:p>
    <w:p w14:paraId="7157DC3B" w14:textId="59C40A3D" w:rsidR="00C24EB7" w:rsidRPr="007B35CB" w:rsidRDefault="0026503E"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142 </w:t>
      </w:r>
      <w:r w:rsidR="00C24EB7" w:rsidRPr="007B35CB">
        <w:rPr>
          <w:rFonts w:ascii="Times New Roman" w:hAnsi="Times New Roman" w:cs="Times New Roman"/>
          <w:sz w:val="28"/>
          <w:szCs w:val="28"/>
          <w:lang w:val="en-US"/>
        </w:rPr>
        <w:t>Yang X., Liu W., Xiong M.</w:t>
      </w:r>
      <w:r w:rsidR="001D542E">
        <w:rPr>
          <w:rFonts w:ascii="Times New Roman" w:hAnsi="Times New Roman" w:cs="Times New Roman"/>
          <w:sz w:val="28"/>
          <w:szCs w:val="28"/>
          <w:lang w:val="en-US"/>
        </w:rPr>
        <w:t xml:space="preserve"> </w:t>
      </w:r>
      <w:r w:rsidR="001D542E">
        <w:rPr>
          <w:rFonts w:ascii="Times New Roman" w:eastAsiaTheme="minorHAnsi" w:hAnsi="Times New Roman" w:cs="Times New Roman"/>
          <w:color w:val="000000"/>
          <w:sz w:val="28"/>
          <w:szCs w:val="28"/>
          <w:lang w:val="en-US" w:eastAsia="en-US"/>
          <w14:ligatures w14:val="standardContextual"/>
        </w:rPr>
        <w:t xml:space="preserve">et al. </w:t>
      </w:r>
      <w:r w:rsidR="00C24EB7" w:rsidRPr="007B35CB">
        <w:rPr>
          <w:rFonts w:ascii="Times New Roman" w:hAnsi="Times New Roman" w:cs="Times New Roman"/>
          <w:sz w:val="28"/>
          <w:szCs w:val="28"/>
          <w:lang w:val="en-US"/>
        </w:rPr>
        <w:t>Au nanoparticles on ultrathin MoS</w:t>
      </w:r>
      <w:r w:rsidR="00C24EB7" w:rsidRPr="007B35CB">
        <w:rPr>
          <w:rFonts w:ascii="Times New Roman" w:hAnsi="Times New Roman" w:cs="Times New Roman"/>
          <w:sz w:val="28"/>
          <w:szCs w:val="28"/>
          <w:vertAlign w:val="subscript"/>
          <w:lang w:val="en-US"/>
        </w:rPr>
        <w:t>2</w:t>
      </w:r>
      <w:r w:rsidR="00C24EB7" w:rsidRPr="007B35CB">
        <w:rPr>
          <w:rFonts w:ascii="Times New Roman" w:hAnsi="Times New Roman" w:cs="Times New Roman"/>
          <w:sz w:val="28"/>
          <w:szCs w:val="28"/>
          <w:lang w:val="en-US"/>
        </w:rPr>
        <w:t xml:space="preserve"> sheets for plasmonic organic solar cells</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J. Mater. Chem. A.</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2014.</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2.</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1D542E">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w:t>
      </w:r>
      <w:r w:rsidR="001D542E">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14798</w:t>
      </w:r>
      <w:r w:rsidR="001D542E">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14806.</w:t>
      </w:r>
    </w:p>
    <w:p w14:paraId="52A8B33A" w14:textId="01BE0B32"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143 </w:t>
      </w:r>
      <w:r w:rsidR="00C24EB7" w:rsidRPr="007B35CB">
        <w:rPr>
          <w:rFonts w:ascii="Times New Roman" w:eastAsiaTheme="minorHAnsi" w:hAnsi="Times New Roman" w:cs="Times New Roman"/>
          <w:color w:val="000000"/>
          <w:sz w:val="28"/>
          <w:szCs w:val="28"/>
          <w:lang w:val="en-US" w:eastAsia="en-US"/>
          <w14:ligatures w14:val="standardContextual"/>
        </w:rPr>
        <w:t>Gurau M.C., Delongchamp D.M., Vogel B.M.</w:t>
      </w:r>
      <w:r w:rsidR="00F03F18">
        <w:rPr>
          <w:rFonts w:ascii="Times New Roman" w:eastAsiaTheme="minorHAnsi" w:hAnsi="Times New Roman" w:cs="Times New Roman"/>
          <w:color w:val="000000"/>
          <w:sz w:val="28"/>
          <w:szCs w:val="28"/>
          <w:lang w:val="en-US" w:eastAsia="en-US"/>
          <w14:ligatures w14:val="standardContextual"/>
        </w:rPr>
        <w:t xml:space="preserve"> et al.</w:t>
      </w:r>
      <w:r w:rsidR="00C24EB7" w:rsidRPr="007B35CB">
        <w:rPr>
          <w:rFonts w:ascii="Times New Roman" w:eastAsiaTheme="minorHAnsi" w:hAnsi="Times New Roman" w:cs="Times New Roman"/>
          <w:color w:val="000000"/>
          <w:sz w:val="28"/>
          <w:szCs w:val="28"/>
          <w:lang w:val="en-US" w:eastAsia="en-US"/>
          <w14:ligatures w14:val="standardContextual"/>
        </w:rPr>
        <w:t xml:space="preserve"> Measuring</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molecular order in poly(3-alkylthiophene) thin films</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with polarizing spectroscopies</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Langmuir.</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2007.</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 23</w:t>
      </w:r>
      <w:r w:rsidR="00F03F18">
        <w:rPr>
          <w:rFonts w:ascii="Times New Roman" w:eastAsiaTheme="minorHAnsi" w:hAnsi="Times New Roman" w:cs="Times New Roman"/>
          <w:color w:val="000000"/>
          <w:sz w:val="28"/>
          <w:szCs w:val="28"/>
          <w:lang w:val="en-US" w:eastAsia="en-US"/>
          <w14:ligatures w14:val="standardContextual"/>
        </w:rPr>
        <w:t>, Issue 2</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834</w:t>
      </w:r>
      <w:r w:rsidR="00F03F18">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842.</w:t>
      </w:r>
    </w:p>
    <w:p w14:paraId="2CF09236" w14:textId="669D107F"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144 </w:t>
      </w:r>
      <w:r w:rsidR="00C24EB7" w:rsidRPr="007B35CB">
        <w:rPr>
          <w:rFonts w:ascii="Times New Roman" w:eastAsiaTheme="minorHAnsi" w:hAnsi="Times New Roman" w:cs="Times New Roman"/>
          <w:color w:val="000000"/>
          <w:sz w:val="28"/>
          <w:szCs w:val="28"/>
          <w:lang w:val="en-US" w:eastAsia="en-US"/>
          <w14:ligatures w14:val="standardContextual"/>
        </w:rPr>
        <w:t>Clark J., Silva C., Friend R.H.</w:t>
      </w:r>
      <w:r w:rsidR="00F03F18">
        <w:rPr>
          <w:rFonts w:ascii="Times New Roman" w:eastAsiaTheme="minorHAnsi" w:hAnsi="Times New Roman" w:cs="Times New Roman"/>
          <w:color w:val="000000"/>
          <w:sz w:val="28"/>
          <w:szCs w:val="28"/>
          <w:lang w:val="en-US" w:eastAsia="en-US"/>
          <w14:ligatures w14:val="standardContextual"/>
        </w:rPr>
        <w:t xml:space="preserve"> et al.</w:t>
      </w:r>
      <w:r w:rsidR="00C24EB7" w:rsidRPr="007B35CB">
        <w:rPr>
          <w:rFonts w:ascii="Times New Roman" w:eastAsiaTheme="minorHAnsi" w:hAnsi="Times New Roman" w:cs="Times New Roman"/>
          <w:color w:val="000000"/>
          <w:sz w:val="28"/>
          <w:szCs w:val="28"/>
          <w:lang w:val="en-US" w:eastAsia="en-US"/>
          <w14:ligatures w14:val="standardContextual"/>
        </w:rPr>
        <w:t xml:space="preserve"> Role of intermolecular</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coupling in the photophysics of disordered</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organic semiconductors: aggregate emission in Regioregular</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Polythiophene</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Phys. Rev. Lett.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2007.</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 98.</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206406.</w:t>
      </w:r>
    </w:p>
    <w:p w14:paraId="2425E8CD" w14:textId="7304417E"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FF"/>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145 </w:t>
      </w:r>
      <w:r w:rsidR="00C24EB7" w:rsidRPr="007B35CB">
        <w:rPr>
          <w:rFonts w:ascii="Times New Roman" w:eastAsiaTheme="minorHAnsi" w:hAnsi="Times New Roman" w:cs="Times New Roman"/>
          <w:color w:val="000000"/>
          <w:sz w:val="28"/>
          <w:szCs w:val="28"/>
          <w:lang w:val="en-US" w:eastAsia="en-US"/>
          <w14:ligatures w14:val="standardContextual"/>
        </w:rPr>
        <w:t>Spano F.C. The spectral signatures of Frenkel Polarons in</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H- and J-aggregates</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Acc. Chem. Res.</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2010.</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 43.</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429</w:t>
      </w:r>
      <w:r w:rsidR="00F03F18">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439.</w:t>
      </w:r>
    </w:p>
    <w:p w14:paraId="5D60C960" w14:textId="3B79362F"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146 </w:t>
      </w:r>
      <w:r w:rsidR="00C24EB7" w:rsidRPr="007B35CB">
        <w:rPr>
          <w:rFonts w:ascii="Times New Roman" w:eastAsiaTheme="minorHAnsi" w:hAnsi="Times New Roman" w:cs="Times New Roman"/>
          <w:color w:val="000000"/>
          <w:sz w:val="28"/>
          <w:szCs w:val="28"/>
          <w:lang w:val="en-US" w:eastAsia="en-US"/>
          <w14:ligatures w14:val="standardContextual"/>
        </w:rPr>
        <w:t>Chen D., Nakahara A., Wei D.</w:t>
      </w:r>
      <w:r w:rsidR="00F03F18">
        <w:rPr>
          <w:rFonts w:ascii="Times New Roman" w:eastAsiaTheme="minorHAnsi" w:hAnsi="Times New Roman" w:cs="Times New Roman"/>
          <w:color w:val="000000"/>
          <w:sz w:val="28"/>
          <w:szCs w:val="28"/>
          <w:lang w:val="en-US" w:eastAsia="en-US"/>
          <w14:ligatures w14:val="standardContextual"/>
        </w:rPr>
        <w:t xml:space="preserve"> et al.</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P3HT/PCBM bulk heterojunction organic photovoltaics:</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correlating efficiency and morphology</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Nano Lett.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2011.</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 11</w:t>
      </w:r>
      <w:r w:rsidR="00F03F18">
        <w:rPr>
          <w:rFonts w:ascii="Times New Roman" w:eastAsiaTheme="minorHAnsi" w:hAnsi="Times New Roman" w:cs="Times New Roman"/>
          <w:color w:val="000000"/>
          <w:sz w:val="28"/>
          <w:szCs w:val="28"/>
          <w:lang w:val="en-US" w:eastAsia="en-US"/>
          <w14:ligatures w14:val="standardContextual"/>
        </w:rPr>
        <w:t xml:space="preserve">, Issue </w:t>
      </w:r>
      <w:r w:rsidR="00C24EB7" w:rsidRPr="007B35CB">
        <w:rPr>
          <w:rFonts w:ascii="Times New Roman" w:eastAsiaTheme="minorHAnsi" w:hAnsi="Times New Roman" w:cs="Times New Roman"/>
          <w:color w:val="000000"/>
          <w:sz w:val="28"/>
          <w:szCs w:val="28"/>
          <w:lang w:val="en-US" w:eastAsia="en-US"/>
          <w14:ligatures w14:val="standardContextual"/>
        </w:rPr>
        <w:t>2.</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P. 561</w:t>
      </w:r>
      <w:r w:rsidR="00F03F18">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567.</w:t>
      </w:r>
    </w:p>
    <w:p w14:paraId="651A5DF6" w14:textId="6B937A20" w:rsidR="00C24EB7" w:rsidRPr="007B35CB" w:rsidRDefault="0026503E"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eastAsiaTheme="minorHAnsi" w:hAnsi="Times New Roman" w:cs="Times New Roman"/>
          <w:color w:val="000000"/>
          <w:sz w:val="28"/>
          <w:szCs w:val="28"/>
          <w:lang w:val="kk-KZ" w:eastAsia="en-US"/>
          <w14:ligatures w14:val="standardContextual"/>
        </w:rPr>
        <w:t xml:space="preserve">147 </w:t>
      </w:r>
      <w:r w:rsidR="00C24EB7" w:rsidRPr="007B35CB">
        <w:rPr>
          <w:rFonts w:ascii="Times New Roman" w:eastAsiaTheme="minorHAnsi" w:hAnsi="Times New Roman" w:cs="Times New Roman"/>
          <w:color w:val="000000"/>
          <w:sz w:val="28"/>
          <w:szCs w:val="28"/>
          <w:lang w:val="en-US" w:eastAsia="en-US"/>
          <w14:ligatures w14:val="standardContextual"/>
        </w:rPr>
        <w:t>Kleinhenz N.</w:t>
      </w:r>
      <w:r w:rsidR="00F03F18">
        <w:rPr>
          <w:rFonts w:ascii="Times New Roman" w:eastAsiaTheme="minorHAnsi" w:hAnsi="Times New Roman" w:cs="Times New Roman"/>
          <w:color w:val="000000"/>
          <w:sz w:val="28"/>
          <w:szCs w:val="28"/>
          <w:lang w:val="en-US" w:eastAsia="en-US"/>
          <w14:ligatures w14:val="standardContextual"/>
        </w:rPr>
        <w:t xml:space="preserve"> et al.</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Ordering of poly(3</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hexylthiophene) in solutions</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and films: effects of fiber length and grain boundaries on</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anisotropy and mobility</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Chem. Mater.</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2016.</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 28</w:t>
      </w:r>
      <w:r w:rsidR="00F03F18">
        <w:rPr>
          <w:rFonts w:ascii="Times New Roman" w:eastAsiaTheme="minorHAnsi" w:hAnsi="Times New Roman" w:cs="Times New Roman"/>
          <w:color w:val="000000"/>
          <w:sz w:val="28"/>
          <w:szCs w:val="28"/>
          <w:lang w:val="en-US" w:eastAsia="en-US"/>
          <w14:ligatures w14:val="standardContextual"/>
        </w:rPr>
        <w:t xml:space="preserve">, Issue </w:t>
      </w:r>
      <w:r w:rsidR="00C24EB7" w:rsidRPr="007B35CB">
        <w:rPr>
          <w:rFonts w:ascii="Times New Roman" w:eastAsiaTheme="minorHAnsi" w:hAnsi="Times New Roman" w:cs="Times New Roman"/>
          <w:color w:val="000000"/>
          <w:sz w:val="28"/>
          <w:szCs w:val="28"/>
          <w:lang w:val="en-US" w:eastAsia="en-US"/>
          <w14:ligatures w14:val="standardContextual"/>
        </w:rPr>
        <w:t>11.</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3905</w:t>
      </w:r>
      <w:r w:rsidR="00F03F18">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3913</w:t>
      </w:r>
      <w:r w:rsidR="00C24EB7" w:rsidRPr="007B35CB">
        <w:rPr>
          <w:rFonts w:ascii="Times New Roman" w:hAnsi="Times New Roman" w:cs="Times New Roman"/>
          <w:sz w:val="28"/>
          <w:szCs w:val="28"/>
          <w:lang w:val="en-US"/>
        </w:rPr>
        <w:t xml:space="preserve">. </w:t>
      </w:r>
    </w:p>
    <w:p w14:paraId="3F938A66" w14:textId="1E5A70FD" w:rsidR="00C24EB7" w:rsidRPr="007B35CB" w:rsidRDefault="0026503E"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148 </w:t>
      </w:r>
      <w:r w:rsidR="00C24EB7" w:rsidRPr="007B35CB">
        <w:rPr>
          <w:rFonts w:ascii="Times New Roman" w:hAnsi="Times New Roman" w:cs="Times New Roman"/>
          <w:sz w:val="28"/>
          <w:szCs w:val="28"/>
          <w:lang w:val="en-US"/>
        </w:rPr>
        <w:t>Kiriy N</w:t>
      </w:r>
      <w:r w:rsidR="00C24EB7" w:rsidRPr="00F03F18">
        <w:rPr>
          <w:rFonts w:ascii="Times New Roman" w:hAnsi="Times New Roman" w:cs="Times New Roman"/>
          <w:sz w:val="28"/>
          <w:szCs w:val="28"/>
          <w:lang w:val="en-US"/>
        </w:rPr>
        <w:t>.</w:t>
      </w:r>
      <w:r w:rsidR="00F03F18">
        <w:rPr>
          <w:rFonts w:ascii="Times New Roman" w:hAnsi="Times New Roman" w:cs="Times New Roman"/>
          <w:sz w:val="28"/>
          <w:szCs w:val="28"/>
          <w:lang w:val="en-US"/>
        </w:rPr>
        <w:t xml:space="preserve"> </w:t>
      </w:r>
      <w:r w:rsidR="00F03F18">
        <w:rPr>
          <w:rFonts w:ascii="Times New Roman" w:eastAsiaTheme="minorHAnsi" w:hAnsi="Times New Roman" w:cs="Times New Roman"/>
          <w:color w:val="000000"/>
          <w:sz w:val="28"/>
          <w:szCs w:val="28"/>
          <w:lang w:val="en-US" w:eastAsia="en-US"/>
          <w14:ligatures w14:val="standardContextual"/>
        </w:rPr>
        <w:t>et al.</w:t>
      </w:r>
      <w:r w:rsidR="00C24EB7" w:rsidRPr="007B35CB">
        <w:rPr>
          <w:rFonts w:ascii="Times New Roman" w:hAnsi="Times New Roman" w:cs="Times New Roman"/>
          <w:sz w:val="28"/>
          <w:szCs w:val="28"/>
          <w:lang w:val="en-US"/>
        </w:rPr>
        <w:t xml:space="preserve"> One-dimensional aggregation of regioregular polyalkylthiophenes</w:t>
      </w:r>
      <w:r w:rsidR="00F03F1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Nano Lett.</w:t>
      </w:r>
      <w:r w:rsidR="00F03F1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2003.</w:t>
      </w:r>
      <w:r w:rsidR="00F03F1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F03F1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3</w:t>
      </w:r>
      <w:r w:rsidR="00F03F18">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6.</w:t>
      </w:r>
      <w:r w:rsidR="00F03F1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F03F1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707</w:t>
      </w:r>
      <w:r w:rsidR="00F03F18">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712.</w:t>
      </w:r>
    </w:p>
    <w:p w14:paraId="6C3E989D" w14:textId="2A95F411"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149 </w:t>
      </w:r>
      <w:r w:rsidR="00C24EB7" w:rsidRPr="007B35CB">
        <w:rPr>
          <w:rFonts w:ascii="Times New Roman" w:eastAsiaTheme="minorHAnsi" w:hAnsi="Times New Roman" w:cs="Times New Roman"/>
          <w:color w:val="000000"/>
          <w:sz w:val="28"/>
          <w:szCs w:val="28"/>
          <w:lang w:val="en-US" w:eastAsia="en-US"/>
          <w14:ligatures w14:val="standardContextual"/>
        </w:rPr>
        <w:t>Alam S., Anand A., Islam M.M.</w:t>
      </w:r>
      <w:r w:rsidR="00F03F18">
        <w:rPr>
          <w:rFonts w:ascii="Times New Roman" w:eastAsiaTheme="minorHAnsi" w:hAnsi="Times New Roman" w:cs="Times New Roman"/>
          <w:color w:val="000000"/>
          <w:sz w:val="28"/>
          <w:szCs w:val="28"/>
          <w:lang w:val="en-US" w:eastAsia="en-US"/>
          <w14:ligatures w14:val="standardContextual"/>
        </w:rPr>
        <w:t xml:space="preserve"> et al.</w:t>
      </w:r>
      <w:r w:rsidR="00C24EB7" w:rsidRPr="007B35CB">
        <w:rPr>
          <w:rFonts w:ascii="Times New Roman" w:eastAsiaTheme="minorHAnsi" w:hAnsi="Times New Roman" w:cs="Times New Roman"/>
          <w:color w:val="000000"/>
          <w:sz w:val="28"/>
          <w:szCs w:val="28"/>
          <w:lang w:val="en-US" w:eastAsia="en-US"/>
          <w14:ligatures w14:val="standardContextual"/>
        </w:rPr>
        <w:t xml:space="preserve"> P3HT:PCBM polymer solar cells</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from a didactic perspective</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J. Photon. Energy.</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2022.</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12</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F03F1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035501.</w:t>
      </w:r>
    </w:p>
    <w:p w14:paraId="3871C036" w14:textId="27FF2A3C"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FF"/>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150 </w:t>
      </w:r>
      <w:r w:rsidR="00C24EB7" w:rsidRPr="007B35CB">
        <w:rPr>
          <w:rFonts w:ascii="Times New Roman" w:eastAsiaTheme="minorHAnsi" w:hAnsi="Times New Roman" w:cs="Times New Roman"/>
          <w:color w:val="000000"/>
          <w:sz w:val="28"/>
          <w:szCs w:val="28"/>
          <w:lang w:val="en-US" w:eastAsia="en-US"/>
          <w14:ligatures w14:val="standardContextual"/>
        </w:rPr>
        <w:t>Chen D. Organic photovoltaics based on P3HT/PCBM:</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correlating efficiency and morphology</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Open Access Dissertat.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2011.</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bCs/>
          <w:color w:val="000000"/>
          <w:sz w:val="28"/>
          <w:szCs w:val="28"/>
          <w:lang w:val="en-US" w:eastAsia="en-US"/>
          <w14:ligatures w14:val="standardContextual"/>
        </w:rPr>
        <w:t>434</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1</w:t>
      </w:r>
      <w:r w:rsidR="009E1138">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128.</w:t>
      </w:r>
    </w:p>
    <w:p w14:paraId="7EE7B726" w14:textId="3F192C31" w:rsidR="00C24EB7" w:rsidRPr="007B35CB" w:rsidRDefault="0026503E" w:rsidP="00DD15AD">
      <w:pPr>
        <w:autoSpaceDE w:val="0"/>
        <w:autoSpaceDN w:val="0"/>
        <w:adjustRightInd w:val="0"/>
        <w:spacing w:after="0" w:line="240" w:lineRule="auto"/>
        <w:ind w:firstLine="709"/>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sz w:val="28"/>
          <w:szCs w:val="28"/>
          <w:lang w:val="kk-KZ" w:eastAsia="en-US"/>
          <w14:ligatures w14:val="standardContextual"/>
        </w:rPr>
        <w:t xml:space="preserve">151 </w:t>
      </w:r>
      <w:r w:rsidR="00C24EB7" w:rsidRPr="007B35CB">
        <w:rPr>
          <w:rFonts w:ascii="Times New Roman" w:eastAsiaTheme="minorHAnsi" w:hAnsi="Times New Roman" w:cs="Times New Roman"/>
          <w:color w:val="000000"/>
          <w:sz w:val="28"/>
          <w:szCs w:val="28"/>
          <w:lang w:val="en-US" w:eastAsia="en-US"/>
          <w14:ligatures w14:val="standardContextual"/>
        </w:rPr>
        <w:t>Oseni S.O., Mola G.T. Bimetallic nanocomposites and</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the performance of inverted organic solar cell</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Compos. B</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Eng.</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2019.</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172</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P. 660-</w:t>
      </w:r>
      <w:r w:rsidR="00C24EB7" w:rsidRPr="007B35CB">
        <w:rPr>
          <w:rFonts w:ascii="Times New Roman" w:eastAsiaTheme="minorHAnsi" w:hAnsi="Times New Roman" w:cs="Times New Roman"/>
          <w:color w:val="000000"/>
          <w:sz w:val="28"/>
          <w:szCs w:val="28"/>
          <w:lang w:val="en-US" w:eastAsia="en-US"/>
          <w14:ligatures w14:val="standardContextual"/>
        </w:rPr>
        <w:t xml:space="preserve">665. </w:t>
      </w:r>
    </w:p>
    <w:p w14:paraId="1A6A1D5A" w14:textId="56A45A05" w:rsidR="00C24EB7" w:rsidRPr="007B35CB" w:rsidRDefault="0026503E" w:rsidP="009E1138">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152 </w:t>
      </w:r>
      <w:r w:rsidR="00C24EB7" w:rsidRPr="007B35CB">
        <w:rPr>
          <w:rFonts w:ascii="Times New Roman" w:eastAsiaTheme="minorHAnsi" w:hAnsi="Times New Roman" w:cs="Times New Roman"/>
          <w:color w:val="000000"/>
          <w:sz w:val="28"/>
          <w:szCs w:val="28"/>
          <w:lang w:val="en-US" w:eastAsia="en-US"/>
          <w14:ligatures w14:val="standardContextual"/>
        </w:rPr>
        <w:t>Huang C., Yu H., Chen J.</w:t>
      </w:r>
      <w:r w:rsidR="009E1138">
        <w:rPr>
          <w:rFonts w:ascii="Times New Roman" w:eastAsiaTheme="minorHAnsi" w:hAnsi="Times New Roman" w:cs="Times New Roman"/>
          <w:color w:val="000000"/>
          <w:sz w:val="28"/>
          <w:szCs w:val="28"/>
          <w:lang w:val="en-US" w:eastAsia="en-US"/>
          <w14:ligatures w14:val="standardContextual"/>
        </w:rPr>
        <w:t xml:space="preserve"> et al.</w:t>
      </w:r>
      <w:r w:rsidR="00C24EB7" w:rsidRPr="007B35CB">
        <w:rPr>
          <w:rFonts w:ascii="Times New Roman" w:eastAsiaTheme="minorHAnsi" w:hAnsi="Times New Roman" w:cs="Times New Roman"/>
          <w:color w:val="000000"/>
          <w:sz w:val="28"/>
          <w:szCs w:val="28"/>
          <w:lang w:val="en-US" w:eastAsia="en-US"/>
          <w14:ligatures w14:val="standardContextual"/>
        </w:rPr>
        <w:t xml:space="preserve"> </w:t>
      </w:r>
      <w:r w:rsidR="009E1138" w:rsidRPr="009E1138">
        <w:rPr>
          <w:rFonts w:ascii="Times New Roman" w:eastAsiaTheme="minorHAnsi" w:hAnsi="Times New Roman" w:cs="Times New Roman"/>
          <w:color w:val="000000"/>
          <w:sz w:val="28"/>
          <w:szCs w:val="28"/>
          <w:lang w:val="en-US" w:eastAsia="en-US"/>
          <w14:ligatures w14:val="standardContextual"/>
        </w:rPr>
        <w:t>Improved performance of polymer solar cells by doping with Bi2O2S nanocrystals</w:t>
      </w:r>
      <w:r w:rsidR="009E1138">
        <w:rPr>
          <w:rFonts w:ascii="Times New Roman" w:eastAsiaTheme="minorHAnsi" w:hAnsi="Times New Roman" w:cs="Times New Roman"/>
          <w:color w:val="000000"/>
          <w:sz w:val="28"/>
          <w:szCs w:val="28"/>
          <w:lang w:val="en-US" w:eastAsia="en-US"/>
          <w14:ligatures w14:val="standardContextual"/>
        </w:rPr>
        <w:t xml:space="preserve"> // </w:t>
      </w:r>
      <w:r w:rsidR="00C24EB7" w:rsidRPr="007B35CB">
        <w:rPr>
          <w:rFonts w:ascii="Times New Roman" w:eastAsiaTheme="minorHAnsi" w:hAnsi="Times New Roman" w:cs="Times New Roman"/>
          <w:color w:val="000000"/>
          <w:sz w:val="28"/>
          <w:szCs w:val="28"/>
          <w:lang w:val="en-US" w:eastAsia="en-US"/>
          <w14:ligatures w14:val="standardContextual"/>
        </w:rPr>
        <w:t>Sol.</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Energy Mater. Sol. Cells.</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2019.</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200</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110030.</w:t>
      </w:r>
    </w:p>
    <w:p w14:paraId="73F4B293" w14:textId="78BE4934"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153 </w:t>
      </w:r>
      <w:r w:rsidR="00C24EB7" w:rsidRPr="007B35CB">
        <w:rPr>
          <w:rFonts w:ascii="Times New Roman" w:eastAsiaTheme="minorHAnsi" w:hAnsi="Times New Roman" w:cs="Times New Roman"/>
          <w:color w:val="000000"/>
          <w:sz w:val="28"/>
          <w:szCs w:val="28"/>
          <w:lang w:val="en-US" w:eastAsia="en-US"/>
          <w14:ligatures w14:val="standardContextual"/>
        </w:rPr>
        <w:t xml:space="preserve">Niu Y., Qian X., Zhang J. </w:t>
      </w:r>
      <w:r w:rsidR="009E1138">
        <w:rPr>
          <w:rFonts w:ascii="Times New Roman" w:hAnsi="Times New Roman" w:cs="Times New Roman"/>
          <w:sz w:val="28"/>
          <w:szCs w:val="28"/>
          <w:lang w:val="en-US"/>
        </w:rPr>
        <w:t>et al.</w:t>
      </w:r>
      <w:r w:rsidR="009E1138" w:rsidRPr="007B35CB">
        <w:rPr>
          <w:rFonts w:ascii="Times New Roman" w:hAnsi="Times New Roman" w:cs="Times New Roman"/>
          <w:sz w:val="28"/>
          <w:szCs w:val="28"/>
          <w:lang w:val="en-US"/>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Stepwise synthesis of CoS2–C@CoS2 yolk–shell nanocages</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with much enhanced electrocatalytic performances both</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in solar cells and hydrogen evolution reactions</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J. Mater.</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Chem. A.</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2018.</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6</w:t>
      </w:r>
      <w:r w:rsidR="009E1138">
        <w:rPr>
          <w:rFonts w:ascii="Times New Roman" w:eastAsiaTheme="minorHAnsi" w:hAnsi="Times New Roman" w:cs="Times New Roman"/>
          <w:bCs/>
          <w:color w:val="000000"/>
          <w:sz w:val="28"/>
          <w:szCs w:val="28"/>
          <w:lang w:val="en-US" w:eastAsia="en-US"/>
          <w14:ligatures w14:val="standardContextual"/>
        </w:rPr>
        <w:t>, Issue </w:t>
      </w:r>
      <w:r w:rsidR="00C24EB7" w:rsidRPr="007B35CB">
        <w:rPr>
          <w:rFonts w:ascii="Times New Roman" w:eastAsiaTheme="minorHAnsi" w:hAnsi="Times New Roman" w:cs="Times New Roman"/>
          <w:color w:val="000000"/>
          <w:sz w:val="28"/>
          <w:szCs w:val="28"/>
          <w:lang w:val="en-US" w:eastAsia="en-US"/>
          <w14:ligatures w14:val="standardContextual"/>
        </w:rPr>
        <w:t>25.</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P. 12056-</w:t>
      </w:r>
      <w:r w:rsidR="00C24EB7" w:rsidRPr="007B35CB">
        <w:rPr>
          <w:rFonts w:ascii="Times New Roman" w:eastAsiaTheme="minorHAnsi" w:hAnsi="Times New Roman" w:cs="Times New Roman"/>
          <w:color w:val="000000"/>
          <w:sz w:val="28"/>
          <w:szCs w:val="28"/>
          <w:lang w:val="en-US" w:eastAsia="en-US"/>
          <w14:ligatures w14:val="standardContextual"/>
        </w:rPr>
        <w:t>12065.</w:t>
      </w:r>
    </w:p>
    <w:p w14:paraId="0D73AA0A" w14:textId="22D52A25"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sz w:val="28"/>
          <w:szCs w:val="28"/>
          <w:lang w:val="en-US" w:eastAsia="en-US"/>
          <w14:ligatures w14:val="standardContextual"/>
        </w:rPr>
      </w:pPr>
      <w:r>
        <w:rPr>
          <w:rFonts w:ascii="Times New Roman" w:eastAsiaTheme="minorHAnsi" w:hAnsi="Times New Roman" w:cs="Times New Roman"/>
          <w:sz w:val="28"/>
          <w:szCs w:val="28"/>
          <w:lang w:val="kk-KZ" w:eastAsia="en-US"/>
          <w14:ligatures w14:val="standardContextual"/>
        </w:rPr>
        <w:t xml:space="preserve">154 </w:t>
      </w:r>
      <w:r w:rsidR="00C24EB7" w:rsidRPr="007B35CB">
        <w:rPr>
          <w:rFonts w:ascii="Times New Roman" w:eastAsiaTheme="minorHAnsi" w:hAnsi="Times New Roman" w:cs="Times New Roman"/>
          <w:sz w:val="28"/>
          <w:szCs w:val="28"/>
          <w:lang w:val="en-US" w:eastAsia="en-US"/>
          <w14:ligatures w14:val="standardContextual"/>
        </w:rPr>
        <w:t>Hamed M.S.</w:t>
      </w:r>
      <w:r w:rsidR="009E1138">
        <w:rPr>
          <w:rFonts w:ascii="Times New Roman" w:eastAsiaTheme="minorHAnsi" w:hAnsi="Times New Roman" w:cs="Times New Roman"/>
          <w:sz w:val="28"/>
          <w:szCs w:val="28"/>
          <w:lang w:val="en-US" w:eastAsia="en-US"/>
          <w14:ligatures w14:val="standardContextual"/>
        </w:rPr>
        <w:t xml:space="preserve"> </w:t>
      </w:r>
      <w:r w:rsidR="009E1138">
        <w:rPr>
          <w:rFonts w:ascii="Times New Roman" w:hAnsi="Times New Roman" w:cs="Times New Roman"/>
          <w:sz w:val="28"/>
          <w:szCs w:val="28"/>
          <w:lang w:val="en-US"/>
        </w:rPr>
        <w:t>et al.</w:t>
      </w:r>
      <w:r w:rsidR="00C24EB7" w:rsidRPr="007B35CB">
        <w:rPr>
          <w:rFonts w:ascii="Times New Roman" w:eastAsiaTheme="minorHAnsi" w:hAnsi="Times New Roman" w:cs="Times New Roman"/>
          <w:sz w:val="28"/>
          <w:szCs w:val="28"/>
          <w:lang w:val="en-US" w:eastAsia="en-US"/>
          <w14:ligatures w14:val="standardContextual"/>
        </w:rPr>
        <w:t xml:space="preserve"> Highly stable thin_film organic</w:t>
      </w:r>
      <w:r w:rsidR="00C24EB7" w:rsidRPr="007B35CB">
        <w:rPr>
          <w:rFonts w:ascii="Times New Roman" w:eastAsiaTheme="minorHAnsi" w:hAnsi="Times New Roman" w:cs="Times New Roman"/>
          <w:sz w:val="28"/>
          <w:szCs w:val="28"/>
          <w:lang w:val="kk-KZ" w:eastAsia="en-US"/>
          <w14:ligatures w14:val="standardContextual"/>
        </w:rPr>
        <w:t xml:space="preserve"> </w:t>
      </w:r>
      <w:r w:rsidR="00C24EB7" w:rsidRPr="007B35CB">
        <w:rPr>
          <w:rFonts w:ascii="Times New Roman" w:eastAsiaTheme="minorHAnsi" w:hAnsi="Times New Roman" w:cs="Times New Roman"/>
          <w:sz w:val="28"/>
          <w:szCs w:val="28"/>
          <w:lang w:val="en-US" w:eastAsia="en-US"/>
          <w14:ligatures w14:val="standardContextual"/>
        </w:rPr>
        <w:t>solar cells using poly crystallized silver doped LaPO4</w:t>
      </w:r>
      <w:r w:rsidR="009E1138">
        <w:rPr>
          <w:rFonts w:ascii="Times New Roman" w:eastAsiaTheme="minorHAnsi" w:hAnsi="Times New Roman" w:cs="Times New Roman"/>
          <w:sz w:val="28"/>
          <w:szCs w:val="28"/>
          <w:lang w:val="en-US" w:eastAsia="en-US"/>
          <w14:ligatures w14:val="standardContextual"/>
        </w:rPr>
        <w:t xml:space="preserve"> </w:t>
      </w:r>
      <w:r w:rsidR="00C24EB7" w:rsidRPr="007B35CB">
        <w:rPr>
          <w:rFonts w:ascii="Times New Roman" w:eastAsiaTheme="minorHAnsi" w:hAnsi="Times New Roman" w:cs="Times New Roman"/>
          <w:sz w:val="28"/>
          <w:szCs w:val="28"/>
          <w:lang w:val="en-US" w:eastAsia="en-US"/>
          <w14:ligatures w14:val="standardContextual"/>
        </w:rPr>
        <w:t>//</w:t>
      </w:r>
      <w:r w:rsidR="00C24EB7" w:rsidRPr="007B35CB">
        <w:rPr>
          <w:rFonts w:ascii="Times New Roman" w:eastAsiaTheme="minorHAnsi" w:hAnsi="Times New Roman" w:cs="Times New Roman"/>
          <w:sz w:val="28"/>
          <w:szCs w:val="28"/>
          <w:lang w:val="kk-KZ" w:eastAsia="en-US"/>
          <w14:ligatures w14:val="standardContextual"/>
        </w:rPr>
        <w:t xml:space="preserve"> </w:t>
      </w:r>
      <w:r w:rsidR="00C24EB7" w:rsidRPr="007B35CB">
        <w:rPr>
          <w:rFonts w:ascii="Times New Roman" w:eastAsiaTheme="minorHAnsi" w:hAnsi="Times New Roman" w:cs="Times New Roman"/>
          <w:sz w:val="28"/>
          <w:szCs w:val="28"/>
          <w:lang w:val="en-US" w:eastAsia="en-US"/>
          <w14:ligatures w14:val="standardContextual"/>
        </w:rPr>
        <w:t xml:space="preserve">Sol. </w:t>
      </w:r>
      <w:r w:rsidR="00C24EB7" w:rsidRPr="007B35CB">
        <w:rPr>
          <w:rFonts w:ascii="Times New Roman" w:eastAsiaTheme="minorHAnsi" w:hAnsi="Times New Roman" w:cs="Times New Roman"/>
          <w:color w:val="000000"/>
          <w:sz w:val="28"/>
          <w:szCs w:val="28"/>
          <w:lang w:val="en-US" w:eastAsia="en-US"/>
          <w14:ligatures w14:val="standardContextual"/>
        </w:rPr>
        <w:t>Energy.</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2020.</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207</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157</w:t>
      </w:r>
      <w:r w:rsidR="009E1138">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164.</w:t>
      </w:r>
    </w:p>
    <w:p w14:paraId="294F0632" w14:textId="0FCB6787"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sidRPr="0026503E">
        <w:rPr>
          <w:rFonts w:ascii="Times New Roman" w:eastAsiaTheme="minorHAnsi" w:hAnsi="Times New Roman" w:cs="Times New Roman"/>
          <w:color w:val="000000"/>
          <w:sz w:val="28"/>
          <w:szCs w:val="28"/>
          <w:lang w:val="en-US" w:eastAsia="en-US"/>
          <w14:ligatures w14:val="standardContextual"/>
        </w:rPr>
        <w:t>155</w:t>
      </w:r>
      <w:r w:rsidR="00B67364">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Dlamini M.W., Hamed M.S., Mbuyise X.G.</w:t>
      </w:r>
      <w:r w:rsidR="009E1138">
        <w:rPr>
          <w:rFonts w:ascii="Times New Roman" w:eastAsiaTheme="minorHAnsi" w:hAnsi="Times New Roman" w:cs="Times New Roman"/>
          <w:color w:val="000000"/>
          <w:sz w:val="28"/>
          <w:szCs w:val="28"/>
          <w:lang w:val="en-US" w:eastAsia="en-US"/>
          <w14:ligatures w14:val="standardContextual"/>
        </w:rPr>
        <w:t xml:space="preserve"> </w:t>
      </w:r>
      <w:r w:rsidR="009E1138">
        <w:rPr>
          <w:rFonts w:ascii="Times New Roman" w:hAnsi="Times New Roman" w:cs="Times New Roman"/>
          <w:sz w:val="28"/>
          <w:szCs w:val="28"/>
          <w:lang w:val="en-US"/>
        </w:rPr>
        <w:t>et al.</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Improved energy harvesting using well-aligned ZnS nanoparticles in bulk-heterojunction organic solar cell</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J. Mater.</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Sci. Mater. Electron.</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2020.</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31</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P. 9415-</w:t>
      </w:r>
      <w:r w:rsidR="00C24EB7" w:rsidRPr="007B35CB">
        <w:rPr>
          <w:rFonts w:ascii="Times New Roman" w:eastAsiaTheme="minorHAnsi" w:hAnsi="Times New Roman" w:cs="Times New Roman"/>
          <w:color w:val="000000"/>
          <w:sz w:val="28"/>
          <w:szCs w:val="28"/>
          <w:lang w:val="en-US" w:eastAsia="en-US"/>
          <w14:ligatures w14:val="standardContextual"/>
        </w:rPr>
        <w:t>9422.</w:t>
      </w:r>
    </w:p>
    <w:p w14:paraId="57AD675B" w14:textId="0D50463C" w:rsidR="00C24EB7" w:rsidRPr="00B67364"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FF"/>
          <w:sz w:val="28"/>
          <w:szCs w:val="28"/>
          <w:lang w:val="kk-KZ"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156 </w:t>
      </w:r>
      <w:r w:rsidR="00C24EB7" w:rsidRPr="007B35CB">
        <w:rPr>
          <w:rFonts w:ascii="Times New Roman" w:eastAsiaTheme="minorHAnsi" w:hAnsi="Times New Roman" w:cs="Times New Roman"/>
          <w:color w:val="000000"/>
          <w:sz w:val="28"/>
          <w:szCs w:val="28"/>
          <w:lang w:val="en-US" w:eastAsia="en-US"/>
          <w14:ligatures w14:val="standardContextual"/>
        </w:rPr>
        <w:t>Hamed M.S.G., Mola G.T. Copper sulphide as a mechanism</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to improve energy harvesting in thin film solar cells</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J. Alloys Compd.</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2019.</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802</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w:t>
      </w:r>
      <w:r w:rsidR="009E1138">
        <w:rPr>
          <w:rFonts w:ascii="Times New Roman" w:eastAsiaTheme="minorHAnsi" w:hAnsi="Times New Roman" w:cs="Times New Roman"/>
          <w:color w:val="000000"/>
          <w:sz w:val="28"/>
          <w:szCs w:val="28"/>
          <w:lang w:val="en-US" w:eastAsia="en-US"/>
          <w14:ligatures w14:val="standardContextual"/>
        </w:rPr>
        <w:t> </w:t>
      </w:r>
      <w:r w:rsidR="00C24EB7" w:rsidRPr="007B35CB">
        <w:rPr>
          <w:rFonts w:ascii="Times New Roman" w:eastAsiaTheme="minorHAnsi" w:hAnsi="Times New Roman" w:cs="Times New Roman"/>
          <w:color w:val="000000"/>
          <w:sz w:val="28"/>
          <w:szCs w:val="28"/>
          <w:lang w:val="en-US" w:eastAsia="en-US"/>
          <w14:ligatures w14:val="standardContextual"/>
        </w:rPr>
        <w:t>252</w:t>
      </w:r>
      <w:r w:rsidR="009E1138">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258.</w:t>
      </w:r>
      <w:r w:rsidR="00B67364">
        <w:rPr>
          <w:rFonts w:ascii="Times New Roman" w:eastAsiaTheme="minorHAnsi" w:hAnsi="Times New Roman" w:cs="Times New Roman"/>
          <w:color w:val="000000"/>
          <w:sz w:val="28"/>
          <w:szCs w:val="28"/>
          <w:lang w:val="kk-KZ" w:eastAsia="en-US"/>
          <w14:ligatures w14:val="standardContextual"/>
        </w:rPr>
        <w:t xml:space="preserve"> </w:t>
      </w:r>
    </w:p>
    <w:p w14:paraId="3262FAEE" w14:textId="501F5FB0"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157</w:t>
      </w:r>
      <w:r w:rsidR="00B67364">
        <w:rPr>
          <w:rFonts w:ascii="Times New Roman" w:eastAsiaTheme="minorHAnsi" w:hAnsi="Times New Roman" w:cs="Times New Roman"/>
          <w:color w:val="000000"/>
          <w:sz w:val="28"/>
          <w:szCs w:val="28"/>
          <w:lang w:val="kk-KZ" w:eastAsia="en-US"/>
          <w14:ligatures w14:val="standardContextual"/>
        </w:rPr>
        <w:t xml:space="preserve"> </w:t>
      </w:r>
      <w:r w:rsidR="009E1138">
        <w:rPr>
          <w:rFonts w:ascii="Times New Roman" w:eastAsiaTheme="minorHAnsi" w:hAnsi="Times New Roman" w:cs="Times New Roman"/>
          <w:color w:val="000000"/>
          <w:sz w:val="28"/>
          <w:szCs w:val="28"/>
          <w:lang w:val="en-US" w:eastAsia="en-US"/>
          <w14:ligatures w14:val="standardContextual"/>
        </w:rPr>
        <w:t>Yang W.T.,</w:t>
      </w:r>
      <w:r w:rsidR="00C24EB7" w:rsidRPr="007B35CB">
        <w:rPr>
          <w:rFonts w:ascii="Times New Roman" w:eastAsiaTheme="minorHAnsi" w:hAnsi="Times New Roman" w:cs="Times New Roman"/>
          <w:color w:val="000000"/>
          <w:sz w:val="28"/>
          <w:szCs w:val="28"/>
          <w:lang w:val="en-US" w:eastAsia="en-US"/>
          <w14:ligatures w14:val="standardContextual"/>
        </w:rPr>
        <w:t xml:space="preserve"> Ye L., Yao F.F. Black phosphorus nanoflakes</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as morphology modifier for efficient fullerene-free organic</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solar cells with high fill-factor and better morphological</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stability</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Nano Res.</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2019.</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12</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777</w:t>
      </w:r>
      <w:r w:rsidR="009E1138">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783.</w:t>
      </w:r>
    </w:p>
    <w:p w14:paraId="57287EB0" w14:textId="6F688DAB"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FF"/>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158</w:t>
      </w:r>
      <w:r w:rsidR="00B67364">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Wang H.C., Lin Y.C., Chen C.H. Hydrogen plasma-treated</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MoSe</w:t>
      </w:r>
      <w:r w:rsidR="00C24EB7" w:rsidRPr="007B35CB">
        <w:rPr>
          <w:rFonts w:ascii="Times New Roman" w:eastAsiaTheme="minorHAnsi" w:hAnsi="Times New Roman" w:cs="Times New Roman"/>
          <w:color w:val="000000"/>
          <w:sz w:val="28"/>
          <w:szCs w:val="28"/>
          <w:vertAlign w:val="subscript"/>
          <w:lang w:val="en-US" w:eastAsia="en-US"/>
          <w14:ligatures w14:val="standardContextual"/>
        </w:rPr>
        <w:t>2</w:t>
      </w:r>
      <w:r w:rsidR="00C24EB7" w:rsidRPr="007B35CB">
        <w:rPr>
          <w:rFonts w:ascii="Times New Roman" w:eastAsiaTheme="minorHAnsi" w:hAnsi="Times New Roman" w:cs="Times New Roman"/>
          <w:color w:val="000000"/>
          <w:sz w:val="28"/>
          <w:szCs w:val="28"/>
          <w:vertAlign w:val="subscript"/>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nanosheets enhance the efficiency and stability of</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organic photovoltaics</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Nanoscale.</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2019.</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11</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17460</w:t>
      </w:r>
      <w:r w:rsidR="009E1138">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17470.</w:t>
      </w:r>
    </w:p>
    <w:p w14:paraId="47910698" w14:textId="5BFE9B3D" w:rsidR="00C24EB7" w:rsidRPr="007B35CB" w:rsidRDefault="0026503E"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159</w:t>
      </w:r>
      <w:r w:rsidR="00B67364">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Nair A.T., Anoop C.S., Vinod G.A.</w:t>
      </w:r>
      <w:r w:rsidR="009E1138">
        <w:rPr>
          <w:rFonts w:ascii="Times New Roman" w:eastAsiaTheme="minorHAnsi" w:hAnsi="Times New Roman" w:cs="Times New Roman"/>
          <w:color w:val="000000"/>
          <w:sz w:val="28"/>
          <w:szCs w:val="28"/>
          <w:lang w:val="en-US" w:eastAsia="en-US"/>
          <w14:ligatures w14:val="standardContextual"/>
        </w:rPr>
        <w:t xml:space="preserve"> </w:t>
      </w:r>
      <w:r w:rsidR="009E1138">
        <w:rPr>
          <w:rFonts w:ascii="Times New Roman" w:hAnsi="Times New Roman" w:cs="Times New Roman"/>
          <w:sz w:val="28"/>
          <w:szCs w:val="28"/>
          <w:lang w:val="en-US"/>
        </w:rPr>
        <w:t>et al.</w:t>
      </w:r>
      <w:r w:rsidR="00C24EB7" w:rsidRPr="007B35CB">
        <w:rPr>
          <w:rFonts w:ascii="Times New Roman" w:eastAsiaTheme="minorHAnsi" w:hAnsi="Times New Roman" w:cs="Times New Roman"/>
          <w:color w:val="000000"/>
          <w:sz w:val="28"/>
          <w:szCs w:val="28"/>
          <w:lang w:val="en-US" w:eastAsia="en-US"/>
          <w14:ligatures w14:val="standardContextual"/>
        </w:rPr>
        <w:t xml:space="preserve"> Efficiency</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enhancement in polymer solar cells using combined plasmonic</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effects of multi-positional silver nanostructures</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Org. Electron.</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2020.</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86</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105872.</w:t>
      </w:r>
    </w:p>
    <w:p w14:paraId="21B6DB33" w14:textId="107C8E96" w:rsidR="00C24EB7" w:rsidRPr="007B35CB" w:rsidRDefault="0026503E" w:rsidP="00DD15AD">
      <w:pPr>
        <w:autoSpaceDE w:val="0"/>
        <w:autoSpaceDN w:val="0"/>
        <w:adjustRightInd w:val="0"/>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160 </w:t>
      </w:r>
      <w:r w:rsidR="00C24EB7" w:rsidRPr="007B35CB">
        <w:rPr>
          <w:rFonts w:ascii="Times New Roman" w:hAnsi="Times New Roman" w:cs="Times New Roman"/>
          <w:sz w:val="28"/>
          <w:szCs w:val="28"/>
          <w:lang w:val="en-US"/>
        </w:rPr>
        <w:t>Agnieszka I., Palewicz M., Tazbir I. et al. Influence of ZnO:Al, MoO</w:t>
      </w:r>
      <w:r w:rsidR="00C24EB7" w:rsidRPr="007B35CB">
        <w:rPr>
          <w:rFonts w:ascii="Times New Roman" w:hAnsi="Times New Roman" w:cs="Times New Roman"/>
          <w:sz w:val="28"/>
          <w:szCs w:val="28"/>
          <w:vertAlign w:val="subscript"/>
          <w:lang w:val="en-US"/>
        </w:rPr>
        <w:t xml:space="preserve">3 </w:t>
      </w:r>
      <w:r w:rsidR="00C24EB7" w:rsidRPr="007B35CB">
        <w:rPr>
          <w:rFonts w:ascii="Times New Roman" w:hAnsi="Times New Roman" w:cs="Times New Roman"/>
          <w:sz w:val="28"/>
          <w:szCs w:val="28"/>
          <w:lang w:val="en-US"/>
        </w:rPr>
        <w:t>and PEDOT: PSS on efficiency in standard and inverted polymer solar cells based on polyazomethine and poly (3-hexylthiophene)</w:t>
      </w:r>
      <w:r w:rsidR="009E113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Electrochim. Acta.</w:t>
      </w:r>
      <w:r w:rsidR="009E113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2016.</w:t>
      </w:r>
      <w:r w:rsidR="009E113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9E113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w:t>
      </w:r>
      <w:r w:rsidR="009E1138">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191.</w:t>
      </w:r>
      <w:r w:rsidR="009E113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9E1138">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784</w:t>
      </w:r>
      <w:r w:rsidR="009E1138">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794.</w:t>
      </w:r>
    </w:p>
    <w:p w14:paraId="7F03EF2B" w14:textId="0CAB3386" w:rsidR="00C24EB7" w:rsidRPr="007B35CB" w:rsidRDefault="005D61C7"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sidRPr="005D61C7">
        <w:rPr>
          <w:rFonts w:ascii="Times New Roman" w:eastAsiaTheme="minorHAnsi" w:hAnsi="Times New Roman" w:cs="Times New Roman"/>
          <w:color w:val="000000"/>
          <w:sz w:val="28"/>
          <w:szCs w:val="28"/>
          <w:lang w:val="en-US" w:eastAsia="en-US"/>
          <w14:ligatures w14:val="standardContextual"/>
        </w:rPr>
        <w:t xml:space="preserve">161 </w:t>
      </w:r>
      <w:r w:rsidR="00C24EB7" w:rsidRPr="007B35CB">
        <w:rPr>
          <w:rFonts w:ascii="Times New Roman" w:eastAsiaTheme="minorHAnsi" w:hAnsi="Times New Roman" w:cs="Times New Roman"/>
          <w:color w:val="000000"/>
          <w:sz w:val="28"/>
          <w:szCs w:val="28"/>
          <w:lang w:val="en-US" w:eastAsia="en-US"/>
          <w14:ligatures w14:val="standardContextual"/>
        </w:rPr>
        <w:t>Fabregat-Santiago F., Garcia-Belmonte G., Mora-Sero I.</w:t>
      </w:r>
      <w:r w:rsidR="009E1138">
        <w:rPr>
          <w:rFonts w:ascii="Times New Roman" w:eastAsiaTheme="minorHAnsi" w:hAnsi="Times New Roman" w:cs="Times New Roman"/>
          <w:color w:val="000000"/>
          <w:sz w:val="28"/>
          <w:szCs w:val="28"/>
          <w:lang w:val="en-US" w:eastAsia="en-US"/>
          <w14:ligatures w14:val="standardContextual"/>
        </w:rPr>
        <w:t xml:space="preserve"> </w:t>
      </w:r>
      <w:r w:rsidR="009E1138">
        <w:rPr>
          <w:rFonts w:ascii="Times New Roman" w:hAnsi="Times New Roman" w:cs="Times New Roman"/>
          <w:sz w:val="28"/>
          <w:szCs w:val="28"/>
          <w:lang w:val="en-US"/>
        </w:rPr>
        <w:t>et al.</w:t>
      </w:r>
      <w:r w:rsidR="00C24EB7" w:rsidRPr="007B35CB">
        <w:rPr>
          <w:rFonts w:ascii="Times New Roman" w:eastAsiaTheme="minorHAnsi" w:hAnsi="Times New Roman" w:cs="Times New Roman"/>
          <w:color w:val="000000"/>
          <w:sz w:val="28"/>
          <w:szCs w:val="28"/>
          <w:lang w:val="en-US" w:eastAsia="en-US"/>
          <w14:ligatures w14:val="standardContextual"/>
        </w:rPr>
        <w:t xml:space="preserve"> Characterization of nanostructured hybrid</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and organic solar cells by impedance spectroscopy</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Phys.</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Chem. Chem. Phys.</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2011.</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Vol.</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bCs/>
          <w:color w:val="000000"/>
          <w:sz w:val="28"/>
          <w:szCs w:val="28"/>
          <w:lang w:val="en-US" w:eastAsia="en-US"/>
          <w14:ligatures w14:val="standardContextual"/>
        </w:rPr>
        <w:t>13</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9083</w:t>
      </w:r>
      <w:r w:rsidR="009E1138">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9118.</w:t>
      </w:r>
    </w:p>
    <w:p w14:paraId="54FB34F0" w14:textId="36E23CEB" w:rsidR="00C24EB7" w:rsidRPr="007B35CB" w:rsidRDefault="005D61C7"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162 </w:t>
      </w:r>
      <w:r w:rsidR="00C24EB7" w:rsidRPr="007B35CB">
        <w:rPr>
          <w:rFonts w:ascii="Times New Roman" w:eastAsiaTheme="minorHAnsi" w:hAnsi="Times New Roman" w:cs="Times New Roman"/>
          <w:color w:val="000000"/>
          <w:sz w:val="28"/>
          <w:szCs w:val="28"/>
          <w:lang w:val="en-US" w:eastAsia="en-US"/>
          <w14:ligatures w14:val="standardContextual"/>
        </w:rPr>
        <w:t>Luck K.A., Sangwan V.K., Hartnett P.E.</w:t>
      </w:r>
      <w:r w:rsidR="009E1138">
        <w:rPr>
          <w:rFonts w:ascii="Times New Roman" w:eastAsiaTheme="minorHAnsi" w:hAnsi="Times New Roman" w:cs="Times New Roman"/>
          <w:color w:val="000000"/>
          <w:sz w:val="28"/>
          <w:szCs w:val="28"/>
          <w:lang w:val="en-US" w:eastAsia="en-US"/>
          <w14:ligatures w14:val="standardContextual"/>
        </w:rPr>
        <w:t xml:space="preserve"> </w:t>
      </w:r>
      <w:r w:rsidR="009E1138">
        <w:rPr>
          <w:rFonts w:ascii="Times New Roman" w:hAnsi="Times New Roman" w:cs="Times New Roman"/>
          <w:sz w:val="28"/>
          <w:szCs w:val="28"/>
          <w:lang w:val="en-US"/>
        </w:rPr>
        <w:t>et al.</w:t>
      </w:r>
      <w:r w:rsidR="009E1138" w:rsidRPr="007B35CB">
        <w:rPr>
          <w:rFonts w:ascii="Times New Roman" w:hAnsi="Times New Roman" w:cs="Times New Roman"/>
          <w:sz w:val="28"/>
          <w:szCs w:val="28"/>
          <w:lang w:val="en-US"/>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Correlated</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in situ low-frequency noise and impedance spectroscopy</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reveal recombination dynamics in organic solar cells using</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fullerene and non-fullerene acceptors</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Adv. Funct.</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Mater.</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2017.</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27</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9E1138">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1703805.</w:t>
      </w:r>
    </w:p>
    <w:p w14:paraId="442ABFD1" w14:textId="397BF08D" w:rsidR="00C24EB7" w:rsidRPr="007B35CB" w:rsidRDefault="005D61C7" w:rsidP="00DD15AD">
      <w:pPr>
        <w:autoSpaceDE w:val="0"/>
        <w:autoSpaceDN w:val="0"/>
        <w:adjustRightInd w:val="0"/>
        <w:spacing w:after="0" w:line="240" w:lineRule="auto"/>
        <w:ind w:firstLine="709"/>
        <w:jc w:val="both"/>
        <w:rPr>
          <w:rFonts w:ascii="Times New Roman" w:eastAsiaTheme="minorHAnsi" w:hAnsi="Times New Roman" w:cs="Times New Roman"/>
          <w:color w:val="0000FF"/>
          <w:sz w:val="28"/>
          <w:szCs w:val="28"/>
          <w:lang w:val="en-US" w:eastAsia="en-US"/>
          <w14:ligatures w14:val="standardContextual"/>
        </w:rPr>
      </w:pPr>
      <w:r>
        <w:rPr>
          <w:rFonts w:ascii="Times New Roman" w:eastAsiaTheme="minorHAnsi" w:hAnsi="Times New Roman" w:cs="Times New Roman"/>
          <w:color w:val="000000"/>
          <w:sz w:val="28"/>
          <w:szCs w:val="28"/>
          <w:lang w:val="kk-KZ" w:eastAsia="en-US"/>
          <w14:ligatures w14:val="standardContextual"/>
        </w:rPr>
        <w:t xml:space="preserve">163 </w:t>
      </w:r>
      <w:r w:rsidR="00C24EB7" w:rsidRPr="007B35CB">
        <w:rPr>
          <w:rFonts w:ascii="Times New Roman" w:eastAsiaTheme="minorHAnsi" w:hAnsi="Times New Roman" w:cs="Times New Roman"/>
          <w:color w:val="000000"/>
          <w:sz w:val="28"/>
          <w:szCs w:val="28"/>
          <w:lang w:val="en-US" w:eastAsia="en-US"/>
          <w14:ligatures w14:val="standardContextual"/>
        </w:rPr>
        <w:t>Knipper M.</w:t>
      </w:r>
      <w:r w:rsidR="005A4465">
        <w:rPr>
          <w:rFonts w:ascii="Times New Roman" w:eastAsiaTheme="minorHAnsi" w:hAnsi="Times New Roman" w:cs="Times New Roman"/>
          <w:color w:val="000000"/>
          <w:sz w:val="28"/>
          <w:szCs w:val="28"/>
          <w:lang w:val="en-US" w:eastAsia="en-US"/>
          <w14:ligatures w14:val="standardContextual"/>
        </w:rPr>
        <w:t xml:space="preserve"> </w:t>
      </w:r>
      <w:r w:rsidR="005A4465">
        <w:rPr>
          <w:rFonts w:ascii="Times New Roman" w:hAnsi="Times New Roman" w:cs="Times New Roman"/>
          <w:sz w:val="28"/>
          <w:szCs w:val="28"/>
          <w:lang w:val="en-US"/>
        </w:rPr>
        <w:t>et al.</w:t>
      </w:r>
      <w:r w:rsidR="005A4465" w:rsidRPr="007B35CB">
        <w:rPr>
          <w:rFonts w:ascii="Times New Roman" w:hAnsi="Times New Roman" w:cs="Times New Roman"/>
          <w:sz w:val="28"/>
          <w:szCs w:val="28"/>
          <w:lang w:val="en-US"/>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Impedance spectroscopy on polymerfullerene</w:t>
      </w:r>
      <w:r w:rsidR="00C24EB7" w:rsidRPr="007B35CB">
        <w:rPr>
          <w:rFonts w:ascii="Times New Roman" w:eastAsiaTheme="minorHAnsi" w:hAnsi="Times New Roman" w:cs="Times New Roman"/>
          <w:color w:val="000000"/>
          <w:sz w:val="28"/>
          <w:szCs w:val="28"/>
          <w:lang w:val="kk-KZ"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solar cells</w:t>
      </w:r>
      <w:r w:rsidR="005A4465">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Zeitschrift Naturforsch.</w:t>
      </w:r>
      <w:r w:rsidR="005A4465">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2007.</w:t>
      </w:r>
      <w:r w:rsidR="005A4465">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5A4465">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 xml:space="preserve">Vol. </w:t>
      </w:r>
      <w:r w:rsidR="00C24EB7" w:rsidRPr="007B35CB">
        <w:rPr>
          <w:rFonts w:ascii="Times New Roman" w:eastAsiaTheme="minorHAnsi" w:hAnsi="Times New Roman" w:cs="Times New Roman"/>
          <w:bCs/>
          <w:color w:val="000000"/>
          <w:sz w:val="28"/>
          <w:szCs w:val="28"/>
          <w:lang w:val="en-US" w:eastAsia="en-US"/>
          <w14:ligatures w14:val="standardContextual"/>
        </w:rPr>
        <w:t>62a</w:t>
      </w:r>
      <w:r w:rsidR="00C24EB7" w:rsidRPr="007B35CB">
        <w:rPr>
          <w:rFonts w:ascii="Times New Roman" w:eastAsiaTheme="minorHAnsi" w:hAnsi="Times New Roman" w:cs="Times New Roman"/>
          <w:color w:val="000000"/>
          <w:sz w:val="28"/>
          <w:szCs w:val="28"/>
          <w:lang w:val="en-US" w:eastAsia="en-US"/>
          <w14:ligatures w14:val="standardContextual"/>
        </w:rPr>
        <w:t>.</w:t>
      </w:r>
      <w:r w:rsidR="005A4465">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w:t>
      </w:r>
      <w:r w:rsidR="005A4465">
        <w:rPr>
          <w:rFonts w:ascii="Times New Roman" w:eastAsiaTheme="minorHAnsi" w:hAnsi="Times New Roman" w:cs="Times New Roman"/>
          <w:color w:val="000000"/>
          <w:sz w:val="28"/>
          <w:szCs w:val="28"/>
          <w:lang w:val="en-US" w:eastAsia="en-US"/>
          <w14:ligatures w14:val="standardContextual"/>
        </w:rPr>
        <w:t xml:space="preserve"> </w:t>
      </w:r>
      <w:r w:rsidR="00C24EB7" w:rsidRPr="007B35CB">
        <w:rPr>
          <w:rFonts w:ascii="Times New Roman" w:eastAsiaTheme="minorHAnsi" w:hAnsi="Times New Roman" w:cs="Times New Roman"/>
          <w:color w:val="000000"/>
          <w:sz w:val="28"/>
          <w:szCs w:val="28"/>
          <w:lang w:val="en-US" w:eastAsia="en-US"/>
          <w14:ligatures w14:val="standardContextual"/>
        </w:rPr>
        <w:t>P. 490</w:t>
      </w:r>
      <w:r w:rsidR="005A4465">
        <w:rPr>
          <w:rFonts w:ascii="Times New Roman" w:eastAsiaTheme="minorHAnsi" w:hAnsi="Times New Roman" w:cs="Times New Roman"/>
          <w:color w:val="000000"/>
          <w:sz w:val="28"/>
          <w:szCs w:val="28"/>
          <w:lang w:val="en-US" w:eastAsia="en-US"/>
          <w14:ligatures w14:val="standardContextual"/>
        </w:rPr>
        <w:t>-</w:t>
      </w:r>
      <w:r w:rsidR="00C24EB7" w:rsidRPr="007B35CB">
        <w:rPr>
          <w:rFonts w:ascii="Times New Roman" w:eastAsiaTheme="minorHAnsi" w:hAnsi="Times New Roman" w:cs="Times New Roman"/>
          <w:color w:val="000000"/>
          <w:sz w:val="28"/>
          <w:szCs w:val="28"/>
          <w:lang w:val="en-US" w:eastAsia="en-US"/>
          <w14:ligatures w14:val="standardContextual"/>
        </w:rPr>
        <w:t xml:space="preserve">494. </w:t>
      </w:r>
    </w:p>
    <w:p w14:paraId="370D8C98" w14:textId="5857C5A5"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164 </w:t>
      </w:r>
      <w:r w:rsidR="00C24EB7" w:rsidRPr="007B35CB">
        <w:rPr>
          <w:rFonts w:ascii="Times New Roman" w:hAnsi="Times New Roman" w:cs="Times New Roman"/>
          <w:sz w:val="28"/>
          <w:szCs w:val="28"/>
          <w:lang w:val="es-ES"/>
        </w:rPr>
        <w:t xml:space="preserve">Tian Z., Zhao Z., Yan F. </w:t>
      </w:r>
      <w:r w:rsidR="00C24EB7" w:rsidRPr="007B35CB">
        <w:rPr>
          <w:rFonts w:ascii="Times New Roman" w:hAnsi="Times New Roman" w:cs="Times New Roman"/>
          <w:sz w:val="28"/>
          <w:szCs w:val="28"/>
          <w:lang w:val="en-US"/>
        </w:rPr>
        <w:t>Organic electrochemical transistor in wearable bioelectronics: Profiles, applications, and integration</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Wearable Electronics.</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24EB7" w:rsidRPr="007B35CB">
        <w:rPr>
          <w:rFonts w:ascii="Times New Roman" w:hAnsi="Times New Roman" w:cs="Times New Roman"/>
          <w:sz w:val="28"/>
          <w:szCs w:val="28"/>
          <w:lang w:val="es-ES"/>
        </w:rPr>
        <w:t xml:space="preserve"> 2024.</w:t>
      </w:r>
      <w:r w:rsidR="005A4465">
        <w:rPr>
          <w:rFonts w:ascii="Times New Roman" w:hAnsi="Times New Roman" w:cs="Times New Roman"/>
          <w:sz w:val="28"/>
          <w:szCs w:val="28"/>
          <w:lang w:val="es-ES"/>
        </w:rPr>
        <w:t xml:space="preserve"> </w:t>
      </w:r>
      <w:r w:rsidR="00C24EB7" w:rsidRPr="007B35CB">
        <w:rPr>
          <w:rFonts w:ascii="Times New Roman" w:hAnsi="Times New Roman" w:cs="Times New Roman"/>
          <w:sz w:val="28"/>
          <w:szCs w:val="28"/>
          <w:lang w:val="es-ES"/>
        </w:rPr>
        <w:t>–</w:t>
      </w:r>
      <w:r w:rsidR="005A4465">
        <w:rPr>
          <w:rFonts w:ascii="Times New Roman" w:hAnsi="Times New Roman" w:cs="Times New Roman"/>
          <w:sz w:val="28"/>
          <w:szCs w:val="28"/>
          <w:lang w:val="es-ES"/>
        </w:rPr>
        <w:t xml:space="preserve"> </w:t>
      </w:r>
      <w:r w:rsidR="00C24EB7" w:rsidRPr="007B35CB">
        <w:rPr>
          <w:rFonts w:ascii="Times New Roman" w:hAnsi="Times New Roman" w:cs="Times New Roman"/>
          <w:sz w:val="28"/>
          <w:szCs w:val="28"/>
          <w:lang w:val="es-ES"/>
        </w:rPr>
        <w:t>Vol.</w:t>
      </w:r>
      <w:r w:rsidR="00C24EB7" w:rsidRPr="007B35CB">
        <w:rPr>
          <w:rFonts w:ascii="Times New Roman" w:hAnsi="Times New Roman" w:cs="Times New Roman"/>
          <w:sz w:val="28"/>
          <w:szCs w:val="28"/>
          <w:lang w:val="en-US"/>
        </w:rPr>
        <w:t xml:space="preserve"> 1. –</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1</w:t>
      </w:r>
      <w:r w:rsidR="005A4465">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25.</w:t>
      </w:r>
    </w:p>
    <w:p w14:paraId="1DD76AA1" w14:textId="22DD9938"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165 </w:t>
      </w:r>
      <w:r w:rsidR="00C24EB7" w:rsidRPr="007B35CB">
        <w:rPr>
          <w:rFonts w:ascii="Times New Roman" w:hAnsi="Times New Roman" w:cs="Times New Roman"/>
          <w:sz w:val="28"/>
          <w:szCs w:val="28"/>
          <w:lang w:val="es-ES"/>
        </w:rPr>
        <w:t xml:space="preserve">Zhao Z., Tian Z., Yan F. </w:t>
      </w:r>
      <w:r w:rsidR="005A4465">
        <w:rPr>
          <w:rFonts w:ascii="Times New Roman" w:hAnsi="Times New Roman" w:cs="Times New Roman"/>
          <w:sz w:val="28"/>
          <w:szCs w:val="28"/>
          <w:lang w:val="en-US"/>
        </w:rPr>
        <w:t>Flexible o</w:t>
      </w:r>
      <w:r w:rsidR="00C24EB7" w:rsidRPr="007B35CB">
        <w:rPr>
          <w:rFonts w:ascii="Times New Roman" w:hAnsi="Times New Roman" w:cs="Times New Roman"/>
          <w:sz w:val="28"/>
          <w:szCs w:val="28"/>
          <w:lang w:val="en-US"/>
        </w:rPr>
        <w:t>rganic electrochemical transistors for bioelectronics</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Cell Reports Physical Science.</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s-ES"/>
        </w:rPr>
        <w:t>–</w:t>
      </w:r>
      <w:r w:rsidR="005A4465">
        <w:rPr>
          <w:rFonts w:ascii="Times New Roman" w:hAnsi="Times New Roman" w:cs="Times New Roman"/>
          <w:sz w:val="28"/>
          <w:szCs w:val="28"/>
          <w:lang w:val="es-ES"/>
        </w:rPr>
        <w:t xml:space="preserve"> </w:t>
      </w:r>
      <w:r w:rsidR="00C24EB7" w:rsidRPr="007B35CB">
        <w:rPr>
          <w:rFonts w:ascii="Times New Roman" w:hAnsi="Times New Roman" w:cs="Times New Roman"/>
          <w:sz w:val="28"/>
          <w:szCs w:val="28"/>
          <w:lang w:val="es-ES"/>
        </w:rPr>
        <w:t>2023.</w:t>
      </w:r>
      <w:r w:rsidR="005A4465">
        <w:rPr>
          <w:rFonts w:ascii="Times New Roman" w:hAnsi="Times New Roman" w:cs="Times New Roman"/>
          <w:sz w:val="28"/>
          <w:szCs w:val="28"/>
          <w:lang w:val="es-ES"/>
        </w:rPr>
        <w:t xml:space="preserve"> </w:t>
      </w:r>
      <w:r w:rsidR="00C24EB7" w:rsidRPr="007B35CB">
        <w:rPr>
          <w:rFonts w:ascii="Times New Roman" w:hAnsi="Times New Roman" w:cs="Times New Roman"/>
          <w:sz w:val="28"/>
          <w:szCs w:val="28"/>
          <w:lang w:val="es-ES"/>
        </w:rPr>
        <w:t>–</w:t>
      </w:r>
      <w:r w:rsidR="005A4465">
        <w:rPr>
          <w:rFonts w:ascii="Times New Roman" w:hAnsi="Times New Roman" w:cs="Times New Roman"/>
          <w:sz w:val="28"/>
          <w:szCs w:val="28"/>
          <w:lang w:val="es-ES"/>
        </w:rPr>
        <w:t xml:space="preserve"> </w:t>
      </w:r>
      <w:r w:rsidR="00C24EB7" w:rsidRPr="007B35CB">
        <w:rPr>
          <w:rFonts w:ascii="Times New Roman" w:hAnsi="Times New Roman" w:cs="Times New Roman"/>
          <w:sz w:val="28"/>
          <w:szCs w:val="28"/>
          <w:lang w:val="es-ES"/>
        </w:rPr>
        <w:t xml:space="preserve">Vol. </w:t>
      </w:r>
      <w:r w:rsidR="00C24EB7" w:rsidRPr="007B35CB">
        <w:rPr>
          <w:rFonts w:ascii="Times New Roman" w:hAnsi="Times New Roman" w:cs="Times New Roman"/>
          <w:sz w:val="28"/>
          <w:szCs w:val="28"/>
          <w:lang w:val="en-US"/>
        </w:rPr>
        <w:t>4</w:t>
      </w:r>
      <w:r w:rsidR="005A4465">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11.</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w:t>
      </w:r>
      <w:r w:rsidR="005A4465">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 xml:space="preserve">101673. </w:t>
      </w:r>
    </w:p>
    <w:p w14:paraId="6C2259EF" w14:textId="1425B019"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166 </w:t>
      </w:r>
      <w:r w:rsidR="00C24EB7" w:rsidRPr="007B35CB">
        <w:rPr>
          <w:rFonts w:ascii="Times New Roman" w:hAnsi="Times New Roman" w:cs="Times New Roman"/>
          <w:sz w:val="28"/>
          <w:szCs w:val="28"/>
          <w:lang w:val="en-US"/>
        </w:rPr>
        <w:t xml:space="preserve">Niu Y., Qin Z., Zhang Y. </w:t>
      </w:r>
      <w:r w:rsidR="005A4465">
        <w:rPr>
          <w:rFonts w:ascii="Times New Roman" w:hAnsi="Times New Roman" w:cs="Times New Roman"/>
          <w:sz w:val="28"/>
          <w:szCs w:val="28"/>
          <w:lang w:val="en-US"/>
        </w:rPr>
        <w:t>et al.</w:t>
      </w:r>
      <w:r w:rsidR="005A4465" w:rsidRPr="007B35C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Expanding the potential of biosensors: a review on organic field effect transistor (OFET) and organic electrochemical transistor (OECT) biosensors</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Materials Futures.</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2023. –</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2</w:t>
      </w:r>
      <w:r w:rsidR="005A4465">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4. – P.</w:t>
      </w:r>
      <w:r w:rsidR="005A4465">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 xml:space="preserve">042401. </w:t>
      </w:r>
    </w:p>
    <w:p w14:paraId="7CE10F8B" w14:textId="04E160B0"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167 </w:t>
      </w:r>
      <w:r w:rsidR="00C24EB7" w:rsidRPr="007B35CB">
        <w:rPr>
          <w:rFonts w:ascii="Times New Roman" w:hAnsi="Times New Roman" w:cs="Times New Roman"/>
          <w:sz w:val="28"/>
          <w:szCs w:val="28"/>
          <w:lang w:val="en-US"/>
        </w:rPr>
        <w:t>Sophocleous M., Contat-Rodrigo L., Garcia-Breijo E.</w:t>
      </w:r>
      <w:r w:rsidR="00ED68F2">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Organic Electrochemical Transistors as an Emerging Platform for Bio-Sensing Applications: A review</w:t>
      </w:r>
      <w:r w:rsidR="005A4465">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IEEE Sensors Journal.</w:t>
      </w:r>
      <w:r w:rsidR="00ED68F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2020.</w:t>
      </w:r>
      <w:r w:rsidR="00ED68F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ED68F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21</w:t>
      </w:r>
      <w:r w:rsidR="00ED68F2">
        <w:rPr>
          <w:rFonts w:ascii="Times New Roman" w:hAnsi="Times New Roman" w:cs="Times New Roman"/>
          <w:sz w:val="28"/>
          <w:szCs w:val="28"/>
          <w:lang w:val="en-US"/>
        </w:rPr>
        <w:t>, Issue 4</w:t>
      </w:r>
      <w:r w:rsidR="00C24EB7" w:rsidRPr="007B35CB">
        <w:rPr>
          <w:rFonts w:ascii="Times New Roman" w:hAnsi="Times New Roman" w:cs="Times New Roman"/>
          <w:sz w:val="28"/>
          <w:szCs w:val="28"/>
          <w:lang w:val="en-US"/>
        </w:rPr>
        <w:t>.</w:t>
      </w:r>
      <w:r w:rsidR="00ED68F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ED68F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3977</w:t>
      </w:r>
      <w:r w:rsidR="00ED68F2">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4006. </w:t>
      </w:r>
    </w:p>
    <w:p w14:paraId="63665C1D" w14:textId="190B752B"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168 </w:t>
      </w:r>
      <w:r w:rsidR="00C24EB7" w:rsidRPr="007B35CB">
        <w:rPr>
          <w:rFonts w:ascii="Times New Roman" w:hAnsi="Times New Roman" w:cs="Times New Roman"/>
          <w:sz w:val="28"/>
          <w:szCs w:val="28"/>
          <w:lang w:val="es-ES"/>
        </w:rPr>
        <w:t>Zhu L., Lin J., Zhu Y.</w:t>
      </w:r>
      <w:r w:rsidR="00ED68F2">
        <w:rPr>
          <w:rFonts w:ascii="Times New Roman" w:hAnsi="Times New Roman" w:cs="Times New Roman"/>
          <w:sz w:val="28"/>
          <w:szCs w:val="28"/>
          <w:lang w:val="es-ES"/>
        </w:rPr>
        <w:t xml:space="preserve"> </w:t>
      </w:r>
      <w:r w:rsidR="00ED68F2">
        <w:rPr>
          <w:rFonts w:ascii="Times New Roman" w:hAnsi="Times New Roman" w:cs="Times New Roman"/>
          <w:sz w:val="28"/>
          <w:szCs w:val="28"/>
          <w:lang w:val="en-US"/>
        </w:rPr>
        <w:t>et al.</w:t>
      </w:r>
      <w:r w:rsidR="00C24EB7" w:rsidRPr="007B35CB">
        <w:rPr>
          <w:rFonts w:ascii="Times New Roman" w:hAnsi="Times New Roman" w:cs="Times New Roman"/>
          <w:sz w:val="28"/>
          <w:szCs w:val="28"/>
          <w:lang w:val="es-ES"/>
        </w:rPr>
        <w:t xml:space="preserve"> </w:t>
      </w:r>
      <w:r w:rsidR="00C24EB7" w:rsidRPr="007B35CB">
        <w:rPr>
          <w:rFonts w:ascii="Times New Roman" w:hAnsi="Times New Roman" w:cs="Times New Roman"/>
          <w:sz w:val="28"/>
          <w:szCs w:val="28"/>
          <w:lang w:val="en-US"/>
        </w:rPr>
        <w:t>Flexible organic electrochemical transistors for Energy-Efficient neuromorphic Computing</w:t>
      </w:r>
      <w:r w:rsidR="00ED68F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Nanomaterials.</w:t>
      </w:r>
      <w:r w:rsidR="00ED68F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24EB7" w:rsidRPr="007B35CB">
        <w:rPr>
          <w:rFonts w:ascii="Times New Roman" w:hAnsi="Times New Roman" w:cs="Times New Roman"/>
          <w:sz w:val="28"/>
          <w:szCs w:val="28"/>
          <w:lang w:val="es-ES"/>
        </w:rPr>
        <w:t xml:space="preserve"> 2024.</w:t>
      </w:r>
      <w:r w:rsidR="00ED68F2">
        <w:rPr>
          <w:rFonts w:ascii="Times New Roman" w:hAnsi="Times New Roman" w:cs="Times New Roman"/>
          <w:sz w:val="28"/>
          <w:szCs w:val="28"/>
          <w:lang w:val="es-ES"/>
        </w:rPr>
        <w:t xml:space="preserve"> </w:t>
      </w:r>
      <w:r w:rsidR="00C24EB7" w:rsidRPr="007B35CB">
        <w:rPr>
          <w:rFonts w:ascii="Times New Roman" w:hAnsi="Times New Roman" w:cs="Times New Roman"/>
          <w:sz w:val="28"/>
          <w:szCs w:val="28"/>
          <w:lang w:val="es-ES"/>
        </w:rPr>
        <w:t>–</w:t>
      </w:r>
      <w:r w:rsidR="00C24EB7" w:rsidRPr="007B35CB">
        <w:rPr>
          <w:rFonts w:ascii="Times New Roman" w:hAnsi="Times New Roman" w:cs="Times New Roman"/>
          <w:sz w:val="28"/>
          <w:szCs w:val="28"/>
          <w:lang w:val="en-US"/>
        </w:rPr>
        <w:t xml:space="preserve"> Vol. 14.</w:t>
      </w:r>
      <w:r w:rsidR="00ED68F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 P. 1195. </w:t>
      </w:r>
    </w:p>
    <w:p w14:paraId="350E5ADE" w14:textId="1F5F2AE3" w:rsidR="00C24EB7" w:rsidRPr="007B35CB" w:rsidRDefault="005D61C7" w:rsidP="00DD15AD">
      <w:pPr>
        <w:spacing w:after="0" w:line="240" w:lineRule="auto"/>
        <w:ind w:firstLine="709"/>
        <w:jc w:val="both"/>
        <w:rPr>
          <w:rFonts w:ascii="Times New Roman" w:hAnsi="Times New Roman" w:cs="Times New Roman"/>
          <w:sz w:val="28"/>
          <w:szCs w:val="28"/>
          <w:lang w:val="kk-KZ"/>
        </w:rPr>
      </w:pPr>
      <w:r w:rsidRPr="005D61C7">
        <w:rPr>
          <w:rFonts w:ascii="Times New Roman" w:hAnsi="Times New Roman" w:cs="Times New Roman"/>
          <w:sz w:val="28"/>
          <w:szCs w:val="28"/>
          <w:lang w:val="en-US"/>
        </w:rPr>
        <w:t xml:space="preserve">169 </w:t>
      </w:r>
      <w:r w:rsidR="00C24EB7" w:rsidRPr="007B35CB">
        <w:rPr>
          <w:rFonts w:ascii="Times New Roman" w:hAnsi="Times New Roman" w:cs="Times New Roman"/>
          <w:sz w:val="28"/>
          <w:szCs w:val="28"/>
          <w:lang w:val="en-US"/>
        </w:rPr>
        <w:t xml:space="preserve">Bisquert J., Tessler N. Transient current responses of organic electrochemical transistors by vertical ionic diffusion and electrolyte </w:t>
      </w:r>
      <w:r w:rsidR="00E844C9" w:rsidRPr="007B35CB">
        <w:rPr>
          <w:rFonts w:ascii="Times New Roman" w:hAnsi="Times New Roman" w:cs="Times New Roman"/>
          <w:sz w:val="28"/>
          <w:szCs w:val="28"/>
          <w:lang w:val="en-US"/>
        </w:rPr>
        <w:t>resistance</w:t>
      </w:r>
      <w:r w:rsidR="0056611B" w:rsidRPr="0056611B">
        <w:rPr>
          <w:rFonts w:ascii="Times New Roman" w:hAnsi="Times New Roman" w:cs="Times New Roman"/>
          <w:sz w:val="28"/>
          <w:szCs w:val="28"/>
          <w:lang w:val="en-US"/>
        </w:rPr>
        <w:t xml:space="preserve"> // https://arxiv.org/abs/2408.09507</w:t>
      </w:r>
      <w:r w:rsidR="00E844C9" w:rsidRPr="007B35CB">
        <w:rPr>
          <w:rFonts w:ascii="Times New Roman" w:hAnsi="Times New Roman" w:cs="Times New Roman"/>
          <w:sz w:val="28"/>
          <w:szCs w:val="28"/>
          <w:lang w:val="kk-KZ"/>
        </w:rPr>
        <w:t xml:space="preserve">. </w:t>
      </w:r>
      <w:r w:rsidR="0056611B">
        <w:rPr>
          <w:rFonts w:ascii="Times New Roman" w:hAnsi="Times New Roman" w:cs="Times New Roman"/>
          <w:sz w:val="28"/>
          <w:szCs w:val="28"/>
          <w:lang w:val="kk-KZ"/>
        </w:rPr>
        <w:t>10.11.2025.</w:t>
      </w:r>
    </w:p>
    <w:p w14:paraId="02C0D31D" w14:textId="50834B83"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170 </w:t>
      </w:r>
      <w:r w:rsidR="00C24EB7" w:rsidRPr="007B35CB">
        <w:rPr>
          <w:rFonts w:ascii="Times New Roman" w:hAnsi="Times New Roman" w:cs="Times New Roman"/>
          <w:sz w:val="28"/>
          <w:szCs w:val="28"/>
          <w:lang w:val="en-US"/>
        </w:rPr>
        <w:t>Lenz J</w:t>
      </w:r>
      <w:r w:rsidR="007B6C52">
        <w:rPr>
          <w:rFonts w:ascii="Times New Roman" w:hAnsi="Times New Roman" w:cs="Times New Roman"/>
          <w:sz w:val="28"/>
          <w:szCs w:val="28"/>
          <w:lang w:val="en-US"/>
        </w:rPr>
        <w:t>., Del Giudice F., Geisenhof F.</w:t>
      </w:r>
      <w:r w:rsidR="00C24EB7" w:rsidRPr="007B35CB">
        <w:rPr>
          <w:rFonts w:ascii="Times New Roman" w:hAnsi="Times New Roman" w:cs="Times New Roman"/>
          <w:sz w:val="28"/>
          <w:szCs w:val="28"/>
          <w:lang w:val="en-US"/>
        </w:rPr>
        <w:t>R.</w:t>
      </w:r>
      <w:r w:rsidR="007B6C52">
        <w:rPr>
          <w:rFonts w:ascii="Times New Roman" w:hAnsi="Times New Roman" w:cs="Times New Roman"/>
          <w:sz w:val="28"/>
          <w:szCs w:val="28"/>
          <w:lang w:val="en-US"/>
        </w:rPr>
        <w:t xml:space="preserve"> et al. </w:t>
      </w:r>
      <w:r w:rsidR="00C24EB7" w:rsidRPr="007B35CB">
        <w:rPr>
          <w:rFonts w:ascii="Times New Roman" w:hAnsi="Times New Roman" w:cs="Times New Roman"/>
          <w:sz w:val="28"/>
          <w:szCs w:val="28"/>
          <w:lang w:val="en-US"/>
        </w:rPr>
        <w:t>Vertical, electrolyte-gated organic transistors show continuous operation in the MA cm−2 regime and artificial synaptic behavior</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Nature Nanotechnology.</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2019.</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14</w:t>
      </w:r>
      <w:r w:rsidR="007B6C52">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6.</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579</w:t>
      </w:r>
      <w:r w:rsidR="007B6C52">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585. </w:t>
      </w:r>
    </w:p>
    <w:p w14:paraId="3A6FB88E" w14:textId="070BA91A"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171 </w:t>
      </w:r>
      <w:r w:rsidR="00C24EB7" w:rsidRPr="007B35CB">
        <w:rPr>
          <w:rFonts w:ascii="Times New Roman" w:hAnsi="Times New Roman" w:cs="Times New Roman"/>
          <w:sz w:val="28"/>
          <w:szCs w:val="28"/>
          <w:lang w:val="en-US"/>
        </w:rPr>
        <w:t xml:space="preserve">Huang W., Chen J., Yao Y. </w:t>
      </w:r>
      <w:r w:rsidR="007B6C52">
        <w:rPr>
          <w:rFonts w:ascii="Times New Roman" w:hAnsi="Times New Roman" w:cs="Times New Roman"/>
          <w:sz w:val="28"/>
          <w:szCs w:val="28"/>
          <w:lang w:val="en-US"/>
        </w:rPr>
        <w:t xml:space="preserve">et al. </w:t>
      </w:r>
      <w:r w:rsidR="00C24EB7" w:rsidRPr="007B35CB">
        <w:rPr>
          <w:rFonts w:ascii="Times New Roman" w:hAnsi="Times New Roman" w:cs="Times New Roman"/>
          <w:sz w:val="28"/>
          <w:szCs w:val="28"/>
          <w:lang w:val="en-US"/>
        </w:rPr>
        <w:t>Vertical organic electrochemical transistors for complementary circuits</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Nature.</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2023.</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613</w:t>
      </w:r>
      <w:r w:rsidR="007B6C52">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7944.</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w:t>
      </w:r>
      <w:r w:rsidR="007B6C52">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496</w:t>
      </w:r>
      <w:r w:rsidR="007B6C52">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502. </w:t>
      </w:r>
    </w:p>
    <w:p w14:paraId="6B080231" w14:textId="56EA7DBD"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172 </w:t>
      </w:r>
      <w:r w:rsidR="007B6C52">
        <w:rPr>
          <w:rFonts w:ascii="Times New Roman" w:hAnsi="Times New Roman" w:cs="Times New Roman"/>
          <w:sz w:val="28"/>
          <w:szCs w:val="28"/>
          <w:lang w:val="en-US"/>
        </w:rPr>
        <w:t>Guo J., Chen S.</w:t>
      </w:r>
      <w:r w:rsidR="00C24EB7" w:rsidRPr="007B35CB">
        <w:rPr>
          <w:rFonts w:ascii="Times New Roman" w:hAnsi="Times New Roman" w:cs="Times New Roman"/>
          <w:sz w:val="28"/>
          <w:szCs w:val="28"/>
          <w:lang w:val="en-US"/>
        </w:rPr>
        <w:t>E., Giridharagopal R.</w:t>
      </w:r>
      <w:r w:rsidR="007B6C52">
        <w:rPr>
          <w:rFonts w:ascii="Times New Roman" w:hAnsi="Times New Roman" w:cs="Times New Roman"/>
          <w:sz w:val="28"/>
          <w:szCs w:val="28"/>
          <w:lang w:val="en-US"/>
        </w:rPr>
        <w:t xml:space="preserve"> et al. </w:t>
      </w:r>
      <w:r w:rsidR="00C24EB7" w:rsidRPr="007B35CB">
        <w:rPr>
          <w:rFonts w:ascii="Times New Roman" w:hAnsi="Times New Roman" w:cs="Times New Roman"/>
          <w:sz w:val="28"/>
          <w:szCs w:val="28"/>
          <w:lang w:val="en-US"/>
        </w:rPr>
        <w:t>Understanding asymmetric switching times in accumulation mode organic electrochemical transistors</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Nature Materials.</w:t>
      </w:r>
      <w:r w:rsidR="007B6C52">
        <w:rPr>
          <w:rFonts w:ascii="Times New Roman" w:hAnsi="Times New Roman" w:cs="Times New Roman"/>
          <w:sz w:val="28"/>
          <w:szCs w:val="28"/>
          <w:lang w:val="en-US"/>
        </w:rPr>
        <w:t xml:space="preserve"> – </w:t>
      </w:r>
      <w:r w:rsidR="00C24EB7" w:rsidRPr="007B35CB">
        <w:rPr>
          <w:rFonts w:ascii="Times New Roman" w:hAnsi="Times New Roman" w:cs="Times New Roman"/>
          <w:sz w:val="28"/>
          <w:szCs w:val="28"/>
          <w:lang w:val="en-US"/>
        </w:rPr>
        <w:t>2024.</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w:t>
      </w:r>
      <w:r w:rsidR="00C24EB7" w:rsidRPr="007B35CB">
        <w:rPr>
          <w:rFonts w:ascii="Times New Roman" w:hAnsi="Times New Roman" w:cs="Times New Roman"/>
          <w:sz w:val="28"/>
          <w:szCs w:val="28"/>
          <w:lang w:val="kk-KZ"/>
        </w:rPr>
        <w:t xml:space="preserve"> 23</w:t>
      </w:r>
      <w:r w:rsidR="00C24EB7" w:rsidRPr="007B35CB">
        <w:rPr>
          <w:rFonts w:ascii="Times New Roman" w:hAnsi="Times New Roman" w:cs="Times New Roman"/>
          <w:sz w:val="28"/>
          <w:szCs w:val="28"/>
          <w:lang w:val="en-US"/>
        </w:rPr>
        <w:t>.</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P. 656-663. </w:t>
      </w:r>
    </w:p>
    <w:p w14:paraId="6530BA1C" w14:textId="3A3A9682"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173 </w:t>
      </w:r>
      <w:r w:rsidR="007B6C52">
        <w:rPr>
          <w:rFonts w:ascii="Times New Roman" w:hAnsi="Times New Roman" w:cs="Times New Roman"/>
          <w:sz w:val="28"/>
          <w:szCs w:val="28"/>
          <w:lang w:val="en-US"/>
        </w:rPr>
        <w:t>Friedlein J.T., Donahue M.J., Shaheen S.</w:t>
      </w:r>
      <w:r w:rsidR="00C24EB7" w:rsidRPr="007B35CB">
        <w:rPr>
          <w:rFonts w:ascii="Times New Roman" w:hAnsi="Times New Roman" w:cs="Times New Roman"/>
          <w:sz w:val="28"/>
          <w:szCs w:val="28"/>
          <w:lang w:val="en-US"/>
        </w:rPr>
        <w:t xml:space="preserve">E. </w:t>
      </w:r>
      <w:r w:rsidR="007B6C52">
        <w:rPr>
          <w:rFonts w:ascii="Times New Roman" w:hAnsi="Times New Roman" w:cs="Times New Roman"/>
          <w:sz w:val="28"/>
          <w:szCs w:val="28"/>
          <w:lang w:val="en-US"/>
        </w:rPr>
        <w:t xml:space="preserve">et al. </w:t>
      </w:r>
      <w:r w:rsidR="00C24EB7" w:rsidRPr="007B35CB">
        <w:rPr>
          <w:rFonts w:ascii="Times New Roman" w:hAnsi="Times New Roman" w:cs="Times New Roman"/>
          <w:sz w:val="28"/>
          <w:szCs w:val="28"/>
          <w:lang w:val="en-US"/>
        </w:rPr>
        <w:t>Microsecond response in organic electrochemical transistors: exceeding the ionic speed limit</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Advanced Materials.</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2016.</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28</w:t>
      </w:r>
      <w:r w:rsidR="007B6C52">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38.</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7B6C52">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8398</w:t>
      </w:r>
      <w:r w:rsidR="007B6C52">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8404. </w:t>
      </w:r>
    </w:p>
    <w:p w14:paraId="1960A6A1" w14:textId="77FA901C"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174 </w:t>
      </w:r>
      <w:r w:rsidR="00C5423D">
        <w:rPr>
          <w:rFonts w:ascii="Times New Roman" w:hAnsi="Times New Roman" w:cs="Times New Roman"/>
          <w:sz w:val="28"/>
          <w:szCs w:val="28"/>
          <w:lang w:val="en-US"/>
        </w:rPr>
        <w:t>Kaphle V., Paudel P.</w:t>
      </w:r>
      <w:r w:rsidR="00C24EB7" w:rsidRPr="007B35CB">
        <w:rPr>
          <w:rFonts w:ascii="Times New Roman" w:hAnsi="Times New Roman" w:cs="Times New Roman"/>
          <w:sz w:val="28"/>
          <w:szCs w:val="28"/>
          <w:lang w:val="en-US"/>
        </w:rPr>
        <w:t>R., Dahal D.</w:t>
      </w:r>
      <w:r w:rsidR="00C5423D">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Finding the equilibrium of organic electrochemical transistors</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Nature Communications.</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2020.</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11. –</w:t>
      </w:r>
      <w:r w:rsidR="00C5423D">
        <w:rPr>
          <w:rFonts w:ascii="Times New Roman" w:hAnsi="Times New Roman" w:cs="Times New Roman"/>
          <w:sz w:val="28"/>
          <w:szCs w:val="28"/>
          <w:lang w:val="en-US"/>
        </w:rPr>
        <w:t xml:space="preserve"> P. </w:t>
      </w:r>
      <w:r w:rsidR="00C24EB7" w:rsidRPr="007B35CB">
        <w:rPr>
          <w:rFonts w:ascii="Times New Roman" w:hAnsi="Times New Roman" w:cs="Times New Roman"/>
          <w:sz w:val="28"/>
          <w:szCs w:val="28"/>
          <w:lang w:val="en-US"/>
        </w:rPr>
        <w:t>2515.</w:t>
      </w:r>
    </w:p>
    <w:p w14:paraId="2BE53BE4" w14:textId="6B0AB8B9"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175 </w:t>
      </w:r>
      <w:r w:rsidR="00C5423D">
        <w:rPr>
          <w:rFonts w:ascii="Times New Roman" w:hAnsi="Times New Roman" w:cs="Times New Roman"/>
          <w:sz w:val="28"/>
          <w:szCs w:val="28"/>
          <w:lang w:val="en-US"/>
        </w:rPr>
        <w:t xml:space="preserve">Zhao C., Lüssem B., Zhang S. et al. </w:t>
      </w:r>
      <w:r w:rsidR="00C24EB7" w:rsidRPr="007B35CB">
        <w:rPr>
          <w:rFonts w:ascii="Times New Roman" w:hAnsi="Times New Roman" w:cs="Times New Roman"/>
          <w:sz w:val="28"/>
          <w:szCs w:val="28"/>
          <w:lang w:val="en-US"/>
        </w:rPr>
        <w:t>A universal pre-charging method for enhancing transient speed in organic electrochemical transistors</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Giant.</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2024.</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19.</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 P. 100306. </w:t>
      </w:r>
    </w:p>
    <w:p w14:paraId="143765A9" w14:textId="550C80FE"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176 </w:t>
      </w:r>
      <w:r w:rsidR="00C5423D">
        <w:rPr>
          <w:rFonts w:ascii="Times New Roman" w:hAnsi="Times New Roman" w:cs="Times New Roman"/>
          <w:sz w:val="28"/>
          <w:szCs w:val="28"/>
          <w:lang w:val="en-US"/>
        </w:rPr>
        <w:t xml:space="preserve">Bernards D.A., </w:t>
      </w:r>
      <w:r w:rsidR="00C24EB7" w:rsidRPr="007B35CB">
        <w:rPr>
          <w:rFonts w:ascii="Times New Roman" w:hAnsi="Times New Roman" w:cs="Times New Roman"/>
          <w:sz w:val="28"/>
          <w:szCs w:val="28"/>
          <w:lang w:val="en-US"/>
        </w:rPr>
        <w:t>Malliaras G.G. Steady</w:t>
      </w:r>
      <w:r w:rsidR="00C24EB7" w:rsidRPr="007B35CB">
        <w:rPr>
          <w:rFonts w:ascii="Cambria Math" w:hAnsi="Cambria Math" w:cs="Cambria Math"/>
          <w:sz w:val="28"/>
          <w:szCs w:val="28"/>
          <w:lang w:val="en-US"/>
        </w:rPr>
        <w:t>‐</w:t>
      </w:r>
      <w:r w:rsidR="00C24EB7" w:rsidRPr="007B35CB">
        <w:rPr>
          <w:rFonts w:ascii="Times New Roman" w:hAnsi="Times New Roman" w:cs="Times New Roman"/>
          <w:sz w:val="28"/>
          <w:szCs w:val="28"/>
          <w:lang w:val="en-US"/>
        </w:rPr>
        <w:t>State and transient behavior of organic electrochemical transistors</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Advanced Functional Materials.</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2007.</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w:t>
      </w:r>
      <w:r w:rsidR="00C5423D">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17</w:t>
      </w:r>
      <w:r w:rsidR="00C5423D">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17.</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3538</w:t>
      </w:r>
      <w:r w:rsidR="00C5423D">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3544.</w:t>
      </w:r>
    </w:p>
    <w:p w14:paraId="3BE94395" w14:textId="74DEE9B8"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177 </w:t>
      </w:r>
      <w:r w:rsidR="00C5423D">
        <w:rPr>
          <w:rFonts w:ascii="Times New Roman" w:hAnsi="Times New Roman" w:cs="Times New Roman"/>
          <w:sz w:val="28"/>
          <w:szCs w:val="28"/>
          <w:lang w:val="en-US"/>
        </w:rPr>
        <w:t>Fariat G.C., Duongt D.</w:t>
      </w:r>
      <w:r w:rsidR="00C24EB7" w:rsidRPr="007B35CB">
        <w:rPr>
          <w:rFonts w:ascii="Times New Roman" w:hAnsi="Times New Roman" w:cs="Times New Roman"/>
          <w:sz w:val="28"/>
          <w:szCs w:val="28"/>
          <w:lang w:val="en-US"/>
        </w:rPr>
        <w:t>T., Salleo A.</w:t>
      </w:r>
      <w:r w:rsidR="00C5423D">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Organic electrochemical transistors as impedance biosensors// MRS Communications. – 2014. –</w:t>
      </w:r>
      <w:r w:rsidR="00C5423D">
        <w:rPr>
          <w:rFonts w:ascii="Times New Roman" w:hAnsi="Times New Roman" w:cs="Times New Roman"/>
          <w:sz w:val="28"/>
          <w:szCs w:val="28"/>
          <w:lang w:val="en-US"/>
        </w:rPr>
        <w:t xml:space="preserve"> Vol. </w:t>
      </w:r>
      <w:r w:rsidR="00C24EB7" w:rsidRPr="007B35CB">
        <w:rPr>
          <w:rFonts w:ascii="Times New Roman" w:hAnsi="Times New Roman" w:cs="Times New Roman"/>
          <w:sz w:val="28"/>
          <w:szCs w:val="28"/>
          <w:lang w:val="en-US"/>
        </w:rPr>
        <w:t>4</w:t>
      </w:r>
      <w:r w:rsidR="00C5423D">
        <w:rPr>
          <w:rFonts w:ascii="Times New Roman" w:hAnsi="Times New Roman" w:cs="Times New Roman"/>
          <w:sz w:val="28"/>
          <w:szCs w:val="28"/>
          <w:lang w:val="en-US"/>
        </w:rPr>
        <w:t>, Issue </w:t>
      </w:r>
      <w:r w:rsidR="00C24EB7" w:rsidRPr="007B35CB">
        <w:rPr>
          <w:rFonts w:ascii="Times New Roman" w:hAnsi="Times New Roman" w:cs="Times New Roman"/>
          <w:sz w:val="28"/>
          <w:szCs w:val="28"/>
          <w:lang w:val="en-US"/>
        </w:rPr>
        <w:t>4.</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189</w:t>
      </w:r>
      <w:r w:rsidR="00C5423D">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194. </w:t>
      </w:r>
    </w:p>
    <w:p w14:paraId="7ED28005" w14:textId="63634E8A"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178 </w:t>
      </w:r>
      <w:r w:rsidR="00C24EB7" w:rsidRPr="007B35CB">
        <w:rPr>
          <w:rFonts w:ascii="Times New Roman" w:hAnsi="Times New Roman" w:cs="Times New Roman"/>
          <w:sz w:val="28"/>
          <w:szCs w:val="28"/>
          <w:lang w:val="en-US"/>
        </w:rPr>
        <w:t>Lago N., Cester A., Wrachien N.</w:t>
      </w:r>
      <w:r w:rsidR="0083352C">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A physical-based equivalent circuit model for an organic/electrolyte interface// Organic Electronics. – 2016.</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5423D">
        <w:rPr>
          <w:rFonts w:ascii="Times New Roman" w:hAnsi="Times New Roman" w:cs="Times New Roman"/>
          <w:sz w:val="28"/>
          <w:szCs w:val="28"/>
          <w:lang w:val="en-US"/>
        </w:rPr>
        <w:t xml:space="preserve"> Vol. </w:t>
      </w:r>
      <w:r w:rsidR="00C24EB7" w:rsidRPr="007B35CB">
        <w:rPr>
          <w:rFonts w:ascii="Times New Roman" w:hAnsi="Times New Roman" w:cs="Times New Roman"/>
          <w:sz w:val="28"/>
          <w:szCs w:val="28"/>
          <w:lang w:val="en-US"/>
        </w:rPr>
        <w:t>35.</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5423D">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176</w:t>
      </w:r>
      <w:r w:rsidR="00C5423D">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185. </w:t>
      </w:r>
    </w:p>
    <w:p w14:paraId="6C86384C" w14:textId="1340ED18" w:rsidR="00C24EB7" w:rsidRPr="007B35CB" w:rsidRDefault="005D61C7" w:rsidP="00DD15AD">
      <w:pPr>
        <w:spacing w:after="0" w:line="240" w:lineRule="auto"/>
        <w:ind w:firstLine="709"/>
        <w:jc w:val="both"/>
        <w:rPr>
          <w:rFonts w:ascii="Times New Roman" w:hAnsi="Times New Roman" w:cs="Times New Roman"/>
          <w:sz w:val="28"/>
          <w:szCs w:val="28"/>
          <w:lang w:val="en-US"/>
        </w:rPr>
      </w:pPr>
      <w:r w:rsidRPr="005D61C7">
        <w:rPr>
          <w:rFonts w:ascii="Times New Roman" w:hAnsi="Times New Roman" w:cs="Times New Roman"/>
          <w:sz w:val="28"/>
          <w:szCs w:val="28"/>
          <w:lang w:val="en-US"/>
        </w:rPr>
        <w:t xml:space="preserve">179 </w:t>
      </w:r>
      <w:r w:rsidR="00C24EB7" w:rsidRPr="007B35CB">
        <w:rPr>
          <w:rFonts w:ascii="Times New Roman" w:hAnsi="Times New Roman" w:cs="Times New Roman"/>
          <w:sz w:val="28"/>
          <w:szCs w:val="28"/>
          <w:lang w:val="en-US"/>
        </w:rPr>
        <w:t>Bisquert J. Hysteresis in organic electrochemical transistors: Distinction of capacitive and inductive effects</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The Journal of Physical Chemistry Letters.</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2023.</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14</w:t>
      </w:r>
      <w:r w:rsidR="00557E6A">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49.</w:t>
      </w:r>
      <w:r w:rsidR="00557E6A">
        <w:rPr>
          <w:rFonts w:ascii="Times New Roman" w:hAnsi="Times New Roman" w:cs="Times New Roman"/>
          <w:sz w:val="28"/>
          <w:szCs w:val="28"/>
          <w:lang w:val="en-US"/>
        </w:rPr>
        <w:t xml:space="preserve"> – </w:t>
      </w:r>
      <w:r w:rsidR="00C24EB7" w:rsidRPr="007B35CB">
        <w:rPr>
          <w:rFonts w:ascii="Times New Roman" w:hAnsi="Times New Roman" w:cs="Times New Roman"/>
          <w:sz w:val="28"/>
          <w:szCs w:val="28"/>
          <w:lang w:val="en-US"/>
        </w:rPr>
        <w:t>P. 10951</w:t>
      </w:r>
      <w:r w:rsidR="00557E6A">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10958. </w:t>
      </w:r>
    </w:p>
    <w:p w14:paraId="742ABECE" w14:textId="0A941283" w:rsidR="00C24EB7" w:rsidRPr="007B35CB" w:rsidRDefault="0056611B" w:rsidP="00DD15AD">
      <w:pPr>
        <w:spacing w:after="0" w:line="240" w:lineRule="auto"/>
        <w:ind w:firstLine="709"/>
        <w:jc w:val="both"/>
        <w:rPr>
          <w:rStyle w:val="af0"/>
          <w:rFonts w:ascii="Times New Roman" w:hAnsi="Times New Roman" w:cs="Times New Roman"/>
          <w:sz w:val="28"/>
          <w:szCs w:val="28"/>
          <w:lang w:val="en-US"/>
        </w:rPr>
      </w:pPr>
      <w:r w:rsidRPr="0056611B">
        <w:rPr>
          <w:rFonts w:ascii="Times New Roman" w:hAnsi="Times New Roman" w:cs="Times New Roman"/>
          <w:sz w:val="28"/>
          <w:szCs w:val="28"/>
          <w:lang w:val="en-US"/>
        </w:rPr>
        <w:t xml:space="preserve">180 </w:t>
      </w:r>
      <w:r w:rsidR="00C24EB7" w:rsidRPr="007B35CB">
        <w:rPr>
          <w:rFonts w:ascii="Times New Roman" w:hAnsi="Times New Roman" w:cs="Times New Roman"/>
          <w:sz w:val="28"/>
          <w:szCs w:val="28"/>
          <w:lang w:val="en-US"/>
        </w:rPr>
        <w:t>Bisquert J., Ilyassov B., Tessler N. Switching response in organic electrochemical transistors by ionic diffusion and electronic transport</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Advanced Science.</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2024.</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11.</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P. 2404182. </w:t>
      </w:r>
    </w:p>
    <w:p w14:paraId="26E6E723" w14:textId="70EB2CD0" w:rsidR="00C24EB7" w:rsidRPr="007B35CB" w:rsidRDefault="0056611B" w:rsidP="00DD15AD">
      <w:pPr>
        <w:spacing w:after="0" w:line="240" w:lineRule="auto"/>
        <w:ind w:firstLine="709"/>
        <w:jc w:val="both"/>
        <w:rPr>
          <w:rFonts w:ascii="Times New Roman" w:hAnsi="Times New Roman" w:cs="Times New Roman"/>
          <w:sz w:val="28"/>
          <w:szCs w:val="28"/>
          <w:lang w:val="en-US"/>
        </w:rPr>
      </w:pPr>
      <w:r w:rsidRPr="0056611B">
        <w:rPr>
          <w:rFonts w:ascii="Times New Roman" w:hAnsi="Times New Roman" w:cs="Times New Roman"/>
          <w:sz w:val="28"/>
          <w:szCs w:val="28"/>
          <w:lang w:val="en-US"/>
        </w:rPr>
        <w:t xml:space="preserve">181 </w:t>
      </w:r>
      <w:r w:rsidR="00C24EB7" w:rsidRPr="007B35CB">
        <w:rPr>
          <w:rFonts w:ascii="Times New Roman" w:hAnsi="Times New Roman" w:cs="Times New Roman"/>
          <w:sz w:val="28"/>
          <w:szCs w:val="28"/>
          <w:lang w:val="en-US"/>
        </w:rPr>
        <w:t>Ilyassov B., Zavgorodniy A., Alekseev A.</w:t>
      </w:r>
      <w:r w:rsidR="00557E6A">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Rectifying behavior of organic electrochemical transistors</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Physica B: Condensed Matter.</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2025.</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w:t>
      </w:r>
      <w:r w:rsidR="00557E6A">
        <w:rPr>
          <w:rFonts w:ascii="Times New Roman" w:hAnsi="Times New Roman" w:cs="Times New Roman"/>
          <w:sz w:val="28"/>
          <w:szCs w:val="28"/>
          <w:lang w:val="en-US"/>
        </w:rPr>
        <w:t> </w:t>
      </w:r>
      <w:r w:rsidR="00C24EB7" w:rsidRPr="007B35CB">
        <w:rPr>
          <w:rFonts w:ascii="Times New Roman" w:hAnsi="Times New Roman" w:cs="Times New Roman"/>
          <w:sz w:val="28"/>
          <w:szCs w:val="28"/>
          <w:lang w:val="en-US"/>
        </w:rPr>
        <w:t>696.</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416620.</w:t>
      </w:r>
    </w:p>
    <w:p w14:paraId="033DFEC3" w14:textId="23387286" w:rsidR="00C24EB7" w:rsidRPr="007B35CB" w:rsidRDefault="0056611B" w:rsidP="00DD15A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182 </w:t>
      </w:r>
      <w:r w:rsidR="00C24EB7" w:rsidRPr="007B35CB">
        <w:rPr>
          <w:rFonts w:ascii="Times New Roman" w:hAnsi="Times New Roman" w:cs="Times New Roman"/>
          <w:sz w:val="28"/>
          <w:szCs w:val="28"/>
          <w:lang w:val="en-US"/>
        </w:rPr>
        <w:t>Ilyassov B., Zavgorodniy A., Aldasheva L.</w:t>
      </w:r>
      <w:r w:rsidR="00557E6A">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Optimizing Switching Behavior in Organic Electrochemical Transistors// Organic Electronics.</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2024.</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557E6A">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xml:space="preserve">Vol. 35. </w:t>
      </w:r>
      <w:r w:rsidR="00557E6A">
        <w:rPr>
          <w:rFonts w:ascii="Times New Roman" w:hAnsi="Times New Roman" w:cs="Times New Roman"/>
          <w:sz w:val="28"/>
          <w:szCs w:val="28"/>
          <w:lang w:val="en-US"/>
        </w:rPr>
        <w:t>– P. 1519.</w:t>
      </w:r>
    </w:p>
    <w:p w14:paraId="057CB45F" w14:textId="37CAE4D1" w:rsidR="00C24EB7" w:rsidRPr="007B35CB" w:rsidRDefault="0056611B" w:rsidP="00DD15A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183 </w:t>
      </w:r>
      <w:r w:rsidR="00C24EB7" w:rsidRPr="007B35CB">
        <w:rPr>
          <w:rFonts w:ascii="Times New Roman" w:hAnsi="Times New Roman" w:cs="Times New Roman"/>
          <w:sz w:val="28"/>
          <w:szCs w:val="28"/>
          <w:lang w:val="es-ES"/>
        </w:rPr>
        <w:t>Colucci R., De Paula Barbosa</w:t>
      </w:r>
      <w:r w:rsidR="00AB43DF">
        <w:rPr>
          <w:rFonts w:ascii="Times New Roman" w:hAnsi="Times New Roman" w:cs="Times New Roman"/>
          <w:sz w:val="28"/>
          <w:szCs w:val="28"/>
          <w:lang w:val="es-ES"/>
        </w:rPr>
        <w:t xml:space="preserve"> H.</w:t>
      </w:r>
      <w:r w:rsidR="00C24EB7" w:rsidRPr="007B35CB">
        <w:rPr>
          <w:rFonts w:ascii="Times New Roman" w:hAnsi="Times New Roman" w:cs="Times New Roman"/>
          <w:sz w:val="28"/>
          <w:szCs w:val="28"/>
          <w:lang w:val="es-ES"/>
        </w:rPr>
        <w:t>F., Günther F.</w:t>
      </w:r>
      <w:r w:rsidR="00AB43DF">
        <w:rPr>
          <w:rFonts w:ascii="Times New Roman" w:hAnsi="Times New Roman" w:cs="Times New Roman"/>
          <w:sz w:val="28"/>
          <w:szCs w:val="28"/>
          <w:lang w:val="es-ES"/>
        </w:rPr>
        <w:t xml:space="preserve"> Et al.</w:t>
      </w:r>
      <w:r w:rsidR="00C24EB7" w:rsidRPr="007B35CB">
        <w:rPr>
          <w:rFonts w:ascii="Times New Roman" w:hAnsi="Times New Roman" w:cs="Times New Roman"/>
          <w:sz w:val="28"/>
          <w:szCs w:val="28"/>
          <w:lang w:val="es-ES"/>
        </w:rPr>
        <w:t xml:space="preserve"> </w:t>
      </w:r>
      <w:r w:rsidR="00C24EB7" w:rsidRPr="007B35CB">
        <w:rPr>
          <w:rFonts w:ascii="Times New Roman" w:hAnsi="Times New Roman" w:cs="Times New Roman"/>
          <w:sz w:val="28"/>
          <w:szCs w:val="28"/>
          <w:lang w:val="en-US"/>
        </w:rPr>
        <w:t>Recent advances in modeling organic electrochemical transistors// Flexible and Printed Electronics.</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C24EB7" w:rsidRPr="007B35CB">
        <w:rPr>
          <w:rFonts w:ascii="Times New Roman" w:hAnsi="Times New Roman" w:cs="Times New Roman"/>
          <w:sz w:val="28"/>
          <w:szCs w:val="28"/>
          <w:lang w:val="es-ES"/>
        </w:rPr>
        <w:t xml:space="preserve"> 2019.</w:t>
      </w:r>
      <w:r w:rsidR="00AB43DF">
        <w:rPr>
          <w:rFonts w:ascii="Times New Roman" w:hAnsi="Times New Roman" w:cs="Times New Roman"/>
          <w:sz w:val="28"/>
          <w:szCs w:val="28"/>
          <w:lang w:val="es-ES"/>
        </w:rPr>
        <w:t xml:space="preserve"> </w:t>
      </w:r>
      <w:r w:rsidR="00C24EB7" w:rsidRPr="007B35CB">
        <w:rPr>
          <w:rFonts w:ascii="Times New Roman" w:hAnsi="Times New Roman" w:cs="Times New Roman"/>
          <w:sz w:val="28"/>
          <w:szCs w:val="28"/>
          <w:lang w:val="es-ES"/>
        </w:rPr>
        <w:t>–</w:t>
      </w:r>
      <w:r w:rsidR="00AB43DF">
        <w:rPr>
          <w:rFonts w:ascii="Times New Roman" w:hAnsi="Times New Roman" w:cs="Times New Roman"/>
          <w:sz w:val="28"/>
          <w:szCs w:val="28"/>
          <w:lang w:val="es-ES"/>
        </w:rPr>
        <w:t xml:space="preserve"> </w:t>
      </w:r>
      <w:r w:rsidR="00C24EB7" w:rsidRPr="007B35CB">
        <w:rPr>
          <w:rFonts w:ascii="Times New Roman" w:hAnsi="Times New Roman" w:cs="Times New Roman"/>
          <w:sz w:val="28"/>
          <w:szCs w:val="28"/>
          <w:lang w:val="es-ES"/>
        </w:rPr>
        <w:t>Vol.</w:t>
      </w:r>
      <w:r w:rsidR="00C24EB7" w:rsidRPr="007B35CB">
        <w:rPr>
          <w:rFonts w:ascii="Times New Roman" w:hAnsi="Times New Roman" w:cs="Times New Roman"/>
          <w:sz w:val="28"/>
          <w:szCs w:val="28"/>
          <w:lang w:val="en-US"/>
        </w:rPr>
        <w:t xml:space="preserve"> 5</w:t>
      </w:r>
      <w:r w:rsidR="00AB43DF">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 xml:space="preserve">1. – </w:t>
      </w:r>
      <w:r w:rsidR="00AB43DF">
        <w:rPr>
          <w:rFonts w:ascii="Times New Roman" w:hAnsi="Times New Roman" w:cs="Times New Roman"/>
          <w:sz w:val="28"/>
          <w:szCs w:val="28"/>
          <w:lang w:val="en-US"/>
        </w:rPr>
        <w:t xml:space="preserve">P. </w:t>
      </w:r>
      <w:r w:rsidR="00C24EB7" w:rsidRPr="007B35CB">
        <w:rPr>
          <w:rFonts w:ascii="Times New Roman" w:hAnsi="Times New Roman" w:cs="Times New Roman"/>
          <w:sz w:val="28"/>
          <w:szCs w:val="28"/>
          <w:lang w:val="en-US"/>
        </w:rPr>
        <w:t xml:space="preserve">013001. </w:t>
      </w:r>
    </w:p>
    <w:p w14:paraId="0FDEE57B" w14:textId="5233B203" w:rsidR="00C24EB7" w:rsidRPr="007B35CB" w:rsidRDefault="00015AF9" w:rsidP="00DD15A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184 </w:t>
      </w:r>
      <w:r w:rsidR="00C24EB7" w:rsidRPr="007B35CB">
        <w:rPr>
          <w:rFonts w:ascii="Times New Roman" w:hAnsi="Times New Roman" w:cs="Times New Roman"/>
          <w:sz w:val="28"/>
          <w:szCs w:val="28"/>
          <w:lang w:val="en-US"/>
        </w:rPr>
        <w:t>Kim Y., Kim G., Ding B.</w:t>
      </w:r>
      <w:r w:rsidR="00AB43DF">
        <w:rPr>
          <w:rFonts w:ascii="Times New Roman" w:hAnsi="Times New Roman" w:cs="Times New Roman"/>
          <w:sz w:val="28"/>
          <w:szCs w:val="28"/>
          <w:lang w:val="en-US"/>
        </w:rPr>
        <w:t xml:space="preserve"> et al.</w:t>
      </w:r>
      <w:r w:rsidR="00C24EB7" w:rsidRPr="007B35CB">
        <w:rPr>
          <w:rFonts w:ascii="Times New Roman" w:hAnsi="Times New Roman" w:cs="Times New Roman"/>
          <w:sz w:val="28"/>
          <w:szCs w:val="28"/>
          <w:lang w:val="en-US"/>
        </w:rPr>
        <w:t xml:space="preserve"> High</w:t>
      </w:r>
      <w:r w:rsidR="00C24EB7" w:rsidRPr="007B35CB">
        <w:rPr>
          <w:rFonts w:ascii="Cambria Math" w:hAnsi="Cambria Math" w:cs="Cambria Math"/>
          <w:sz w:val="28"/>
          <w:szCs w:val="28"/>
          <w:lang w:val="en-US"/>
        </w:rPr>
        <w:t>‐</w:t>
      </w:r>
      <w:r w:rsidR="00C24EB7" w:rsidRPr="007B35CB">
        <w:rPr>
          <w:rFonts w:ascii="Times New Roman" w:hAnsi="Times New Roman" w:cs="Times New Roman"/>
          <w:sz w:val="28"/>
          <w:szCs w:val="28"/>
          <w:lang w:val="en-US"/>
        </w:rPr>
        <w:t>Current</w:t>
      </w:r>
      <w:r w:rsidR="00C24EB7" w:rsidRPr="007B35CB">
        <w:rPr>
          <w:rFonts w:ascii="Cambria Math" w:hAnsi="Cambria Math" w:cs="Cambria Math"/>
          <w:sz w:val="28"/>
          <w:szCs w:val="28"/>
          <w:lang w:val="en-US"/>
        </w:rPr>
        <w:t>‐</w:t>
      </w:r>
      <w:r w:rsidR="00C24EB7" w:rsidRPr="007B35CB">
        <w:rPr>
          <w:rFonts w:ascii="Times New Roman" w:hAnsi="Times New Roman" w:cs="Times New Roman"/>
          <w:sz w:val="28"/>
          <w:szCs w:val="28"/>
          <w:lang w:val="en-US"/>
        </w:rPr>
        <w:t>Density organic electrochemical diodes enabled by asymmetric active layer design</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Advanced Materials.</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2021.</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34</w:t>
      </w:r>
      <w:r w:rsidR="00AB43DF">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7. –</w:t>
      </w:r>
      <w:r w:rsidR="00AB43DF">
        <w:rPr>
          <w:rFonts w:ascii="Times New Roman" w:hAnsi="Times New Roman" w:cs="Times New Roman"/>
          <w:sz w:val="28"/>
          <w:szCs w:val="28"/>
          <w:lang w:val="en-US"/>
        </w:rPr>
        <w:t xml:space="preserve"> P. </w:t>
      </w:r>
      <w:r w:rsidR="00C24EB7" w:rsidRPr="007B35CB">
        <w:rPr>
          <w:rFonts w:ascii="Times New Roman" w:hAnsi="Times New Roman" w:cs="Times New Roman"/>
          <w:sz w:val="28"/>
          <w:szCs w:val="28"/>
          <w:lang w:val="en-US"/>
        </w:rPr>
        <w:t xml:space="preserve">2107355. </w:t>
      </w:r>
    </w:p>
    <w:p w14:paraId="75165541" w14:textId="0A1BDA26" w:rsidR="00C24EB7" w:rsidRPr="007B35CB" w:rsidRDefault="00EC4115" w:rsidP="00DD15A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185 </w:t>
      </w:r>
      <w:r w:rsidR="00AB43DF">
        <w:rPr>
          <w:rFonts w:ascii="Times New Roman" w:hAnsi="Times New Roman" w:cs="Times New Roman"/>
          <w:sz w:val="28"/>
          <w:szCs w:val="28"/>
          <w:lang w:val="en-US"/>
        </w:rPr>
        <w:t>Wu H., Yang C., Li Q. et al.</w:t>
      </w:r>
      <w:r w:rsidR="00C24EB7" w:rsidRPr="007B35CB">
        <w:rPr>
          <w:rFonts w:ascii="Times New Roman" w:hAnsi="Times New Roman" w:cs="Times New Roman"/>
          <w:sz w:val="28"/>
          <w:szCs w:val="28"/>
          <w:lang w:val="en-US"/>
        </w:rPr>
        <w:t xml:space="preserve"> Influence of molecular weight on the organic electrochemical transistor performance of Ladder</w:t>
      </w:r>
      <w:r w:rsidR="00C24EB7" w:rsidRPr="007B35CB">
        <w:rPr>
          <w:rFonts w:ascii="Cambria Math" w:hAnsi="Cambria Math" w:cs="Cambria Math"/>
          <w:sz w:val="28"/>
          <w:szCs w:val="28"/>
          <w:lang w:val="en-US"/>
        </w:rPr>
        <w:t>‐</w:t>
      </w:r>
      <w:r w:rsidR="00C24EB7" w:rsidRPr="007B35CB">
        <w:rPr>
          <w:rFonts w:ascii="Times New Roman" w:hAnsi="Times New Roman" w:cs="Times New Roman"/>
          <w:sz w:val="28"/>
          <w:szCs w:val="28"/>
          <w:lang w:val="en-US"/>
        </w:rPr>
        <w:t>Type conjugated polymers</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Advanced Materials.</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2021.</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Vol. 34</w:t>
      </w:r>
      <w:r w:rsidR="00AB43DF">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4.</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P. 2106235.</w:t>
      </w:r>
    </w:p>
    <w:p w14:paraId="74D199F1" w14:textId="66A3C416" w:rsidR="00C24EB7" w:rsidRPr="007B35CB" w:rsidRDefault="00EC4115" w:rsidP="00DD15AD">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186 </w:t>
      </w:r>
      <w:r w:rsidR="00C24EB7" w:rsidRPr="007B35CB">
        <w:rPr>
          <w:rFonts w:ascii="Times New Roman" w:hAnsi="Times New Roman" w:cs="Times New Roman"/>
          <w:sz w:val="28"/>
          <w:szCs w:val="28"/>
          <w:lang w:val="en-US"/>
        </w:rPr>
        <w:t>Inal S., Malliara</w:t>
      </w:r>
      <w:r w:rsidR="00AB43DF">
        <w:rPr>
          <w:rFonts w:ascii="Times New Roman" w:hAnsi="Times New Roman" w:cs="Times New Roman"/>
          <w:sz w:val="28"/>
          <w:szCs w:val="28"/>
          <w:lang w:val="en-US"/>
        </w:rPr>
        <w:t xml:space="preserve">s G.G., </w:t>
      </w:r>
      <w:r w:rsidR="00C24EB7" w:rsidRPr="007B35CB">
        <w:rPr>
          <w:rFonts w:ascii="Times New Roman" w:hAnsi="Times New Roman" w:cs="Times New Roman"/>
          <w:sz w:val="28"/>
          <w:szCs w:val="28"/>
          <w:lang w:val="en-US"/>
        </w:rPr>
        <w:t>Rivnay J. Benchmarking organic mixed conductors for transistors</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Nature Communications.</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2017.</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AB43DF">
        <w:rPr>
          <w:rFonts w:ascii="Times New Roman" w:hAnsi="Times New Roman" w:cs="Times New Roman"/>
          <w:sz w:val="28"/>
          <w:szCs w:val="28"/>
          <w:lang w:val="en-US"/>
        </w:rPr>
        <w:t xml:space="preserve"> Vol.</w:t>
      </w:r>
      <w:r w:rsidR="00C24EB7" w:rsidRPr="007B35CB">
        <w:rPr>
          <w:rFonts w:ascii="Times New Roman" w:hAnsi="Times New Roman" w:cs="Times New Roman"/>
          <w:sz w:val="28"/>
          <w:szCs w:val="28"/>
          <w:lang w:val="en-US"/>
        </w:rPr>
        <w:t xml:space="preserve"> 8</w:t>
      </w:r>
      <w:r w:rsidR="00AB43DF">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1.</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AB43DF">
        <w:rPr>
          <w:rFonts w:ascii="Times New Roman" w:hAnsi="Times New Roman" w:cs="Times New Roman"/>
          <w:sz w:val="28"/>
          <w:szCs w:val="28"/>
          <w:lang w:val="en-US"/>
        </w:rPr>
        <w:t xml:space="preserve"> P. </w:t>
      </w:r>
      <w:r w:rsidR="00C24EB7" w:rsidRPr="007B35CB">
        <w:rPr>
          <w:rFonts w:ascii="Times New Roman" w:hAnsi="Times New Roman" w:cs="Times New Roman"/>
          <w:sz w:val="28"/>
          <w:szCs w:val="28"/>
          <w:lang w:val="en-US"/>
        </w:rPr>
        <w:t>1767</w:t>
      </w:r>
      <w:r w:rsidR="00AB43DF">
        <w:rPr>
          <w:rFonts w:ascii="Times New Roman" w:hAnsi="Times New Roman" w:cs="Times New Roman"/>
          <w:sz w:val="28"/>
          <w:szCs w:val="28"/>
          <w:lang w:val="en-US"/>
        </w:rPr>
        <w:t>.</w:t>
      </w:r>
    </w:p>
    <w:p w14:paraId="280BB228" w14:textId="2662A2AE" w:rsidR="00C24EB7" w:rsidRPr="007B35CB" w:rsidRDefault="00F160AF" w:rsidP="00DD15AD">
      <w:pPr>
        <w:spacing w:after="0" w:line="240" w:lineRule="auto"/>
        <w:ind w:firstLine="709"/>
        <w:jc w:val="both"/>
        <w:rPr>
          <w:rFonts w:ascii="Times New Roman" w:hAnsi="Times New Roman" w:cs="Times New Roman"/>
          <w:sz w:val="28"/>
          <w:szCs w:val="28"/>
          <w:lang w:val="en-US"/>
        </w:rPr>
      </w:pPr>
      <w:r w:rsidRPr="00F160AF">
        <w:rPr>
          <w:rFonts w:ascii="Times New Roman" w:hAnsi="Times New Roman" w:cs="Times New Roman"/>
          <w:sz w:val="28"/>
          <w:szCs w:val="28"/>
          <w:lang w:val="en-US"/>
        </w:rPr>
        <w:t xml:space="preserve">187 </w:t>
      </w:r>
      <w:r w:rsidR="00AB43DF">
        <w:rPr>
          <w:rFonts w:ascii="Times New Roman" w:hAnsi="Times New Roman" w:cs="Times New Roman"/>
          <w:sz w:val="28"/>
          <w:szCs w:val="28"/>
          <w:lang w:val="en-US"/>
        </w:rPr>
        <w:t>Hopper A.J., Beswick-Jones H., Brown A.</w:t>
      </w:r>
      <w:r w:rsidR="00C24EB7" w:rsidRPr="007B35CB">
        <w:rPr>
          <w:rFonts w:ascii="Times New Roman" w:hAnsi="Times New Roman" w:cs="Times New Roman"/>
          <w:sz w:val="28"/>
          <w:szCs w:val="28"/>
          <w:lang w:val="en-US"/>
        </w:rPr>
        <w:t>M. A color-coded graphical guide to the Hodgkin and Huxley papers</w:t>
      </w:r>
      <w:r w:rsidR="004977D8" w:rsidRPr="007B35CB">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AJP Advances in Physiology Education.</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 2022.– Vol. 46</w:t>
      </w:r>
      <w:r w:rsidR="00AB43DF">
        <w:rPr>
          <w:rFonts w:ascii="Times New Roman" w:hAnsi="Times New Roman" w:cs="Times New Roman"/>
          <w:sz w:val="28"/>
          <w:szCs w:val="28"/>
          <w:lang w:val="en-US"/>
        </w:rPr>
        <w:t xml:space="preserve">, Issue </w:t>
      </w:r>
      <w:r w:rsidR="00C24EB7" w:rsidRPr="007B35CB">
        <w:rPr>
          <w:rFonts w:ascii="Times New Roman" w:hAnsi="Times New Roman" w:cs="Times New Roman"/>
          <w:sz w:val="28"/>
          <w:szCs w:val="28"/>
          <w:lang w:val="en-US"/>
        </w:rPr>
        <w:t>4.</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w:t>
      </w:r>
      <w:r w:rsidR="00AB43DF">
        <w:rPr>
          <w:rFonts w:ascii="Times New Roman" w:hAnsi="Times New Roman" w:cs="Times New Roman"/>
          <w:sz w:val="28"/>
          <w:szCs w:val="28"/>
          <w:lang w:val="en-US"/>
        </w:rPr>
        <w:t xml:space="preserve"> </w:t>
      </w:r>
      <w:r w:rsidR="00C24EB7" w:rsidRPr="007B35CB">
        <w:rPr>
          <w:rFonts w:ascii="Times New Roman" w:hAnsi="Times New Roman" w:cs="Times New Roman"/>
          <w:sz w:val="28"/>
          <w:szCs w:val="28"/>
          <w:lang w:val="en-US"/>
        </w:rPr>
        <w:t>P. 580</w:t>
      </w:r>
      <w:r w:rsidR="00AB43DF">
        <w:rPr>
          <w:rFonts w:ascii="Times New Roman" w:hAnsi="Times New Roman" w:cs="Times New Roman"/>
          <w:sz w:val="28"/>
          <w:szCs w:val="28"/>
          <w:lang w:val="en-US"/>
        </w:rPr>
        <w:t>-</w:t>
      </w:r>
      <w:r w:rsidR="00C24EB7" w:rsidRPr="007B35CB">
        <w:rPr>
          <w:rFonts w:ascii="Times New Roman" w:hAnsi="Times New Roman" w:cs="Times New Roman"/>
          <w:sz w:val="28"/>
          <w:szCs w:val="28"/>
          <w:lang w:val="en-US"/>
        </w:rPr>
        <w:t xml:space="preserve">592. </w:t>
      </w:r>
    </w:p>
    <w:p w14:paraId="63BE68E5" w14:textId="77777777" w:rsidR="00C24EB7" w:rsidRPr="007B35CB" w:rsidRDefault="00C24EB7" w:rsidP="00DD15AD">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en-US" w:eastAsia="en-US"/>
          <w14:ligatures w14:val="standardContextual"/>
        </w:rPr>
      </w:pPr>
    </w:p>
    <w:p w14:paraId="06AC7B8C" w14:textId="77777777" w:rsidR="00C24EB7" w:rsidRDefault="00C24EB7" w:rsidP="00DD15AD">
      <w:pPr>
        <w:spacing w:after="0" w:line="240" w:lineRule="auto"/>
        <w:rPr>
          <w:rFonts w:ascii="Times New Roman" w:hAnsi="Times New Roman" w:cs="Times New Roman"/>
          <w:lang w:val="kk-KZ"/>
        </w:rPr>
      </w:pPr>
    </w:p>
    <w:sectPr w:rsidR="00C24EB7" w:rsidSect="00B6074A">
      <w:footerReference w:type="default" r:id="rId8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AAB68" w14:textId="77777777" w:rsidR="003545C8" w:rsidRDefault="003545C8" w:rsidP="009C47B3">
      <w:pPr>
        <w:spacing w:after="0" w:line="240" w:lineRule="auto"/>
      </w:pPr>
      <w:r>
        <w:separator/>
      </w:r>
    </w:p>
  </w:endnote>
  <w:endnote w:type="continuationSeparator" w:id="0">
    <w:p w14:paraId="7BC14EFA" w14:textId="77777777" w:rsidR="003545C8" w:rsidRDefault="003545C8" w:rsidP="009C4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haris SIL">
    <w:altName w:val="Arial"/>
    <w:charset w:val="00"/>
    <w:family w:val="swiss"/>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479538"/>
      <w:docPartObj>
        <w:docPartGallery w:val="Page Numbers (Bottom of Page)"/>
        <w:docPartUnique/>
      </w:docPartObj>
    </w:sdtPr>
    <w:sdtEndPr>
      <w:rPr>
        <w:rFonts w:ascii="Times New Roman" w:hAnsi="Times New Roman" w:cs="Times New Roman"/>
        <w:sz w:val="24"/>
        <w:szCs w:val="24"/>
      </w:rPr>
    </w:sdtEndPr>
    <w:sdtContent>
      <w:p w14:paraId="068DDC8E" w14:textId="694EE355" w:rsidR="00B6074A" w:rsidRPr="00E06127" w:rsidRDefault="00B6074A">
        <w:pPr>
          <w:pStyle w:val="afe"/>
          <w:jc w:val="center"/>
          <w:rPr>
            <w:rFonts w:ascii="Times New Roman" w:hAnsi="Times New Roman" w:cs="Times New Roman"/>
            <w:sz w:val="24"/>
            <w:szCs w:val="24"/>
          </w:rPr>
        </w:pPr>
        <w:r w:rsidRPr="00E06127">
          <w:rPr>
            <w:rFonts w:ascii="Times New Roman" w:hAnsi="Times New Roman" w:cs="Times New Roman"/>
            <w:sz w:val="24"/>
            <w:szCs w:val="24"/>
          </w:rPr>
          <w:fldChar w:fldCharType="begin"/>
        </w:r>
        <w:r w:rsidRPr="00E06127">
          <w:rPr>
            <w:rFonts w:ascii="Times New Roman" w:hAnsi="Times New Roman" w:cs="Times New Roman"/>
            <w:sz w:val="24"/>
            <w:szCs w:val="24"/>
          </w:rPr>
          <w:instrText>PAGE   \* MERGEFORMAT</w:instrText>
        </w:r>
        <w:r w:rsidRPr="00E06127">
          <w:rPr>
            <w:rFonts w:ascii="Times New Roman" w:hAnsi="Times New Roman" w:cs="Times New Roman"/>
            <w:sz w:val="24"/>
            <w:szCs w:val="24"/>
          </w:rPr>
          <w:fldChar w:fldCharType="separate"/>
        </w:r>
        <w:r w:rsidR="003545C8">
          <w:rPr>
            <w:rFonts w:ascii="Times New Roman" w:hAnsi="Times New Roman" w:cs="Times New Roman"/>
            <w:noProof/>
            <w:sz w:val="24"/>
            <w:szCs w:val="24"/>
          </w:rPr>
          <w:t>1</w:t>
        </w:r>
        <w:r w:rsidRPr="00E06127">
          <w:rPr>
            <w:rFonts w:ascii="Times New Roman" w:hAnsi="Times New Roman" w:cs="Times New Roman"/>
            <w:sz w:val="24"/>
            <w:szCs w:val="24"/>
          </w:rPr>
          <w:fldChar w:fldCharType="end"/>
        </w:r>
      </w:p>
    </w:sdtContent>
  </w:sdt>
  <w:p w14:paraId="75DD2E06" w14:textId="77777777" w:rsidR="00B6074A" w:rsidRDefault="00B6074A">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2870A" w14:textId="77777777" w:rsidR="003545C8" w:rsidRDefault="003545C8" w:rsidP="009C47B3">
      <w:pPr>
        <w:spacing w:after="0" w:line="240" w:lineRule="auto"/>
      </w:pPr>
      <w:r>
        <w:separator/>
      </w:r>
    </w:p>
  </w:footnote>
  <w:footnote w:type="continuationSeparator" w:id="0">
    <w:p w14:paraId="40097C82" w14:textId="77777777" w:rsidR="003545C8" w:rsidRDefault="003545C8" w:rsidP="009C47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51B8A"/>
    <w:multiLevelType w:val="multilevel"/>
    <w:tmpl w:val="56E6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B50372"/>
    <w:multiLevelType w:val="singleLevel"/>
    <w:tmpl w:val="0C26929E"/>
    <w:lvl w:ilvl="0">
      <w:start w:val="1"/>
      <w:numFmt w:val="decimal"/>
      <w:pStyle w:val="1-9"/>
      <w:lvlText w:val="%1"/>
      <w:lvlJc w:val="left"/>
      <w:pPr>
        <w:tabs>
          <w:tab w:val="num" w:pos="992"/>
        </w:tabs>
        <w:ind w:left="425" w:firstLine="284"/>
      </w:pPr>
      <w:rPr>
        <w:rFonts w:ascii="Times New Roman" w:hAnsi="Times New Roman" w:hint="default"/>
        <w:b w:val="0"/>
        <w:i w:val="0"/>
        <w:spacing w:val="0"/>
        <w:w w:val="100"/>
        <w:kern w:val="0"/>
        <w:position w:val="0"/>
        <w:sz w:val="18"/>
      </w:rPr>
    </w:lvl>
  </w:abstractNum>
  <w:abstractNum w:abstractNumId="2" w15:restartNumberingAfterBreak="0">
    <w:nsid w:val="323E30EB"/>
    <w:multiLevelType w:val="hybridMultilevel"/>
    <w:tmpl w:val="D9F2C9F0"/>
    <w:lvl w:ilvl="0" w:tplc="041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2C55C8C"/>
    <w:multiLevelType w:val="hybridMultilevel"/>
    <w:tmpl w:val="0B4CA4C6"/>
    <w:lvl w:ilvl="0" w:tplc="F8C89EC8">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2E076B"/>
    <w:multiLevelType w:val="multilevel"/>
    <w:tmpl w:val="67F46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E837A5"/>
    <w:multiLevelType w:val="multilevel"/>
    <w:tmpl w:val="CC12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FE2417"/>
    <w:multiLevelType w:val="multilevel"/>
    <w:tmpl w:val="5CB63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D97C06"/>
    <w:multiLevelType w:val="hybridMultilevel"/>
    <w:tmpl w:val="10A26F90"/>
    <w:lvl w:ilvl="0" w:tplc="1A6C0A8C">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28F3055"/>
    <w:multiLevelType w:val="multilevel"/>
    <w:tmpl w:val="F570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EC48FA"/>
    <w:multiLevelType w:val="hybridMultilevel"/>
    <w:tmpl w:val="91D2A72E"/>
    <w:lvl w:ilvl="0" w:tplc="FC784D4A">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6"/>
  </w:num>
  <w:num w:numId="5">
    <w:abstractNumId w:val="8"/>
  </w:num>
  <w:num w:numId="6">
    <w:abstractNumId w:val="5"/>
  </w:num>
  <w:num w:numId="7">
    <w:abstractNumId w:val="4"/>
  </w:num>
  <w:num w:numId="8">
    <w:abstractNumId w:val="9"/>
  </w:num>
  <w:num w:numId="9">
    <w:abstractNumId w:val="3"/>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0B6"/>
    <w:rsid w:val="00000082"/>
    <w:rsid w:val="000023C6"/>
    <w:rsid w:val="0000304D"/>
    <w:rsid w:val="0001074D"/>
    <w:rsid w:val="00015AF9"/>
    <w:rsid w:val="00017DBB"/>
    <w:rsid w:val="000230D1"/>
    <w:rsid w:val="000232C3"/>
    <w:rsid w:val="00024A89"/>
    <w:rsid w:val="00026ADD"/>
    <w:rsid w:val="0002731F"/>
    <w:rsid w:val="000319A9"/>
    <w:rsid w:val="000332EB"/>
    <w:rsid w:val="00033DFC"/>
    <w:rsid w:val="0004175A"/>
    <w:rsid w:val="00042A5F"/>
    <w:rsid w:val="00042BD5"/>
    <w:rsid w:val="00060658"/>
    <w:rsid w:val="00062B09"/>
    <w:rsid w:val="00076A53"/>
    <w:rsid w:val="00077ED8"/>
    <w:rsid w:val="00092063"/>
    <w:rsid w:val="00092B0D"/>
    <w:rsid w:val="00093109"/>
    <w:rsid w:val="000A6331"/>
    <w:rsid w:val="000A6CFA"/>
    <w:rsid w:val="000C4EF0"/>
    <w:rsid w:val="000C4F93"/>
    <w:rsid w:val="000C5C08"/>
    <w:rsid w:val="000D1A08"/>
    <w:rsid w:val="000D5884"/>
    <w:rsid w:val="000D640A"/>
    <w:rsid w:val="000E0E93"/>
    <w:rsid w:val="000E326D"/>
    <w:rsid w:val="000E4A42"/>
    <w:rsid w:val="000E4FCB"/>
    <w:rsid w:val="000E5ECA"/>
    <w:rsid w:val="00101845"/>
    <w:rsid w:val="00107EA5"/>
    <w:rsid w:val="00114F3C"/>
    <w:rsid w:val="00125047"/>
    <w:rsid w:val="00133D32"/>
    <w:rsid w:val="00152894"/>
    <w:rsid w:val="00152FCA"/>
    <w:rsid w:val="00157066"/>
    <w:rsid w:val="00170088"/>
    <w:rsid w:val="001718F8"/>
    <w:rsid w:val="0017317A"/>
    <w:rsid w:val="001814B0"/>
    <w:rsid w:val="001876CB"/>
    <w:rsid w:val="001900ED"/>
    <w:rsid w:val="0019554D"/>
    <w:rsid w:val="00196FC5"/>
    <w:rsid w:val="001A4FC5"/>
    <w:rsid w:val="001A794C"/>
    <w:rsid w:val="001B08BD"/>
    <w:rsid w:val="001C30E6"/>
    <w:rsid w:val="001C40A2"/>
    <w:rsid w:val="001C583E"/>
    <w:rsid w:val="001D15E8"/>
    <w:rsid w:val="001D45CC"/>
    <w:rsid w:val="001D542E"/>
    <w:rsid w:val="001D6500"/>
    <w:rsid w:val="001E3038"/>
    <w:rsid w:val="001F3B38"/>
    <w:rsid w:val="001F5387"/>
    <w:rsid w:val="001F720B"/>
    <w:rsid w:val="0020478F"/>
    <w:rsid w:val="00205045"/>
    <w:rsid w:val="002052FB"/>
    <w:rsid w:val="00210286"/>
    <w:rsid w:val="0021759B"/>
    <w:rsid w:val="0022041A"/>
    <w:rsid w:val="002223B5"/>
    <w:rsid w:val="002225B2"/>
    <w:rsid w:val="002229C2"/>
    <w:rsid w:val="00223FD1"/>
    <w:rsid w:val="00231410"/>
    <w:rsid w:val="002361ED"/>
    <w:rsid w:val="002557BA"/>
    <w:rsid w:val="00256E07"/>
    <w:rsid w:val="0025700E"/>
    <w:rsid w:val="00261140"/>
    <w:rsid w:val="0026246D"/>
    <w:rsid w:val="00263537"/>
    <w:rsid w:val="0026503E"/>
    <w:rsid w:val="00277BBA"/>
    <w:rsid w:val="00286347"/>
    <w:rsid w:val="00292B03"/>
    <w:rsid w:val="002968ED"/>
    <w:rsid w:val="00297BDE"/>
    <w:rsid w:val="002A0097"/>
    <w:rsid w:val="002D3E55"/>
    <w:rsid w:val="002E05DE"/>
    <w:rsid w:val="002E367B"/>
    <w:rsid w:val="002E6327"/>
    <w:rsid w:val="002F07B1"/>
    <w:rsid w:val="002F6F47"/>
    <w:rsid w:val="00300622"/>
    <w:rsid w:val="00307927"/>
    <w:rsid w:val="00312599"/>
    <w:rsid w:val="00324708"/>
    <w:rsid w:val="00326BCC"/>
    <w:rsid w:val="00340C25"/>
    <w:rsid w:val="00341EE0"/>
    <w:rsid w:val="00345098"/>
    <w:rsid w:val="00345B90"/>
    <w:rsid w:val="003545C8"/>
    <w:rsid w:val="00356EB5"/>
    <w:rsid w:val="0036208C"/>
    <w:rsid w:val="00362E8A"/>
    <w:rsid w:val="0036408A"/>
    <w:rsid w:val="00365A64"/>
    <w:rsid w:val="003B051E"/>
    <w:rsid w:val="003C09D2"/>
    <w:rsid w:val="00400118"/>
    <w:rsid w:val="0041421F"/>
    <w:rsid w:val="004150C3"/>
    <w:rsid w:val="004153A8"/>
    <w:rsid w:val="00416D10"/>
    <w:rsid w:val="00424CDC"/>
    <w:rsid w:val="0043032F"/>
    <w:rsid w:val="004340EB"/>
    <w:rsid w:val="00434C9E"/>
    <w:rsid w:val="00435ED9"/>
    <w:rsid w:val="00443A7E"/>
    <w:rsid w:val="00443CC3"/>
    <w:rsid w:val="00446D47"/>
    <w:rsid w:val="00452F08"/>
    <w:rsid w:val="004556B8"/>
    <w:rsid w:val="004564CD"/>
    <w:rsid w:val="0046271F"/>
    <w:rsid w:val="00465E0D"/>
    <w:rsid w:val="004679AB"/>
    <w:rsid w:val="0048480D"/>
    <w:rsid w:val="004977D8"/>
    <w:rsid w:val="00497BAA"/>
    <w:rsid w:val="00497C3C"/>
    <w:rsid w:val="004A0663"/>
    <w:rsid w:val="004A4F52"/>
    <w:rsid w:val="004B033D"/>
    <w:rsid w:val="004C532F"/>
    <w:rsid w:val="004D1346"/>
    <w:rsid w:val="004D23C8"/>
    <w:rsid w:val="004D295D"/>
    <w:rsid w:val="004E6CDF"/>
    <w:rsid w:val="004F0961"/>
    <w:rsid w:val="004F2D71"/>
    <w:rsid w:val="0050164D"/>
    <w:rsid w:val="005016BC"/>
    <w:rsid w:val="00504997"/>
    <w:rsid w:val="00516695"/>
    <w:rsid w:val="005234FE"/>
    <w:rsid w:val="0052413E"/>
    <w:rsid w:val="0053503B"/>
    <w:rsid w:val="005420EC"/>
    <w:rsid w:val="005426EB"/>
    <w:rsid w:val="00550249"/>
    <w:rsid w:val="00552723"/>
    <w:rsid w:val="005529AC"/>
    <w:rsid w:val="005541DE"/>
    <w:rsid w:val="00557E6A"/>
    <w:rsid w:val="00560818"/>
    <w:rsid w:val="00562997"/>
    <w:rsid w:val="0056611B"/>
    <w:rsid w:val="00573E7E"/>
    <w:rsid w:val="0058684E"/>
    <w:rsid w:val="005A4465"/>
    <w:rsid w:val="005A6801"/>
    <w:rsid w:val="005C08B1"/>
    <w:rsid w:val="005D2D60"/>
    <w:rsid w:val="005D61C7"/>
    <w:rsid w:val="005E1137"/>
    <w:rsid w:val="005E54A9"/>
    <w:rsid w:val="005F0CD5"/>
    <w:rsid w:val="005F4294"/>
    <w:rsid w:val="005F4850"/>
    <w:rsid w:val="00604BE9"/>
    <w:rsid w:val="00611185"/>
    <w:rsid w:val="006118F8"/>
    <w:rsid w:val="0061234D"/>
    <w:rsid w:val="006128E0"/>
    <w:rsid w:val="00612DB2"/>
    <w:rsid w:val="006175BE"/>
    <w:rsid w:val="00621B71"/>
    <w:rsid w:val="006270CE"/>
    <w:rsid w:val="0064146C"/>
    <w:rsid w:val="00655409"/>
    <w:rsid w:val="00662485"/>
    <w:rsid w:val="00677AA1"/>
    <w:rsid w:val="006901AD"/>
    <w:rsid w:val="0069021C"/>
    <w:rsid w:val="006916C3"/>
    <w:rsid w:val="0069174B"/>
    <w:rsid w:val="006A19E9"/>
    <w:rsid w:val="006B4569"/>
    <w:rsid w:val="006C23D4"/>
    <w:rsid w:val="006C414F"/>
    <w:rsid w:val="006D76B1"/>
    <w:rsid w:val="006E61E9"/>
    <w:rsid w:val="006F773E"/>
    <w:rsid w:val="0070260D"/>
    <w:rsid w:val="0070689A"/>
    <w:rsid w:val="007226BA"/>
    <w:rsid w:val="007305C1"/>
    <w:rsid w:val="00734B90"/>
    <w:rsid w:val="007437E0"/>
    <w:rsid w:val="00744417"/>
    <w:rsid w:val="007459B1"/>
    <w:rsid w:val="00745F97"/>
    <w:rsid w:val="007545DA"/>
    <w:rsid w:val="00757446"/>
    <w:rsid w:val="007638F7"/>
    <w:rsid w:val="00783EFE"/>
    <w:rsid w:val="00790A87"/>
    <w:rsid w:val="00790C81"/>
    <w:rsid w:val="007A1C1B"/>
    <w:rsid w:val="007A33A9"/>
    <w:rsid w:val="007A51D4"/>
    <w:rsid w:val="007A64B7"/>
    <w:rsid w:val="007B35CB"/>
    <w:rsid w:val="007B4E6B"/>
    <w:rsid w:val="007B6C52"/>
    <w:rsid w:val="007B7346"/>
    <w:rsid w:val="007C139F"/>
    <w:rsid w:val="007C3120"/>
    <w:rsid w:val="007C47ED"/>
    <w:rsid w:val="007C59E3"/>
    <w:rsid w:val="007C6BF1"/>
    <w:rsid w:val="008000A6"/>
    <w:rsid w:val="0080292D"/>
    <w:rsid w:val="008049AC"/>
    <w:rsid w:val="0082210F"/>
    <w:rsid w:val="0083016E"/>
    <w:rsid w:val="0083352C"/>
    <w:rsid w:val="00836A75"/>
    <w:rsid w:val="00844B73"/>
    <w:rsid w:val="00847482"/>
    <w:rsid w:val="00860CE5"/>
    <w:rsid w:val="0086281F"/>
    <w:rsid w:val="00874817"/>
    <w:rsid w:val="00885B4A"/>
    <w:rsid w:val="00891869"/>
    <w:rsid w:val="00896296"/>
    <w:rsid w:val="00896E3A"/>
    <w:rsid w:val="008A2878"/>
    <w:rsid w:val="008A3496"/>
    <w:rsid w:val="008B06F6"/>
    <w:rsid w:val="008B4AE2"/>
    <w:rsid w:val="008C2643"/>
    <w:rsid w:val="008C6C92"/>
    <w:rsid w:val="008D3C00"/>
    <w:rsid w:val="008F3233"/>
    <w:rsid w:val="009023C6"/>
    <w:rsid w:val="00911BED"/>
    <w:rsid w:val="00914AD4"/>
    <w:rsid w:val="00915ED6"/>
    <w:rsid w:val="00922554"/>
    <w:rsid w:val="00922A59"/>
    <w:rsid w:val="00923E77"/>
    <w:rsid w:val="00930EF2"/>
    <w:rsid w:val="009367CD"/>
    <w:rsid w:val="009452A0"/>
    <w:rsid w:val="0094602A"/>
    <w:rsid w:val="00952199"/>
    <w:rsid w:val="00954845"/>
    <w:rsid w:val="00964F49"/>
    <w:rsid w:val="00984C63"/>
    <w:rsid w:val="00985735"/>
    <w:rsid w:val="00985955"/>
    <w:rsid w:val="00987A67"/>
    <w:rsid w:val="009A0F48"/>
    <w:rsid w:val="009A1924"/>
    <w:rsid w:val="009B2B58"/>
    <w:rsid w:val="009B69A0"/>
    <w:rsid w:val="009C47B3"/>
    <w:rsid w:val="009C61EC"/>
    <w:rsid w:val="009D07D9"/>
    <w:rsid w:val="009D4F42"/>
    <w:rsid w:val="009E1138"/>
    <w:rsid w:val="009E622E"/>
    <w:rsid w:val="009F6735"/>
    <w:rsid w:val="009F7B47"/>
    <w:rsid w:val="00A029CB"/>
    <w:rsid w:val="00A1226D"/>
    <w:rsid w:val="00A12270"/>
    <w:rsid w:val="00A16AE4"/>
    <w:rsid w:val="00A17EE9"/>
    <w:rsid w:val="00A23238"/>
    <w:rsid w:val="00A31A5D"/>
    <w:rsid w:val="00A33096"/>
    <w:rsid w:val="00A42FB4"/>
    <w:rsid w:val="00A45BED"/>
    <w:rsid w:val="00A45F57"/>
    <w:rsid w:val="00A61F8A"/>
    <w:rsid w:val="00A621D6"/>
    <w:rsid w:val="00A723B5"/>
    <w:rsid w:val="00A8704B"/>
    <w:rsid w:val="00A87BB3"/>
    <w:rsid w:val="00A97123"/>
    <w:rsid w:val="00A97475"/>
    <w:rsid w:val="00AA3EE6"/>
    <w:rsid w:val="00AB39B8"/>
    <w:rsid w:val="00AB43DF"/>
    <w:rsid w:val="00AC36A6"/>
    <w:rsid w:val="00AC6900"/>
    <w:rsid w:val="00AD05A0"/>
    <w:rsid w:val="00AE72DA"/>
    <w:rsid w:val="00AF2295"/>
    <w:rsid w:val="00AF4D81"/>
    <w:rsid w:val="00B05FDB"/>
    <w:rsid w:val="00B060B6"/>
    <w:rsid w:val="00B13056"/>
    <w:rsid w:val="00B34D0A"/>
    <w:rsid w:val="00B36971"/>
    <w:rsid w:val="00B4610E"/>
    <w:rsid w:val="00B6074A"/>
    <w:rsid w:val="00B67364"/>
    <w:rsid w:val="00B754C4"/>
    <w:rsid w:val="00B90D3F"/>
    <w:rsid w:val="00B923C7"/>
    <w:rsid w:val="00BA44EE"/>
    <w:rsid w:val="00BB7D5A"/>
    <w:rsid w:val="00BC132C"/>
    <w:rsid w:val="00BC2526"/>
    <w:rsid w:val="00BC4278"/>
    <w:rsid w:val="00BC4427"/>
    <w:rsid w:val="00BD405B"/>
    <w:rsid w:val="00BE578C"/>
    <w:rsid w:val="00BF5653"/>
    <w:rsid w:val="00C14B38"/>
    <w:rsid w:val="00C24EB7"/>
    <w:rsid w:val="00C32251"/>
    <w:rsid w:val="00C40AE2"/>
    <w:rsid w:val="00C414CC"/>
    <w:rsid w:val="00C516CC"/>
    <w:rsid w:val="00C53B65"/>
    <w:rsid w:val="00C5423D"/>
    <w:rsid w:val="00C546AE"/>
    <w:rsid w:val="00C63721"/>
    <w:rsid w:val="00C7440D"/>
    <w:rsid w:val="00C76287"/>
    <w:rsid w:val="00C8250C"/>
    <w:rsid w:val="00C830CD"/>
    <w:rsid w:val="00C83D35"/>
    <w:rsid w:val="00C93886"/>
    <w:rsid w:val="00C93FB4"/>
    <w:rsid w:val="00C9561D"/>
    <w:rsid w:val="00C95723"/>
    <w:rsid w:val="00C96D82"/>
    <w:rsid w:val="00C97E48"/>
    <w:rsid w:val="00CA4857"/>
    <w:rsid w:val="00CA5498"/>
    <w:rsid w:val="00CB147A"/>
    <w:rsid w:val="00CB1B0A"/>
    <w:rsid w:val="00CC3BBC"/>
    <w:rsid w:val="00CD1F1B"/>
    <w:rsid w:val="00CE4C9B"/>
    <w:rsid w:val="00CE6DDF"/>
    <w:rsid w:val="00D035F9"/>
    <w:rsid w:val="00D053F9"/>
    <w:rsid w:val="00D24391"/>
    <w:rsid w:val="00D25BF5"/>
    <w:rsid w:val="00D265F6"/>
    <w:rsid w:val="00D35827"/>
    <w:rsid w:val="00D37E0F"/>
    <w:rsid w:val="00D4325C"/>
    <w:rsid w:val="00D45586"/>
    <w:rsid w:val="00D462A6"/>
    <w:rsid w:val="00D51E25"/>
    <w:rsid w:val="00D554B0"/>
    <w:rsid w:val="00D678B6"/>
    <w:rsid w:val="00D67F59"/>
    <w:rsid w:val="00D72526"/>
    <w:rsid w:val="00D76201"/>
    <w:rsid w:val="00D77CBB"/>
    <w:rsid w:val="00D86EF0"/>
    <w:rsid w:val="00D94139"/>
    <w:rsid w:val="00D958EF"/>
    <w:rsid w:val="00D95E60"/>
    <w:rsid w:val="00DA784A"/>
    <w:rsid w:val="00DA7ED6"/>
    <w:rsid w:val="00DB43AC"/>
    <w:rsid w:val="00DC38DD"/>
    <w:rsid w:val="00DC3A08"/>
    <w:rsid w:val="00DC4C62"/>
    <w:rsid w:val="00DD0BA2"/>
    <w:rsid w:val="00DD15AD"/>
    <w:rsid w:val="00DD40F8"/>
    <w:rsid w:val="00DE6E17"/>
    <w:rsid w:val="00DF5C6A"/>
    <w:rsid w:val="00E045CF"/>
    <w:rsid w:val="00E06127"/>
    <w:rsid w:val="00E07482"/>
    <w:rsid w:val="00E14EF4"/>
    <w:rsid w:val="00E32E28"/>
    <w:rsid w:val="00E47439"/>
    <w:rsid w:val="00E53191"/>
    <w:rsid w:val="00E57100"/>
    <w:rsid w:val="00E572A1"/>
    <w:rsid w:val="00E65664"/>
    <w:rsid w:val="00E71440"/>
    <w:rsid w:val="00E7606B"/>
    <w:rsid w:val="00E803C2"/>
    <w:rsid w:val="00E837C5"/>
    <w:rsid w:val="00E84070"/>
    <w:rsid w:val="00E844C9"/>
    <w:rsid w:val="00E90836"/>
    <w:rsid w:val="00E90A4B"/>
    <w:rsid w:val="00E979EB"/>
    <w:rsid w:val="00EA09AF"/>
    <w:rsid w:val="00EA24C4"/>
    <w:rsid w:val="00EC4115"/>
    <w:rsid w:val="00EC5992"/>
    <w:rsid w:val="00ED2795"/>
    <w:rsid w:val="00ED2E36"/>
    <w:rsid w:val="00ED584A"/>
    <w:rsid w:val="00ED68F2"/>
    <w:rsid w:val="00EE0A7E"/>
    <w:rsid w:val="00EE6B22"/>
    <w:rsid w:val="00EF0407"/>
    <w:rsid w:val="00EF6A35"/>
    <w:rsid w:val="00EF75A7"/>
    <w:rsid w:val="00F03575"/>
    <w:rsid w:val="00F03F18"/>
    <w:rsid w:val="00F059D2"/>
    <w:rsid w:val="00F160AF"/>
    <w:rsid w:val="00F32D28"/>
    <w:rsid w:val="00F4030B"/>
    <w:rsid w:val="00F41683"/>
    <w:rsid w:val="00F41885"/>
    <w:rsid w:val="00F4323C"/>
    <w:rsid w:val="00F5097F"/>
    <w:rsid w:val="00F571EC"/>
    <w:rsid w:val="00F60CED"/>
    <w:rsid w:val="00F60EC9"/>
    <w:rsid w:val="00F649F8"/>
    <w:rsid w:val="00F7290C"/>
    <w:rsid w:val="00F74C15"/>
    <w:rsid w:val="00F75280"/>
    <w:rsid w:val="00F925EE"/>
    <w:rsid w:val="00F943F9"/>
    <w:rsid w:val="00F97BD9"/>
    <w:rsid w:val="00FA0468"/>
    <w:rsid w:val="00FA65CF"/>
    <w:rsid w:val="00FB036F"/>
    <w:rsid w:val="00FB1F3E"/>
    <w:rsid w:val="00FB2E7F"/>
    <w:rsid w:val="00FB6068"/>
    <w:rsid w:val="00FE0B9B"/>
    <w:rsid w:val="00FE4C37"/>
    <w:rsid w:val="00FE4DC1"/>
    <w:rsid w:val="00FF1917"/>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FB98A"/>
  <w15:docId w15:val="{2CA5E614-DC84-4A95-BEEE-8696D8BA5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586"/>
    <w:pPr>
      <w:spacing w:after="200" w:line="276" w:lineRule="auto"/>
    </w:pPr>
    <w:rPr>
      <w:rFonts w:eastAsiaTheme="minorEastAsia"/>
      <w:lang w:val="ru-RU" w:eastAsia="ru-RU"/>
    </w:rPr>
  </w:style>
  <w:style w:type="paragraph" w:styleId="1">
    <w:name w:val="heading 1"/>
    <w:basedOn w:val="a"/>
    <w:next w:val="a"/>
    <w:link w:val="10"/>
    <w:uiPriority w:val="9"/>
    <w:qFormat/>
    <w:rsid w:val="00D45586"/>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lang w:eastAsia="en-US"/>
      <w14:ligatures w14:val="standardContextual"/>
    </w:rPr>
  </w:style>
  <w:style w:type="paragraph" w:styleId="2">
    <w:name w:val="heading 2"/>
    <w:basedOn w:val="a"/>
    <w:next w:val="a"/>
    <w:link w:val="20"/>
    <w:uiPriority w:val="9"/>
    <w:unhideWhenUsed/>
    <w:qFormat/>
    <w:rsid w:val="00D45586"/>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lang w:eastAsia="en-US"/>
      <w14:ligatures w14:val="standardContextual"/>
    </w:rPr>
  </w:style>
  <w:style w:type="paragraph" w:styleId="3">
    <w:name w:val="heading 3"/>
    <w:basedOn w:val="a"/>
    <w:next w:val="a"/>
    <w:link w:val="30"/>
    <w:uiPriority w:val="9"/>
    <w:unhideWhenUsed/>
    <w:qFormat/>
    <w:rsid w:val="00D45586"/>
    <w:pPr>
      <w:keepNext/>
      <w:keepLines/>
      <w:spacing w:before="160" w:after="80" w:line="278" w:lineRule="auto"/>
      <w:outlineLvl w:val="2"/>
    </w:pPr>
    <w:rPr>
      <w:rFonts w:eastAsiaTheme="majorEastAsia" w:cstheme="majorBidi"/>
      <w:color w:val="2E74B5"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D45586"/>
    <w:pPr>
      <w:keepNext/>
      <w:keepLines/>
      <w:spacing w:before="80" w:after="40" w:line="278" w:lineRule="auto"/>
      <w:outlineLvl w:val="3"/>
    </w:pPr>
    <w:rPr>
      <w:rFonts w:eastAsiaTheme="majorEastAsia" w:cstheme="majorBidi"/>
      <w:i/>
      <w:iCs/>
      <w:color w:val="2E74B5" w:themeColor="accent1" w:themeShade="BF"/>
      <w:kern w:val="2"/>
      <w:sz w:val="24"/>
      <w:szCs w:val="24"/>
      <w:lang w:eastAsia="en-US"/>
      <w14:ligatures w14:val="standardContextual"/>
    </w:rPr>
  </w:style>
  <w:style w:type="paragraph" w:styleId="5">
    <w:name w:val="heading 5"/>
    <w:basedOn w:val="a"/>
    <w:next w:val="a"/>
    <w:link w:val="50"/>
    <w:uiPriority w:val="9"/>
    <w:semiHidden/>
    <w:unhideWhenUsed/>
    <w:qFormat/>
    <w:rsid w:val="00D45586"/>
    <w:pPr>
      <w:keepNext/>
      <w:keepLines/>
      <w:spacing w:before="80" w:after="40" w:line="278" w:lineRule="auto"/>
      <w:outlineLvl w:val="4"/>
    </w:pPr>
    <w:rPr>
      <w:rFonts w:eastAsiaTheme="majorEastAsia" w:cstheme="majorBidi"/>
      <w:color w:val="2E74B5" w:themeColor="accent1" w:themeShade="BF"/>
      <w:kern w:val="2"/>
      <w:sz w:val="24"/>
      <w:szCs w:val="24"/>
      <w:lang w:eastAsia="en-US"/>
      <w14:ligatures w14:val="standardContextual"/>
    </w:rPr>
  </w:style>
  <w:style w:type="paragraph" w:styleId="6">
    <w:name w:val="heading 6"/>
    <w:basedOn w:val="a"/>
    <w:next w:val="a"/>
    <w:link w:val="60"/>
    <w:uiPriority w:val="9"/>
    <w:semiHidden/>
    <w:unhideWhenUsed/>
    <w:qFormat/>
    <w:rsid w:val="00D45586"/>
    <w:pPr>
      <w:keepNext/>
      <w:keepLines/>
      <w:spacing w:before="40" w:after="0" w:line="278" w:lineRule="auto"/>
      <w:outlineLvl w:val="5"/>
    </w:pPr>
    <w:rPr>
      <w:rFonts w:eastAsiaTheme="majorEastAsia" w:cstheme="majorBidi"/>
      <w:i/>
      <w:iCs/>
      <w:color w:val="595959" w:themeColor="text1" w:themeTint="A6"/>
      <w:kern w:val="2"/>
      <w:sz w:val="24"/>
      <w:szCs w:val="24"/>
      <w:lang w:eastAsia="en-US"/>
      <w14:ligatures w14:val="standardContextual"/>
    </w:rPr>
  </w:style>
  <w:style w:type="paragraph" w:styleId="7">
    <w:name w:val="heading 7"/>
    <w:basedOn w:val="a"/>
    <w:next w:val="a"/>
    <w:link w:val="70"/>
    <w:uiPriority w:val="9"/>
    <w:semiHidden/>
    <w:unhideWhenUsed/>
    <w:qFormat/>
    <w:rsid w:val="00D45586"/>
    <w:pPr>
      <w:keepNext/>
      <w:keepLines/>
      <w:spacing w:before="40" w:after="0" w:line="278" w:lineRule="auto"/>
      <w:outlineLvl w:val="6"/>
    </w:pPr>
    <w:rPr>
      <w:rFonts w:eastAsiaTheme="majorEastAsia" w:cstheme="majorBidi"/>
      <w:color w:val="595959" w:themeColor="text1" w:themeTint="A6"/>
      <w:kern w:val="2"/>
      <w:sz w:val="24"/>
      <w:szCs w:val="24"/>
      <w:lang w:eastAsia="en-US"/>
      <w14:ligatures w14:val="standardContextual"/>
    </w:rPr>
  </w:style>
  <w:style w:type="paragraph" w:styleId="8">
    <w:name w:val="heading 8"/>
    <w:basedOn w:val="a"/>
    <w:next w:val="a"/>
    <w:link w:val="80"/>
    <w:uiPriority w:val="9"/>
    <w:semiHidden/>
    <w:unhideWhenUsed/>
    <w:qFormat/>
    <w:rsid w:val="00D45586"/>
    <w:pPr>
      <w:keepNext/>
      <w:keepLines/>
      <w:spacing w:after="0" w:line="278" w:lineRule="auto"/>
      <w:outlineLvl w:val="7"/>
    </w:pPr>
    <w:rPr>
      <w:rFonts w:eastAsiaTheme="majorEastAsia" w:cstheme="majorBidi"/>
      <w:i/>
      <w:iCs/>
      <w:color w:val="272727" w:themeColor="text1" w:themeTint="D8"/>
      <w:kern w:val="2"/>
      <w:sz w:val="24"/>
      <w:szCs w:val="24"/>
      <w:lang w:eastAsia="en-US"/>
      <w14:ligatures w14:val="standardContextual"/>
    </w:rPr>
  </w:style>
  <w:style w:type="paragraph" w:styleId="9">
    <w:name w:val="heading 9"/>
    <w:basedOn w:val="a"/>
    <w:next w:val="a"/>
    <w:link w:val="90"/>
    <w:uiPriority w:val="9"/>
    <w:semiHidden/>
    <w:unhideWhenUsed/>
    <w:qFormat/>
    <w:rsid w:val="00D45586"/>
    <w:pPr>
      <w:keepNext/>
      <w:keepLines/>
      <w:spacing w:after="0" w:line="278" w:lineRule="auto"/>
      <w:outlineLvl w:val="8"/>
    </w:pPr>
    <w:rPr>
      <w:rFonts w:eastAsiaTheme="majorEastAsia" w:cstheme="majorBidi"/>
      <w:color w:val="272727" w:themeColor="text1" w:themeTint="D8"/>
      <w:kern w:val="2"/>
      <w:sz w:val="24"/>
      <w:szCs w:val="24"/>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5586"/>
    <w:rPr>
      <w:rFonts w:asciiTheme="majorHAnsi" w:eastAsiaTheme="majorEastAsia" w:hAnsiTheme="majorHAnsi" w:cstheme="majorBidi"/>
      <w:color w:val="2E74B5" w:themeColor="accent1" w:themeShade="BF"/>
      <w:kern w:val="2"/>
      <w:sz w:val="40"/>
      <w:szCs w:val="40"/>
      <w14:ligatures w14:val="standardContextual"/>
    </w:rPr>
  </w:style>
  <w:style w:type="table" w:styleId="a3">
    <w:name w:val="Table Grid"/>
    <w:basedOn w:val="a1"/>
    <w:uiPriority w:val="59"/>
    <w:rsid w:val="00D45586"/>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5"/>
    <w:uiPriority w:val="99"/>
    <w:unhideWhenUsed/>
    <w:qFormat/>
    <w:rsid w:val="00D455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uiPriority w:val="99"/>
    <w:locked/>
    <w:rsid w:val="00D45586"/>
    <w:rPr>
      <w:rFonts w:ascii="Times New Roman" w:eastAsia="Times New Roman" w:hAnsi="Times New Roman" w:cs="Times New Roman"/>
      <w:sz w:val="24"/>
      <w:szCs w:val="24"/>
      <w:lang w:val="ru-RU" w:eastAsia="ru-RU"/>
    </w:rPr>
  </w:style>
  <w:style w:type="paragraph" w:customStyle="1" w:styleId="Default">
    <w:name w:val="Default"/>
    <w:rsid w:val="00D45586"/>
    <w:pPr>
      <w:autoSpaceDE w:val="0"/>
      <w:autoSpaceDN w:val="0"/>
      <w:adjustRightInd w:val="0"/>
      <w:spacing w:after="0" w:line="240" w:lineRule="auto"/>
    </w:pPr>
    <w:rPr>
      <w:rFonts w:ascii="Charis SIL" w:hAnsi="Charis SIL" w:cs="Charis SIL"/>
      <w:color w:val="000000"/>
      <w:sz w:val="24"/>
      <w:szCs w:val="24"/>
      <w:lang w:val="ru-RU" w:eastAsia="ru-RU"/>
    </w:rPr>
  </w:style>
  <w:style w:type="character" w:customStyle="1" w:styleId="20">
    <w:name w:val="Заголовок 2 Знак"/>
    <w:basedOn w:val="a0"/>
    <w:link w:val="2"/>
    <w:uiPriority w:val="9"/>
    <w:rsid w:val="00D45586"/>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30">
    <w:name w:val="Заголовок 3 Знак"/>
    <w:basedOn w:val="a0"/>
    <w:link w:val="3"/>
    <w:uiPriority w:val="9"/>
    <w:rsid w:val="00D45586"/>
    <w:rPr>
      <w:rFonts w:eastAsiaTheme="majorEastAsia" w:cstheme="majorBidi"/>
      <w:color w:val="2E74B5" w:themeColor="accent1" w:themeShade="BF"/>
      <w:kern w:val="2"/>
      <w:sz w:val="28"/>
      <w:szCs w:val="28"/>
      <w14:ligatures w14:val="standardContextual"/>
    </w:rPr>
  </w:style>
  <w:style w:type="character" w:customStyle="1" w:styleId="40">
    <w:name w:val="Заголовок 4 Знак"/>
    <w:basedOn w:val="a0"/>
    <w:link w:val="4"/>
    <w:uiPriority w:val="9"/>
    <w:semiHidden/>
    <w:rsid w:val="00D45586"/>
    <w:rPr>
      <w:rFonts w:eastAsiaTheme="majorEastAsia" w:cstheme="majorBidi"/>
      <w:i/>
      <w:iCs/>
      <w:color w:val="2E74B5" w:themeColor="accent1" w:themeShade="BF"/>
      <w:kern w:val="2"/>
      <w:sz w:val="24"/>
      <w:szCs w:val="24"/>
      <w14:ligatures w14:val="standardContextual"/>
    </w:rPr>
  </w:style>
  <w:style w:type="character" w:customStyle="1" w:styleId="50">
    <w:name w:val="Заголовок 5 Знак"/>
    <w:basedOn w:val="a0"/>
    <w:link w:val="5"/>
    <w:uiPriority w:val="9"/>
    <w:semiHidden/>
    <w:rsid w:val="00D45586"/>
    <w:rPr>
      <w:rFonts w:eastAsiaTheme="majorEastAsia" w:cstheme="majorBidi"/>
      <w:color w:val="2E74B5" w:themeColor="accent1" w:themeShade="BF"/>
      <w:kern w:val="2"/>
      <w:sz w:val="24"/>
      <w:szCs w:val="24"/>
      <w14:ligatures w14:val="standardContextual"/>
    </w:rPr>
  </w:style>
  <w:style w:type="character" w:customStyle="1" w:styleId="60">
    <w:name w:val="Заголовок 6 Знак"/>
    <w:basedOn w:val="a0"/>
    <w:link w:val="6"/>
    <w:uiPriority w:val="9"/>
    <w:semiHidden/>
    <w:rsid w:val="00D45586"/>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uiPriority w:val="9"/>
    <w:semiHidden/>
    <w:rsid w:val="00D45586"/>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uiPriority w:val="9"/>
    <w:semiHidden/>
    <w:rsid w:val="00D45586"/>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uiPriority w:val="9"/>
    <w:semiHidden/>
    <w:rsid w:val="00D45586"/>
    <w:rPr>
      <w:rFonts w:eastAsiaTheme="majorEastAsia" w:cstheme="majorBidi"/>
      <w:color w:val="272727" w:themeColor="text1" w:themeTint="D8"/>
      <w:kern w:val="2"/>
      <w:sz w:val="24"/>
      <w:szCs w:val="24"/>
      <w14:ligatures w14:val="standardContextual"/>
    </w:rPr>
  </w:style>
  <w:style w:type="paragraph" w:styleId="a6">
    <w:name w:val="Title"/>
    <w:basedOn w:val="a"/>
    <w:next w:val="a"/>
    <w:link w:val="a7"/>
    <w:uiPriority w:val="10"/>
    <w:qFormat/>
    <w:rsid w:val="00D45586"/>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7">
    <w:name w:val="Название Знак"/>
    <w:basedOn w:val="a0"/>
    <w:link w:val="a6"/>
    <w:uiPriority w:val="10"/>
    <w:rsid w:val="00D45586"/>
    <w:rPr>
      <w:rFonts w:asciiTheme="majorHAnsi" w:eastAsiaTheme="majorEastAsia" w:hAnsiTheme="majorHAnsi" w:cstheme="majorBidi"/>
      <w:spacing w:val="-10"/>
      <w:kern w:val="28"/>
      <w:sz w:val="56"/>
      <w:szCs w:val="56"/>
      <w14:ligatures w14:val="standardContextual"/>
    </w:rPr>
  </w:style>
  <w:style w:type="paragraph" w:styleId="a8">
    <w:name w:val="Subtitle"/>
    <w:basedOn w:val="a"/>
    <w:next w:val="a"/>
    <w:link w:val="a9"/>
    <w:uiPriority w:val="11"/>
    <w:qFormat/>
    <w:rsid w:val="00D45586"/>
    <w:pPr>
      <w:numPr>
        <w:ilvl w:val="1"/>
      </w:numPr>
      <w:spacing w:after="160"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a9">
    <w:name w:val="Подзаголовок Знак"/>
    <w:basedOn w:val="a0"/>
    <w:link w:val="a8"/>
    <w:uiPriority w:val="11"/>
    <w:rsid w:val="00D45586"/>
    <w:rPr>
      <w:rFonts w:eastAsiaTheme="majorEastAsia" w:cstheme="majorBidi"/>
      <w:color w:val="595959" w:themeColor="text1" w:themeTint="A6"/>
      <w:spacing w:val="15"/>
      <w:kern w:val="2"/>
      <w:sz w:val="28"/>
      <w:szCs w:val="28"/>
      <w14:ligatures w14:val="standardContextual"/>
    </w:rPr>
  </w:style>
  <w:style w:type="paragraph" w:styleId="21">
    <w:name w:val="Quote"/>
    <w:basedOn w:val="a"/>
    <w:next w:val="a"/>
    <w:link w:val="22"/>
    <w:uiPriority w:val="29"/>
    <w:qFormat/>
    <w:rsid w:val="00D45586"/>
    <w:pPr>
      <w:spacing w:before="160" w:after="160" w:line="278" w:lineRule="auto"/>
      <w:jc w:val="center"/>
    </w:pPr>
    <w:rPr>
      <w:rFonts w:eastAsiaTheme="minorHAnsi"/>
      <w:i/>
      <w:iCs/>
      <w:color w:val="404040" w:themeColor="text1" w:themeTint="BF"/>
      <w:kern w:val="2"/>
      <w:sz w:val="24"/>
      <w:szCs w:val="24"/>
      <w:lang w:eastAsia="en-US"/>
      <w14:ligatures w14:val="standardContextual"/>
    </w:rPr>
  </w:style>
  <w:style w:type="character" w:customStyle="1" w:styleId="22">
    <w:name w:val="Цитата 2 Знак"/>
    <w:basedOn w:val="a0"/>
    <w:link w:val="21"/>
    <w:uiPriority w:val="29"/>
    <w:rsid w:val="00D45586"/>
    <w:rPr>
      <w:i/>
      <w:iCs/>
      <w:color w:val="404040" w:themeColor="text1" w:themeTint="BF"/>
      <w:kern w:val="2"/>
      <w:sz w:val="24"/>
      <w:szCs w:val="24"/>
      <w14:ligatures w14:val="standardContextual"/>
    </w:rPr>
  </w:style>
  <w:style w:type="paragraph" w:styleId="aa">
    <w:name w:val="List Paragraph"/>
    <w:basedOn w:val="a"/>
    <w:link w:val="ab"/>
    <w:uiPriority w:val="34"/>
    <w:qFormat/>
    <w:rsid w:val="00D45586"/>
    <w:pPr>
      <w:spacing w:after="160" w:line="278" w:lineRule="auto"/>
      <w:ind w:left="720"/>
      <w:contextualSpacing/>
    </w:pPr>
    <w:rPr>
      <w:rFonts w:eastAsiaTheme="minorHAnsi"/>
      <w:kern w:val="2"/>
      <w:sz w:val="24"/>
      <w:szCs w:val="24"/>
      <w:lang w:eastAsia="en-US"/>
      <w14:ligatures w14:val="standardContextual"/>
    </w:rPr>
  </w:style>
  <w:style w:type="character" w:styleId="ac">
    <w:name w:val="Intense Emphasis"/>
    <w:basedOn w:val="a0"/>
    <w:uiPriority w:val="21"/>
    <w:qFormat/>
    <w:rsid w:val="00D45586"/>
    <w:rPr>
      <w:i/>
      <w:iCs/>
      <w:color w:val="2E74B5" w:themeColor="accent1" w:themeShade="BF"/>
    </w:rPr>
  </w:style>
  <w:style w:type="paragraph" w:styleId="ad">
    <w:name w:val="Intense Quote"/>
    <w:basedOn w:val="a"/>
    <w:next w:val="a"/>
    <w:link w:val="ae"/>
    <w:uiPriority w:val="30"/>
    <w:qFormat/>
    <w:rsid w:val="00D45586"/>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eastAsiaTheme="minorHAnsi"/>
      <w:i/>
      <w:iCs/>
      <w:color w:val="2E74B5" w:themeColor="accent1" w:themeShade="BF"/>
      <w:kern w:val="2"/>
      <w:sz w:val="24"/>
      <w:szCs w:val="24"/>
      <w:lang w:eastAsia="en-US"/>
      <w14:ligatures w14:val="standardContextual"/>
    </w:rPr>
  </w:style>
  <w:style w:type="character" w:customStyle="1" w:styleId="ae">
    <w:name w:val="Выделенная цитата Знак"/>
    <w:basedOn w:val="a0"/>
    <w:link w:val="ad"/>
    <w:uiPriority w:val="30"/>
    <w:rsid w:val="00D45586"/>
    <w:rPr>
      <w:i/>
      <w:iCs/>
      <w:color w:val="2E74B5" w:themeColor="accent1" w:themeShade="BF"/>
      <w:kern w:val="2"/>
      <w:sz w:val="24"/>
      <w:szCs w:val="24"/>
      <w14:ligatures w14:val="standardContextual"/>
    </w:rPr>
  </w:style>
  <w:style w:type="character" w:styleId="af">
    <w:name w:val="Intense Reference"/>
    <w:basedOn w:val="a0"/>
    <w:uiPriority w:val="32"/>
    <w:qFormat/>
    <w:rsid w:val="00D45586"/>
    <w:rPr>
      <w:b/>
      <w:bCs/>
      <w:smallCaps/>
      <w:color w:val="2E74B5" w:themeColor="accent1" w:themeShade="BF"/>
      <w:spacing w:val="5"/>
    </w:rPr>
  </w:style>
  <w:style w:type="character" w:styleId="af0">
    <w:name w:val="Hyperlink"/>
    <w:basedOn w:val="a0"/>
    <w:uiPriority w:val="99"/>
    <w:unhideWhenUsed/>
    <w:rsid w:val="00D45586"/>
    <w:rPr>
      <w:color w:val="0000FF"/>
      <w:u w:val="single"/>
    </w:rPr>
  </w:style>
  <w:style w:type="character" w:styleId="af1">
    <w:name w:val="Strong"/>
    <w:basedOn w:val="a0"/>
    <w:uiPriority w:val="22"/>
    <w:qFormat/>
    <w:rsid w:val="00D45586"/>
    <w:rPr>
      <w:b/>
      <w:bCs/>
    </w:rPr>
  </w:style>
  <w:style w:type="character" w:customStyle="1" w:styleId="supref">
    <w:name w:val="sup_ref"/>
    <w:basedOn w:val="a0"/>
    <w:rsid w:val="00D45586"/>
  </w:style>
  <w:style w:type="paragraph" w:customStyle="1" w:styleId="otherpara">
    <w:name w:val="otherpara"/>
    <w:basedOn w:val="a"/>
    <w:rsid w:val="00D4558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heading">
    <w:name w:val="b_heading"/>
    <w:basedOn w:val="a0"/>
    <w:rsid w:val="00D45586"/>
  </w:style>
  <w:style w:type="character" w:customStyle="1" w:styleId="cheadingindent">
    <w:name w:val="c_heading_indent"/>
    <w:basedOn w:val="a0"/>
    <w:rsid w:val="00D45586"/>
  </w:style>
  <w:style w:type="character" w:customStyle="1" w:styleId="graphictitle">
    <w:name w:val="graphic_title"/>
    <w:basedOn w:val="a0"/>
    <w:rsid w:val="00D45586"/>
  </w:style>
  <w:style w:type="paragraph" w:customStyle="1" w:styleId="af2">
    <w:name w:val="Для абзацев"/>
    <w:basedOn w:val="a"/>
    <w:rsid w:val="00D45586"/>
    <w:pPr>
      <w:spacing w:after="0" w:line="240" w:lineRule="auto"/>
      <w:ind w:firstLine="454"/>
      <w:jc w:val="both"/>
    </w:pPr>
    <w:rPr>
      <w:rFonts w:ascii="Times New Roman" w:eastAsia="Times New Roman" w:hAnsi="Times New Roman" w:cs="Times New Roman"/>
      <w:szCs w:val="20"/>
    </w:rPr>
  </w:style>
  <w:style w:type="character" w:customStyle="1" w:styleId="katex-mathml">
    <w:name w:val="katex-mathml"/>
    <w:basedOn w:val="a0"/>
    <w:rsid w:val="00D45586"/>
  </w:style>
  <w:style w:type="character" w:customStyle="1" w:styleId="mord">
    <w:name w:val="mord"/>
    <w:basedOn w:val="a0"/>
    <w:rsid w:val="00D45586"/>
  </w:style>
  <w:style w:type="character" w:customStyle="1" w:styleId="mrel">
    <w:name w:val="mrel"/>
    <w:basedOn w:val="a0"/>
    <w:rsid w:val="00D45586"/>
  </w:style>
  <w:style w:type="character" w:customStyle="1" w:styleId="vlist-s">
    <w:name w:val="vlist-s"/>
    <w:basedOn w:val="a0"/>
    <w:rsid w:val="00D45586"/>
  </w:style>
  <w:style w:type="character" w:styleId="af3">
    <w:name w:val="FollowedHyperlink"/>
    <w:basedOn w:val="a0"/>
    <w:uiPriority w:val="99"/>
    <w:semiHidden/>
    <w:unhideWhenUsed/>
    <w:rsid w:val="00D45586"/>
    <w:rPr>
      <w:color w:val="954F72" w:themeColor="followedHyperlink"/>
      <w:u w:val="single"/>
    </w:rPr>
  </w:style>
  <w:style w:type="character" w:customStyle="1" w:styleId="11">
    <w:name w:val="Неразрешенное упоминание1"/>
    <w:basedOn w:val="a0"/>
    <w:uiPriority w:val="99"/>
    <w:semiHidden/>
    <w:unhideWhenUsed/>
    <w:rsid w:val="00D45586"/>
    <w:rPr>
      <w:color w:val="605E5C"/>
      <w:shd w:val="clear" w:color="auto" w:fill="E1DFDD"/>
    </w:rPr>
  </w:style>
  <w:style w:type="paragraph" w:styleId="af4">
    <w:name w:val="caption"/>
    <w:basedOn w:val="a"/>
    <w:next w:val="a"/>
    <w:uiPriority w:val="35"/>
    <w:unhideWhenUsed/>
    <w:qFormat/>
    <w:rsid w:val="00D45586"/>
    <w:pPr>
      <w:spacing w:line="240" w:lineRule="auto"/>
    </w:pPr>
    <w:rPr>
      <w:rFonts w:ascii="Times New Roman" w:eastAsiaTheme="minorHAnsi" w:hAnsi="Times New Roman"/>
      <w:i/>
      <w:iCs/>
      <w:color w:val="44546A" w:themeColor="text2"/>
      <w:sz w:val="18"/>
      <w:szCs w:val="18"/>
    </w:rPr>
  </w:style>
  <w:style w:type="paragraph" w:customStyle="1" w:styleId="12">
    <w:name w:val="Название объекта1"/>
    <w:basedOn w:val="a"/>
    <w:rsid w:val="00D45586"/>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Balloon Text"/>
    <w:basedOn w:val="a"/>
    <w:link w:val="af6"/>
    <w:uiPriority w:val="99"/>
    <w:semiHidden/>
    <w:unhideWhenUsed/>
    <w:rsid w:val="00D45586"/>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45586"/>
    <w:rPr>
      <w:rFonts w:ascii="Tahoma" w:eastAsiaTheme="minorEastAsia" w:hAnsi="Tahoma" w:cs="Tahoma"/>
      <w:sz w:val="16"/>
      <w:szCs w:val="16"/>
      <w:lang w:val="ru-RU" w:eastAsia="ru-RU"/>
    </w:rPr>
  </w:style>
  <w:style w:type="character" w:styleId="af7">
    <w:name w:val="annotation reference"/>
    <w:basedOn w:val="a0"/>
    <w:uiPriority w:val="99"/>
    <w:semiHidden/>
    <w:unhideWhenUsed/>
    <w:rsid w:val="00D45586"/>
    <w:rPr>
      <w:sz w:val="16"/>
      <w:szCs w:val="16"/>
    </w:rPr>
  </w:style>
  <w:style w:type="paragraph" w:styleId="af8">
    <w:name w:val="annotation text"/>
    <w:basedOn w:val="a"/>
    <w:link w:val="af9"/>
    <w:uiPriority w:val="99"/>
    <w:unhideWhenUsed/>
    <w:rsid w:val="00D45586"/>
    <w:pPr>
      <w:spacing w:line="240" w:lineRule="auto"/>
    </w:pPr>
    <w:rPr>
      <w:sz w:val="20"/>
      <w:szCs w:val="20"/>
    </w:rPr>
  </w:style>
  <w:style w:type="character" w:customStyle="1" w:styleId="af9">
    <w:name w:val="Текст примечания Знак"/>
    <w:basedOn w:val="a0"/>
    <w:link w:val="af8"/>
    <w:uiPriority w:val="99"/>
    <w:rsid w:val="00D45586"/>
    <w:rPr>
      <w:rFonts w:eastAsiaTheme="minorEastAsia"/>
      <w:sz w:val="20"/>
      <w:szCs w:val="20"/>
      <w:lang w:val="ru-RU" w:eastAsia="ru-RU"/>
    </w:rPr>
  </w:style>
  <w:style w:type="paragraph" w:styleId="afa">
    <w:name w:val="annotation subject"/>
    <w:basedOn w:val="af8"/>
    <w:next w:val="af8"/>
    <w:link w:val="afb"/>
    <w:uiPriority w:val="99"/>
    <w:semiHidden/>
    <w:unhideWhenUsed/>
    <w:rsid w:val="00D45586"/>
    <w:rPr>
      <w:b/>
      <w:bCs/>
    </w:rPr>
  </w:style>
  <w:style w:type="character" w:customStyle="1" w:styleId="afb">
    <w:name w:val="Тема примечания Знак"/>
    <w:basedOn w:val="af9"/>
    <w:link w:val="afa"/>
    <w:uiPriority w:val="99"/>
    <w:semiHidden/>
    <w:rsid w:val="00D45586"/>
    <w:rPr>
      <w:rFonts w:eastAsiaTheme="minorEastAsia"/>
      <w:b/>
      <w:bCs/>
      <w:sz w:val="20"/>
      <w:szCs w:val="20"/>
      <w:lang w:val="ru-RU" w:eastAsia="ru-RU"/>
    </w:rPr>
  </w:style>
  <w:style w:type="paragraph" w:styleId="afc">
    <w:name w:val="header"/>
    <w:basedOn w:val="a"/>
    <w:link w:val="afd"/>
    <w:uiPriority w:val="99"/>
    <w:unhideWhenUsed/>
    <w:rsid w:val="00D45586"/>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D45586"/>
    <w:rPr>
      <w:rFonts w:eastAsiaTheme="minorEastAsia"/>
      <w:lang w:val="ru-RU" w:eastAsia="ru-RU"/>
    </w:rPr>
  </w:style>
  <w:style w:type="paragraph" w:styleId="afe">
    <w:name w:val="footer"/>
    <w:basedOn w:val="a"/>
    <w:link w:val="aff"/>
    <w:uiPriority w:val="99"/>
    <w:unhideWhenUsed/>
    <w:rsid w:val="00D45586"/>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D45586"/>
    <w:rPr>
      <w:rFonts w:eastAsiaTheme="minorEastAsia"/>
      <w:lang w:val="ru-RU" w:eastAsia="ru-RU"/>
    </w:rPr>
  </w:style>
  <w:style w:type="character" w:customStyle="1" w:styleId="jlqj4b">
    <w:name w:val="jlqj4b"/>
    <w:basedOn w:val="a0"/>
    <w:rsid w:val="00D45586"/>
  </w:style>
  <w:style w:type="character" w:customStyle="1" w:styleId="jss1106">
    <w:name w:val="jss1106"/>
    <w:basedOn w:val="a0"/>
    <w:rsid w:val="00D45586"/>
  </w:style>
  <w:style w:type="character" w:customStyle="1" w:styleId="titleheading">
    <w:name w:val="title_heading"/>
    <w:basedOn w:val="a0"/>
    <w:rsid w:val="00D45586"/>
  </w:style>
  <w:style w:type="paragraph" w:styleId="aff0">
    <w:name w:val="TOC Heading"/>
    <w:basedOn w:val="1"/>
    <w:next w:val="a"/>
    <w:uiPriority w:val="39"/>
    <w:unhideWhenUsed/>
    <w:qFormat/>
    <w:rsid w:val="00D45586"/>
    <w:pPr>
      <w:spacing w:before="240" w:after="0" w:line="259" w:lineRule="auto"/>
      <w:outlineLvl w:val="9"/>
    </w:pPr>
    <w:rPr>
      <w:kern w:val="0"/>
      <w:sz w:val="32"/>
      <w:szCs w:val="32"/>
      <w:lang w:val="en-US" w:eastAsia="ru-RU"/>
      <w14:ligatures w14:val="none"/>
    </w:rPr>
  </w:style>
  <w:style w:type="paragraph" w:styleId="13">
    <w:name w:val="toc 1"/>
    <w:basedOn w:val="a"/>
    <w:next w:val="a"/>
    <w:autoRedefine/>
    <w:uiPriority w:val="39"/>
    <w:unhideWhenUsed/>
    <w:rsid w:val="00D45586"/>
    <w:pPr>
      <w:tabs>
        <w:tab w:val="right" w:leader="dot" w:pos="9962"/>
      </w:tabs>
      <w:spacing w:after="0" w:line="240" w:lineRule="auto"/>
    </w:pPr>
    <w:rPr>
      <w:rFonts w:ascii="Times New Roman" w:eastAsiaTheme="minorHAnsi" w:hAnsi="Times New Roman"/>
      <w:sz w:val="28"/>
    </w:rPr>
  </w:style>
  <w:style w:type="paragraph" w:styleId="23">
    <w:name w:val="toc 2"/>
    <w:basedOn w:val="a"/>
    <w:next w:val="a"/>
    <w:autoRedefine/>
    <w:uiPriority w:val="39"/>
    <w:unhideWhenUsed/>
    <w:rsid w:val="00D45586"/>
    <w:pPr>
      <w:tabs>
        <w:tab w:val="right" w:leader="dot" w:pos="9962"/>
      </w:tabs>
      <w:spacing w:after="100"/>
    </w:pPr>
    <w:rPr>
      <w:rFonts w:ascii="Times New Roman" w:eastAsiaTheme="minorHAnsi" w:hAnsi="Times New Roman" w:cs="Times New Roman"/>
      <w:noProof/>
      <w:sz w:val="28"/>
    </w:rPr>
  </w:style>
  <w:style w:type="paragraph" w:styleId="31">
    <w:name w:val="toc 3"/>
    <w:basedOn w:val="a"/>
    <w:next w:val="a"/>
    <w:autoRedefine/>
    <w:uiPriority w:val="39"/>
    <w:unhideWhenUsed/>
    <w:rsid w:val="00D45586"/>
    <w:pPr>
      <w:tabs>
        <w:tab w:val="left" w:pos="1276"/>
        <w:tab w:val="right" w:leader="dot" w:pos="9962"/>
      </w:tabs>
      <w:spacing w:after="0" w:line="240" w:lineRule="auto"/>
      <w:ind w:left="284"/>
    </w:pPr>
    <w:rPr>
      <w:rFonts w:ascii="Times New Roman" w:eastAsiaTheme="minorHAnsi" w:hAnsi="Times New Roman"/>
      <w:sz w:val="28"/>
    </w:rPr>
  </w:style>
  <w:style w:type="character" w:styleId="aff1">
    <w:name w:val="Emphasis"/>
    <w:basedOn w:val="a0"/>
    <w:uiPriority w:val="20"/>
    <w:qFormat/>
    <w:rsid w:val="00D45586"/>
    <w:rPr>
      <w:i/>
      <w:iCs/>
    </w:rPr>
  </w:style>
  <w:style w:type="paragraph" w:styleId="aff2">
    <w:name w:val="footnote text"/>
    <w:basedOn w:val="a"/>
    <w:link w:val="aff3"/>
    <w:uiPriority w:val="99"/>
    <w:semiHidden/>
    <w:unhideWhenUsed/>
    <w:rsid w:val="00D45586"/>
    <w:pPr>
      <w:spacing w:after="0" w:line="240" w:lineRule="auto"/>
    </w:pPr>
    <w:rPr>
      <w:rFonts w:ascii="Times New Roman" w:eastAsiaTheme="minorHAnsi" w:hAnsi="Times New Roman"/>
      <w:sz w:val="20"/>
      <w:szCs w:val="20"/>
    </w:rPr>
  </w:style>
  <w:style w:type="character" w:customStyle="1" w:styleId="aff3">
    <w:name w:val="Текст сноски Знак"/>
    <w:basedOn w:val="a0"/>
    <w:link w:val="aff2"/>
    <w:uiPriority w:val="99"/>
    <w:semiHidden/>
    <w:rsid w:val="00D45586"/>
    <w:rPr>
      <w:rFonts w:ascii="Times New Roman" w:hAnsi="Times New Roman"/>
      <w:sz w:val="20"/>
      <w:szCs w:val="20"/>
      <w:lang w:val="ru-RU" w:eastAsia="ru-RU"/>
    </w:rPr>
  </w:style>
  <w:style w:type="paragraph" w:styleId="aff4">
    <w:name w:val="Plain Text"/>
    <w:basedOn w:val="a"/>
    <w:link w:val="aff5"/>
    <w:unhideWhenUsed/>
    <w:rsid w:val="00D45586"/>
    <w:pPr>
      <w:spacing w:after="0" w:line="240" w:lineRule="auto"/>
    </w:pPr>
    <w:rPr>
      <w:rFonts w:ascii="Consolas" w:eastAsiaTheme="minorHAnsi" w:hAnsi="Consolas"/>
      <w:sz w:val="21"/>
      <w:szCs w:val="21"/>
    </w:rPr>
  </w:style>
  <w:style w:type="character" w:customStyle="1" w:styleId="aff5">
    <w:name w:val="Текст Знак"/>
    <w:basedOn w:val="a0"/>
    <w:link w:val="aff4"/>
    <w:rsid w:val="00D45586"/>
    <w:rPr>
      <w:rFonts w:ascii="Consolas" w:hAnsi="Consolas"/>
      <w:sz w:val="21"/>
      <w:szCs w:val="21"/>
      <w:lang w:val="ru-RU" w:eastAsia="ru-RU"/>
    </w:rPr>
  </w:style>
  <w:style w:type="paragraph" w:customStyle="1" w:styleId="14">
    <w:name w:val="Абзац списка1"/>
    <w:basedOn w:val="a"/>
    <w:rsid w:val="00D45586"/>
    <w:pPr>
      <w:spacing w:after="0" w:line="240" w:lineRule="auto"/>
      <w:ind w:left="720"/>
    </w:pPr>
    <w:rPr>
      <w:rFonts w:ascii="Times New Roman" w:eastAsia="Calibri" w:hAnsi="Times New Roman" w:cs="Times New Roman"/>
      <w:sz w:val="24"/>
      <w:szCs w:val="24"/>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45586"/>
    <w:pPr>
      <w:widowControl w:val="0"/>
      <w:spacing w:before="240" w:after="240" w:line="240" w:lineRule="auto"/>
      <w:ind w:firstLine="567"/>
      <w:jc w:val="both"/>
    </w:pPr>
    <w:rPr>
      <w:rFonts w:ascii="Times New Roman" w:eastAsia="Times New Roman" w:hAnsi="Times New Roman" w:cs="Times New Roman"/>
      <w:sz w:val="28"/>
      <w:szCs w:val="20"/>
    </w:rPr>
  </w:style>
  <w:style w:type="paragraph" w:styleId="32">
    <w:name w:val="Body Text 3"/>
    <w:basedOn w:val="a"/>
    <w:link w:val="33"/>
    <w:rsid w:val="00D45586"/>
    <w:pPr>
      <w:spacing w:after="0" w:line="360" w:lineRule="auto"/>
    </w:pPr>
    <w:rPr>
      <w:rFonts w:ascii="Times New Roman" w:eastAsia="Times New Roman" w:hAnsi="Times New Roman" w:cs="Times New Roman"/>
      <w:b/>
      <w:sz w:val="28"/>
      <w:szCs w:val="20"/>
    </w:rPr>
  </w:style>
  <w:style w:type="character" w:customStyle="1" w:styleId="33">
    <w:name w:val="Основной текст 3 Знак"/>
    <w:basedOn w:val="a0"/>
    <w:link w:val="32"/>
    <w:rsid w:val="00D45586"/>
    <w:rPr>
      <w:rFonts w:ascii="Times New Roman" w:eastAsia="Times New Roman" w:hAnsi="Times New Roman" w:cs="Times New Roman"/>
      <w:b/>
      <w:sz w:val="28"/>
      <w:szCs w:val="20"/>
      <w:lang w:val="ru-RU" w:eastAsia="ru-RU"/>
    </w:rPr>
  </w:style>
  <w:style w:type="character" w:styleId="aff7">
    <w:name w:val="Placeholder Text"/>
    <w:basedOn w:val="a0"/>
    <w:uiPriority w:val="99"/>
    <w:semiHidden/>
    <w:rsid w:val="00D45586"/>
    <w:rPr>
      <w:color w:val="808080"/>
    </w:rPr>
  </w:style>
  <w:style w:type="character" w:styleId="aff8">
    <w:name w:val="footnote reference"/>
    <w:basedOn w:val="a0"/>
    <w:uiPriority w:val="99"/>
    <w:semiHidden/>
    <w:unhideWhenUsed/>
    <w:rsid w:val="00D45586"/>
    <w:rPr>
      <w:vertAlign w:val="superscript"/>
    </w:rPr>
  </w:style>
  <w:style w:type="paragraph" w:styleId="aff9">
    <w:name w:val="Revision"/>
    <w:hidden/>
    <w:uiPriority w:val="99"/>
    <w:semiHidden/>
    <w:rsid w:val="00D45586"/>
    <w:pPr>
      <w:spacing w:after="0" w:line="240" w:lineRule="auto"/>
    </w:pPr>
    <w:rPr>
      <w:rFonts w:ascii="Times New Roman" w:hAnsi="Times New Roman"/>
      <w:sz w:val="28"/>
      <w:lang w:val="ru-RU" w:eastAsia="ru-RU"/>
    </w:rPr>
  </w:style>
  <w:style w:type="numbering" w:customStyle="1" w:styleId="15">
    <w:name w:val="Нет списка1"/>
    <w:next w:val="a2"/>
    <w:uiPriority w:val="99"/>
    <w:semiHidden/>
    <w:unhideWhenUsed/>
    <w:rsid w:val="00D45586"/>
  </w:style>
  <w:style w:type="table" w:customStyle="1" w:styleId="TableNormal">
    <w:name w:val="Table Normal"/>
    <w:uiPriority w:val="2"/>
    <w:semiHidden/>
    <w:unhideWhenUsed/>
    <w:qFormat/>
    <w:rsid w:val="00D45586"/>
    <w:pPr>
      <w:widowControl w:val="0"/>
      <w:autoSpaceDE w:val="0"/>
      <w:autoSpaceDN w:val="0"/>
      <w:spacing w:after="0" w:line="240" w:lineRule="auto"/>
    </w:pPr>
    <w:rPr>
      <w:rFonts w:ascii="Calibri" w:hAnsi="Calibri"/>
      <w:lang w:val="ru-RU" w:eastAsia="ru-RU"/>
    </w:rPr>
    <w:tblPr>
      <w:tblInd w:w="0" w:type="dxa"/>
      <w:tblCellMar>
        <w:top w:w="0" w:type="dxa"/>
        <w:left w:w="0" w:type="dxa"/>
        <w:bottom w:w="0" w:type="dxa"/>
        <w:right w:w="0" w:type="dxa"/>
      </w:tblCellMar>
    </w:tblPr>
  </w:style>
  <w:style w:type="paragraph" w:styleId="affa">
    <w:name w:val="Body Text"/>
    <w:basedOn w:val="a"/>
    <w:link w:val="affb"/>
    <w:uiPriority w:val="1"/>
    <w:qFormat/>
    <w:rsid w:val="00D45586"/>
    <w:pPr>
      <w:widowControl w:val="0"/>
      <w:autoSpaceDE w:val="0"/>
      <w:autoSpaceDN w:val="0"/>
      <w:spacing w:after="0" w:line="240" w:lineRule="auto"/>
    </w:pPr>
    <w:rPr>
      <w:rFonts w:ascii="Cambria" w:eastAsia="Cambria" w:hAnsi="Cambria" w:cs="Cambria"/>
      <w:sz w:val="24"/>
      <w:szCs w:val="24"/>
    </w:rPr>
  </w:style>
  <w:style w:type="character" w:customStyle="1" w:styleId="affb">
    <w:name w:val="Основной текст Знак"/>
    <w:basedOn w:val="a0"/>
    <w:link w:val="affa"/>
    <w:uiPriority w:val="1"/>
    <w:rsid w:val="00D45586"/>
    <w:rPr>
      <w:rFonts w:ascii="Cambria" w:eastAsia="Cambria" w:hAnsi="Cambria" w:cs="Cambria"/>
      <w:sz w:val="24"/>
      <w:szCs w:val="24"/>
      <w:lang w:val="ru-RU" w:eastAsia="ru-RU"/>
    </w:rPr>
  </w:style>
  <w:style w:type="paragraph" w:customStyle="1" w:styleId="110">
    <w:name w:val="Заголовок 11"/>
    <w:basedOn w:val="a"/>
    <w:uiPriority w:val="1"/>
    <w:qFormat/>
    <w:rsid w:val="00D45586"/>
    <w:pPr>
      <w:widowControl w:val="0"/>
      <w:autoSpaceDE w:val="0"/>
      <w:autoSpaceDN w:val="0"/>
      <w:spacing w:after="0" w:line="240" w:lineRule="auto"/>
      <w:ind w:left="120"/>
      <w:outlineLvl w:val="1"/>
    </w:pPr>
    <w:rPr>
      <w:rFonts w:ascii="Palatino Linotype" w:eastAsia="Palatino Linotype" w:hAnsi="Palatino Linotype" w:cs="Palatino Linotype"/>
      <w:b/>
      <w:bCs/>
      <w:sz w:val="34"/>
      <w:szCs w:val="34"/>
    </w:rPr>
  </w:style>
  <w:style w:type="paragraph" w:customStyle="1" w:styleId="210">
    <w:name w:val="Заголовок 21"/>
    <w:basedOn w:val="a"/>
    <w:uiPriority w:val="1"/>
    <w:qFormat/>
    <w:rsid w:val="00D45586"/>
    <w:pPr>
      <w:widowControl w:val="0"/>
      <w:autoSpaceDE w:val="0"/>
      <w:autoSpaceDN w:val="0"/>
      <w:spacing w:after="0" w:line="240" w:lineRule="auto"/>
      <w:ind w:left="120"/>
      <w:outlineLvl w:val="2"/>
    </w:pPr>
    <w:rPr>
      <w:rFonts w:ascii="Palatino Linotype" w:eastAsia="Palatino Linotype" w:hAnsi="Palatino Linotype" w:cs="Palatino Linotype"/>
      <w:b/>
      <w:bCs/>
      <w:sz w:val="28"/>
      <w:szCs w:val="28"/>
    </w:rPr>
  </w:style>
  <w:style w:type="paragraph" w:customStyle="1" w:styleId="TableParagraph">
    <w:name w:val="Table Paragraph"/>
    <w:basedOn w:val="a"/>
    <w:uiPriority w:val="1"/>
    <w:qFormat/>
    <w:rsid w:val="00D45586"/>
    <w:pPr>
      <w:widowControl w:val="0"/>
      <w:autoSpaceDE w:val="0"/>
      <w:autoSpaceDN w:val="0"/>
      <w:spacing w:after="0" w:line="265" w:lineRule="exact"/>
      <w:ind w:left="76"/>
      <w:jc w:val="center"/>
    </w:pPr>
    <w:rPr>
      <w:rFonts w:ascii="Cambria" w:eastAsia="Cambria" w:hAnsi="Cambria" w:cs="Cambria"/>
    </w:rPr>
  </w:style>
  <w:style w:type="table" w:customStyle="1" w:styleId="16">
    <w:name w:val="Сетка таблицы1"/>
    <w:basedOn w:val="a1"/>
    <w:next w:val="a3"/>
    <w:uiPriority w:val="59"/>
    <w:rsid w:val="00D45586"/>
    <w:pPr>
      <w:widowControl w:val="0"/>
      <w:autoSpaceDE w:val="0"/>
      <w:autoSpaceDN w:val="0"/>
      <w:spacing w:after="0" w:line="240" w:lineRule="auto"/>
    </w:pPr>
    <w:rPr>
      <w:rFonts w:ascii="Calibri"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ikidata">
    <w:name w:val="no-wikidata"/>
    <w:basedOn w:val="a0"/>
    <w:rsid w:val="00D45586"/>
  </w:style>
  <w:style w:type="character" w:customStyle="1" w:styleId="wikidata-snak">
    <w:name w:val="wikidata-snak"/>
    <w:basedOn w:val="a0"/>
    <w:rsid w:val="00D45586"/>
  </w:style>
  <w:style w:type="character" w:customStyle="1" w:styleId="Mencinsinresolver1">
    <w:name w:val="Mención sin resolver1"/>
    <w:basedOn w:val="a0"/>
    <w:uiPriority w:val="99"/>
    <w:semiHidden/>
    <w:unhideWhenUsed/>
    <w:rsid w:val="00D45586"/>
    <w:rPr>
      <w:color w:val="605E5C"/>
      <w:shd w:val="clear" w:color="auto" w:fill="E1DFDD"/>
    </w:rPr>
  </w:style>
  <w:style w:type="numbering" w:customStyle="1" w:styleId="24">
    <w:name w:val="Нет списка2"/>
    <w:next w:val="a2"/>
    <w:uiPriority w:val="99"/>
    <w:semiHidden/>
    <w:unhideWhenUsed/>
    <w:rsid w:val="00D45586"/>
  </w:style>
  <w:style w:type="table" w:customStyle="1" w:styleId="25">
    <w:name w:val="Сетка таблицы2"/>
    <w:basedOn w:val="a1"/>
    <w:next w:val="a3"/>
    <w:uiPriority w:val="59"/>
    <w:rsid w:val="00D45586"/>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45586"/>
    <w:pPr>
      <w:widowControl w:val="0"/>
      <w:autoSpaceDE w:val="0"/>
      <w:autoSpaceDN w:val="0"/>
      <w:spacing w:after="0" w:line="240" w:lineRule="auto"/>
    </w:pPr>
    <w:rPr>
      <w:rFonts w:ascii="Calibri" w:hAnsi="Calibri"/>
      <w:lang w:val="ru-RU" w:eastAsia="ru-RU"/>
    </w:rPr>
    <w:tblPr>
      <w:tblInd w:w="0" w:type="dxa"/>
      <w:tblCellMar>
        <w:top w:w="0" w:type="dxa"/>
        <w:left w:w="0" w:type="dxa"/>
        <w:bottom w:w="0" w:type="dxa"/>
        <w:right w:w="0" w:type="dxa"/>
      </w:tblCellMar>
    </w:tblPr>
  </w:style>
  <w:style w:type="numbering" w:customStyle="1" w:styleId="34">
    <w:name w:val="Нет списка3"/>
    <w:next w:val="a2"/>
    <w:uiPriority w:val="99"/>
    <w:semiHidden/>
    <w:unhideWhenUsed/>
    <w:rsid w:val="00D45586"/>
  </w:style>
  <w:style w:type="table" w:customStyle="1" w:styleId="TableNormal2">
    <w:name w:val="Table Normal2"/>
    <w:uiPriority w:val="2"/>
    <w:semiHidden/>
    <w:unhideWhenUsed/>
    <w:qFormat/>
    <w:rsid w:val="00D45586"/>
    <w:pPr>
      <w:widowControl w:val="0"/>
      <w:autoSpaceDE w:val="0"/>
      <w:autoSpaceDN w:val="0"/>
      <w:spacing w:after="0" w:line="240" w:lineRule="auto"/>
    </w:pPr>
    <w:rPr>
      <w:rFonts w:ascii="Calibri" w:hAnsi="Calibri"/>
      <w:lang w:val="ru-RU" w:eastAsia="ru-RU"/>
    </w:rPr>
    <w:tblPr>
      <w:tblInd w:w="0" w:type="dxa"/>
      <w:tblCellMar>
        <w:top w:w="0" w:type="dxa"/>
        <w:left w:w="0" w:type="dxa"/>
        <w:bottom w:w="0" w:type="dxa"/>
        <w:right w:w="0" w:type="dxa"/>
      </w:tblCellMar>
    </w:tblPr>
  </w:style>
  <w:style w:type="table" w:customStyle="1" w:styleId="35">
    <w:name w:val="Сетка таблицы3"/>
    <w:basedOn w:val="a1"/>
    <w:next w:val="a3"/>
    <w:uiPriority w:val="59"/>
    <w:rsid w:val="00D45586"/>
    <w:pPr>
      <w:widowControl w:val="0"/>
      <w:autoSpaceDE w:val="0"/>
      <w:autoSpaceDN w:val="0"/>
      <w:spacing w:after="0" w:line="240" w:lineRule="auto"/>
    </w:pPr>
    <w:rPr>
      <w:rFonts w:ascii="Calibri"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96zuhp-word-diff">
    <w:name w:val="css-96zuhp-word-diff"/>
    <w:basedOn w:val="a0"/>
    <w:rsid w:val="00D45586"/>
  </w:style>
  <w:style w:type="character" w:customStyle="1" w:styleId="ezkurwreuab5ozgtqnkl">
    <w:name w:val="ezkurwreuab5ozgtqnkl"/>
    <w:basedOn w:val="a0"/>
    <w:rsid w:val="00D45586"/>
  </w:style>
  <w:style w:type="character" w:customStyle="1" w:styleId="anchor-text">
    <w:name w:val="anchor-text"/>
    <w:basedOn w:val="a0"/>
    <w:rsid w:val="00D45586"/>
  </w:style>
  <w:style w:type="character" w:customStyle="1" w:styleId="overflow-hidden">
    <w:name w:val="overflow-hidden"/>
    <w:basedOn w:val="a0"/>
    <w:rsid w:val="00D45586"/>
  </w:style>
  <w:style w:type="character" w:customStyle="1" w:styleId="mop">
    <w:name w:val="mop"/>
    <w:basedOn w:val="a0"/>
    <w:rsid w:val="00D45586"/>
  </w:style>
  <w:style w:type="character" w:customStyle="1" w:styleId="mbin">
    <w:name w:val="mbin"/>
    <w:basedOn w:val="a0"/>
    <w:rsid w:val="00D45586"/>
  </w:style>
  <w:style w:type="character" w:customStyle="1" w:styleId="react-xocs-alternative-link">
    <w:name w:val="react-xocs-alternative-link"/>
    <w:basedOn w:val="a0"/>
    <w:rsid w:val="00D45586"/>
  </w:style>
  <w:style w:type="character" w:customStyle="1" w:styleId="given-name">
    <w:name w:val="given-name"/>
    <w:basedOn w:val="a0"/>
    <w:rsid w:val="00D45586"/>
  </w:style>
  <w:style w:type="character" w:customStyle="1" w:styleId="text">
    <w:name w:val="text"/>
    <w:basedOn w:val="a0"/>
    <w:rsid w:val="00D45586"/>
  </w:style>
  <w:style w:type="character" w:customStyle="1" w:styleId="title-text">
    <w:name w:val="title-text"/>
    <w:basedOn w:val="a0"/>
    <w:rsid w:val="00D45586"/>
  </w:style>
  <w:style w:type="character" w:customStyle="1" w:styleId="author-ref">
    <w:name w:val="author-ref"/>
    <w:basedOn w:val="a0"/>
    <w:rsid w:val="00D45586"/>
  </w:style>
  <w:style w:type="character" w:customStyle="1" w:styleId="epub-state">
    <w:name w:val="epub-state"/>
    <w:basedOn w:val="a0"/>
    <w:rsid w:val="00D45586"/>
  </w:style>
  <w:style w:type="character" w:customStyle="1" w:styleId="epub-date">
    <w:name w:val="epub-date"/>
    <w:basedOn w:val="a0"/>
    <w:rsid w:val="00D45586"/>
  </w:style>
  <w:style w:type="character" w:customStyle="1" w:styleId="aheading">
    <w:name w:val="a_heading"/>
    <w:basedOn w:val="a0"/>
    <w:rsid w:val="00D45586"/>
  </w:style>
  <w:style w:type="character" w:customStyle="1" w:styleId="italic">
    <w:name w:val="italic"/>
    <w:basedOn w:val="a0"/>
    <w:rsid w:val="00D45586"/>
  </w:style>
  <w:style w:type="character" w:customStyle="1" w:styleId="dheadingindent">
    <w:name w:val="d_heading_indent"/>
    <w:basedOn w:val="a0"/>
    <w:rsid w:val="00D45586"/>
  </w:style>
  <w:style w:type="paragraph" w:styleId="affc">
    <w:name w:val="Bibliography"/>
    <w:basedOn w:val="a"/>
    <w:next w:val="a"/>
    <w:uiPriority w:val="37"/>
    <w:semiHidden/>
    <w:unhideWhenUsed/>
    <w:rsid w:val="00D45586"/>
  </w:style>
  <w:style w:type="paragraph" w:customStyle="1" w:styleId="affd">
    <w:name w:val="Назв статьи"/>
    <w:basedOn w:val="a"/>
    <w:rsid w:val="00D45586"/>
    <w:pPr>
      <w:keepNext/>
      <w:suppressAutoHyphens/>
      <w:spacing w:after="320" w:line="240" w:lineRule="auto"/>
      <w:jc w:val="center"/>
      <w:outlineLvl w:val="1"/>
    </w:pPr>
    <w:rPr>
      <w:rFonts w:ascii="Times New Roman" w:eastAsia="Times New Roman" w:hAnsi="Times New Roman" w:cs="Times New Roman"/>
      <w:b/>
      <w:sz w:val="26"/>
      <w:szCs w:val="20"/>
    </w:rPr>
  </w:style>
  <w:style w:type="paragraph" w:customStyle="1" w:styleId="1-9">
    <w:name w:val="Литра 1-9"/>
    <w:rsid w:val="00D45586"/>
    <w:pPr>
      <w:numPr>
        <w:numId w:val="1"/>
      </w:numPr>
      <w:spacing w:after="60" w:line="240" w:lineRule="auto"/>
      <w:jc w:val="both"/>
    </w:pPr>
    <w:rPr>
      <w:rFonts w:ascii="Times New Roman" w:eastAsia="Times New Roman" w:hAnsi="Times New Roman" w:cs="Times New Roman"/>
      <w:sz w:val="18"/>
      <w:szCs w:val="20"/>
      <w:lang w:val="ru-RU" w:eastAsia="ru-RU"/>
    </w:rPr>
  </w:style>
  <w:style w:type="paragraph" w:customStyle="1" w:styleId="affe">
    <w:name w:val="Аннотация"/>
    <w:basedOn w:val="a"/>
    <w:rsid w:val="00D45586"/>
    <w:pPr>
      <w:spacing w:after="120" w:line="240" w:lineRule="auto"/>
      <w:ind w:left="851" w:right="851"/>
      <w:jc w:val="both"/>
    </w:pPr>
    <w:rPr>
      <w:rFonts w:ascii="Times New Roman" w:eastAsia="Times New Roman" w:hAnsi="Times New Roman" w:cs="Times New Roman"/>
      <w:sz w:val="18"/>
      <w:szCs w:val="18"/>
    </w:rPr>
  </w:style>
  <w:style w:type="paragraph" w:customStyle="1" w:styleId="afff">
    <w:name w:val="&quot;Таблица&quot;"/>
    <w:basedOn w:val="a"/>
    <w:rsid w:val="00D45586"/>
    <w:pPr>
      <w:keepNext/>
      <w:keepLines/>
      <w:spacing w:before="180" w:after="60" w:line="240" w:lineRule="auto"/>
      <w:jc w:val="right"/>
    </w:pPr>
    <w:rPr>
      <w:rFonts w:ascii="Times New Roman" w:eastAsia="Times New Roman" w:hAnsi="Times New Roman" w:cs="Times New Roman"/>
      <w:spacing w:val="54"/>
      <w:sz w:val="20"/>
      <w:szCs w:val="20"/>
    </w:rPr>
  </w:style>
  <w:style w:type="paragraph" w:customStyle="1" w:styleId="afff0">
    <w:name w:val="Название таблицы"/>
    <w:basedOn w:val="a"/>
    <w:rsid w:val="00D45586"/>
    <w:pPr>
      <w:keepNext/>
      <w:keepLines/>
      <w:suppressAutoHyphens/>
      <w:spacing w:before="60" w:after="180" w:line="240" w:lineRule="auto"/>
      <w:jc w:val="center"/>
    </w:pPr>
    <w:rPr>
      <w:rFonts w:ascii="Times New Roman" w:eastAsia="Times New Roman" w:hAnsi="Times New Roman" w:cs="Times New Roman"/>
      <w:b/>
      <w:sz w:val="20"/>
      <w:szCs w:val="20"/>
    </w:rPr>
  </w:style>
  <w:style w:type="paragraph" w:customStyle="1" w:styleId="afff1">
    <w:name w:val="Текст в таблице"/>
    <w:basedOn w:val="a"/>
    <w:rsid w:val="00D45586"/>
    <w:pPr>
      <w:spacing w:after="0" w:line="240" w:lineRule="auto"/>
    </w:pPr>
    <w:rPr>
      <w:rFonts w:ascii="Times New Roman" w:eastAsia="Times New Roman" w:hAnsi="Times New Roman" w:cs="Times New Roman"/>
      <w:sz w:val="20"/>
      <w:szCs w:val="20"/>
    </w:rPr>
  </w:style>
  <w:style w:type="paragraph" w:customStyle="1" w:styleId="afff2">
    <w:name w:val="Рис Подпись"/>
    <w:basedOn w:val="a"/>
    <w:rsid w:val="00D45586"/>
    <w:pPr>
      <w:keepLines/>
      <w:spacing w:before="200" w:line="240" w:lineRule="auto"/>
      <w:jc w:val="center"/>
    </w:pPr>
    <w:rPr>
      <w:rFonts w:ascii="Times New Roman" w:eastAsia="Times New Roman" w:hAnsi="Times New Roman" w:cs="Times New Roman"/>
      <w:sz w:val="20"/>
      <w:szCs w:val="20"/>
    </w:rPr>
  </w:style>
  <w:style w:type="paragraph" w:customStyle="1" w:styleId="17">
    <w:name w:val="Стиль1"/>
    <w:basedOn w:val="a"/>
    <w:rsid w:val="00D45586"/>
    <w:pPr>
      <w:keepNext/>
      <w:spacing w:before="120" w:after="120" w:line="240" w:lineRule="auto"/>
      <w:jc w:val="center"/>
    </w:pPr>
    <w:rPr>
      <w:rFonts w:ascii="Times New Roman" w:eastAsia="Times New Roman" w:hAnsi="Times New Roman" w:cs="Times New Roman"/>
      <w:bCs/>
      <w:i/>
      <w:iCs/>
      <w:szCs w:val="20"/>
    </w:rPr>
  </w:style>
  <w:style w:type="paragraph" w:customStyle="1" w:styleId="muitypography-root">
    <w:name w:val="muitypography-root"/>
    <w:basedOn w:val="a"/>
    <w:rsid w:val="00D4558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rticleauthor-link">
    <w:name w:val="article__author-link"/>
    <w:basedOn w:val="a0"/>
    <w:rsid w:val="00D45586"/>
  </w:style>
  <w:style w:type="character" w:customStyle="1" w:styleId="18">
    <w:name w:val="Неразрешенное упоминание1"/>
    <w:basedOn w:val="a0"/>
    <w:uiPriority w:val="99"/>
    <w:semiHidden/>
    <w:unhideWhenUsed/>
    <w:rsid w:val="00D45586"/>
    <w:rPr>
      <w:color w:val="605E5C"/>
      <w:shd w:val="clear" w:color="auto" w:fill="E1DFDD"/>
    </w:rPr>
  </w:style>
  <w:style w:type="character" w:customStyle="1" w:styleId="26">
    <w:name w:val="Неразрешенное упоминание2"/>
    <w:basedOn w:val="a0"/>
    <w:uiPriority w:val="99"/>
    <w:semiHidden/>
    <w:unhideWhenUsed/>
    <w:rsid w:val="00D45586"/>
    <w:rPr>
      <w:color w:val="605E5C"/>
      <w:shd w:val="clear" w:color="auto" w:fill="E1DFDD"/>
    </w:rPr>
  </w:style>
  <w:style w:type="character" w:customStyle="1" w:styleId="36">
    <w:name w:val="Неразрешенное упоминание3"/>
    <w:basedOn w:val="a0"/>
    <w:uiPriority w:val="99"/>
    <w:semiHidden/>
    <w:unhideWhenUsed/>
    <w:rsid w:val="00D45586"/>
    <w:rPr>
      <w:color w:val="605E5C"/>
      <w:shd w:val="clear" w:color="auto" w:fill="E1DFDD"/>
    </w:rPr>
  </w:style>
  <w:style w:type="paragraph" w:styleId="27">
    <w:name w:val="Body Text Indent 2"/>
    <w:basedOn w:val="a"/>
    <w:link w:val="28"/>
    <w:rsid w:val="00D45586"/>
    <w:pPr>
      <w:widowControl w:val="0"/>
      <w:shd w:val="clear" w:color="auto" w:fill="FFFFFF"/>
      <w:autoSpaceDE w:val="0"/>
      <w:autoSpaceDN w:val="0"/>
      <w:adjustRightInd w:val="0"/>
      <w:spacing w:after="0" w:line="240" w:lineRule="auto"/>
      <w:ind w:left="278" w:hanging="278"/>
    </w:pPr>
    <w:rPr>
      <w:rFonts w:ascii="Times New Roman" w:eastAsia="Times New Roman" w:hAnsi="Times New Roman" w:cs="Times New Roman"/>
      <w:color w:val="000000"/>
      <w:sz w:val="24"/>
      <w:szCs w:val="20"/>
    </w:rPr>
  </w:style>
  <w:style w:type="character" w:customStyle="1" w:styleId="28">
    <w:name w:val="Основной текст с отступом 2 Знак"/>
    <w:basedOn w:val="a0"/>
    <w:link w:val="27"/>
    <w:rsid w:val="00D45586"/>
    <w:rPr>
      <w:rFonts w:ascii="Times New Roman" w:eastAsia="Times New Roman" w:hAnsi="Times New Roman" w:cs="Times New Roman"/>
      <w:color w:val="000000"/>
      <w:sz w:val="24"/>
      <w:szCs w:val="20"/>
      <w:shd w:val="clear" w:color="auto" w:fill="FFFFFF"/>
      <w:lang w:val="ru-RU" w:eastAsia="ru-RU"/>
    </w:rPr>
  </w:style>
  <w:style w:type="paragraph" w:styleId="afff3">
    <w:name w:val="No Spacing"/>
    <w:uiPriority w:val="1"/>
    <w:qFormat/>
    <w:rsid w:val="00D45586"/>
    <w:pPr>
      <w:spacing w:after="0" w:line="240" w:lineRule="auto"/>
    </w:pPr>
    <w:rPr>
      <w:rFonts w:eastAsiaTheme="minorEastAsia"/>
      <w:sz w:val="24"/>
      <w:szCs w:val="24"/>
    </w:rPr>
  </w:style>
  <w:style w:type="character" w:styleId="afff4">
    <w:name w:val="Subtle Emphasis"/>
    <w:basedOn w:val="a0"/>
    <w:uiPriority w:val="19"/>
    <w:qFormat/>
    <w:rsid w:val="00D45586"/>
    <w:rPr>
      <w:i/>
      <w:iCs/>
      <w:color w:val="404040" w:themeColor="text1" w:themeTint="BF"/>
    </w:rPr>
  </w:style>
  <w:style w:type="character" w:styleId="afff5">
    <w:name w:val="Subtle Reference"/>
    <w:basedOn w:val="a0"/>
    <w:uiPriority w:val="31"/>
    <w:qFormat/>
    <w:rsid w:val="00D45586"/>
    <w:rPr>
      <w:smallCaps/>
      <w:color w:val="5A5A5A" w:themeColor="text1" w:themeTint="A5"/>
    </w:rPr>
  </w:style>
  <w:style w:type="character" w:styleId="afff6">
    <w:name w:val="Book Title"/>
    <w:basedOn w:val="a0"/>
    <w:uiPriority w:val="33"/>
    <w:qFormat/>
    <w:rsid w:val="00D45586"/>
    <w:rPr>
      <w:b/>
      <w:bCs/>
      <w:i/>
      <w:iCs/>
      <w:spacing w:val="5"/>
    </w:rPr>
  </w:style>
  <w:style w:type="character" w:customStyle="1" w:styleId="41">
    <w:name w:val="Неразрешенное упоминание4"/>
    <w:basedOn w:val="a0"/>
    <w:uiPriority w:val="99"/>
    <w:semiHidden/>
    <w:unhideWhenUsed/>
    <w:rsid w:val="00D45586"/>
    <w:rPr>
      <w:color w:val="605E5C"/>
      <w:shd w:val="clear" w:color="auto" w:fill="E1DFDD"/>
    </w:rPr>
  </w:style>
  <w:style w:type="paragraph" w:customStyle="1" w:styleId="html-xx">
    <w:name w:val="html-xx"/>
    <w:basedOn w:val="a"/>
    <w:rsid w:val="00D455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a0"/>
    <w:rsid w:val="00D45586"/>
  </w:style>
  <w:style w:type="paragraph" w:customStyle="1" w:styleId="html-xxx">
    <w:name w:val="html-xxx"/>
    <w:basedOn w:val="a"/>
    <w:rsid w:val="00D455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a0"/>
    <w:rsid w:val="00D45586"/>
  </w:style>
  <w:style w:type="paragraph" w:customStyle="1" w:styleId="fig">
    <w:name w:val="fig"/>
    <w:basedOn w:val="a"/>
    <w:next w:val="a"/>
    <w:link w:val="figCar"/>
    <w:qFormat/>
    <w:rsid w:val="00D45586"/>
    <w:pPr>
      <w:widowControl w:val="0"/>
      <w:spacing w:before="120" w:after="120" w:line="280" w:lineRule="atLeast"/>
      <w:jc w:val="center"/>
    </w:pPr>
    <w:rPr>
      <w:rFonts w:ascii="Times New Roman" w:eastAsia="Times New Roman" w:hAnsi="Times New Roman" w:cs="Times New Roman"/>
      <w:sz w:val="24"/>
      <w:szCs w:val="24"/>
      <w:lang w:val="en-US" w:eastAsia="es-ES"/>
    </w:rPr>
  </w:style>
  <w:style w:type="character" w:customStyle="1" w:styleId="figCar">
    <w:name w:val="fig Car"/>
    <w:link w:val="fig"/>
    <w:rsid w:val="00D45586"/>
    <w:rPr>
      <w:rFonts w:ascii="Times New Roman" w:eastAsia="Times New Roman" w:hAnsi="Times New Roman" w:cs="Times New Roman"/>
      <w:sz w:val="24"/>
      <w:szCs w:val="24"/>
      <w:lang w:eastAsia="es-ES"/>
    </w:rPr>
  </w:style>
  <w:style w:type="character" w:customStyle="1" w:styleId="51">
    <w:name w:val="Неразрешенное упоминание5"/>
    <w:basedOn w:val="a0"/>
    <w:uiPriority w:val="99"/>
    <w:semiHidden/>
    <w:unhideWhenUsed/>
    <w:rsid w:val="00C24EB7"/>
    <w:rPr>
      <w:color w:val="605E5C"/>
      <w:shd w:val="clear" w:color="auto" w:fill="E1DFDD"/>
    </w:rPr>
  </w:style>
  <w:style w:type="character" w:customStyle="1" w:styleId="61">
    <w:name w:val="Неразрешенное упоминание6"/>
    <w:basedOn w:val="a0"/>
    <w:uiPriority w:val="99"/>
    <w:semiHidden/>
    <w:unhideWhenUsed/>
    <w:rsid w:val="00C24EB7"/>
    <w:rPr>
      <w:color w:val="605E5C"/>
      <w:shd w:val="clear" w:color="auto" w:fill="E1DFDD"/>
    </w:rPr>
  </w:style>
  <w:style w:type="character" w:customStyle="1" w:styleId="ab">
    <w:name w:val="Абзац списка Знак"/>
    <w:link w:val="aa"/>
    <w:uiPriority w:val="34"/>
    <w:locked/>
    <w:rsid w:val="00C24EB7"/>
    <w:rPr>
      <w:kern w:val="2"/>
      <w:sz w:val="24"/>
      <w:szCs w:val="24"/>
      <w14:ligatures w14:val="standardContextual"/>
    </w:rPr>
  </w:style>
  <w:style w:type="character" w:customStyle="1" w:styleId="cit-issue">
    <w:name w:val="cit-issue"/>
    <w:basedOn w:val="a0"/>
    <w:rsid w:val="00C24EB7"/>
  </w:style>
  <w:style w:type="character" w:customStyle="1" w:styleId="cit-pagerange">
    <w:name w:val="cit-pagerange"/>
    <w:basedOn w:val="a0"/>
    <w:rsid w:val="00C24EB7"/>
  </w:style>
  <w:style w:type="character" w:customStyle="1" w:styleId="71">
    <w:name w:val="Неразрешенное упоминание7"/>
    <w:basedOn w:val="a0"/>
    <w:uiPriority w:val="99"/>
    <w:semiHidden/>
    <w:unhideWhenUsed/>
    <w:rsid w:val="00C24EB7"/>
    <w:rPr>
      <w:color w:val="605E5C"/>
      <w:shd w:val="clear" w:color="auto" w:fill="E1DFDD"/>
    </w:rPr>
  </w:style>
  <w:style w:type="character" w:customStyle="1" w:styleId="organictextcontentspan">
    <w:name w:val="organictextcontentspan"/>
    <w:basedOn w:val="a0"/>
    <w:rsid w:val="00F03F18"/>
  </w:style>
  <w:style w:type="character" w:customStyle="1" w:styleId="cit">
    <w:name w:val="cit"/>
    <w:basedOn w:val="a0"/>
    <w:rsid w:val="00FE0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68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hyperlink" Target="https://link.springer.com/article/10.1007/s40820-024-01452-y/figures/1" TargetMode="External"/><Relationship Id="rId42" Type="http://schemas.openxmlformats.org/officeDocument/2006/relationships/image" Target="media/image32.tiff"/><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3.emf"/><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1.bin"/><Relationship Id="rId35" Type="http://schemas.openxmlformats.org/officeDocument/2006/relationships/image" Target="media/image26.png"/><Relationship Id="rId43" Type="http://schemas.openxmlformats.org/officeDocument/2006/relationships/image" Target="media/image33.tiff"/><Relationship Id="rId48" Type="http://schemas.openxmlformats.org/officeDocument/2006/relationships/image" Target="media/image38.emf"/><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oleObject" Target="embeddings/oleObject2.bin"/><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javascript:;"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5.emf"/><Relationship Id="rId50" Type="http://schemas.openxmlformats.org/officeDocument/2006/relationships/image" Target="media/image40.emf"/><Relationship Id="rId55" Type="http://schemas.openxmlformats.org/officeDocument/2006/relationships/image" Target="media/image45.png"/><Relationship Id="rId76" Type="http://schemas.openxmlformats.org/officeDocument/2006/relationships/image" Target="media/image66.tiff"/><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jpeg"/><Relationship Id="rId40" Type="http://schemas.openxmlformats.org/officeDocument/2006/relationships/image" Target="media/image30.emf"/><Relationship Id="rId45" Type="http://schemas.openxmlformats.org/officeDocument/2006/relationships/image" Target="media/image35.tiff"/><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hyperlink" Target="javascri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2EF71-C8AE-404E-866F-7A4D81574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30286</Words>
  <Characters>172635</Characters>
  <Application>Microsoft Office Word</Application>
  <DocSecurity>0</DocSecurity>
  <Lines>1438</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slusa</dc:creator>
  <cp:lastModifiedBy>user</cp:lastModifiedBy>
  <cp:revision>2</cp:revision>
  <cp:lastPrinted>2025-10-17T10:51:00Z</cp:lastPrinted>
  <dcterms:created xsi:type="dcterms:W3CDTF">2025-12-09T12:07:00Z</dcterms:created>
  <dcterms:modified xsi:type="dcterms:W3CDTF">2025-12-09T12:07:00Z</dcterms:modified>
</cp:coreProperties>
</file>