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5FCB4" w14:textId="77777777" w:rsidR="001C04B5" w:rsidRDefault="00197CB5">
      <w:pPr>
        <w:jc w:val="center"/>
        <w:rPr>
          <w:sz w:val="28"/>
          <w:szCs w:val="28"/>
          <w:lang w:val="kk-KZ"/>
        </w:rPr>
      </w:pPr>
      <w:bookmarkStart w:id="0" w:name="_Hlk219446458"/>
      <w:bookmarkStart w:id="1" w:name="_Hlk197077179"/>
      <w:bookmarkStart w:id="2" w:name="_Hlk218167690"/>
      <w:bookmarkEnd w:id="0"/>
      <w:r>
        <w:rPr>
          <w:sz w:val="28"/>
          <w:szCs w:val="28"/>
        </w:rPr>
        <w:t>Абай атындағы Қазақ ұлттық педагогикалық университеті</w:t>
      </w:r>
    </w:p>
    <w:p w14:paraId="5C3C3F62" w14:textId="77777777" w:rsidR="001C04B5" w:rsidRDefault="001C04B5">
      <w:pPr>
        <w:jc w:val="both"/>
        <w:rPr>
          <w:b/>
          <w:bCs/>
          <w:sz w:val="28"/>
          <w:szCs w:val="28"/>
          <w:lang w:val="kk-KZ"/>
        </w:rPr>
      </w:pPr>
    </w:p>
    <w:p w14:paraId="0E588313" w14:textId="77777777" w:rsidR="001C04B5" w:rsidRDefault="001C04B5">
      <w:pPr>
        <w:jc w:val="both"/>
        <w:rPr>
          <w:b/>
          <w:bCs/>
          <w:sz w:val="28"/>
          <w:szCs w:val="28"/>
          <w:lang w:val="kk-KZ"/>
        </w:rPr>
      </w:pPr>
    </w:p>
    <w:p w14:paraId="74A915AA" w14:textId="77777777" w:rsidR="001C04B5" w:rsidRDefault="001C04B5">
      <w:pPr>
        <w:jc w:val="both"/>
        <w:rPr>
          <w:b/>
          <w:bCs/>
          <w:sz w:val="28"/>
          <w:szCs w:val="28"/>
          <w:lang w:val="kk-KZ"/>
        </w:rPr>
      </w:pPr>
    </w:p>
    <w:p w14:paraId="15B10994" w14:textId="3B4F71B1" w:rsidR="001C04B5" w:rsidRDefault="00197CB5" w:rsidP="00F00DB4">
      <w:pPr>
        <w:ind w:firstLine="426"/>
        <w:rPr>
          <w:sz w:val="28"/>
          <w:szCs w:val="28"/>
          <w:lang w:val="kk-KZ"/>
        </w:rPr>
      </w:pPr>
      <w:r>
        <w:rPr>
          <w:sz w:val="28"/>
          <w:szCs w:val="28"/>
          <w:lang w:val="kk-KZ"/>
        </w:rPr>
        <w:t>ӘӨЖ</w:t>
      </w:r>
      <w:r w:rsidRPr="00F00DB4">
        <w:rPr>
          <w:sz w:val="28"/>
          <w:szCs w:val="28"/>
          <w:lang w:val="kk-KZ"/>
        </w:rPr>
        <w:t xml:space="preserve">: </w:t>
      </w:r>
      <w:r w:rsidRPr="00F00DB4">
        <w:rPr>
          <w:rFonts w:eastAsia="SimSun"/>
          <w:color w:val="000000"/>
          <w:sz w:val="28"/>
          <w:szCs w:val="28"/>
          <w:lang w:val="kk-KZ" w:eastAsia="zh-CN" w:bidi="ar"/>
        </w:rPr>
        <w:t xml:space="preserve">373.3:004(043.3)                                          </w:t>
      </w:r>
      <w:r w:rsidRPr="00F00DB4">
        <w:rPr>
          <w:sz w:val="28"/>
          <w:szCs w:val="28"/>
          <w:lang w:val="kk-KZ"/>
        </w:rPr>
        <w:t xml:space="preserve">             </w:t>
      </w:r>
      <w:r>
        <w:rPr>
          <w:sz w:val="28"/>
          <w:szCs w:val="28"/>
          <w:lang w:val="kk-KZ"/>
        </w:rPr>
        <w:t>Қолжазба құқығында</w:t>
      </w:r>
    </w:p>
    <w:p w14:paraId="43C93F1E" w14:textId="77777777" w:rsidR="001C04B5" w:rsidRDefault="00197CB5">
      <w:pPr>
        <w:jc w:val="both"/>
        <w:rPr>
          <w:b/>
          <w:bCs/>
          <w:sz w:val="28"/>
          <w:szCs w:val="28"/>
          <w:lang w:val="kk-KZ"/>
        </w:rPr>
      </w:pPr>
      <w:r>
        <w:rPr>
          <w:b/>
          <w:bCs/>
          <w:sz w:val="28"/>
          <w:szCs w:val="28"/>
          <w:lang w:val="kk-KZ"/>
        </w:rPr>
        <w:t xml:space="preserve">   </w:t>
      </w:r>
    </w:p>
    <w:p w14:paraId="1A873F43" w14:textId="77777777" w:rsidR="001C04B5" w:rsidRDefault="001C04B5">
      <w:pPr>
        <w:jc w:val="both"/>
        <w:rPr>
          <w:b/>
          <w:bCs/>
          <w:sz w:val="28"/>
          <w:szCs w:val="28"/>
          <w:lang w:val="kk-KZ"/>
        </w:rPr>
      </w:pPr>
    </w:p>
    <w:p w14:paraId="5192AD41" w14:textId="77777777" w:rsidR="001C04B5" w:rsidRDefault="001C04B5">
      <w:pPr>
        <w:jc w:val="both"/>
        <w:rPr>
          <w:b/>
          <w:bCs/>
          <w:sz w:val="28"/>
          <w:szCs w:val="28"/>
          <w:lang w:val="kk-KZ"/>
        </w:rPr>
      </w:pPr>
    </w:p>
    <w:p w14:paraId="030D6E22" w14:textId="77777777" w:rsidR="001C04B5" w:rsidRDefault="001C04B5">
      <w:pPr>
        <w:jc w:val="both"/>
        <w:rPr>
          <w:b/>
          <w:bCs/>
          <w:sz w:val="28"/>
          <w:szCs w:val="28"/>
          <w:lang w:val="kk-KZ"/>
        </w:rPr>
      </w:pPr>
    </w:p>
    <w:p w14:paraId="3546C7D3" w14:textId="77777777" w:rsidR="001C04B5" w:rsidRDefault="001C04B5">
      <w:pPr>
        <w:jc w:val="both"/>
        <w:rPr>
          <w:b/>
          <w:bCs/>
          <w:sz w:val="28"/>
          <w:szCs w:val="28"/>
          <w:lang w:val="kk-KZ"/>
        </w:rPr>
      </w:pPr>
    </w:p>
    <w:p w14:paraId="776CA957" w14:textId="77777777" w:rsidR="001C04B5" w:rsidRDefault="001C04B5">
      <w:pPr>
        <w:jc w:val="both"/>
        <w:rPr>
          <w:b/>
          <w:bCs/>
          <w:sz w:val="28"/>
          <w:szCs w:val="28"/>
          <w:lang w:val="kk-KZ"/>
        </w:rPr>
      </w:pPr>
    </w:p>
    <w:p w14:paraId="1EA96E96" w14:textId="77777777" w:rsidR="001C04B5" w:rsidRDefault="00197CB5">
      <w:pPr>
        <w:pStyle w:val="afe"/>
        <w:ind w:firstLine="0"/>
        <w:rPr>
          <w:rFonts w:cs="Times New Roman"/>
          <w:b/>
          <w:lang w:val="kk-KZ"/>
        </w:rPr>
      </w:pPr>
      <w:r>
        <w:rPr>
          <w:rFonts w:cs="Times New Roman"/>
          <w:b/>
          <w:lang w:val="kk-KZ"/>
        </w:rPr>
        <w:t>АНАПИЯЕВА САЛТАНАТ СҮЛЕЙМЕНҚЫЗЫ</w:t>
      </w:r>
    </w:p>
    <w:p w14:paraId="65042D42" w14:textId="77777777" w:rsidR="001C04B5" w:rsidRDefault="001C04B5">
      <w:pPr>
        <w:jc w:val="center"/>
        <w:rPr>
          <w:b/>
          <w:bCs/>
          <w:sz w:val="28"/>
          <w:szCs w:val="28"/>
          <w:lang w:val="kk-KZ"/>
        </w:rPr>
      </w:pPr>
    </w:p>
    <w:p w14:paraId="6C4922BA" w14:textId="77777777" w:rsidR="001C04B5" w:rsidRDefault="001C04B5">
      <w:pPr>
        <w:jc w:val="center"/>
        <w:rPr>
          <w:b/>
          <w:bCs/>
          <w:sz w:val="28"/>
          <w:szCs w:val="28"/>
          <w:lang w:val="kk-KZ"/>
        </w:rPr>
      </w:pPr>
    </w:p>
    <w:p w14:paraId="4CC62D09" w14:textId="77777777" w:rsidR="001C04B5" w:rsidRDefault="001C04B5">
      <w:pPr>
        <w:jc w:val="center"/>
        <w:rPr>
          <w:b/>
          <w:bCs/>
          <w:sz w:val="28"/>
          <w:szCs w:val="28"/>
          <w:lang w:val="kk-KZ"/>
        </w:rPr>
      </w:pPr>
    </w:p>
    <w:p w14:paraId="69BA88A9" w14:textId="77777777" w:rsidR="001C04B5" w:rsidRDefault="001C04B5">
      <w:pPr>
        <w:jc w:val="center"/>
        <w:rPr>
          <w:b/>
          <w:bCs/>
          <w:sz w:val="28"/>
          <w:szCs w:val="28"/>
          <w:lang w:val="kk-KZ"/>
        </w:rPr>
      </w:pPr>
    </w:p>
    <w:p w14:paraId="3419A5CB" w14:textId="77777777" w:rsidR="001C04B5" w:rsidRDefault="00197CB5">
      <w:pPr>
        <w:pStyle w:val="afe"/>
        <w:ind w:firstLine="0"/>
        <w:rPr>
          <w:rFonts w:cs="Times New Roman"/>
          <w:b/>
          <w:spacing w:val="7"/>
          <w:lang w:val="kk-KZ"/>
        </w:rPr>
      </w:pPr>
      <w:r>
        <w:rPr>
          <w:rFonts w:cs="Times New Roman"/>
          <w:b/>
          <w:spacing w:val="7"/>
          <w:lang w:val="kk-KZ"/>
        </w:rPr>
        <w:t>Цифрлық дизайнды жобалау арқылы бастауыш сынып оқушыларының әдеби мәтіндердегі көркемдегіш  құралдарды тану білігін қалыптастыру</w:t>
      </w:r>
    </w:p>
    <w:p w14:paraId="56FA33E3" w14:textId="77777777" w:rsidR="001C04B5" w:rsidRDefault="001C04B5">
      <w:pPr>
        <w:pStyle w:val="afe"/>
        <w:ind w:firstLine="0"/>
        <w:rPr>
          <w:b/>
          <w:bCs/>
          <w:lang w:val="kk-KZ"/>
        </w:rPr>
      </w:pPr>
    </w:p>
    <w:p w14:paraId="57A56ED2" w14:textId="77777777" w:rsidR="001C04B5" w:rsidRDefault="001C04B5">
      <w:pPr>
        <w:pStyle w:val="afe"/>
        <w:ind w:firstLine="0"/>
        <w:rPr>
          <w:b/>
          <w:bCs/>
          <w:lang w:val="kk-KZ"/>
        </w:rPr>
      </w:pPr>
    </w:p>
    <w:p w14:paraId="00994296" w14:textId="77777777" w:rsidR="001C04B5" w:rsidRDefault="001C04B5">
      <w:pPr>
        <w:pStyle w:val="afe"/>
        <w:ind w:firstLine="0"/>
        <w:rPr>
          <w:b/>
          <w:bCs/>
          <w:lang w:val="kk-KZ"/>
        </w:rPr>
      </w:pPr>
    </w:p>
    <w:p w14:paraId="129C353C" w14:textId="77777777" w:rsidR="001C04B5" w:rsidRDefault="001C04B5">
      <w:pPr>
        <w:jc w:val="center"/>
        <w:rPr>
          <w:sz w:val="28"/>
          <w:szCs w:val="28"/>
          <w:lang w:val="kk-KZ"/>
        </w:rPr>
      </w:pPr>
    </w:p>
    <w:p w14:paraId="0DB2EFE1" w14:textId="77777777" w:rsidR="001C04B5" w:rsidRDefault="00197CB5">
      <w:pPr>
        <w:pStyle w:val="afe"/>
        <w:ind w:firstLine="0"/>
        <w:rPr>
          <w:rFonts w:cs="Times New Roman"/>
          <w:lang w:val="kk-KZ"/>
        </w:rPr>
      </w:pPr>
      <w:r>
        <w:rPr>
          <w:rFonts w:cs="Times New Roman"/>
          <w:lang w:val="kk-KZ"/>
        </w:rPr>
        <w:t>8D01301 – Бастауышта оқыту педагогикасы мен әдістемесі</w:t>
      </w:r>
    </w:p>
    <w:p w14:paraId="24A948BE" w14:textId="77777777" w:rsidR="001C04B5" w:rsidRDefault="001C04B5">
      <w:pPr>
        <w:jc w:val="center"/>
        <w:rPr>
          <w:b/>
          <w:bCs/>
          <w:sz w:val="28"/>
          <w:szCs w:val="28"/>
          <w:lang w:val="kk-KZ"/>
        </w:rPr>
      </w:pPr>
    </w:p>
    <w:p w14:paraId="0D58737C" w14:textId="77777777" w:rsidR="001C04B5" w:rsidRDefault="001C04B5">
      <w:pPr>
        <w:jc w:val="center"/>
        <w:rPr>
          <w:b/>
          <w:bCs/>
          <w:sz w:val="28"/>
          <w:szCs w:val="28"/>
          <w:lang w:val="kk-KZ"/>
        </w:rPr>
      </w:pPr>
    </w:p>
    <w:p w14:paraId="15531EB3" w14:textId="77777777" w:rsidR="001C04B5" w:rsidRDefault="001C04B5">
      <w:pPr>
        <w:jc w:val="center"/>
        <w:rPr>
          <w:b/>
          <w:bCs/>
          <w:sz w:val="28"/>
          <w:szCs w:val="28"/>
          <w:lang w:val="kk-KZ"/>
        </w:rPr>
      </w:pPr>
    </w:p>
    <w:p w14:paraId="30CD6F2A" w14:textId="77777777" w:rsidR="001C04B5" w:rsidRDefault="001C04B5">
      <w:pPr>
        <w:jc w:val="center"/>
        <w:rPr>
          <w:b/>
          <w:bCs/>
          <w:sz w:val="28"/>
          <w:szCs w:val="28"/>
          <w:lang w:val="kk-KZ"/>
        </w:rPr>
      </w:pPr>
    </w:p>
    <w:p w14:paraId="542E6DF1" w14:textId="77777777" w:rsidR="001C04B5" w:rsidRDefault="00197CB5">
      <w:pPr>
        <w:jc w:val="center"/>
        <w:rPr>
          <w:sz w:val="28"/>
          <w:szCs w:val="28"/>
          <w:lang w:val="kk-KZ"/>
        </w:rPr>
      </w:pPr>
      <w:r>
        <w:rPr>
          <w:sz w:val="28"/>
          <w:szCs w:val="28"/>
          <w:lang w:val="kk-KZ"/>
        </w:rPr>
        <w:t>Философия докторы (PhD)</w:t>
      </w:r>
    </w:p>
    <w:p w14:paraId="143CAA48" w14:textId="77777777" w:rsidR="001C04B5" w:rsidRDefault="00197CB5">
      <w:pPr>
        <w:jc w:val="center"/>
        <w:rPr>
          <w:sz w:val="28"/>
          <w:szCs w:val="28"/>
          <w:highlight w:val="yellow"/>
          <w:lang w:val="kk-KZ"/>
        </w:rPr>
      </w:pPr>
      <w:r>
        <w:rPr>
          <w:sz w:val="28"/>
          <w:szCs w:val="28"/>
          <w:lang w:val="kk-KZ"/>
        </w:rPr>
        <w:t>дәрежесін алу үшін дайындалған диссертация</w:t>
      </w:r>
    </w:p>
    <w:p w14:paraId="765D415A" w14:textId="77777777" w:rsidR="001C04B5" w:rsidRDefault="001C04B5">
      <w:pPr>
        <w:ind w:firstLine="709"/>
        <w:jc w:val="both"/>
        <w:rPr>
          <w:sz w:val="28"/>
          <w:szCs w:val="28"/>
          <w:highlight w:val="yellow"/>
          <w:lang w:val="kk-KZ"/>
        </w:rPr>
      </w:pPr>
    </w:p>
    <w:p w14:paraId="72A1188C" w14:textId="77777777" w:rsidR="001C04B5" w:rsidRDefault="001C04B5">
      <w:pPr>
        <w:jc w:val="both"/>
        <w:rPr>
          <w:sz w:val="28"/>
          <w:szCs w:val="28"/>
          <w:lang w:val="kk-KZ"/>
        </w:rPr>
      </w:pPr>
    </w:p>
    <w:p w14:paraId="2937A0A2" w14:textId="77777777" w:rsidR="001C04B5" w:rsidRDefault="001C04B5">
      <w:pPr>
        <w:jc w:val="both"/>
        <w:rPr>
          <w:sz w:val="28"/>
          <w:szCs w:val="28"/>
          <w:lang w:val="kk-KZ"/>
        </w:rPr>
      </w:pPr>
    </w:p>
    <w:p w14:paraId="561A1E5F" w14:textId="77777777" w:rsidR="001C04B5" w:rsidRDefault="00197CB5">
      <w:pPr>
        <w:ind w:firstLine="7230"/>
        <w:rPr>
          <w:sz w:val="28"/>
          <w:szCs w:val="28"/>
          <w:lang w:val="kk-KZ"/>
        </w:rPr>
      </w:pPr>
      <w:r>
        <w:rPr>
          <w:sz w:val="28"/>
          <w:szCs w:val="28"/>
          <w:lang w:val="kk-KZ"/>
        </w:rPr>
        <w:t>Ғылыми жетекшісі</w:t>
      </w:r>
    </w:p>
    <w:p w14:paraId="430C1334" w14:textId="77777777" w:rsidR="001C04B5" w:rsidRDefault="00197CB5">
      <w:pPr>
        <w:ind w:firstLine="7230"/>
        <w:rPr>
          <w:sz w:val="28"/>
          <w:szCs w:val="28"/>
          <w:lang w:val="kk-KZ"/>
        </w:rPr>
      </w:pPr>
      <w:r>
        <w:rPr>
          <w:sz w:val="28"/>
          <w:szCs w:val="28"/>
          <w:lang w:val="kk-KZ"/>
        </w:rPr>
        <w:t>п.ғ.к., проф.</w:t>
      </w:r>
    </w:p>
    <w:p w14:paraId="414992EC" w14:textId="77777777" w:rsidR="001C04B5" w:rsidRDefault="00197CB5">
      <w:pPr>
        <w:ind w:firstLine="7230"/>
        <w:rPr>
          <w:sz w:val="28"/>
          <w:szCs w:val="28"/>
          <w:lang w:val="kk-KZ"/>
        </w:rPr>
      </w:pPr>
      <w:r>
        <w:rPr>
          <w:sz w:val="28"/>
          <w:szCs w:val="28"/>
          <w:lang w:val="kk-KZ"/>
        </w:rPr>
        <w:t xml:space="preserve">Уайсова Г.И. </w:t>
      </w:r>
    </w:p>
    <w:p w14:paraId="3E964A31" w14:textId="77777777" w:rsidR="001C04B5" w:rsidRDefault="001C04B5">
      <w:pPr>
        <w:ind w:firstLine="7230"/>
        <w:rPr>
          <w:sz w:val="28"/>
          <w:szCs w:val="28"/>
          <w:lang w:val="kk-KZ"/>
        </w:rPr>
      </w:pPr>
    </w:p>
    <w:p w14:paraId="26A90734" w14:textId="77777777" w:rsidR="001C04B5" w:rsidRDefault="00197CB5">
      <w:pPr>
        <w:ind w:firstLine="7230"/>
        <w:rPr>
          <w:sz w:val="28"/>
          <w:szCs w:val="28"/>
          <w:lang w:val="kk-KZ"/>
        </w:rPr>
      </w:pPr>
      <w:r>
        <w:rPr>
          <w:sz w:val="28"/>
          <w:szCs w:val="28"/>
          <w:lang w:val="kk-KZ"/>
        </w:rPr>
        <w:t>Шетелдік кеңесші</w:t>
      </w:r>
    </w:p>
    <w:p w14:paraId="3D8621B8" w14:textId="77777777" w:rsidR="001C04B5" w:rsidRDefault="00197CB5">
      <w:pPr>
        <w:ind w:firstLine="7230"/>
        <w:rPr>
          <w:sz w:val="28"/>
          <w:szCs w:val="28"/>
          <w:lang w:val="kk-KZ"/>
        </w:rPr>
      </w:pPr>
      <w:r>
        <w:rPr>
          <w:sz w:val="28"/>
          <w:szCs w:val="28"/>
          <w:lang w:val="kk-KZ"/>
        </w:rPr>
        <w:t>PhD, проф.</w:t>
      </w:r>
    </w:p>
    <w:p w14:paraId="5DC862CA" w14:textId="77777777" w:rsidR="001C04B5" w:rsidRDefault="00197CB5">
      <w:pPr>
        <w:ind w:firstLine="7230"/>
        <w:rPr>
          <w:sz w:val="28"/>
          <w:szCs w:val="28"/>
          <w:lang w:val="kk-KZ"/>
        </w:rPr>
      </w:pPr>
      <w:r>
        <w:rPr>
          <w:sz w:val="28"/>
          <w:szCs w:val="28"/>
          <w:lang w:val="kk-KZ"/>
        </w:rPr>
        <w:t>Мұстафа Кале</w:t>
      </w:r>
    </w:p>
    <w:p w14:paraId="6B82BC24" w14:textId="77777777" w:rsidR="001C04B5" w:rsidRDefault="001C04B5">
      <w:pPr>
        <w:jc w:val="both"/>
        <w:rPr>
          <w:sz w:val="28"/>
          <w:szCs w:val="28"/>
          <w:lang w:val="kk-KZ"/>
        </w:rPr>
      </w:pPr>
    </w:p>
    <w:p w14:paraId="1178AC57" w14:textId="77777777" w:rsidR="001C04B5" w:rsidRDefault="001C04B5">
      <w:pPr>
        <w:jc w:val="both"/>
        <w:rPr>
          <w:sz w:val="28"/>
          <w:szCs w:val="28"/>
          <w:lang w:val="kk-KZ"/>
        </w:rPr>
      </w:pPr>
    </w:p>
    <w:p w14:paraId="5D783170" w14:textId="77777777" w:rsidR="001C04B5" w:rsidRDefault="001C04B5">
      <w:pPr>
        <w:jc w:val="both"/>
        <w:rPr>
          <w:sz w:val="28"/>
          <w:szCs w:val="28"/>
          <w:lang w:val="kk-KZ"/>
        </w:rPr>
      </w:pPr>
    </w:p>
    <w:bookmarkEnd w:id="1"/>
    <w:p w14:paraId="670D797D" w14:textId="77777777" w:rsidR="001C04B5" w:rsidRDefault="00197CB5">
      <w:pPr>
        <w:jc w:val="center"/>
        <w:rPr>
          <w:sz w:val="28"/>
          <w:szCs w:val="28"/>
          <w:lang w:val="kk-KZ"/>
        </w:rPr>
      </w:pPr>
      <w:r>
        <w:rPr>
          <w:sz w:val="28"/>
          <w:szCs w:val="28"/>
          <w:lang w:val="kk-KZ"/>
        </w:rPr>
        <w:t>Қазақстан Республикасы</w:t>
      </w:r>
    </w:p>
    <w:p w14:paraId="0AFAAE85" w14:textId="77777777" w:rsidR="001C04B5" w:rsidRDefault="00197CB5">
      <w:pPr>
        <w:jc w:val="center"/>
        <w:rPr>
          <w:b/>
          <w:sz w:val="28"/>
          <w:szCs w:val="28"/>
          <w:lang w:val="kk-KZ"/>
        </w:rPr>
      </w:pPr>
      <w:r>
        <w:rPr>
          <w:sz w:val="28"/>
          <w:szCs w:val="28"/>
        </w:rPr>
        <w:t>Алматы, 20</w:t>
      </w:r>
      <w:r>
        <w:rPr>
          <w:sz w:val="28"/>
          <w:szCs w:val="28"/>
          <w:lang w:val="kk-KZ"/>
        </w:rPr>
        <w:t>26</w:t>
      </w:r>
    </w:p>
    <w:p w14:paraId="4E05CC54" w14:textId="77777777" w:rsidR="001C04B5" w:rsidRDefault="00197CB5">
      <w:pPr>
        <w:jc w:val="center"/>
        <w:rPr>
          <w:b/>
          <w:bCs/>
          <w:sz w:val="28"/>
          <w:szCs w:val="28"/>
          <w:lang w:val="kk-KZ"/>
        </w:rPr>
      </w:pPr>
      <w:r>
        <w:rPr>
          <w:b/>
          <w:bCs/>
          <w:sz w:val="28"/>
          <w:szCs w:val="28"/>
          <w:lang w:val="kk-KZ"/>
        </w:rPr>
        <w:lastRenderedPageBreak/>
        <w:t>МАЗМҰНЫ</w:t>
      </w:r>
    </w:p>
    <w:p w14:paraId="4F7C8C34" w14:textId="77777777" w:rsidR="001C04B5" w:rsidRDefault="001C04B5">
      <w:pPr>
        <w:ind w:firstLine="709"/>
        <w:jc w:val="center"/>
        <w:rPr>
          <w:b/>
          <w:bCs/>
          <w:sz w:val="28"/>
          <w:szCs w:val="28"/>
          <w:lang w:val="kk-KZ"/>
        </w:rPr>
      </w:pPr>
    </w:p>
    <w:tbl>
      <w:tblPr>
        <w:tblStyle w:val="af9"/>
        <w:tblW w:w="1009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8616"/>
        <w:gridCol w:w="909"/>
      </w:tblGrid>
      <w:tr w:rsidR="001C04B5" w14:paraId="551CB31F" w14:textId="77777777">
        <w:tc>
          <w:tcPr>
            <w:tcW w:w="568" w:type="dxa"/>
          </w:tcPr>
          <w:p w14:paraId="781B90FC" w14:textId="77777777" w:rsidR="001C04B5" w:rsidRDefault="001C04B5">
            <w:pPr>
              <w:jc w:val="center"/>
              <w:rPr>
                <w:b/>
                <w:sz w:val="28"/>
                <w:szCs w:val="28"/>
                <w:lang w:val="kk-KZ"/>
              </w:rPr>
            </w:pPr>
          </w:p>
        </w:tc>
        <w:tc>
          <w:tcPr>
            <w:tcW w:w="8616" w:type="dxa"/>
          </w:tcPr>
          <w:p w14:paraId="54961B8A" w14:textId="77777777" w:rsidR="001C04B5" w:rsidRDefault="00197CB5">
            <w:pPr>
              <w:rPr>
                <w:b/>
                <w:sz w:val="28"/>
                <w:szCs w:val="28"/>
                <w:lang w:val="kk-KZ"/>
              </w:rPr>
            </w:pPr>
            <w:r>
              <w:rPr>
                <w:b/>
                <w:sz w:val="28"/>
                <w:szCs w:val="28"/>
              </w:rPr>
              <w:t>НОРМАТИВТІК</w:t>
            </w:r>
            <w:r>
              <w:rPr>
                <w:b/>
                <w:sz w:val="28"/>
                <w:szCs w:val="28"/>
                <w:lang w:val="kk-KZ"/>
              </w:rPr>
              <w:t xml:space="preserve"> </w:t>
            </w:r>
            <w:r>
              <w:rPr>
                <w:b/>
                <w:sz w:val="28"/>
                <w:szCs w:val="28"/>
              </w:rPr>
              <w:t>СІЛТЕМЕЛЕР</w:t>
            </w:r>
            <w:r>
              <w:rPr>
                <w:b/>
                <w:sz w:val="28"/>
                <w:szCs w:val="28"/>
                <w:lang w:val="kk-KZ"/>
              </w:rPr>
              <w:t>...........................................................</w:t>
            </w:r>
          </w:p>
        </w:tc>
        <w:tc>
          <w:tcPr>
            <w:tcW w:w="909" w:type="dxa"/>
          </w:tcPr>
          <w:p w14:paraId="1DAB710D" w14:textId="77777777" w:rsidR="001C04B5" w:rsidRDefault="00197CB5">
            <w:pPr>
              <w:jc w:val="center"/>
              <w:rPr>
                <w:b/>
                <w:sz w:val="28"/>
                <w:szCs w:val="28"/>
                <w:lang w:val="kk-KZ"/>
              </w:rPr>
            </w:pPr>
            <w:r>
              <w:rPr>
                <w:b/>
                <w:sz w:val="28"/>
                <w:szCs w:val="28"/>
                <w:lang w:val="kk-KZ"/>
              </w:rPr>
              <w:t>4</w:t>
            </w:r>
          </w:p>
        </w:tc>
      </w:tr>
      <w:tr w:rsidR="001C04B5" w14:paraId="6A1B48F7" w14:textId="77777777">
        <w:trPr>
          <w:trHeight w:val="90"/>
        </w:trPr>
        <w:tc>
          <w:tcPr>
            <w:tcW w:w="568" w:type="dxa"/>
          </w:tcPr>
          <w:p w14:paraId="49109D54" w14:textId="77777777" w:rsidR="001C04B5" w:rsidRDefault="001C04B5">
            <w:pPr>
              <w:jc w:val="center"/>
              <w:rPr>
                <w:b/>
                <w:sz w:val="28"/>
                <w:szCs w:val="28"/>
                <w:lang w:val="kk-KZ"/>
              </w:rPr>
            </w:pPr>
          </w:p>
        </w:tc>
        <w:tc>
          <w:tcPr>
            <w:tcW w:w="8616" w:type="dxa"/>
          </w:tcPr>
          <w:p w14:paraId="1D707D07" w14:textId="77777777" w:rsidR="001C04B5" w:rsidRDefault="00197CB5">
            <w:pPr>
              <w:rPr>
                <w:b/>
                <w:sz w:val="28"/>
                <w:szCs w:val="28"/>
              </w:rPr>
            </w:pPr>
            <w:r>
              <w:rPr>
                <w:b/>
                <w:sz w:val="28"/>
                <w:szCs w:val="28"/>
              </w:rPr>
              <w:t>АНЫҚТАМАЛАР</w:t>
            </w:r>
            <w:r>
              <w:rPr>
                <w:b/>
                <w:sz w:val="28"/>
                <w:szCs w:val="28"/>
                <w:lang w:val="kk-KZ"/>
              </w:rPr>
              <w:t>....................................................................................</w:t>
            </w:r>
          </w:p>
        </w:tc>
        <w:tc>
          <w:tcPr>
            <w:tcW w:w="909" w:type="dxa"/>
          </w:tcPr>
          <w:p w14:paraId="7F794364" w14:textId="77777777" w:rsidR="001C04B5" w:rsidRDefault="00197CB5">
            <w:pPr>
              <w:jc w:val="center"/>
              <w:rPr>
                <w:b/>
                <w:sz w:val="28"/>
                <w:szCs w:val="28"/>
                <w:lang w:val="kk-KZ"/>
              </w:rPr>
            </w:pPr>
            <w:r>
              <w:rPr>
                <w:b/>
                <w:sz w:val="28"/>
                <w:szCs w:val="28"/>
                <w:lang w:val="kk-KZ"/>
              </w:rPr>
              <w:t>5</w:t>
            </w:r>
          </w:p>
        </w:tc>
      </w:tr>
      <w:tr w:rsidR="001C04B5" w14:paraId="14413A1C" w14:textId="77777777">
        <w:tc>
          <w:tcPr>
            <w:tcW w:w="568" w:type="dxa"/>
          </w:tcPr>
          <w:p w14:paraId="33CB0C77" w14:textId="77777777" w:rsidR="001C04B5" w:rsidRDefault="001C04B5">
            <w:pPr>
              <w:jc w:val="center"/>
              <w:rPr>
                <w:b/>
                <w:sz w:val="28"/>
                <w:szCs w:val="28"/>
                <w:lang w:val="kk-KZ"/>
              </w:rPr>
            </w:pPr>
          </w:p>
        </w:tc>
        <w:tc>
          <w:tcPr>
            <w:tcW w:w="8616" w:type="dxa"/>
          </w:tcPr>
          <w:p w14:paraId="0FA9F7D1" w14:textId="77777777" w:rsidR="001C04B5" w:rsidRDefault="00197CB5">
            <w:pPr>
              <w:rPr>
                <w:b/>
                <w:sz w:val="28"/>
                <w:szCs w:val="28"/>
                <w:lang w:val="kk-KZ"/>
              </w:rPr>
            </w:pPr>
            <w:r>
              <w:rPr>
                <w:b/>
                <w:sz w:val="28"/>
                <w:szCs w:val="28"/>
              </w:rPr>
              <w:t>БЕЛГІЛЕУЛЕР МЕН ҚЫСҚАРТУЛАР</w:t>
            </w:r>
            <w:r>
              <w:rPr>
                <w:b/>
                <w:sz w:val="28"/>
                <w:szCs w:val="28"/>
                <w:lang w:val="kk-KZ"/>
              </w:rPr>
              <w:t>...............................................</w:t>
            </w:r>
          </w:p>
        </w:tc>
        <w:tc>
          <w:tcPr>
            <w:tcW w:w="909" w:type="dxa"/>
          </w:tcPr>
          <w:p w14:paraId="0694C474" w14:textId="77777777" w:rsidR="001C04B5" w:rsidRDefault="00197CB5">
            <w:pPr>
              <w:jc w:val="center"/>
              <w:rPr>
                <w:b/>
                <w:sz w:val="28"/>
                <w:szCs w:val="28"/>
                <w:lang w:val="kk-KZ"/>
              </w:rPr>
            </w:pPr>
            <w:r>
              <w:rPr>
                <w:b/>
                <w:sz w:val="28"/>
                <w:szCs w:val="28"/>
                <w:lang w:val="kk-KZ"/>
              </w:rPr>
              <w:t>6</w:t>
            </w:r>
          </w:p>
        </w:tc>
      </w:tr>
      <w:tr w:rsidR="001C04B5" w14:paraId="64F1D54E" w14:textId="77777777">
        <w:tc>
          <w:tcPr>
            <w:tcW w:w="568" w:type="dxa"/>
          </w:tcPr>
          <w:p w14:paraId="255EFED8" w14:textId="77777777" w:rsidR="001C04B5" w:rsidRDefault="001C04B5">
            <w:pPr>
              <w:jc w:val="both"/>
              <w:rPr>
                <w:b/>
                <w:sz w:val="28"/>
                <w:szCs w:val="28"/>
                <w:lang w:val="kk-KZ"/>
              </w:rPr>
            </w:pPr>
          </w:p>
        </w:tc>
        <w:tc>
          <w:tcPr>
            <w:tcW w:w="8616" w:type="dxa"/>
          </w:tcPr>
          <w:p w14:paraId="48636090" w14:textId="77777777" w:rsidR="001C04B5" w:rsidRDefault="00197CB5">
            <w:pPr>
              <w:jc w:val="both"/>
              <w:rPr>
                <w:b/>
                <w:sz w:val="28"/>
                <w:szCs w:val="28"/>
              </w:rPr>
            </w:pPr>
            <w:r>
              <w:rPr>
                <w:b/>
                <w:sz w:val="28"/>
                <w:szCs w:val="28"/>
              </w:rPr>
              <w:t>КІРІСПЕ</w:t>
            </w:r>
            <w:r>
              <w:rPr>
                <w:b/>
                <w:sz w:val="28"/>
                <w:szCs w:val="28"/>
                <w:lang w:val="kk-KZ"/>
              </w:rPr>
              <w:t>....................................................................................................</w:t>
            </w:r>
          </w:p>
        </w:tc>
        <w:tc>
          <w:tcPr>
            <w:tcW w:w="909" w:type="dxa"/>
          </w:tcPr>
          <w:p w14:paraId="277C41B7" w14:textId="77777777" w:rsidR="001C04B5" w:rsidRDefault="00197CB5">
            <w:pPr>
              <w:jc w:val="center"/>
              <w:rPr>
                <w:b/>
                <w:sz w:val="28"/>
                <w:szCs w:val="28"/>
                <w:lang w:val="kk-KZ"/>
              </w:rPr>
            </w:pPr>
            <w:r>
              <w:rPr>
                <w:b/>
                <w:sz w:val="28"/>
                <w:szCs w:val="28"/>
                <w:lang w:val="kk-KZ"/>
              </w:rPr>
              <w:t>7</w:t>
            </w:r>
          </w:p>
        </w:tc>
      </w:tr>
      <w:tr w:rsidR="001C04B5" w14:paraId="2B9E0ECD" w14:textId="77777777">
        <w:tc>
          <w:tcPr>
            <w:tcW w:w="568" w:type="dxa"/>
          </w:tcPr>
          <w:p w14:paraId="2C910AA5" w14:textId="77777777" w:rsidR="001C04B5" w:rsidRDefault="00197CB5">
            <w:pPr>
              <w:jc w:val="both"/>
              <w:rPr>
                <w:b/>
                <w:bCs/>
                <w:sz w:val="28"/>
                <w:szCs w:val="28"/>
                <w:lang w:val="kk-KZ"/>
              </w:rPr>
            </w:pPr>
            <w:r>
              <w:rPr>
                <w:b/>
                <w:bCs/>
                <w:sz w:val="28"/>
                <w:szCs w:val="28"/>
                <w:lang w:val="kk-KZ"/>
              </w:rPr>
              <w:t>1</w:t>
            </w:r>
          </w:p>
        </w:tc>
        <w:tc>
          <w:tcPr>
            <w:tcW w:w="8616" w:type="dxa"/>
          </w:tcPr>
          <w:p w14:paraId="535238B4" w14:textId="77777777" w:rsidR="001C04B5" w:rsidRDefault="00197CB5">
            <w:pPr>
              <w:jc w:val="both"/>
              <w:rPr>
                <w:b/>
                <w:bCs/>
                <w:sz w:val="28"/>
                <w:szCs w:val="28"/>
                <w:lang w:val="kk-KZ"/>
              </w:rPr>
            </w:pPr>
            <w:r>
              <w:rPr>
                <w:b/>
                <w:bCs/>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ТЕОРИЯЛЫҚ-ӘДІСНАМАЛЫҚ НЕГІЗДЕРІ ..............................................................................................</w:t>
            </w:r>
          </w:p>
        </w:tc>
        <w:tc>
          <w:tcPr>
            <w:tcW w:w="909" w:type="dxa"/>
          </w:tcPr>
          <w:p w14:paraId="1456264A" w14:textId="77777777" w:rsidR="001C04B5" w:rsidRDefault="001C04B5">
            <w:pPr>
              <w:jc w:val="center"/>
              <w:rPr>
                <w:b/>
                <w:bCs/>
                <w:sz w:val="28"/>
                <w:szCs w:val="28"/>
                <w:lang w:val="kk-KZ"/>
              </w:rPr>
            </w:pPr>
          </w:p>
          <w:p w14:paraId="480790A4" w14:textId="77777777" w:rsidR="001C04B5" w:rsidRDefault="001C04B5">
            <w:pPr>
              <w:jc w:val="center"/>
              <w:rPr>
                <w:b/>
                <w:bCs/>
                <w:sz w:val="28"/>
                <w:szCs w:val="28"/>
                <w:lang w:val="kk-KZ"/>
              </w:rPr>
            </w:pPr>
          </w:p>
          <w:p w14:paraId="6544C06A" w14:textId="77777777" w:rsidR="001C04B5" w:rsidRDefault="001C04B5">
            <w:pPr>
              <w:jc w:val="center"/>
              <w:rPr>
                <w:b/>
                <w:bCs/>
                <w:sz w:val="28"/>
                <w:szCs w:val="28"/>
                <w:lang w:val="kk-KZ"/>
              </w:rPr>
            </w:pPr>
          </w:p>
          <w:p w14:paraId="19967E5F" w14:textId="77777777" w:rsidR="001C04B5" w:rsidRDefault="001C04B5">
            <w:pPr>
              <w:jc w:val="center"/>
              <w:rPr>
                <w:b/>
                <w:bCs/>
                <w:sz w:val="28"/>
                <w:szCs w:val="28"/>
                <w:lang w:val="kk-KZ"/>
              </w:rPr>
            </w:pPr>
          </w:p>
          <w:p w14:paraId="3D7AD083" w14:textId="77777777" w:rsidR="001C04B5" w:rsidRDefault="00197CB5">
            <w:pPr>
              <w:jc w:val="center"/>
              <w:rPr>
                <w:b/>
                <w:bCs/>
                <w:sz w:val="28"/>
                <w:szCs w:val="28"/>
                <w:lang w:val="kk-KZ"/>
              </w:rPr>
            </w:pPr>
            <w:r>
              <w:rPr>
                <w:b/>
                <w:bCs/>
                <w:sz w:val="28"/>
                <w:szCs w:val="28"/>
                <w:lang w:val="kk-KZ"/>
              </w:rPr>
              <w:t>16</w:t>
            </w:r>
          </w:p>
        </w:tc>
      </w:tr>
      <w:tr w:rsidR="001C04B5" w14:paraId="3BCF14A2" w14:textId="77777777">
        <w:tc>
          <w:tcPr>
            <w:tcW w:w="568" w:type="dxa"/>
          </w:tcPr>
          <w:p w14:paraId="69AAA6D0" w14:textId="77777777" w:rsidR="001C04B5" w:rsidRDefault="00197CB5">
            <w:pPr>
              <w:jc w:val="center"/>
              <w:rPr>
                <w:b/>
                <w:bCs/>
                <w:sz w:val="28"/>
                <w:szCs w:val="28"/>
                <w:lang w:val="kk-KZ"/>
              </w:rPr>
            </w:pPr>
            <w:r>
              <w:rPr>
                <w:sz w:val="28"/>
                <w:szCs w:val="28"/>
                <w:lang w:val="kk-KZ"/>
              </w:rPr>
              <w:t>1.1</w:t>
            </w:r>
          </w:p>
        </w:tc>
        <w:tc>
          <w:tcPr>
            <w:tcW w:w="8616" w:type="dxa"/>
          </w:tcPr>
          <w:p w14:paraId="52CE5952" w14:textId="77777777" w:rsidR="001C04B5" w:rsidRDefault="00197CB5">
            <w:pPr>
              <w:jc w:val="both"/>
              <w:rPr>
                <w:sz w:val="28"/>
                <w:szCs w:val="28"/>
                <w:lang w:val="kk-KZ"/>
              </w:rPr>
            </w:pPr>
            <w:r>
              <w:rPr>
                <w:sz w:val="28"/>
                <w:szCs w:val="28"/>
                <w:lang w:val="kk-KZ"/>
              </w:rPr>
              <w:t>«Цифрлық дизайн», «оқушылардың әдеби мәтіндердегі көркемдегіш  құралдарды тану  білігі» ұғымдарының мәні мен сипаты</w:t>
            </w:r>
            <w:r>
              <w:rPr>
                <w:bCs/>
                <w:sz w:val="28"/>
                <w:szCs w:val="28"/>
                <w:lang w:val="kk-KZ"/>
              </w:rPr>
              <w:t>.......................</w:t>
            </w:r>
          </w:p>
        </w:tc>
        <w:tc>
          <w:tcPr>
            <w:tcW w:w="909" w:type="dxa"/>
          </w:tcPr>
          <w:p w14:paraId="51457DDF" w14:textId="77777777" w:rsidR="001C04B5" w:rsidRDefault="001C04B5">
            <w:pPr>
              <w:jc w:val="center"/>
              <w:rPr>
                <w:bCs/>
                <w:sz w:val="28"/>
                <w:szCs w:val="28"/>
                <w:lang w:val="kk-KZ"/>
              </w:rPr>
            </w:pPr>
          </w:p>
          <w:p w14:paraId="71FAC11B" w14:textId="77777777" w:rsidR="001C04B5" w:rsidRDefault="00197CB5">
            <w:pPr>
              <w:jc w:val="center"/>
              <w:rPr>
                <w:b/>
                <w:bCs/>
                <w:sz w:val="28"/>
                <w:szCs w:val="28"/>
                <w:lang w:val="kk-KZ"/>
              </w:rPr>
            </w:pPr>
            <w:r>
              <w:rPr>
                <w:bCs/>
                <w:sz w:val="28"/>
                <w:szCs w:val="28"/>
                <w:lang w:val="kk-KZ"/>
              </w:rPr>
              <w:t>16</w:t>
            </w:r>
          </w:p>
        </w:tc>
      </w:tr>
      <w:tr w:rsidR="001C04B5" w14:paraId="66837CB8" w14:textId="77777777">
        <w:trPr>
          <w:trHeight w:val="1000"/>
        </w:trPr>
        <w:tc>
          <w:tcPr>
            <w:tcW w:w="568" w:type="dxa"/>
          </w:tcPr>
          <w:p w14:paraId="12574D04" w14:textId="77777777" w:rsidR="001C04B5" w:rsidRDefault="00197CB5">
            <w:pPr>
              <w:jc w:val="center"/>
              <w:rPr>
                <w:sz w:val="28"/>
                <w:szCs w:val="28"/>
                <w:lang w:val="kk-KZ"/>
              </w:rPr>
            </w:pPr>
            <w:r>
              <w:rPr>
                <w:sz w:val="28"/>
                <w:szCs w:val="28"/>
                <w:lang w:val="kk-KZ"/>
              </w:rPr>
              <w:t>1.2</w:t>
            </w:r>
          </w:p>
        </w:tc>
        <w:tc>
          <w:tcPr>
            <w:tcW w:w="8616" w:type="dxa"/>
          </w:tcPr>
          <w:p w14:paraId="3A3254D7" w14:textId="1B393B4F" w:rsidR="001C04B5" w:rsidRDefault="00197CB5">
            <w:pPr>
              <w:jc w:val="both"/>
              <w:rPr>
                <w:sz w:val="28"/>
                <w:szCs w:val="28"/>
                <w:lang w:val="kk-KZ"/>
              </w:rPr>
            </w:pPr>
            <w:r>
              <w:rPr>
                <w:sz w:val="28"/>
                <w:szCs w:val="28"/>
                <w:lang w:val="kk-KZ"/>
              </w:rPr>
              <w:t>Цифрлық дизайнды жобалау арқылы бастауыш сынып оқушыларының</w:t>
            </w:r>
            <w:r w:rsidR="00A4773B">
              <w:rPr>
                <w:sz w:val="28"/>
                <w:szCs w:val="28"/>
                <w:lang w:val="kk-KZ"/>
              </w:rPr>
              <w:t xml:space="preserve"> әдеби мәтіндердегі көркемдегіш</w:t>
            </w:r>
            <w:r>
              <w:rPr>
                <w:sz w:val="28"/>
                <w:szCs w:val="28"/>
                <w:lang w:val="kk-KZ"/>
              </w:rPr>
              <w:t xml:space="preserve"> құралдарды тану білігі</w:t>
            </w:r>
            <w:r w:rsidR="00A4773B">
              <w:rPr>
                <w:sz w:val="28"/>
                <w:szCs w:val="28"/>
                <w:lang w:val="kk-KZ"/>
              </w:rPr>
              <w:t>н қалыптастырудың психологиялық</w:t>
            </w:r>
            <w:r>
              <w:rPr>
                <w:sz w:val="28"/>
                <w:szCs w:val="28"/>
                <w:lang w:val="kk-KZ"/>
              </w:rPr>
              <w:t xml:space="preserve"> және лингвистикалық негіздері.......................................................................................................</w:t>
            </w:r>
          </w:p>
        </w:tc>
        <w:tc>
          <w:tcPr>
            <w:tcW w:w="909" w:type="dxa"/>
          </w:tcPr>
          <w:p w14:paraId="37ED9366" w14:textId="77777777" w:rsidR="001C04B5" w:rsidRDefault="001C04B5">
            <w:pPr>
              <w:jc w:val="center"/>
              <w:rPr>
                <w:bCs/>
                <w:sz w:val="28"/>
                <w:szCs w:val="28"/>
                <w:lang w:val="kk-KZ"/>
              </w:rPr>
            </w:pPr>
          </w:p>
          <w:p w14:paraId="303C7AFC" w14:textId="77777777" w:rsidR="001C04B5" w:rsidRDefault="001C04B5">
            <w:pPr>
              <w:jc w:val="center"/>
              <w:rPr>
                <w:bCs/>
                <w:sz w:val="28"/>
                <w:szCs w:val="28"/>
                <w:lang w:val="kk-KZ"/>
              </w:rPr>
            </w:pPr>
          </w:p>
          <w:p w14:paraId="1B46E19A" w14:textId="77777777" w:rsidR="001C04B5" w:rsidRDefault="001C04B5">
            <w:pPr>
              <w:jc w:val="center"/>
              <w:rPr>
                <w:bCs/>
                <w:sz w:val="28"/>
                <w:szCs w:val="28"/>
                <w:lang w:val="kk-KZ"/>
              </w:rPr>
            </w:pPr>
          </w:p>
          <w:p w14:paraId="09499270" w14:textId="77777777" w:rsidR="001C04B5" w:rsidRDefault="00197CB5">
            <w:pPr>
              <w:jc w:val="center"/>
              <w:rPr>
                <w:bCs/>
                <w:sz w:val="28"/>
                <w:szCs w:val="28"/>
                <w:lang w:val="kk-KZ"/>
              </w:rPr>
            </w:pPr>
            <w:r>
              <w:rPr>
                <w:bCs/>
                <w:sz w:val="28"/>
                <w:szCs w:val="28"/>
                <w:lang w:val="kk-KZ"/>
              </w:rPr>
              <w:t>35</w:t>
            </w:r>
          </w:p>
        </w:tc>
      </w:tr>
      <w:tr w:rsidR="001C04B5" w14:paraId="2348AEE3" w14:textId="77777777">
        <w:tc>
          <w:tcPr>
            <w:tcW w:w="568" w:type="dxa"/>
          </w:tcPr>
          <w:p w14:paraId="5D549B39" w14:textId="77777777" w:rsidR="001C04B5" w:rsidRDefault="00197CB5">
            <w:pPr>
              <w:jc w:val="center"/>
              <w:rPr>
                <w:sz w:val="28"/>
                <w:szCs w:val="28"/>
                <w:lang w:val="kk-KZ"/>
              </w:rPr>
            </w:pPr>
            <w:r>
              <w:rPr>
                <w:bCs/>
                <w:sz w:val="28"/>
                <w:szCs w:val="28"/>
                <w:lang w:val="kk-KZ"/>
              </w:rPr>
              <w:t>1.3</w:t>
            </w:r>
          </w:p>
        </w:tc>
        <w:tc>
          <w:tcPr>
            <w:tcW w:w="8616" w:type="dxa"/>
          </w:tcPr>
          <w:p w14:paraId="11D3C7A1" w14:textId="4005E1D8" w:rsidR="001C04B5" w:rsidRDefault="00197CB5">
            <w:pPr>
              <w:jc w:val="both"/>
              <w:rPr>
                <w:sz w:val="28"/>
                <w:szCs w:val="28"/>
                <w:lang w:val="kk-KZ"/>
              </w:rPr>
            </w:pPr>
            <w:r>
              <w:rPr>
                <w:sz w:val="28"/>
                <w:szCs w:val="28"/>
                <w:lang w:val="kk-KZ"/>
              </w:rPr>
              <w:t>Цифрлық дизайнды жобалау арқылы бастауыш сынып оқушыларының</w:t>
            </w:r>
            <w:r w:rsidR="00A4773B">
              <w:rPr>
                <w:sz w:val="28"/>
                <w:szCs w:val="28"/>
                <w:lang w:val="kk-KZ"/>
              </w:rPr>
              <w:t xml:space="preserve"> әдеби мәтіндердегі көркемдегіш</w:t>
            </w:r>
            <w:r>
              <w:rPr>
                <w:sz w:val="28"/>
                <w:szCs w:val="28"/>
                <w:lang w:val="kk-KZ"/>
              </w:rPr>
              <w:t xml:space="preserve"> құралдарды тану білігін қалыптастырудың әдіснамалық тұғырлары..................................</w:t>
            </w:r>
          </w:p>
        </w:tc>
        <w:tc>
          <w:tcPr>
            <w:tcW w:w="909" w:type="dxa"/>
          </w:tcPr>
          <w:p w14:paraId="049E30E0" w14:textId="77777777" w:rsidR="001C04B5" w:rsidRDefault="001C04B5">
            <w:pPr>
              <w:jc w:val="center"/>
              <w:rPr>
                <w:bCs/>
                <w:sz w:val="28"/>
                <w:szCs w:val="28"/>
                <w:lang w:val="kk-KZ"/>
              </w:rPr>
            </w:pPr>
          </w:p>
          <w:p w14:paraId="43C5BC7E" w14:textId="77777777" w:rsidR="001C04B5" w:rsidRDefault="001C04B5">
            <w:pPr>
              <w:jc w:val="center"/>
              <w:rPr>
                <w:bCs/>
                <w:sz w:val="28"/>
                <w:szCs w:val="28"/>
                <w:lang w:val="kk-KZ"/>
              </w:rPr>
            </w:pPr>
          </w:p>
          <w:p w14:paraId="13DD13AE" w14:textId="77777777" w:rsidR="001C04B5" w:rsidRDefault="00197CB5">
            <w:pPr>
              <w:jc w:val="center"/>
              <w:rPr>
                <w:bCs/>
                <w:sz w:val="28"/>
                <w:szCs w:val="28"/>
                <w:lang w:val="kk-KZ"/>
              </w:rPr>
            </w:pPr>
            <w:r>
              <w:rPr>
                <w:bCs/>
                <w:sz w:val="28"/>
                <w:szCs w:val="28"/>
                <w:lang w:val="kk-KZ"/>
              </w:rPr>
              <w:t>52</w:t>
            </w:r>
          </w:p>
        </w:tc>
      </w:tr>
      <w:tr w:rsidR="001C04B5" w14:paraId="2C972D15" w14:textId="77777777">
        <w:tc>
          <w:tcPr>
            <w:tcW w:w="568" w:type="dxa"/>
          </w:tcPr>
          <w:p w14:paraId="366A088B" w14:textId="77777777" w:rsidR="001C04B5" w:rsidRDefault="00197CB5">
            <w:pPr>
              <w:jc w:val="both"/>
              <w:rPr>
                <w:b/>
                <w:bCs/>
                <w:sz w:val="28"/>
                <w:szCs w:val="28"/>
                <w:lang w:val="kk-KZ"/>
              </w:rPr>
            </w:pPr>
            <w:r>
              <w:rPr>
                <w:b/>
                <w:bCs/>
                <w:sz w:val="28"/>
                <w:szCs w:val="28"/>
                <w:lang w:val="kk-KZ"/>
              </w:rPr>
              <w:t>2</w:t>
            </w:r>
          </w:p>
          <w:p w14:paraId="1CD67A50" w14:textId="77777777" w:rsidR="001C04B5" w:rsidRDefault="001C04B5">
            <w:pPr>
              <w:jc w:val="center"/>
              <w:rPr>
                <w:bCs/>
                <w:sz w:val="28"/>
                <w:szCs w:val="28"/>
                <w:lang w:val="kk-KZ"/>
              </w:rPr>
            </w:pPr>
          </w:p>
        </w:tc>
        <w:tc>
          <w:tcPr>
            <w:tcW w:w="8616" w:type="dxa"/>
          </w:tcPr>
          <w:p w14:paraId="6B1F2348" w14:textId="77777777" w:rsidR="001C04B5" w:rsidRDefault="00197CB5">
            <w:pPr>
              <w:jc w:val="both"/>
              <w:rPr>
                <w:sz w:val="28"/>
                <w:szCs w:val="28"/>
                <w:lang w:val="kk-KZ"/>
              </w:rPr>
            </w:pPr>
            <w:r>
              <w:rPr>
                <w:b/>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  МОДЕЛЬДЕУ................................................</w:t>
            </w:r>
          </w:p>
        </w:tc>
        <w:tc>
          <w:tcPr>
            <w:tcW w:w="909" w:type="dxa"/>
          </w:tcPr>
          <w:p w14:paraId="2499614B" w14:textId="77777777" w:rsidR="001C04B5" w:rsidRDefault="001C04B5">
            <w:pPr>
              <w:jc w:val="center"/>
              <w:rPr>
                <w:bCs/>
                <w:sz w:val="28"/>
                <w:szCs w:val="28"/>
                <w:lang w:val="kk-KZ"/>
              </w:rPr>
            </w:pPr>
          </w:p>
          <w:p w14:paraId="2B362F86" w14:textId="77777777" w:rsidR="001C04B5" w:rsidRDefault="001C04B5">
            <w:pPr>
              <w:jc w:val="center"/>
              <w:rPr>
                <w:bCs/>
                <w:sz w:val="28"/>
                <w:szCs w:val="28"/>
                <w:lang w:val="kk-KZ"/>
              </w:rPr>
            </w:pPr>
          </w:p>
          <w:p w14:paraId="58C9E0C6" w14:textId="77777777" w:rsidR="001C04B5" w:rsidRDefault="001C04B5">
            <w:pPr>
              <w:jc w:val="center"/>
              <w:rPr>
                <w:bCs/>
                <w:sz w:val="28"/>
                <w:szCs w:val="28"/>
                <w:lang w:val="kk-KZ"/>
              </w:rPr>
            </w:pPr>
          </w:p>
          <w:p w14:paraId="53C0F581" w14:textId="77777777" w:rsidR="001C04B5" w:rsidRDefault="00197CB5">
            <w:pPr>
              <w:jc w:val="center"/>
              <w:rPr>
                <w:bCs/>
                <w:sz w:val="28"/>
                <w:szCs w:val="28"/>
                <w:lang w:val="kk-KZ"/>
              </w:rPr>
            </w:pPr>
            <w:r>
              <w:rPr>
                <w:bCs/>
                <w:sz w:val="28"/>
                <w:szCs w:val="28"/>
              </w:rPr>
              <w:t>6</w:t>
            </w:r>
            <w:r>
              <w:rPr>
                <w:bCs/>
                <w:sz w:val="28"/>
                <w:szCs w:val="28"/>
                <w:lang w:val="kk-KZ"/>
              </w:rPr>
              <w:t>3</w:t>
            </w:r>
          </w:p>
        </w:tc>
      </w:tr>
      <w:tr w:rsidR="001C04B5" w14:paraId="18374F12" w14:textId="77777777">
        <w:tc>
          <w:tcPr>
            <w:tcW w:w="568" w:type="dxa"/>
          </w:tcPr>
          <w:p w14:paraId="3EA94297" w14:textId="77777777" w:rsidR="001C04B5" w:rsidRDefault="00197CB5">
            <w:pPr>
              <w:jc w:val="both"/>
              <w:rPr>
                <w:bCs/>
                <w:sz w:val="28"/>
                <w:szCs w:val="28"/>
                <w:lang w:val="kk-KZ"/>
              </w:rPr>
            </w:pPr>
            <w:r>
              <w:rPr>
                <w:bCs/>
                <w:sz w:val="28"/>
                <w:szCs w:val="28"/>
                <w:lang w:val="kk-KZ"/>
              </w:rPr>
              <w:t>2.1</w:t>
            </w:r>
          </w:p>
          <w:p w14:paraId="7E6C6B06" w14:textId="77777777" w:rsidR="001C04B5" w:rsidRDefault="001C04B5">
            <w:pPr>
              <w:jc w:val="center"/>
              <w:rPr>
                <w:bCs/>
                <w:sz w:val="28"/>
                <w:szCs w:val="28"/>
                <w:lang w:val="kk-KZ"/>
              </w:rPr>
            </w:pPr>
          </w:p>
        </w:tc>
        <w:tc>
          <w:tcPr>
            <w:tcW w:w="8616" w:type="dxa"/>
          </w:tcPr>
          <w:p w14:paraId="2052D305" w14:textId="2A3D78A2" w:rsidR="001C04B5" w:rsidRDefault="00197CB5">
            <w:pPr>
              <w:jc w:val="both"/>
              <w:rPr>
                <w:sz w:val="28"/>
                <w:szCs w:val="28"/>
                <w:lang w:val="kk-KZ"/>
              </w:rPr>
            </w:pPr>
            <w:r>
              <w:rPr>
                <w:sz w:val="28"/>
                <w:szCs w:val="28"/>
                <w:lang w:val="kk-KZ"/>
              </w:rPr>
              <w:t xml:space="preserve">Цифрлық дизайнды жобалау  бастауыш сынып оқушыларының әдеби мәтіндердегі көркемдегіш  құралдарды тану білігін </w:t>
            </w:r>
            <w:r w:rsidR="00A4773B">
              <w:rPr>
                <w:sz w:val="28"/>
                <w:szCs w:val="28"/>
                <w:lang w:val="kk-KZ"/>
              </w:rPr>
              <w:t xml:space="preserve">қалыптастырудың құралы ретінде </w:t>
            </w:r>
            <w:r>
              <w:rPr>
                <w:sz w:val="28"/>
                <w:szCs w:val="28"/>
                <w:lang w:val="kk-KZ"/>
              </w:rPr>
              <w:t>............................................................................................</w:t>
            </w:r>
          </w:p>
        </w:tc>
        <w:tc>
          <w:tcPr>
            <w:tcW w:w="909" w:type="dxa"/>
          </w:tcPr>
          <w:p w14:paraId="24763AD0" w14:textId="77777777" w:rsidR="001C04B5" w:rsidRDefault="001C04B5">
            <w:pPr>
              <w:jc w:val="center"/>
              <w:rPr>
                <w:sz w:val="28"/>
                <w:szCs w:val="28"/>
                <w:lang w:val="kk-KZ"/>
              </w:rPr>
            </w:pPr>
          </w:p>
          <w:p w14:paraId="66BB08CA" w14:textId="77777777" w:rsidR="001C04B5" w:rsidRDefault="001C04B5">
            <w:pPr>
              <w:jc w:val="center"/>
              <w:rPr>
                <w:sz w:val="28"/>
                <w:szCs w:val="28"/>
                <w:lang w:val="kk-KZ"/>
              </w:rPr>
            </w:pPr>
          </w:p>
          <w:p w14:paraId="304D154F" w14:textId="77777777" w:rsidR="001C04B5" w:rsidRDefault="00197CB5">
            <w:pPr>
              <w:jc w:val="center"/>
              <w:rPr>
                <w:bCs/>
                <w:sz w:val="28"/>
                <w:szCs w:val="28"/>
                <w:lang w:val="kk-KZ"/>
              </w:rPr>
            </w:pPr>
            <w:r>
              <w:rPr>
                <w:sz w:val="28"/>
                <w:szCs w:val="28"/>
                <w:lang w:val="kk-KZ"/>
              </w:rPr>
              <w:t>63</w:t>
            </w:r>
          </w:p>
        </w:tc>
      </w:tr>
      <w:tr w:rsidR="001C04B5" w14:paraId="743725D6" w14:textId="77777777">
        <w:tc>
          <w:tcPr>
            <w:tcW w:w="568" w:type="dxa"/>
          </w:tcPr>
          <w:p w14:paraId="1CE11113" w14:textId="77777777" w:rsidR="001C04B5" w:rsidRDefault="00197CB5">
            <w:pPr>
              <w:jc w:val="both"/>
              <w:rPr>
                <w:bCs/>
                <w:sz w:val="28"/>
                <w:szCs w:val="28"/>
                <w:lang w:val="kk-KZ"/>
              </w:rPr>
            </w:pPr>
            <w:r>
              <w:rPr>
                <w:bCs/>
                <w:sz w:val="28"/>
                <w:szCs w:val="28"/>
                <w:lang w:val="kk-KZ"/>
              </w:rPr>
              <w:t>2.2</w:t>
            </w:r>
          </w:p>
        </w:tc>
        <w:tc>
          <w:tcPr>
            <w:tcW w:w="8616" w:type="dxa"/>
          </w:tcPr>
          <w:p w14:paraId="0158CDD6" w14:textId="77777777" w:rsidR="001C04B5" w:rsidRDefault="00197CB5">
            <w:pPr>
              <w:jc w:val="both"/>
              <w:rPr>
                <w:sz w:val="28"/>
                <w:szCs w:val="28"/>
                <w:lang w:val="kk-KZ"/>
              </w:rPr>
            </w:pPr>
            <w:r>
              <w:rPr>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әдістемелік жүйесі ..........................................</w:t>
            </w:r>
          </w:p>
        </w:tc>
        <w:tc>
          <w:tcPr>
            <w:tcW w:w="909" w:type="dxa"/>
          </w:tcPr>
          <w:p w14:paraId="46DD4C9B" w14:textId="77777777" w:rsidR="001C04B5" w:rsidRDefault="001C04B5">
            <w:pPr>
              <w:jc w:val="center"/>
              <w:rPr>
                <w:sz w:val="28"/>
                <w:szCs w:val="28"/>
                <w:lang w:val="kk-KZ"/>
              </w:rPr>
            </w:pPr>
          </w:p>
          <w:p w14:paraId="32D0A330" w14:textId="77777777" w:rsidR="001C04B5" w:rsidRDefault="001C04B5">
            <w:pPr>
              <w:jc w:val="center"/>
              <w:rPr>
                <w:sz w:val="28"/>
                <w:szCs w:val="28"/>
                <w:lang w:val="kk-KZ"/>
              </w:rPr>
            </w:pPr>
          </w:p>
          <w:p w14:paraId="09113551" w14:textId="77777777" w:rsidR="001C04B5" w:rsidRDefault="00197CB5">
            <w:pPr>
              <w:jc w:val="center"/>
              <w:rPr>
                <w:sz w:val="28"/>
                <w:szCs w:val="28"/>
                <w:lang w:val="kk-KZ"/>
              </w:rPr>
            </w:pPr>
            <w:r>
              <w:rPr>
                <w:sz w:val="28"/>
                <w:szCs w:val="28"/>
                <w:lang w:val="kk-KZ"/>
              </w:rPr>
              <w:t>78</w:t>
            </w:r>
          </w:p>
        </w:tc>
      </w:tr>
      <w:tr w:rsidR="001C04B5" w14:paraId="7327A6F7" w14:textId="77777777">
        <w:tc>
          <w:tcPr>
            <w:tcW w:w="568" w:type="dxa"/>
          </w:tcPr>
          <w:p w14:paraId="02B3728A" w14:textId="77777777" w:rsidR="001C04B5" w:rsidRDefault="00197CB5">
            <w:pPr>
              <w:jc w:val="center"/>
              <w:rPr>
                <w:bCs/>
                <w:sz w:val="28"/>
                <w:szCs w:val="28"/>
                <w:lang w:val="kk-KZ"/>
              </w:rPr>
            </w:pPr>
            <w:r>
              <w:rPr>
                <w:bCs/>
                <w:sz w:val="28"/>
                <w:szCs w:val="28"/>
                <w:lang w:val="kk-KZ"/>
              </w:rPr>
              <w:t>2.3</w:t>
            </w:r>
          </w:p>
        </w:tc>
        <w:tc>
          <w:tcPr>
            <w:tcW w:w="8616" w:type="dxa"/>
          </w:tcPr>
          <w:p w14:paraId="393DCBE9" w14:textId="77777777" w:rsidR="001C04B5" w:rsidRDefault="00197CB5">
            <w:pPr>
              <w:jc w:val="both"/>
              <w:rPr>
                <w:sz w:val="28"/>
                <w:szCs w:val="28"/>
                <w:lang w:val="kk-KZ"/>
              </w:rPr>
            </w:pPr>
            <w:r>
              <w:rPr>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құрылымдық-мазмұндық моделі....................</w:t>
            </w:r>
          </w:p>
        </w:tc>
        <w:tc>
          <w:tcPr>
            <w:tcW w:w="909" w:type="dxa"/>
          </w:tcPr>
          <w:p w14:paraId="12C470D5" w14:textId="77777777" w:rsidR="001C04B5" w:rsidRDefault="001C04B5">
            <w:pPr>
              <w:jc w:val="center"/>
              <w:rPr>
                <w:sz w:val="28"/>
                <w:szCs w:val="28"/>
                <w:lang w:val="kk-KZ"/>
              </w:rPr>
            </w:pPr>
          </w:p>
          <w:p w14:paraId="152954ED" w14:textId="77777777" w:rsidR="001C04B5" w:rsidRDefault="001C04B5">
            <w:pPr>
              <w:jc w:val="center"/>
              <w:rPr>
                <w:sz w:val="28"/>
                <w:szCs w:val="28"/>
                <w:lang w:val="kk-KZ"/>
              </w:rPr>
            </w:pPr>
          </w:p>
          <w:p w14:paraId="6DABCEC1" w14:textId="77777777" w:rsidR="001C04B5" w:rsidRDefault="00197CB5">
            <w:pPr>
              <w:jc w:val="center"/>
              <w:rPr>
                <w:sz w:val="28"/>
                <w:szCs w:val="28"/>
                <w:lang w:val="kk-KZ"/>
              </w:rPr>
            </w:pPr>
            <w:r>
              <w:rPr>
                <w:sz w:val="28"/>
                <w:szCs w:val="28"/>
                <w:lang w:val="kk-KZ"/>
              </w:rPr>
              <w:t>92</w:t>
            </w:r>
          </w:p>
        </w:tc>
      </w:tr>
      <w:tr w:rsidR="001C04B5" w14:paraId="252B75E6" w14:textId="77777777">
        <w:tc>
          <w:tcPr>
            <w:tcW w:w="568" w:type="dxa"/>
          </w:tcPr>
          <w:p w14:paraId="533D3E73" w14:textId="77777777" w:rsidR="001C04B5" w:rsidRDefault="00197CB5">
            <w:pPr>
              <w:jc w:val="center"/>
              <w:rPr>
                <w:bCs/>
                <w:sz w:val="28"/>
                <w:szCs w:val="28"/>
                <w:lang w:val="kk-KZ"/>
              </w:rPr>
            </w:pPr>
            <w:r>
              <w:rPr>
                <w:b/>
                <w:bCs/>
                <w:sz w:val="28"/>
                <w:szCs w:val="28"/>
                <w:lang w:val="kk-KZ"/>
              </w:rPr>
              <w:t>3</w:t>
            </w:r>
          </w:p>
        </w:tc>
        <w:tc>
          <w:tcPr>
            <w:tcW w:w="8616" w:type="dxa"/>
          </w:tcPr>
          <w:p w14:paraId="6F91B131" w14:textId="77777777" w:rsidR="001C04B5" w:rsidRDefault="00197CB5">
            <w:pPr>
              <w:jc w:val="both"/>
              <w:rPr>
                <w:sz w:val="28"/>
                <w:szCs w:val="28"/>
                <w:lang w:val="kk-KZ"/>
              </w:rPr>
            </w:pPr>
            <w:r>
              <w:rPr>
                <w:b/>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ТӘЖІРИБЕЛІК-ЭКСПЕРИМЕНТ ЖҰМЫСЫ..................................................................................................</w:t>
            </w:r>
          </w:p>
        </w:tc>
        <w:tc>
          <w:tcPr>
            <w:tcW w:w="909" w:type="dxa"/>
          </w:tcPr>
          <w:p w14:paraId="4347A8D3" w14:textId="77777777" w:rsidR="001C04B5" w:rsidRDefault="001C04B5">
            <w:pPr>
              <w:jc w:val="center"/>
              <w:rPr>
                <w:sz w:val="28"/>
                <w:szCs w:val="28"/>
                <w:lang w:val="kk-KZ"/>
              </w:rPr>
            </w:pPr>
          </w:p>
          <w:p w14:paraId="2F248297" w14:textId="77777777" w:rsidR="001C04B5" w:rsidRDefault="001C04B5">
            <w:pPr>
              <w:jc w:val="center"/>
              <w:rPr>
                <w:sz w:val="28"/>
                <w:szCs w:val="28"/>
                <w:lang w:val="kk-KZ"/>
              </w:rPr>
            </w:pPr>
          </w:p>
          <w:p w14:paraId="26B2AFD3" w14:textId="77777777" w:rsidR="001C04B5" w:rsidRDefault="001C04B5">
            <w:pPr>
              <w:jc w:val="center"/>
              <w:rPr>
                <w:sz w:val="28"/>
                <w:szCs w:val="28"/>
                <w:lang w:val="kk-KZ"/>
              </w:rPr>
            </w:pPr>
          </w:p>
          <w:p w14:paraId="30100ABE" w14:textId="77777777" w:rsidR="001C04B5" w:rsidRDefault="001C04B5">
            <w:pPr>
              <w:jc w:val="center"/>
              <w:rPr>
                <w:sz w:val="28"/>
                <w:szCs w:val="28"/>
                <w:lang w:val="kk-KZ"/>
              </w:rPr>
            </w:pPr>
          </w:p>
          <w:p w14:paraId="7278F3BC" w14:textId="77777777" w:rsidR="001C04B5" w:rsidRDefault="00197CB5">
            <w:pPr>
              <w:jc w:val="center"/>
              <w:rPr>
                <w:sz w:val="28"/>
                <w:szCs w:val="28"/>
                <w:lang w:val="kk-KZ"/>
              </w:rPr>
            </w:pPr>
            <w:r>
              <w:rPr>
                <w:sz w:val="28"/>
                <w:szCs w:val="28"/>
                <w:lang w:val="kk-KZ"/>
              </w:rPr>
              <w:t>102</w:t>
            </w:r>
          </w:p>
        </w:tc>
      </w:tr>
      <w:tr w:rsidR="001C04B5" w14:paraId="476797AB" w14:textId="77777777">
        <w:tc>
          <w:tcPr>
            <w:tcW w:w="568" w:type="dxa"/>
          </w:tcPr>
          <w:p w14:paraId="0F56C31D" w14:textId="77777777" w:rsidR="001C04B5" w:rsidRDefault="00197CB5">
            <w:pPr>
              <w:jc w:val="center"/>
              <w:rPr>
                <w:b/>
                <w:bCs/>
                <w:sz w:val="28"/>
                <w:szCs w:val="28"/>
                <w:lang w:val="kk-KZ"/>
              </w:rPr>
            </w:pPr>
            <w:r>
              <w:rPr>
                <w:sz w:val="28"/>
                <w:szCs w:val="28"/>
                <w:lang w:val="kk-KZ"/>
              </w:rPr>
              <w:t>3.1</w:t>
            </w:r>
            <w:r>
              <w:rPr>
                <w:bCs/>
                <w:sz w:val="28"/>
                <w:szCs w:val="28"/>
                <w:lang w:val="kk-KZ"/>
              </w:rPr>
              <w:t xml:space="preserve"> </w:t>
            </w:r>
          </w:p>
        </w:tc>
        <w:tc>
          <w:tcPr>
            <w:tcW w:w="8616" w:type="dxa"/>
          </w:tcPr>
          <w:p w14:paraId="0E87D8C0" w14:textId="0C50C638" w:rsidR="001C04B5" w:rsidRDefault="00197CB5">
            <w:pPr>
              <w:jc w:val="both"/>
              <w:rPr>
                <w:b/>
                <w:sz w:val="28"/>
                <w:szCs w:val="28"/>
                <w:lang w:val="kk-KZ"/>
              </w:rPr>
            </w:pPr>
            <w:r>
              <w:rPr>
                <w:sz w:val="28"/>
                <w:szCs w:val="28"/>
                <w:lang w:val="kk-KZ"/>
              </w:rPr>
              <w:t>Цифрлық дизайнды жобалау арқылы бастауыш сынып оқушыларының</w:t>
            </w:r>
            <w:r w:rsidR="00A4773B">
              <w:rPr>
                <w:sz w:val="28"/>
                <w:szCs w:val="28"/>
                <w:lang w:val="kk-KZ"/>
              </w:rPr>
              <w:t xml:space="preserve"> әдеби мәтіндердегі көркемдегіш</w:t>
            </w:r>
            <w:r>
              <w:rPr>
                <w:sz w:val="28"/>
                <w:szCs w:val="28"/>
                <w:lang w:val="kk-KZ"/>
              </w:rPr>
              <w:t xml:space="preserve"> құралдарды тану білігін қалыптастырудың бастапқы деңгейі</w:t>
            </w:r>
            <w:r>
              <w:rPr>
                <w:bCs/>
                <w:sz w:val="28"/>
                <w:szCs w:val="28"/>
                <w:lang w:val="kk-KZ"/>
              </w:rPr>
              <w:t>..............................................</w:t>
            </w:r>
          </w:p>
        </w:tc>
        <w:tc>
          <w:tcPr>
            <w:tcW w:w="909" w:type="dxa"/>
          </w:tcPr>
          <w:p w14:paraId="0C92ED7C" w14:textId="77777777" w:rsidR="001C04B5" w:rsidRDefault="001C04B5">
            <w:pPr>
              <w:jc w:val="center"/>
              <w:rPr>
                <w:bCs/>
                <w:sz w:val="28"/>
                <w:szCs w:val="28"/>
                <w:lang w:val="kk-KZ"/>
              </w:rPr>
            </w:pPr>
          </w:p>
          <w:p w14:paraId="7BAD5635" w14:textId="77777777" w:rsidR="001C04B5" w:rsidRDefault="001C04B5">
            <w:pPr>
              <w:jc w:val="center"/>
              <w:rPr>
                <w:bCs/>
                <w:sz w:val="28"/>
                <w:szCs w:val="28"/>
                <w:lang w:val="kk-KZ"/>
              </w:rPr>
            </w:pPr>
          </w:p>
          <w:p w14:paraId="43D116E1" w14:textId="77777777" w:rsidR="001C04B5" w:rsidRDefault="00197CB5">
            <w:pPr>
              <w:jc w:val="center"/>
              <w:rPr>
                <w:sz w:val="28"/>
                <w:szCs w:val="28"/>
                <w:lang w:val="kk-KZ"/>
              </w:rPr>
            </w:pPr>
            <w:r>
              <w:rPr>
                <w:bCs/>
                <w:sz w:val="28"/>
                <w:szCs w:val="28"/>
                <w:lang w:val="kk-KZ"/>
              </w:rPr>
              <w:t>102</w:t>
            </w:r>
          </w:p>
        </w:tc>
      </w:tr>
      <w:tr w:rsidR="001C04B5" w14:paraId="59FE4B7B" w14:textId="77777777">
        <w:tc>
          <w:tcPr>
            <w:tcW w:w="568" w:type="dxa"/>
          </w:tcPr>
          <w:p w14:paraId="6C326478" w14:textId="77777777" w:rsidR="001C04B5" w:rsidRDefault="00197CB5">
            <w:pPr>
              <w:jc w:val="center"/>
              <w:rPr>
                <w:sz w:val="28"/>
                <w:szCs w:val="28"/>
                <w:lang w:val="kk-KZ"/>
              </w:rPr>
            </w:pPr>
            <w:r>
              <w:rPr>
                <w:sz w:val="28"/>
                <w:szCs w:val="28"/>
                <w:lang w:val="kk-KZ"/>
              </w:rPr>
              <w:t>3.2</w:t>
            </w:r>
          </w:p>
        </w:tc>
        <w:tc>
          <w:tcPr>
            <w:tcW w:w="8616" w:type="dxa"/>
          </w:tcPr>
          <w:p w14:paraId="64453844" w14:textId="1D853C2F" w:rsidR="001C04B5" w:rsidRDefault="00197CB5">
            <w:pPr>
              <w:jc w:val="both"/>
              <w:rPr>
                <w:sz w:val="28"/>
                <w:szCs w:val="28"/>
                <w:lang w:val="kk-KZ"/>
              </w:rPr>
            </w:pPr>
            <w:r>
              <w:rPr>
                <w:sz w:val="28"/>
                <w:szCs w:val="28"/>
                <w:lang w:val="kk-KZ"/>
              </w:rPr>
              <w:t>Цифрлық дизайнды жобалау арқылы бастауыш сынып оқушыларының</w:t>
            </w:r>
            <w:r w:rsidR="00A4773B">
              <w:rPr>
                <w:sz w:val="28"/>
                <w:szCs w:val="28"/>
                <w:lang w:val="kk-KZ"/>
              </w:rPr>
              <w:t xml:space="preserve"> әдеби мәтіндердегі көркемдегіш</w:t>
            </w:r>
            <w:r>
              <w:rPr>
                <w:sz w:val="28"/>
                <w:szCs w:val="28"/>
                <w:lang w:val="kk-KZ"/>
              </w:rPr>
              <w:t xml:space="preserve"> құралдарды тану білігін қалыптастырудың мазмұны және оны жүзеге </w:t>
            </w:r>
            <w:r>
              <w:rPr>
                <w:sz w:val="28"/>
                <w:szCs w:val="28"/>
                <w:lang w:val="kk-KZ"/>
              </w:rPr>
              <w:lastRenderedPageBreak/>
              <w:t>асыру.............................................................................................................</w:t>
            </w:r>
          </w:p>
        </w:tc>
        <w:tc>
          <w:tcPr>
            <w:tcW w:w="909" w:type="dxa"/>
          </w:tcPr>
          <w:p w14:paraId="4E8C7F77" w14:textId="77777777" w:rsidR="001C04B5" w:rsidRDefault="001C04B5">
            <w:pPr>
              <w:jc w:val="center"/>
              <w:rPr>
                <w:sz w:val="28"/>
                <w:szCs w:val="28"/>
                <w:lang w:val="kk-KZ"/>
              </w:rPr>
            </w:pPr>
          </w:p>
          <w:p w14:paraId="7F02CE3F" w14:textId="77777777" w:rsidR="001C04B5" w:rsidRDefault="001C04B5">
            <w:pPr>
              <w:jc w:val="center"/>
              <w:rPr>
                <w:sz w:val="28"/>
                <w:szCs w:val="28"/>
                <w:lang w:val="kk-KZ"/>
              </w:rPr>
            </w:pPr>
          </w:p>
          <w:p w14:paraId="29AF34CF" w14:textId="77777777" w:rsidR="001C04B5" w:rsidRDefault="001C04B5">
            <w:pPr>
              <w:jc w:val="center"/>
              <w:rPr>
                <w:sz w:val="28"/>
                <w:szCs w:val="28"/>
                <w:lang w:val="kk-KZ"/>
              </w:rPr>
            </w:pPr>
          </w:p>
          <w:p w14:paraId="4189AEA8" w14:textId="77777777" w:rsidR="001C04B5" w:rsidRDefault="00197CB5">
            <w:pPr>
              <w:jc w:val="center"/>
              <w:rPr>
                <w:bCs/>
                <w:sz w:val="28"/>
                <w:szCs w:val="28"/>
                <w:lang w:val="kk-KZ"/>
              </w:rPr>
            </w:pPr>
            <w:r>
              <w:rPr>
                <w:sz w:val="28"/>
                <w:szCs w:val="28"/>
                <w:lang w:val="kk-KZ"/>
              </w:rPr>
              <w:lastRenderedPageBreak/>
              <w:t>128</w:t>
            </w:r>
          </w:p>
        </w:tc>
      </w:tr>
      <w:tr w:rsidR="001C04B5" w14:paraId="6345C6C9" w14:textId="77777777">
        <w:tc>
          <w:tcPr>
            <w:tcW w:w="568" w:type="dxa"/>
          </w:tcPr>
          <w:p w14:paraId="0BA28F78" w14:textId="77777777" w:rsidR="001C04B5" w:rsidRDefault="00197CB5">
            <w:pPr>
              <w:jc w:val="center"/>
              <w:rPr>
                <w:sz w:val="28"/>
                <w:szCs w:val="28"/>
                <w:lang w:val="kk-KZ"/>
              </w:rPr>
            </w:pPr>
            <w:r>
              <w:rPr>
                <w:sz w:val="28"/>
                <w:szCs w:val="28"/>
                <w:lang w:val="kk-KZ"/>
              </w:rPr>
              <w:lastRenderedPageBreak/>
              <w:t>3.3</w:t>
            </w:r>
          </w:p>
        </w:tc>
        <w:tc>
          <w:tcPr>
            <w:tcW w:w="8616" w:type="dxa"/>
          </w:tcPr>
          <w:p w14:paraId="7666A3A4" w14:textId="77777777" w:rsidR="001C04B5" w:rsidRDefault="00197CB5">
            <w:pPr>
              <w:jc w:val="both"/>
              <w:rPr>
                <w:sz w:val="28"/>
                <w:szCs w:val="28"/>
                <w:lang w:val="kk-KZ"/>
              </w:rPr>
            </w:pPr>
            <w:r>
              <w:rPr>
                <w:sz w:val="28"/>
                <w:szCs w:val="28"/>
              </w:rPr>
              <w:t>Тәжірибелік-эксперимент</w:t>
            </w:r>
            <w:r>
              <w:rPr>
                <w:sz w:val="28"/>
                <w:szCs w:val="28"/>
                <w:lang w:val="kk-KZ"/>
              </w:rPr>
              <w:t xml:space="preserve"> </w:t>
            </w:r>
            <w:r>
              <w:rPr>
                <w:sz w:val="28"/>
                <w:szCs w:val="28"/>
              </w:rPr>
              <w:t>жұмысының нәтижелері</w:t>
            </w:r>
            <w:r>
              <w:rPr>
                <w:sz w:val="28"/>
                <w:szCs w:val="28"/>
                <w:lang w:val="kk-KZ"/>
              </w:rPr>
              <w:t>................................</w:t>
            </w:r>
          </w:p>
        </w:tc>
        <w:tc>
          <w:tcPr>
            <w:tcW w:w="909" w:type="dxa"/>
          </w:tcPr>
          <w:p w14:paraId="5AA0BB7E" w14:textId="77777777" w:rsidR="001C04B5" w:rsidRDefault="00197CB5">
            <w:pPr>
              <w:jc w:val="center"/>
              <w:rPr>
                <w:sz w:val="28"/>
                <w:szCs w:val="28"/>
                <w:lang w:val="kk-KZ"/>
              </w:rPr>
            </w:pPr>
            <w:r>
              <w:rPr>
                <w:bCs/>
                <w:sz w:val="28"/>
                <w:szCs w:val="28"/>
                <w:lang w:val="kk-KZ"/>
              </w:rPr>
              <w:t>168</w:t>
            </w:r>
          </w:p>
        </w:tc>
      </w:tr>
      <w:tr w:rsidR="001C04B5" w14:paraId="4A36169E" w14:textId="77777777">
        <w:tc>
          <w:tcPr>
            <w:tcW w:w="568" w:type="dxa"/>
          </w:tcPr>
          <w:p w14:paraId="06E7EA16" w14:textId="77777777" w:rsidR="001C04B5" w:rsidRDefault="001C04B5">
            <w:pPr>
              <w:jc w:val="center"/>
              <w:rPr>
                <w:sz w:val="28"/>
                <w:szCs w:val="28"/>
                <w:lang w:val="kk-KZ"/>
              </w:rPr>
            </w:pPr>
          </w:p>
        </w:tc>
        <w:tc>
          <w:tcPr>
            <w:tcW w:w="8616" w:type="dxa"/>
          </w:tcPr>
          <w:p w14:paraId="0A0BF209" w14:textId="77777777" w:rsidR="001C04B5" w:rsidRDefault="00197CB5">
            <w:pPr>
              <w:jc w:val="both"/>
              <w:rPr>
                <w:sz w:val="28"/>
                <w:szCs w:val="28"/>
              </w:rPr>
            </w:pPr>
            <w:r>
              <w:rPr>
                <w:b/>
                <w:sz w:val="28"/>
                <w:szCs w:val="28"/>
              </w:rPr>
              <w:t>ҚОРЫТЫНДЫ</w:t>
            </w:r>
            <w:r>
              <w:rPr>
                <w:b/>
                <w:sz w:val="28"/>
                <w:szCs w:val="28"/>
                <w:lang w:val="kk-KZ"/>
              </w:rPr>
              <w:t>...........................................................................................</w:t>
            </w:r>
          </w:p>
        </w:tc>
        <w:tc>
          <w:tcPr>
            <w:tcW w:w="909" w:type="dxa"/>
          </w:tcPr>
          <w:p w14:paraId="075104E9" w14:textId="77777777" w:rsidR="001C04B5" w:rsidRDefault="00197CB5">
            <w:pPr>
              <w:jc w:val="center"/>
              <w:rPr>
                <w:bCs/>
                <w:sz w:val="28"/>
                <w:szCs w:val="28"/>
                <w:lang w:val="kk-KZ"/>
              </w:rPr>
            </w:pPr>
            <w:r>
              <w:rPr>
                <w:bCs/>
                <w:sz w:val="28"/>
                <w:szCs w:val="28"/>
                <w:lang w:val="kk-KZ"/>
              </w:rPr>
              <w:t>193</w:t>
            </w:r>
          </w:p>
        </w:tc>
      </w:tr>
      <w:tr w:rsidR="001C04B5" w14:paraId="40D60D25" w14:textId="77777777">
        <w:tc>
          <w:tcPr>
            <w:tcW w:w="568" w:type="dxa"/>
          </w:tcPr>
          <w:p w14:paraId="180E792D" w14:textId="77777777" w:rsidR="001C04B5" w:rsidRDefault="001C04B5">
            <w:pPr>
              <w:jc w:val="center"/>
              <w:rPr>
                <w:sz w:val="28"/>
                <w:szCs w:val="28"/>
                <w:lang w:val="kk-KZ"/>
              </w:rPr>
            </w:pPr>
          </w:p>
        </w:tc>
        <w:tc>
          <w:tcPr>
            <w:tcW w:w="8616" w:type="dxa"/>
          </w:tcPr>
          <w:p w14:paraId="7E4B7BA6" w14:textId="77777777" w:rsidR="001C04B5" w:rsidRDefault="00197CB5">
            <w:pPr>
              <w:jc w:val="both"/>
              <w:rPr>
                <w:b/>
                <w:sz w:val="28"/>
                <w:szCs w:val="28"/>
                <w:lang w:val="kk-KZ"/>
              </w:rPr>
            </w:pPr>
            <w:r>
              <w:rPr>
                <w:b/>
                <w:sz w:val="28"/>
                <w:szCs w:val="28"/>
              </w:rPr>
              <w:t>ПАЙДАЛАНЫЛҒАН ӘДЕБИЕТТЕР ТІЗІМІ</w:t>
            </w:r>
            <w:r>
              <w:rPr>
                <w:b/>
                <w:sz w:val="28"/>
                <w:szCs w:val="28"/>
                <w:lang w:val="kk-KZ"/>
              </w:rPr>
              <w:t>......................................</w:t>
            </w:r>
          </w:p>
        </w:tc>
        <w:tc>
          <w:tcPr>
            <w:tcW w:w="909" w:type="dxa"/>
          </w:tcPr>
          <w:p w14:paraId="30D39A5F" w14:textId="77777777" w:rsidR="001C04B5" w:rsidRDefault="00197CB5">
            <w:pPr>
              <w:jc w:val="center"/>
              <w:rPr>
                <w:bCs/>
                <w:sz w:val="28"/>
                <w:szCs w:val="28"/>
                <w:lang w:val="kk-KZ"/>
              </w:rPr>
            </w:pPr>
            <w:r>
              <w:rPr>
                <w:bCs/>
                <w:sz w:val="28"/>
                <w:szCs w:val="28"/>
                <w:lang w:val="kk-KZ"/>
              </w:rPr>
              <w:t>195</w:t>
            </w:r>
          </w:p>
        </w:tc>
      </w:tr>
      <w:tr w:rsidR="001C04B5" w14:paraId="3EC15333" w14:textId="77777777">
        <w:tc>
          <w:tcPr>
            <w:tcW w:w="568" w:type="dxa"/>
          </w:tcPr>
          <w:p w14:paraId="6EC32E16" w14:textId="77777777" w:rsidR="001C04B5" w:rsidRDefault="001C04B5">
            <w:pPr>
              <w:jc w:val="center"/>
              <w:rPr>
                <w:sz w:val="28"/>
                <w:szCs w:val="28"/>
                <w:lang w:val="kk-KZ"/>
              </w:rPr>
            </w:pPr>
          </w:p>
        </w:tc>
        <w:tc>
          <w:tcPr>
            <w:tcW w:w="8616" w:type="dxa"/>
          </w:tcPr>
          <w:p w14:paraId="50CC068A" w14:textId="3CA5D9E9" w:rsidR="001C04B5" w:rsidRDefault="00197CB5" w:rsidP="00A4773B">
            <w:pPr>
              <w:jc w:val="both"/>
              <w:rPr>
                <w:b/>
                <w:sz w:val="28"/>
                <w:szCs w:val="28"/>
                <w:lang w:val="kk-KZ"/>
              </w:rPr>
            </w:pPr>
            <w:r>
              <w:rPr>
                <w:b/>
                <w:sz w:val="28"/>
                <w:szCs w:val="28"/>
                <w:lang w:val="kk-KZ"/>
              </w:rPr>
              <w:t>ҚОСЫМША А</w:t>
            </w:r>
            <w:r w:rsidR="00713F6D">
              <w:rPr>
                <w:b/>
                <w:sz w:val="28"/>
                <w:szCs w:val="28"/>
                <w:lang w:val="kk-KZ"/>
              </w:rPr>
              <w:t xml:space="preserve"> -</w:t>
            </w:r>
            <w:r w:rsidR="00A4773B">
              <w:rPr>
                <w:b/>
                <w:sz w:val="28"/>
                <w:szCs w:val="28"/>
                <w:lang w:val="kk-KZ"/>
              </w:rPr>
              <w:t xml:space="preserve"> </w:t>
            </w:r>
            <w:r>
              <w:rPr>
                <w:bCs/>
                <w:sz w:val="28"/>
                <w:szCs w:val="28"/>
                <w:lang w:val="kk-KZ"/>
              </w:rPr>
              <w:t>4-сынып оқушылары</w:t>
            </w:r>
            <w:r w:rsidR="00A4773B">
              <w:rPr>
                <w:bCs/>
                <w:sz w:val="28"/>
                <w:szCs w:val="28"/>
                <w:lang w:val="kk-KZ"/>
              </w:rPr>
              <w:t>на арналған «Цифрлы көркемдегіш құралдар әлемі –</w:t>
            </w:r>
            <w:r>
              <w:rPr>
                <w:bCs/>
                <w:sz w:val="28"/>
                <w:szCs w:val="28"/>
                <w:lang w:val="kk-KZ"/>
              </w:rPr>
              <w:t xml:space="preserve"> бейнелі тіл қазынасы</w:t>
            </w:r>
            <w:r w:rsidR="00A4773B">
              <w:rPr>
                <w:bCs/>
                <w:sz w:val="28"/>
                <w:szCs w:val="28"/>
                <w:lang w:val="kk-KZ"/>
              </w:rPr>
              <w:t>»</w:t>
            </w:r>
            <w:r>
              <w:rPr>
                <w:bCs/>
                <w:sz w:val="28"/>
                <w:szCs w:val="28"/>
                <w:lang w:val="kk-KZ"/>
              </w:rPr>
              <w:t xml:space="preserve"> атты тапсырмалар жинағы...................................................................................</w:t>
            </w:r>
          </w:p>
        </w:tc>
        <w:tc>
          <w:tcPr>
            <w:tcW w:w="909" w:type="dxa"/>
          </w:tcPr>
          <w:p w14:paraId="3E23C269" w14:textId="77777777" w:rsidR="001C04B5" w:rsidRDefault="001C04B5">
            <w:pPr>
              <w:jc w:val="center"/>
              <w:rPr>
                <w:bCs/>
                <w:sz w:val="28"/>
                <w:szCs w:val="28"/>
                <w:lang w:val="kk-KZ"/>
              </w:rPr>
            </w:pPr>
          </w:p>
          <w:p w14:paraId="7CE60DA8" w14:textId="77777777" w:rsidR="001C04B5" w:rsidRDefault="001C04B5">
            <w:pPr>
              <w:jc w:val="center"/>
              <w:rPr>
                <w:bCs/>
                <w:sz w:val="28"/>
                <w:szCs w:val="28"/>
                <w:lang w:val="kk-KZ"/>
              </w:rPr>
            </w:pPr>
          </w:p>
          <w:p w14:paraId="20A6EC3B" w14:textId="77777777" w:rsidR="001C04B5" w:rsidRDefault="00197CB5">
            <w:pPr>
              <w:jc w:val="center"/>
              <w:rPr>
                <w:bCs/>
                <w:sz w:val="28"/>
                <w:szCs w:val="28"/>
                <w:lang w:val="kk-KZ"/>
              </w:rPr>
            </w:pPr>
            <w:r>
              <w:rPr>
                <w:bCs/>
                <w:sz w:val="28"/>
                <w:szCs w:val="28"/>
                <w:lang w:val="kk-KZ"/>
              </w:rPr>
              <w:t>208</w:t>
            </w:r>
          </w:p>
        </w:tc>
      </w:tr>
      <w:tr w:rsidR="001C04B5" w14:paraId="233E935F" w14:textId="77777777">
        <w:tc>
          <w:tcPr>
            <w:tcW w:w="568" w:type="dxa"/>
          </w:tcPr>
          <w:p w14:paraId="19A1951C" w14:textId="77777777" w:rsidR="001C04B5" w:rsidRDefault="001C04B5">
            <w:pPr>
              <w:jc w:val="center"/>
              <w:rPr>
                <w:sz w:val="28"/>
                <w:szCs w:val="28"/>
                <w:lang w:val="kk-KZ"/>
              </w:rPr>
            </w:pPr>
          </w:p>
        </w:tc>
        <w:tc>
          <w:tcPr>
            <w:tcW w:w="8616" w:type="dxa"/>
          </w:tcPr>
          <w:p w14:paraId="66E214E2" w14:textId="16D2D210" w:rsidR="001C04B5" w:rsidRDefault="00197CB5" w:rsidP="00A4773B">
            <w:pPr>
              <w:jc w:val="both"/>
              <w:rPr>
                <w:b/>
                <w:sz w:val="28"/>
                <w:szCs w:val="28"/>
                <w:lang w:val="kk-KZ"/>
              </w:rPr>
            </w:pPr>
            <w:r>
              <w:rPr>
                <w:b/>
                <w:sz w:val="28"/>
                <w:szCs w:val="28"/>
                <w:lang w:val="kk-KZ"/>
              </w:rPr>
              <w:t>ҚОСЫМША Ә</w:t>
            </w:r>
            <w:r w:rsidR="00713F6D">
              <w:rPr>
                <w:b/>
                <w:sz w:val="28"/>
                <w:szCs w:val="28"/>
                <w:lang w:val="kk-KZ"/>
              </w:rPr>
              <w:t xml:space="preserve"> -</w:t>
            </w:r>
            <w:r>
              <w:rPr>
                <w:b/>
                <w:sz w:val="28"/>
                <w:szCs w:val="28"/>
                <w:lang w:val="kk-KZ"/>
              </w:rPr>
              <w:t xml:space="preserve"> </w:t>
            </w:r>
            <w:r>
              <w:rPr>
                <w:bCs/>
                <w:sz w:val="28"/>
                <w:szCs w:val="28"/>
                <w:lang w:val="kk-KZ"/>
              </w:rPr>
              <w:t xml:space="preserve">4-сынып оқушыларына арналған </w:t>
            </w:r>
            <w:r w:rsidR="00A4773B">
              <w:rPr>
                <w:bCs/>
                <w:sz w:val="28"/>
                <w:szCs w:val="28"/>
                <w:lang w:val="kk-KZ"/>
              </w:rPr>
              <w:t>«</w:t>
            </w:r>
            <w:r>
              <w:rPr>
                <w:rFonts w:eastAsia="SimSun"/>
                <w:bCs/>
                <w:sz w:val="28"/>
                <w:szCs w:val="28"/>
                <w:lang w:val="kk-KZ"/>
              </w:rPr>
              <w:t>Digital Quest: Көркемдік әлемге саяхат</w:t>
            </w:r>
            <w:r w:rsidR="00A4773B">
              <w:rPr>
                <w:rFonts w:eastAsia="SimSun"/>
                <w:bCs/>
                <w:sz w:val="28"/>
                <w:szCs w:val="28"/>
                <w:lang w:val="kk-KZ"/>
              </w:rPr>
              <w:t>»</w:t>
            </w:r>
            <w:r>
              <w:rPr>
                <w:rFonts w:eastAsia="SimSun"/>
                <w:bCs/>
                <w:sz w:val="28"/>
                <w:szCs w:val="28"/>
                <w:lang w:val="kk-KZ"/>
              </w:rPr>
              <w:t xml:space="preserve"> атты ойындар жинағы</w:t>
            </w:r>
            <w:r>
              <w:rPr>
                <w:bCs/>
                <w:sz w:val="28"/>
                <w:szCs w:val="28"/>
                <w:lang w:val="kk-KZ"/>
              </w:rPr>
              <w:t>....................................</w:t>
            </w:r>
          </w:p>
        </w:tc>
        <w:tc>
          <w:tcPr>
            <w:tcW w:w="909" w:type="dxa"/>
          </w:tcPr>
          <w:p w14:paraId="0A480769" w14:textId="77777777" w:rsidR="001C04B5" w:rsidRDefault="001C04B5">
            <w:pPr>
              <w:jc w:val="center"/>
              <w:rPr>
                <w:bCs/>
                <w:sz w:val="28"/>
                <w:szCs w:val="28"/>
                <w:lang w:val="kk-KZ"/>
              </w:rPr>
            </w:pPr>
          </w:p>
          <w:p w14:paraId="0850EA71" w14:textId="77777777" w:rsidR="001C04B5" w:rsidRDefault="00197CB5">
            <w:pPr>
              <w:jc w:val="center"/>
              <w:rPr>
                <w:bCs/>
                <w:sz w:val="28"/>
                <w:szCs w:val="28"/>
                <w:lang w:val="kk-KZ"/>
              </w:rPr>
            </w:pPr>
            <w:r>
              <w:rPr>
                <w:bCs/>
                <w:sz w:val="28"/>
                <w:szCs w:val="28"/>
                <w:lang w:val="kk-KZ"/>
              </w:rPr>
              <w:t>209</w:t>
            </w:r>
          </w:p>
        </w:tc>
      </w:tr>
      <w:tr w:rsidR="001C04B5" w14:paraId="292A4A6A" w14:textId="77777777">
        <w:tc>
          <w:tcPr>
            <w:tcW w:w="568" w:type="dxa"/>
          </w:tcPr>
          <w:p w14:paraId="32A85E55" w14:textId="77777777" w:rsidR="001C04B5" w:rsidRDefault="001C04B5">
            <w:pPr>
              <w:jc w:val="center"/>
              <w:rPr>
                <w:sz w:val="28"/>
                <w:szCs w:val="28"/>
                <w:lang w:val="kk-KZ"/>
              </w:rPr>
            </w:pPr>
          </w:p>
        </w:tc>
        <w:tc>
          <w:tcPr>
            <w:tcW w:w="8616" w:type="dxa"/>
          </w:tcPr>
          <w:p w14:paraId="0037ACEA" w14:textId="24F1EF4F" w:rsidR="001C04B5" w:rsidRDefault="00197CB5">
            <w:pPr>
              <w:jc w:val="both"/>
              <w:rPr>
                <w:b/>
                <w:sz w:val="28"/>
                <w:szCs w:val="28"/>
                <w:lang w:val="kk-KZ"/>
              </w:rPr>
            </w:pPr>
            <w:r>
              <w:rPr>
                <w:b/>
                <w:sz w:val="28"/>
                <w:szCs w:val="28"/>
                <w:lang w:val="kk-KZ"/>
              </w:rPr>
              <w:t>ҚОСЫМША Б</w:t>
            </w:r>
            <w:r w:rsidR="00713F6D">
              <w:rPr>
                <w:b/>
                <w:sz w:val="28"/>
                <w:szCs w:val="28"/>
                <w:lang w:val="kk-KZ"/>
              </w:rPr>
              <w:t xml:space="preserve"> -</w:t>
            </w:r>
            <w:r>
              <w:rPr>
                <w:b/>
                <w:sz w:val="28"/>
                <w:szCs w:val="28"/>
                <w:lang w:val="kk-KZ"/>
              </w:rPr>
              <w:t xml:space="preserve"> </w:t>
            </w:r>
            <w:r>
              <w:rPr>
                <w:bCs/>
                <w:sz w:val="28"/>
                <w:szCs w:val="28"/>
                <w:lang w:val="kk-KZ"/>
              </w:rPr>
              <w:t>Анықтама........................................................................</w:t>
            </w:r>
          </w:p>
        </w:tc>
        <w:tc>
          <w:tcPr>
            <w:tcW w:w="909" w:type="dxa"/>
          </w:tcPr>
          <w:p w14:paraId="72F12BCD" w14:textId="77777777" w:rsidR="001C04B5" w:rsidRDefault="00197CB5">
            <w:pPr>
              <w:jc w:val="center"/>
              <w:rPr>
                <w:bCs/>
                <w:sz w:val="28"/>
                <w:szCs w:val="28"/>
                <w:lang w:val="kk-KZ"/>
              </w:rPr>
            </w:pPr>
            <w:r>
              <w:rPr>
                <w:bCs/>
                <w:sz w:val="28"/>
                <w:szCs w:val="28"/>
                <w:lang w:val="kk-KZ"/>
              </w:rPr>
              <w:t>210</w:t>
            </w:r>
          </w:p>
        </w:tc>
      </w:tr>
      <w:tr w:rsidR="001C04B5" w14:paraId="2D53BCA2" w14:textId="77777777">
        <w:tc>
          <w:tcPr>
            <w:tcW w:w="568" w:type="dxa"/>
          </w:tcPr>
          <w:p w14:paraId="56759ECC" w14:textId="77777777" w:rsidR="001C04B5" w:rsidRDefault="001C04B5">
            <w:pPr>
              <w:jc w:val="center"/>
              <w:rPr>
                <w:sz w:val="28"/>
                <w:szCs w:val="28"/>
                <w:lang w:val="kk-KZ"/>
              </w:rPr>
            </w:pPr>
          </w:p>
        </w:tc>
        <w:tc>
          <w:tcPr>
            <w:tcW w:w="8616" w:type="dxa"/>
          </w:tcPr>
          <w:p w14:paraId="7959CD3A" w14:textId="32AC88A3" w:rsidR="001C04B5" w:rsidRDefault="00197CB5">
            <w:pPr>
              <w:jc w:val="both"/>
              <w:rPr>
                <w:b/>
                <w:sz w:val="28"/>
                <w:szCs w:val="28"/>
                <w:lang w:val="kk-KZ"/>
              </w:rPr>
            </w:pPr>
            <w:r>
              <w:rPr>
                <w:b/>
                <w:sz w:val="28"/>
                <w:szCs w:val="28"/>
                <w:lang w:val="kk-KZ"/>
              </w:rPr>
              <w:t>ҚОСЫМША В</w:t>
            </w:r>
            <w:r w:rsidR="00713F6D">
              <w:rPr>
                <w:b/>
                <w:sz w:val="28"/>
                <w:szCs w:val="28"/>
                <w:lang w:val="kk-KZ"/>
              </w:rPr>
              <w:t xml:space="preserve"> -</w:t>
            </w:r>
            <w:r>
              <w:rPr>
                <w:b/>
                <w:sz w:val="28"/>
                <w:szCs w:val="28"/>
                <w:lang w:val="kk-KZ"/>
              </w:rPr>
              <w:t xml:space="preserve">  </w:t>
            </w:r>
            <w:r>
              <w:rPr>
                <w:bCs/>
                <w:sz w:val="28"/>
                <w:szCs w:val="28"/>
                <w:lang w:val="kk-KZ"/>
              </w:rPr>
              <w:t>А</w:t>
            </w:r>
            <w:r w:rsidR="00713F6D">
              <w:rPr>
                <w:bCs/>
                <w:sz w:val="28"/>
                <w:szCs w:val="28"/>
                <w:lang w:val="kk-KZ"/>
              </w:rPr>
              <w:t>кт</w:t>
            </w:r>
            <w:r>
              <w:rPr>
                <w:bCs/>
                <w:sz w:val="28"/>
                <w:szCs w:val="28"/>
                <w:lang w:val="kk-KZ"/>
              </w:rPr>
              <w:t>.................................................................................</w:t>
            </w:r>
          </w:p>
        </w:tc>
        <w:tc>
          <w:tcPr>
            <w:tcW w:w="909" w:type="dxa"/>
          </w:tcPr>
          <w:p w14:paraId="0523111A" w14:textId="77777777" w:rsidR="001C04B5" w:rsidRDefault="00197CB5">
            <w:pPr>
              <w:jc w:val="center"/>
              <w:rPr>
                <w:bCs/>
                <w:sz w:val="28"/>
                <w:szCs w:val="28"/>
                <w:lang w:val="kk-KZ"/>
              </w:rPr>
            </w:pPr>
            <w:r>
              <w:rPr>
                <w:bCs/>
                <w:sz w:val="28"/>
                <w:szCs w:val="28"/>
                <w:lang w:val="kk-KZ"/>
              </w:rPr>
              <w:t>212</w:t>
            </w:r>
          </w:p>
        </w:tc>
      </w:tr>
    </w:tbl>
    <w:p w14:paraId="00785072" w14:textId="77777777" w:rsidR="001C04B5" w:rsidRDefault="001C04B5">
      <w:pPr>
        <w:ind w:firstLine="709"/>
        <w:jc w:val="center"/>
        <w:rPr>
          <w:b/>
          <w:bCs/>
          <w:sz w:val="28"/>
          <w:szCs w:val="28"/>
          <w:lang w:val="kk-KZ"/>
        </w:rPr>
      </w:pPr>
    </w:p>
    <w:p w14:paraId="22B2E4BB" w14:textId="77777777" w:rsidR="001C04B5" w:rsidRDefault="001C04B5">
      <w:pPr>
        <w:ind w:firstLine="709"/>
        <w:jc w:val="both"/>
        <w:rPr>
          <w:bCs/>
          <w:sz w:val="28"/>
          <w:szCs w:val="28"/>
          <w:lang w:val="kk-KZ"/>
        </w:rPr>
      </w:pPr>
    </w:p>
    <w:p w14:paraId="43FDA011" w14:textId="77777777" w:rsidR="001C04B5" w:rsidRDefault="001C04B5">
      <w:pPr>
        <w:tabs>
          <w:tab w:val="left" w:pos="540"/>
        </w:tabs>
        <w:ind w:firstLine="709"/>
        <w:jc w:val="both"/>
        <w:rPr>
          <w:sz w:val="28"/>
          <w:szCs w:val="28"/>
          <w:lang w:val="kk-KZ"/>
        </w:rPr>
      </w:pPr>
    </w:p>
    <w:p w14:paraId="73F2921D" w14:textId="77777777" w:rsidR="001C04B5" w:rsidRDefault="001C04B5">
      <w:pPr>
        <w:tabs>
          <w:tab w:val="left" w:pos="540"/>
        </w:tabs>
        <w:ind w:firstLine="709"/>
        <w:jc w:val="both"/>
        <w:rPr>
          <w:sz w:val="28"/>
          <w:szCs w:val="28"/>
          <w:lang w:val="kk-KZ"/>
        </w:rPr>
      </w:pPr>
    </w:p>
    <w:bookmarkEnd w:id="2"/>
    <w:p w14:paraId="3BDC5447" w14:textId="77777777" w:rsidR="001C04B5" w:rsidRDefault="001C04B5">
      <w:pPr>
        <w:tabs>
          <w:tab w:val="left" w:pos="540"/>
        </w:tabs>
        <w:ind w:firstLine="709"/>
        <w:jc w:val="both"/>
        <w:rPr>
          <w:sz w:val="28"/>
          <w:szCs w:val="28"/>
          <w:lang w:val="kk-KZ"/>
        </w:rPr>
      </w:pPr>
    </w:p>
    <w:p w14:paraId="0E99F772" w14:textId="77777777" w:rsidR="001C04B5" w:rsidRDefault="001C04B5">
      <w:pPr>
        <w:tabs>
          <w:tab w:val="left" w:pos="540"/>
        </w:tabs>
        <w:ind w:firstLine="709"/>
        <w:jc w:val="both"/>
        <w:rPr>
          <w:sz w:val="28"/>
          <w:szCs w:val="28"/>
          <w:lang w:val="kk-KZ"/>
        </w:rPr>
      </w:pPr>
    </w:p>
    <w:p w14:paraId="43B6871D" w14:textId="77777777" w:rsidR="001C04B5" w:rsidRDefault="001C04B5">
      <w:pPr>
        <w:tabs>
          <w:tab w:val="left" w:pos="540"/>
        </w:tabs>
        <w:ind w:firstLine="709"/>
        <w:jc w:val="both"/>
        <w:rPr>
          <w:sz w:val="28"/>
          <w:szCs w:val="28"/>
          <w:lang w:val="kk-KZ"/>
        </w:rPr>
      </w:pPr>
    </w:p>
    <w:p w14:paraId="4C6A2DF0" w14:textId="77777777" w:rsidR="001C04B5" w:rsidRDefault="001C04B5">
      <w:pPr>
        <w:tabs>
          <w:tab w:val="left" w:pos="540"/>
        </w:tabs>
        <w:ind w:firstLine="709"/>
        <w:jc w:val="both"/>
        <w:rPr>
          <w:sz w:val="28"/>
          <w:szCs w:val="28"/>
          <w:lang w:val="kk-KZ"/>
        </w:rPr>
      </w:pPr>
    </w:p>
    <w:p w14:paraId="20713831" w14:textId="77777777" w:rsidR="001C04B5" w:rsidRDefault="001C04B5">
      <w:pPr>
        <w:tabs>
          <w:tab w:val="left" w:pos="540"/>
        </w:tabs>
        <w:ind w:firstLine="709"/>
        <w:jc w:val="both"/>
        <w:rPr>
          <w:sz w:val="28"/>
          <w:szCs w:val="28"/>
          <w:lang w:val="kk-KZ"/>
        </w:rPr>
      </w:pPr>
    </w:p>
    <w:p w14:paraId="328567C6" w14:textId="77777777" w:rsidR="001C04B5" w:rsidRDefault="001C04B5">
      <w:pPr>
        <w:tabs>
          <w:tab w:val="left" w:pos="540"/>
        </w:tabs>
        <w:ind w:firstLine="709"/>
        <w:jc w:val="both"/>
        <w:rPr>
          <w:sz w:val="28"/>
          <w:szCs w:val="28"/>
          <w:lang w:val="kk-KZ"/>
        </w:rPr>
      </w:pPr>
    </w:p>
    <w:p w14:paraId="42EAE4B5" w14:textId="77777777" w:rsidR="001C04B5" w:rsidRDefault="001C04B5">
      <w:pPr>
        <w:tabs>
          <w:tab w:val="left" w:pos="540"/>
        </w:tabs>
        <w:ind w:firstLine="709"/>
        <w:jc w:val="both"/>
        <w:rPr>
          <w:sz w:val="28"/>
          <w:szCs w:val="28"/>
          <w:lang w:val="kk-KZ"/>
        </w:rPr>
      </w:pPr>
    </w:p>
    <w:p w14:paraId="4854BC0F" w14:textId="77777777" w:rsidR="001C04B5" w:rsidRDefault="001C04B5">
      <w:pPr>
        <w:tabs>
          <w:tab w:val="left" w:pos="540"/>
        </w:tabs>
        <w:ind w:firstLine="709"/>
        <w:jc w:val="both"/>
        <w:rPr>
          <w:sz w:val="28"/>
          <w:szCs w:val="28"/>
          <w:lang w:val="kk-KZ"/>
        </w:rPr>
      </w:pPr>
    </w:p>
    <w:p w14:paraId="75BF7026" w14:textId="77777777" w:rsidR="001C04B5" w:rsidRDefault="001C04B5">
      <w:pPr>
        <w:tabs>
          <w:tab w:val="left" w:pos="540"/>
        </w:tabs>
        <w:ind w:firstLine="709"/>
        <w:jc w:val="both"/>
        <w:rPr>
          <w:sz w:val="28"/>
          <w:szCs w:val="28"/>
          <w:lang w:val="kk-KZ"/>
        </w:rPr>
      </w:pPr>
    </w:p>
    <w:p w14:paraId="4C3E66CD" w14:textId="77777777" w:rsidR="001C04B5" w:rsidRDefault="001C04B5">
      <w:pPr>
        <w:tabs>
          <w:tab w:val="left" w:pos="540"/>
        </w:tabs>
        <w:ind w:firstLine="709"/>
        <w:jc w:val="both"/>
        <w:rPr>
          <w:sz w:val="28"/>
          <w:szCs w:val="28"/>
          <w:lang w:val="kk-KZ"/>
        </w:rPr>
      </w:pPr>
    </w:p>
    <w:p w14:paraId="10FAB033" w14:textId="77777777" w:rsidR="001C04B5" w:rsidRDefault="001C04B5">
      <w:pPr>
        <w:tabs>
          <w:tab w:val="left" w:pos="540"/>
        </w:tabs>
        <w:ind w:firstLine="709"/>
        <w:jc w:val="both"/>
        <w:rPr>
          <w:sz w:val="28"/>
          <w:szCs w:val="28"/>
          <w:lang w:val="kk-KZ"/>
        </w:rPr>
      </w:pPr>
    </w:p>
    <w:p w14:paraId="7C465350" w14:textId="77777777" w:rsidR="001C04B5" w:rsidRDefault="001C04B5">
      <w:pPr>
        <w:tabs>
          <w:tab w:val="left" w:pos="540"/>
        </w:tabs>
        <w:ind w:firstLine="709"/>
        <w:jc w:val="both"/>
        <w:rPr>
          <w:sz w:val="28"/>
          <w:szCs w:val="28"/>
          <w:lang w:val="kk-KZ"/>
        </w:rPr>
      </w:pPr>
    </w:p>
    <w:p w14:paraId="30F72C82" w14:textId="77777777" w:rsidR="001C04B5" w:rsidRDefault="001C04B5">
      <w:pPr>
        <w:tabs>
          <w:tab w:val="left" w:pos="540"/>
        </w:tabs>
        <w:ind w:firstLine="709"/>
        <w:jc w:val="both"/>
        <w:rPr>
          <w:sz w:val="28"/>
          <w:szCs w:val="28"/>
          <w:lang w:val="kk-KZ"/>
        </w:rPr>
      </w:pPr>
    </w:p>
    <w:p w14:paraId="1573483A" w14:textId="77777777" w:rsidR="001C04B5" w:rsidRDefault="001C04B5">
      <w:pPr>
        <w:tabs>
          <w:tab w:val="left" w:pos="540"/>
        </w:tabs>
        <w:ind w:firstLine="709"/>
        <w:jc w:val="both"/>
        <w:rPr>
          <w:sz w:val="28"/>
          <w:szCs w:val="28"/>
          <w:lang w:val="kk-KZ"/>
        </w:rPr>
      </w:pPr>
    </w:p>
    <w:p w14:paraId="02A69A1D" w14:textId="77777777" w:rsidR="001C04B5" w:rsidRDefault="001C04B5">
      <w:pPr>
        <w:tabs>
          <w:tab w:val="left" w:pos="540"/>
        </w:tabs>
        <w:ind w:firstLine="709"/>
        <w:jc w:val="both"/>
        <w:rPr>
          <w:sz w:val="28"/>
          <w:szCs w:val="28"/>
          <w:lang w:val="kk-KZ"/>
        </w:rPr>
      </w:pPr>
    </w:p>
    <w:p w14:paraId="4C72F11F" w14:textId="77777777" w:rsidR="001C04B5" w:rsidRDefault="001C04B5">
      <w:pPr>
        <w:tabs>
          <w:tab w:val="left" w:pos="540"/>
        </w:tabs>
        <w:ind w:firstLine="709"/>
        <w:jc w:val="both"/>
        <w:rPr>
          <w:sz w:val="28"/>
          <w:szCs w:val="28"/>
          <w:lang w:val="kk-KZ"/>
        </w:rPr>
      </w:pPr>
    </w:p>
    <w:p w14:paraId="70992101" w14:textId="77777777" w:rsidR="001C04B5" w:rsidRDefault="001C04B5">
      <w:pPr>
        <w:tabs>
          <w:tab w:val="left" w:pos="540"/>
        </w:tabs>
        <w:ind w:firstLine="709"/>
        <w:jc w:val="both"/>
        <w:rPr>
          <w:sz w:val="28"/>
          <w:szCs w:val="28"/>
          <w:lang w:val="kk-KZ"/>
        </w:rPr>
      </w:pPr>
    </w:p>
    <w:p w14:paraId="3D94260A" w14:textId="77777777" w:rsidR="001C04B5" w:rsidRDefault="001C04B5">
      <w:pPr>
        <w:tabs>
          <w:tab w:val="left" w:pos="540"/>
        </w:tabs>
        <w:ind w:firstLine="709"/>
        <w:jc w:val="both"/>
        <w:rPr>
          <w:sz w:val="28"/>
          <w:szCs w:val="28"/>
          <w:lang w:val="kk-KZ"/>
        </w:rPr>
      </w:pPr>
    </w:p>
    <w:p w14:paraId="77841F14" w14:textId="77777777" w:rsidR="001C04B5" w:rsidRDefault="001C04B5">
      <w:pPr>
        <w:tabs>
          <w:tab w:val="left" w:pos="540"/>
        </w:tabs>
        <w:ind w:firstLine="709"/>
        <w:jc w:val="both"/>
        <w:rPr>
          <w:sz w:val="28"/>
          <w:szCs w:val="28"/>
          <w:lang w:val="kk-KZ"/>
        </w:rPr>
      </w:pPr>
    </w:p>
    <w:p w14:paraId="22A92D1E" w14:textId="77777777" w:rsidR="001C04B5" w:rsidRDefault="001C04B5">
      <w:pPr>
        <w:tabs>
          <w:tab w:val="left" w:pos="540"/>
        </w:tabs>
        <w:ind w:firstLine="709"/>
        <w:jc w:val="both"/>
        <w:rPr>
          <w:sz w:val="28"/>
          <w:szCs w:val="28"/>
          <w:lang w:val="kk-KZ"/>
        </w:rPr>
      </w:pPr>
    </w:p>
    <w:p w14:paraId="4F348C46" w14:textId="77777777" w:rsidR="001C04B5" w:rsidRDefault="001C04B5">
      <w:pPr>
        <w:tabs>
          <w:tab w:val="left" w:pos="540"/>
        </w:tabs>
        <w:ind w:firstLine="709"/>
        <w:jc w:val="both"/>
        <w:rPr>
          <w:sz w:val="28"/>
          <w:szCs w:val="28"/>
          <w:lang w:val="kk-KZ"/>
        </w:rPr>
      </w:pPr>
    </w:p>
    <w:p w14:paraId="2DF631FF" w14:textId="77777777" w:rsidR="001C04B5" w:rsidRDefault="001C04B5">
      <w:pPr>
        <w:tabs>
          <w:tab w:val="left" w:pos="540"/>
        </w:tabs>
        <w:ind w:firstLine="709"/>
        <w:jc w:val="both"/>
        <w:rPr>
          <w:sz w:val="28"/>
          <w:szCs w:val="28"/>
          <w:lang w:val="kk-KZ"/>
        </w:rPr>
      </w:pPr>
    </w:p>
    <w:p w14:paraId="58E8D1F0" w14:textId="77777777" w:rsidR="001C04B5" w:rsidRDefault="001C04B5">
      <w:pPr>
        <w:tabs>
          <w:tab w:val="left" w:pos="540"/>
        </w:tabs>
        <w:ind w:firstLine="709"/>
        <w:jc w:val="both"/>
        <w:rPr>
          <w:sz w:val="28"/>
          <w:szCs w:val="28"/>
          <w:lang w:val="kk-KZ"/>
        </w:rPr>
      </w:pPr>
    </w:p>
    <w:p w14:paraId="76CAB6E8" w14:textId="77777777" w:rsidR="001C04B5" w:rsidRDefault="001C04B5">
      <w:pPr>
        <w:tabs>
          <w:tab w:val="left" w:pos="540"/>
        </w:tabs>
        <w:ind w:firstLine="709"/>
        <w:jc w:val="both"/>
        <w:rPr>
          <w:sz w:val="28"/>
          <w:szCs w:val="28"/>
          <w:lang w:val="kk-KZ"/>
        </w:rPr>
      </w:pPr>
    </w:p>
    <w:p w14:paraId="59D7D080" w14:textId="77777777" w:rsidR="001C04B5" w:rsidRDefault="001C04B5">
      <w:pPr>
        <w:tabs>
          <w:tab w:val="left" w:pos="540"/>
        </w:tabs>
        <w:ind w:firstLine="709"/>
        <w:jc w:val="both"/>
        <w:rPr>
          <w:sz w:val="28"/>
          <w:szCs w:val="28"/>
          <w:lang w:val="kk-KZ"/>
        </w:rPr>
      </w:pPr>
    </w:p>
    <w:p w14:paraId="47669FD5" w14:textId="77777777" w:rsidR="001C04B5" w:rsidRDefault="001C04B5">
      <w:pPr>
        <w:tabs>
          <w:tab w:val="left" w:pos="540"/>
        </w:tabs>
        <w:ind w:firstLine="709"/>
        <w:jc w:val="both"/>
        <w:rPr>
          <w:sz w:val="28"/>
          <w:szCs w:val="28"/>
          <w:lang w:val="kk-KZ"/>
        </w:rPr>
      </w:pPr>
    </w:p>
    <w:p w14:paraId="470E8658" w14:textId="77777777" w:rsidR="001C04B5" w:rsidRDefault="001C04B5">
      <w:pPr>
        <w:pStyle w:val="af7"/>
        <w:spacing w:before="0" w:beforeAutospacing="0" w:after="0" w:afterAutospacing="0"/>
        <w:ind w:firstLine="709"/>
        <w:jc w:val="both"/>
        <w:rPr>
          <w:b/>
          <w:sz w:val="28"/>
          <w:szCs w:val="28"/>
          <w:lang w:val="kk-KZ"/>
        </w:rPr>
      </w:pPr>
    </w:p>
    <w:p w14:paraId="1344C140" w14:textId="77777777" w:rsidR="001C04B5" w:rsidRDefault="001C04B5">
      <w:pPr>
        <w:pStyle w:val="af7"/>
        <w:spacing w:before="0" w:beforeAutospacing="0" w:after="0" w:afterAutospacing="0"/>
        <w:ind w:firstLine="709"/>
        <w:jc w:val="both"/>
        <w:rPr>
          <w:b/>
          <w:sz w:val="28"/>
          <w:szCs w:val="28"/>
          <w:lang w:val="kk-KZ"/>
        </w:rPr>
      </w:pPr>
    </w:p>
    <w:p w14:paraId="0DECA831" w14:textId="77777777" w:rsidR="001C04B5" w:rsidRDefault="00197CB5">
      <w:pPr>
        <w:pStyle w:val="af7"/>
        <w:spacing w:before="0" w:beforeAutospacing="0" w:after="0" w:afterAutospacing="0"/>
        <w:jc w:val="center"/>
        <w:rPr>
          <w:b/>
          <w:sz w:val="28"/>
          <w:szCs w:val="28"/>
          <w:lang w:val="kk-KZ"/>
        </w:rPr>
      </w:pPr>
      <w:r>
        <w:rPr>
          <w:b/>
          <w:sz w:val="28"/>
          <w:szCs w:val="28"/>
          <w:lang w:val="kk-KZ"/>
        </w:rPr>
        <w:lastRenderedPageBreak/>
        <w:t>НОРМАТИВТІК  СІЛТЕМЕЛЕР</w:t>
      </w:r>
    </w:p>
    <w:p w14:paraId="4AFD11DA" w14:textId="77777777" w:rsidR="001C04B5" w:rsidRDefault="001C04B5">
      <w:pPr>
        <w:pStyle w:val="af7"/>
        <w:spacing w:before="0" w:beforeAutospacing="0" w:after="0" w:afterAutospacing="0"/>
        <w:ind w:firstLine="709"/>
        <w:jc w:val="center"/>
        <w:rPr>
          <w:b/>
          <w:sz w:val="28"/>
          <w:szCs w:val="28"/>
          <w:lang w:val="kk-KZ"/>
        </w:rPr>
      </w:pPr>
    </w:p>
    <w:p w14:paraId="69A2BEEB"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Бұл  диссертациялық  жұмыста  нормативтік  құжаттарға  сәйкес  сілтемелер пайдаланылған:</w:t>
      </w:r>
    </w:p>
    <w:p w14:paraId="23833EB3"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Қазақстан Республикасының «Білім туралы» Заңы. </w:t>
      </w:r>
      <w:hyperlink r:id="rId10" w:history="1">
        <w:r>
          <w:rPr>
            <w:rStyle w:val="a6"/>
            <w:color w:val="auto"/>
            <w:sz w:val="28"/>
            <w:szCs w:val="28"/>
            <w:u w:val="none"/>
            <w:lang w:val="kk-KZ"/>
          </w:rPr>
          <w:t>https://egi.kz/wp-content/uploads/2020/12/2007.27.07-319-III-R-ZA-Y.pdf</w:t>
        </w:r>
      </w:hyperlink>
      <w:r>
        <w:rPr>
          <w:sz w:val="28"/>
          <w:szCs w:val="28"/>
          <w:lang w:val="kk-KZ"/>
        </w:rPr>
        <w:t xml:space="preserve">  </w:t>
      </w:r>
    </w:p>
    <w:p w14:paraId="7D092022" w14:textId="77777777" w:rsidR="001C04B5" w:rsidRDefault="00197CB5">
      <w:pPr>
        <w:widowControl w:val="0"/>
        <w:autoSpaceDE w:val="0"/>
        <w:autoSpaceDN w:val="0"/>
        <w:ind w:firstLine="567"/>
        <w:jc w:val="both"/>
        <w:rPr>
          <w:sz w:val="28"/>
          <w:szCs w:val="28"/>
          <w:lang w:val="kk-KZ" w:eastAsia="en-US"/>
        </w:rPr>
      </w:pPr>
      <w:r>
        <w:rPr>
          <w:rFonts w:eastAsia="SimSun"/>
          <w:sz w:val="28"/>
          <w:szCs w:val="28"/>
          <w:lang w:val="kk-KZ"/>
        </w:rPr>
        <w:t>"Цифрлық Қазақстан" мемлекеттік бағдарламасы Қазақстан Республикасы Үкіметінің 2017 жылғы 12 желтоқсандағы №827 қаулысы.</w:t>
      </w:r>
    </w:p>
    <w:p w14:paraId="6222A0A6" w14:textId="77777777" w:rsidR="001C04B5" w:rsidRDefault="00197CB5">
      <w:pPr>
        <w:widowControl w:val="0"/>
        <w:autoSpaceDE w:val="0"/>
        <w:autoSpaceDN w:val="0"/>
        <w:ind w:firstLine="567"/>
        <w:jc w:val="both"/>
        <w:rPr>
          <w:sz w:val="28"/>
          <w:szCs w:val="28"/>
          <w:lang w:val="kk-KZ" w:eastAsia="en-US"/>
        </w:rPr>
      </w:pPr>
      <w:r>
        <w:rPr>
          <w:sz w:val="28"/>
          <w:szCs w:val="28"/>
          <w:lang w:val="kk-KZ" w:eastAsia="en-US"/>
        </w:rPr>
        <w:t>Қазақстан Республикасында жоғары білімді және ғылымды дамытудың 2023 – 2029 жылдарға арналған тұжырымдамасы 2023 жылғы 28 наурыздағы,              №248 қаулысы.</w:t>
      </w:r>
    </w:p>
    <w:p w14:paraId="6579FA83" w14:textId="77777777" w:rsidR="001C04B5" w:rsidRDefault="00197CB5">
      <w:pPr>
        <w:widowControl w:val="0"/>
        <w:autoSpaceDE w:val="0"/>
        <w:autoSpaceDN w:val="0"/>
        <w:ind w:firstLine="567"/>
        <w:jc w:val="both"/>
        <w:rPr>
          <w:sz w:val="28"/>
          <w:szCs w:val="28"/>
          <w:lang w:val="kk-KZ"/>
        </w:rPr>
      </w:pPr>
      <w:r>
        <w:rPr>
          <w:sz w:val="28"/>
          <w:szCs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2025 жылғы 23 қаңтардағы №12 бұйрығы.</w:t>
      </w:r>
    </w:p>
    <w:p w14:paraId="138C573F" w14:textId="77777777" w:rsidR="001C04B5" w:rsidRDefault="00197CB5">
      <w:pPr>
        <w:widowControl w:val="0"/>
        <w:autoSpaceDE w:val="0"/>
        <w:autoSpaceDN w:val="0"/>
        <w:ind w:firstLine="567"/>
        <w:jc w:val="both"/>
        <w:rPr>
          <w:sz w:val="28"/>
          <w:szCs w:val="28"/>
          <w:lang w:val="kk-KZ" w:eastAsia="en-US"/>
        </w:rPr>
      </w:pPr>
      <w:r>
        <w:rPr>
          <w:sz w:val="28"/>
          <w:szCs w:val="28"/>
          <w:lang w:val="kk-KZ"/>
        </w:rPr>
        <w:t>Қазақстан Республикасы Оқу-ағарту министрлігі Ы.Алтынсарин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p>
    <w:p w14:paraId="09FBD5B2" w14:textId="77777777" w:rsidR="001C04B5" w:rsidRDefault="001B4B55">
      <w:pPr>
        <w:pStyle w:val="afc"/>
        <w:ind w:firstLine="567"/>
        <w:jc w:val="both"/>
        <w:rPr>
          <w:rFonts w:ascii="Times New Roman" w:eastAsia="sans-serif" w:hAnsi="Times New Roman"/>
          <w:sz w:val="28"/>
          <w:szCs w:val="28"/>
          <w:shd w:val="clear" w:color="auto" w:fill="FFFFFF"/>
          <w:lang w:val="kk-KZ"/>
        </w:rPr>
      </w:pPr>
      <w:hyperlink r:id="rId11" w:history="1">
        <w:r w:rsidR="00197CB5">
          <w:rPr>
            <w:rStyle w:val="a6"/>
            <w:rFonts w:ascii="Times New Roman" w:eastAsia="sans-serif" w:hAnsi="Times New Roman"/>
            <w:color w:val="auto"/>
            <w:sz w:val="28"/>
            <w:szCs w:val="28"/>
            <w:u w:val="none"/>
            <w:shd w:val="clear" w:color="auto" w:fill="FFFFFF"/>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w:t>
        </w:r>
      </w:hyperlink>
      <w:r w:rsidR="00197CB5">
        <w:rPr>
          <w:rFonts w:ascii="Times New Roman" w:hAnsi="Times New Roman"/>
          <w:sz w:val="28"/>
          <w:szCs w:val="28"/>
          <w:lang w:val="kk-KZ"/>
        </w:rPr>
        <w:t xml:space="preserve">. – Нұр-Сұлтан, </w:t>
      </w:r>
      <w:r w:rsidR="00197CB5">
        <w:rPr>
          <w:rFonts w:ascii="Times New Roman" w:eastAsia="sans-serif" w:hAnsi="Times New Roman"/>
          <w:sz w:val="28"/>
          <w:szCs w:val="28"/>
          <w:shd w:val="clear" w:color="auto" w:fill="FFFFFF"/>
          <w:lang w:val="kk-KZ"/>
        </w:rPr>
        <w:t>2025 жылғы 08 қыркүйек.</w:t>
      </w:r>
    </w:p>
    <w:p w14:paraId="1D41BDEC" w14:textId="77777777" w:rsidR="001C04B5" w:rsidRDefault="00197CB5">
      <w:pPr>
        <w:pStyle w:val="afc"/>
        <w:ind w:firstLine="567"/>
        <w:jc w:val="both"/>
        <w:rPr>
          <w:rFonts w:ascii="Times New Roman" w:hAnsi="Times New Roman"/>
          <w:sz w:val="28"/>
          <w:szCs w:val="28"/>
          <w:lang w:val="kk-KZ"/>
        </w:rPr>
      </w:pPr>
      <w:r>
        <w:rPr>
          <w:rFonts w:ascii="Times New Roman" w:hAnsi="Times New Roman"/>
          <w:sz w:val="28"/>
          <w:szCs w:val="28"/>
          <w:lang w:val="kk-KZ"/>
        </w:rPr>
        <w:t>Бастауыш  білім  беру  деңгейінің  2-4-сыныптарына  арналған  «Әдебиеттік оқу» пәнінен  үлгілік  оқу  бағдарламасы  (оқыту  қазақ  тілінде). – Астана, 2022 жыл.</w:t>
      </w:r>
    </w:p>
    <w:p w14:paraId="7E1FB94F" w14:textId="77777777" w:rsidR="001C04B5" w:rsidRDefault="001C04B5">
      <w:pPr>
        <w:pStyle w:val="af7"/>
        <w:spacing w:before="0" w:beforeAutospacing="0" w:after="0" w:afterAutospacing="0"/>
        <w:ind w:firstLine="709"/>
        <w:jc w:val="both"/>
        <w:rPr>
          <w:sz w:val="28"/>
          <w:szCs w:val="28"/>
          <w:lang w:val="kk-KZ"/>
        </w:rPr>
      </w:pPr>
    </w:p>
    <w:p w14:paraId="2214FCD8" w14:textId="77777777" w:rsidR="001C04B5" w:rsidRDefault="001C04B5">
      <w:pPr>
        <w:pStyle w:val="af7"/>
        <w:spacing w:before="0" w:beforeAutospacing="0" w:after="0" w:afterAutospacing="0"/>
        <w:ind w:firstLine="709"/>
        <w:jc w:val="both"/>
        <w:rPr>
          <w:sz w:val="28"/>
          <w:szCs w:val="28"/>
          <w:lang w:val="kk-KZ"/>
        </w:rPr>
      </w:pPr>
    </w:p>
    <w:p w14:paraId="1A34A8BD" w14:textId="77777777" w:rsidR="001C04B5" w:rsidRDefault="001C04B5">
      <w:pPr>
        <w:pStyle w:val="af7"/>
        <w:spacing w:before="0" w:beforeAutospacing="0" w:after="0" w:afterAutospacing="0"/>
        <w:ind w:firstLine="709"/>
        <w:jc w:val="both"/>
        <w:rPr>
          <w:sz w:val="28"/>
          <w:szCs w:val="28"/>
          <w:lang w:val="kk-KZ"/>
        </w:rPr>
      </w:pPr>
    </w:p>
    <w:p w14:paraId="713A0BF6" w14:textId="77777777" w:rsidR="001C04B5" w:rsidRDefault="001C04B5">
      <w:pPr>
        <w:pStyle w:val="af7"/>
        <w:spacing w:before="0" w:beforeAutospacing="0" w:after="0" w:afterAutospacing="0"/>
        <w:ind w:firstLine="709"/>
        <w:jc w:val="both"/>
        <w:rPr>
          <w:sz w:val="28"/>
          <w:szCs w:val="28"/>
          <w:lang w:val="kk-KZ"/>
        </w:rPr>
      </w:pPr>
    </w:p>
    <w:p w14:paraId="5AE9CA23" w14:textId="77777777" w:rsidR="001C04B5" w:rsidRDefault="001C04B5">
      <w:pPr>
        <w:pStyle w:val="af7"/>
        <w:spacing w:before="0" w:beforeAutospacing="0" w:after="0" w:afterAutospacing="0"/>
        <w:ind w:firstLine="709"/>
        <w:jc w:val="both"/>
        <w:rPr>
          <w:sz w:val="28"/>
          <w:szCs w:val="28"/>
          <w:lang w:val="kk-KZ"/>
        </w:rPr>
      </w:pPr>
    </w:p>
    <w:p w14:paraId="55FC7E99" w14:textId="77777777" w:rsidR="001C04B5" w:rsidRDefault="001C04B5">
      <w:pPr>
        <w:pStyle w:val="af7"/>
        <w:spacing w:before="0" w:beforeAutospacing="0" w:after="0" w:afterAutospacing="0"/>
        <w:ind w:firstLine="709"/>
        <w:rPr>
          <w:b/>
          <w:sz w:val="28"/>
          <w:szCs w:val="28"/>
          <w:lang w:val="kk-KZ"/>
        </w:rPr>
      </w:pPr>
    </w:p>
    <w:p w14:paraId="5291A446" w14:textId="77777777" w:rsidR="001C04B5" w:rsidRDefault="001C04B5">
      <w:pPr>
        <w:pStyle w:val="af7"/>
        <w:spacing w:before="0" w:beforeAutospacing="0" w:after="0" w:afterAutospacing="0"/>
        <w:ind w:firstLine="709"/>
        <w:rPr>
          <w:b/>
          <w:sz w:val="28"/>
          <w:szCs w:val="28"/>
          <w:lang w:val="kk-KZ"/>
        </w:rPr>
      </w:pPr>
    </w:p>
    <w:p w14:paraId="3857F276" w14:textId="77777777" w:rsidR="001C04B5" w:rsidRDefault="001C04B5">
      <w:pPr>
        <w:pStyle w:val="af7"/>
        <w:spacing w:before="0" w:beforeAutospacing="0" w:after="0" w:afterAutospacing="0"/>
        <w:ind w:firstLine="709"/>
        <w:rPr>
          <w:b/>
          <w:sz w:val="28"/>
          <w:szCs w:val="28"/>
          <w:lang w:val="kk-KZ"/>
        </w:rPr>
      </w:pPr>
    </w:p>
    <w:p w14:paraId="20FD7B53" w14:textId="77777777" w:rsidR="001C04B5" w:rsidRDefault="001C04B5">
      <w:pPr>
        <w:pStyle w:val="af7"/>
        <w:spacing w:before="0" w:beforeAutospacing="0" w:after="0" w:afterAutospacing="0"/>
        <w:ind w:firstLine="709"/>
        <w:rPr>
          <w:b/>
          <w:sz w:val="28"/>
          <w:szCs w:val="28"/>
          <w:lang w:val="kk-KZ"/>
        </w:rPr>
      </w:pPr>
    </w:p>
    <w:p w14:paraId="3770EC8E" w14:textId="77777777" w:rsidR="001C04B5" w:rsidRDefault="001C04B5">
      <w:pPr>
        <w:pStyle w:val="af7"/>
        <w:spacing w:before="0" w:beforeAutospacing="0" w:after="0" w:afterAutospacing="0"/>
        <w:ind w:firstLine="709"/>
        <w:rPr>
          <w:b/>
          <w:sz w:val="28"/>
          <w:szCs w:val="28"/>
          <w:lang w:val="kk-KZ"/>
        </w:rPr>
      </w:pPr>
    </w:p>
    <w:p w14:paraId="022FCF6B" w14:textId="77777777" w:rsidR="001C04B5" w:rsidRDefault="001C04B5">
      <w:pPr>
        <w:pStyle w:val="af7"/>
        <w:spacing w:before="0" w:beforeAutospacing="0" w:after="0" w:afterAutospacing="0"/>
        <w:ind w:firstLine="709"/>
        <w:rPr>
          <w:b/>
          <w:sz w:val="28"/>
          <w:szCs w:val="28"/>
          <w:lang w:val="kk-KZ"/>
        </w:rPr>
      </w:pPr>
    </w:p>
    <w:p w14:paraId="7F34E873" w14:textId="77777777" w:rsidR="001C04B5" w:rsidRDefault="001C04B5">
      <w:pPr>
        <w:pStyle w:val="af7"/>
        <w:spacing w:before="0" w:beforeAutospacing="0" w:after="0" w:afterAutospacing="0"/>
        <w:rPr>
          <w:b/>
          <w:sz w:val="28"/>
          <w:szCs w:val="28"/>
          <w:lang w:val="kk-KZ"/>
        </w:rPr>
      </w:pPr>
    </w:p>
    <w:p w14:paraId="2BC686E8" w14:textId="77777777" w:rsidR="001C04B5" w:rsidRDefault="001C04B5">
      <w:pPr>
        <w:pStyle w:val="af7"/>
        <w:spacing w:before="0" w:beforeAutospacing="0" w:after="0" w:afterAutospacing="0"/>
        <w:ind w:firstLine="709"/>
        <w:rPr>
          <w:b/>
          <w:sz w:val="28"/>
          <w:szCs w:val="28"/>
          <w:lang w:val="kk-KZ"/>
        </w:rPr>
      </w:pPr>
    </w:p>
    <w:p w14:paraId="7A3237E3" w14:textId="77777777" w:rsidR="001C04B5" w:rsidRDefault="001C04B5">
      <w:pPr>
        <w:pStyle w:val="af7"/>
        <w:spacing w:before="0" w:beforeAutospacing="0" w:after="0" w:afterAutospacing="0"/>
        <w:jc w:val="center"/>
        <w:rPr>
          <w:b/>
          <w:sz w:val="28"/>
          <w:szCs w:val="28"/>
          <w:lang w:val="kk-KZ"/>
        </w:rPr>
      </w:pPr>
    </w:p>
    <w:p w14:paraId="7396F5D9" w14:textId="77777777" w:rsidR="001C04B5" w:rsidRDefault="001C04B5">
      <w:pPr>
        <w:pStyle w:val="af7"/>
        <w:spacing w:before="0" w:beforeAutospacing="0" w:after="0" w:afterAutospacing="0"/>
        <w:jc w:val="center"/>
        <w:rPr>
          <w:b/>
          <w:sz w:val="28"/>
          <w:szCs w:val="28"/>
          <w:lang w:val="kk-KZ"/>
        </w:rPr>
      </w:pPr>
    </w:p>
    <w:p w14:paraId="016285BD" w14:textId="77777777" w:rsidR="001C04B5" w:rsidRDefault="001C04B5">
      <w:pPr>
        <w:pStyle w:val="af7"/>
        <w:spacing w:before="0" w:beforeAutospacing="0" w:after="0" w:afterAutospacing="0"/>
        <w:jc w:val="center"/>
        <w:rPr>
          <w:b/>
          <w:sz w:val="28"/>
          <w:szCs w:val="28"/>
          <w:lang w:val="kk-KZ"/>
        </w:rPr>
      </w:pPr>
    </w:p>
    <w:p w14:paraId="0BB2FB43" w14:textId="77777777" w:rsidR="00713F6D" w:rsidRDefault="00713F6D">
      <w:pPr>
        <w:pStyle w:val="af7"/>
        <w:spacing w:before="0" w:beforeAutospacing="0" w:after="0" w:afterAutospacing="0"/>
        <w:jc w:val="center"/>
        <w:rPr>
          <w:b/>
          <w:sz w:val="28"/>
          <w:szCs w:val="28"/>
          <w:lang w:val="kk-KZ"/>
        </w:rPr>
      </w:pPr>
      <w:r>
        <w:rPr>
          <w:b/>
          <w:sz w:val="28"/>
          <w:szCs w:val="28"/>
          <w:lang w:val="kk-KZ"/>
        </w:rPr>
        <w:br w:type="page"/>
      </w:r>
    </w:p>
    <w:p w14:paraId="3BB15989" w14:textId="2261597E" w:rsidR="001C04B5" w:rsidRDefault="00197CB5">
      <w:pPr>
        <w:pStyle w:val="af7"/>
        <w:spacing w:before="0" w:beforeAutospacing="0" w:after="0" w:afterAutospacing="0"/>
        <w:jc w:val="center"/>
        <w:rPr>
          <w:b/>
          <w:sz w:val="28"/>
          <w:szCs w:val="28"/>
          <w:lang w:val="kk-KZ"/>
        </w:rPr>
      </w:pPr>
      <w:r>
        <w:rPr>
          <w:b/>
          <w:sz w:val="28"/>
          <w:szCs w:val="28"/>
          <w:lang w:val="kk-KZ"/>
        </w:rPr>
        <w:lastRenderedPageBreak/>
        <w:t>АНЫҚТАМАЛАР</w:t>
      </w:r>
    </w:p>
    <w:p w14:paraId="1DC4A740" w14:textId="77777777" w:rsidR="001C04B5" w:rsidRDefault="001C04B5">
      <w:pPr>
        <w:pStyle w:val="af7"/>
        <w:spacing w:before="0" w:beforeAutospacing="0" w:after="0" w:afterAutospacing="0"/>
        <w:ind w:firstLine="709"/>
        <w:jc w:val="both"/>
        <w:rPr>
          <w:b/>
          <w:sz w:val="28"/>
          <w:szCs w:val="28"/>
          <w:lang w:val="kk-KZ"/>
        </w:rPr>
      </w:pPr>
    </w:p>
    <w:p w14:paraId="1C511652"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Бұл  диссертациялық  жұмыста  келесі  терминдерге  сәйкес  анықтамалар қолданылған:</w:t>
      </w:r>
    </w:p>
    <w:p w14:paraId="6DD219FC" w14:textId="77777777" w:rsidR="001C04B5" w:rsidRDefault="00197CB5">
      <w:pPr>
        <w:ind w:firstLine="567"/>
        <w:jc w:val="both"/>
        <w:rPr>
          <w:sz w:val="28"/>
          <w:szCs w:val="28"/>
          <w:lang w:val="kk-KZ"/>
        </w:rPr>
      </w:pPr>
      <w:r>
        <w:rPr>
          <w:b/>
          <w:sz w:val="28"/>
          <w:szCs w:val="28"/>
          <w:lang w:val="kk-KZ"/>
        </w:rPr>
        <w:t>Әдеби мәтін</w:t>
      </w:r>
      <w:r>
        <w:rPr>
          <w:sz w:val="28"/>
          <w:szCs w:val="28"/>
          <w:lang w:val="kk-KZ"/>
        </w:rPr>
        <w:t xml:space="preserve"> – ұлттың түп рухани әлемін танытатын мәтін түрі, адамдардың қоғамдық-коммуникативтік әрекетінің, олардың арасындағы түсінісудің ерекше құралы</w:t>
      </w:r>
    </w:p>
    <w:p w14:paraId="303BBC5A" w14:textId="77777777" w:rsidR="001C04B5" w:rsidRDefault="00197CB5">
      <w:pPr>
        <w:ind w:firstLine="567"/>
        <w:jc w:val="both"/>
        <w:rPr>
          <w:rFonts w:eastAsia="sans-serif"/>
          <w:sz w:val="28"/>
          <w:szCs w:val="28"/>
          <w:shd w:val="clear" w:color="auto" w:fill="FFFFFF"/>
          <w:lang w:val="kk-KZ"/>
        </w:rPr>
      </w:pPr>
      <w:r>
        <w:rPr>
          <w:rFonts w:eastAsia="sans-serif"/>
          <w:b/>
          <w:bCs/>
          <w:sz w:val="28"/>
          <w:szCs w:val="28"/>
          <w:shd w:val="clear" w:color="auto" w:fill="FFFFFF"/>
          <w:lang w:val="kk-KZ"/>
        </w:rPr>
        <w:t>Троп</w:t>
      </w:r>
      <w:r>
        <w:rPr>
          <w:rFonts w:eastAsia="sans-serif"/>
          <w:sz w:val="28"/>
          <w:szCs w:val="28"/>
          <w:shd w:val="clear" w:color="auto" w:fill="FFFFFF"/>
          <w:lang w:val="kk-KZ"/>
        </w:rPr>
        <w:t> (</w:t>
      </w:r>
      <w:hyperlink r:id="rId12" w:tooltip="Грек тілі" w:history="1">
        <w:r>
          <w:rPr>
            <w:rStyle w:val="a6"/>
            <w:rFonts w:eastAsia="sans-serif"/>
            <w:color w:val="auto"/>
            <w:sz w:val="28"/>
            <w:szCs w:val="28"/>
            <w:u w:val="none"/>
            <w:shd w:val="clear" w:color="auto" w:fill="FFFFFF"/>
            <w:lang w:val="kk-KZ"/>
          </w:rPr>
          <w:t>гр.</w:t>
        </w:r>
      </w:hyperlink>
      <w:r>
        <w:rPr>
          <w:rFonts w:eastAsia="sans-serif"/>
          <w:sz w:val="28"/>
          <w:szCs w:val="28"/>
          <w:shd w:val="clear" w:color="auto" w:fill="FFFFFF"/>
          <w:lang w:val="kk-KZ"/>
        </w:rPr>
        <w:t> </w:t>
      </w:r>
      <w:r>
        <w:rPr>
          <w:rFonts w:eastAsia="sans-serif"/>
          <w:sz w:val="28"/>
          <w:szCs w:val="28"/>
          <w:shd w:val="clear" w:color="auto" w:fill="FFFFFF"/>
          <w:lang w:val="el"/>
        </w:rPr>
        <w:t>tropos</w:t>
      </w:r>
      <w:r>
        <w:rPr>
          <w:rFonts w:eastAsia="sans-serif"/>
          <w:sz w:val="28"/>
          <w:szCs w:val="28"/>
          <w:shd w:val="clear" w:color="auto" w:fill="FFFFFF"/>
          <w:lang w:val="kk-KZ"/>
        </w:rPr>
        <w:t> – айналым, тіл оралымы, иін, иірім, сөз қолданысы) немесе </w:t>
      </w:r>
      <w:r>
        <w:rPr>
          <w:rFonts w:eastAsia="sans-serif"/>
          <w:b/>
          <w:bCs/>
          <w:sz w:val="28"/>
          <w:szCs w:val="28"/>
          <w:shd w:val="clear" w:color="auto" w:fill="FFFFFF"/>
          <w:lang w:val="kk-KZ"/>
        </w:rPr>
        <w:t>құбылту</w:t>
      </w:r>
      <w:r>
        <w:rPr>
          <w:rFonts w:eastAsia="sans-serif"/>
          <w:sz w:val="28"/>
          <w:szCs w:val="28"/>
          <w:shd w:val="clear" w:color="auto" w:fill="FFFFFF"/>
          <w:lang w:val="kk-KZ"/>
        </w:rPr>
        <w:t> – атаудың немесе мағынаның ауыспалы түрде қолдану тәсілі. Сөздерді тура мағынасында емес, бұрма мағынасында қолдану, шындықты бейнелеп, кейде тіпті перделеп жеткізу тәсілі</w:t>
      </w:r>
    </w:p>
    <w:p w14:paraId="7EB5A06F" w14:textId="77777777" w:rsidR="001C04B5" w:rsidRDefault="00197CB5">
      <w:pPr>
        <w:ind w:firstLine="567"/>
        <w:jc w:val="both"/>
        <w:rPr>
          <w:rFonts w:eastAsia="sans-serif"/>
          <w:sz w:val="28"/>
          <w:szCs w:val="28"/>
          <w:shd w:val="clear" w:color="auto" w:fill="FFFFFF"/>
          <w:lang w:val="kk-KZ"/>
        </w:rPr>
      </w:pPr>
      <w:r>
        <w:rPr>
          <w:rFonts w:eastAsia="sans-serif"/>
          <w:b/>
          <w:bCs/>
          <w:sz w:val="28"/>
          <w:szCs w:val="28"/>
          <w:shd w:val="clear" w:color="auto" w:fill="FFFFFF"/>
          <w:lang w:val="kk-KZ"/>
        </w:rPr>
        <w:t>Айшықтау</w:t>
      </w:r>
      <w:r>
        <w:rPr>
          <w:sz w:val="28"/>
          <w:szCs w:val="28"/>
          <w:lang w:val="kk-KZ"/>
        </w:rPr>
        <w:t xml:space="preserve"> – </w:t>
      </w:r>
      <w:r>
        <w:rPr>
          <w:rFonts w:eastAsia="sans-serif"/>
          <w:sz w:val="28"/>
          <w:szCs w:val="28"/>
          <w:shd w:val="clear" w:color="auto" w:fill="FFFFFF"/>
          <w:lang w:val="kk-KZ"/>
        </w:rPr>
        <w:t>сөз тіркестерін дағдылы синтаксистік қалыптан гөрі өзгешелеу ораммен, айрықша айшықпен құру. Мұндағы мақсат сөздерге ерекше леп, екпін, тыныс беру, сөйтіп, олардың оқырманға әсерін күшейту. </w:t>
      </w:r>
    </w:p>
    <w:p w14:paraId="18D8B711" w14:textId="77777777" w:rsidR="001C04B5" w:rsidRDefault="00197CB5">
      <w:pPr>
        <w:pStyle w:val="af7"/>
        <w:spacing w:before="0" w:beforeAutospacing="0" w:after="0" w:afterAutospacing="0"/>
        <w:ind w:firstLine="567"/>
        <w:jc w:val="both"/>
        <w:rPr>
          <w:sz w:val="28"/>
          <w:szCs w:val="28"/>
          <w:lang w:val="kk-KZ"/>
        </w:rPr>
      </w:pPr>
      <w:r>
        <w:rPr>
          <w:b/>
          <w:sz w:val="28"/>
          <w:szCs w:val="28"/>
          <w:lang w:val="kk-KZ"/>
        </w:rPr>
        <w:t>Көркемдегіш  құралдар</w:t>
      </w:r>
      <w:r>
        <w:rPr>
          <w:sz w:val="28"/>
          <w:szCs w:val="28"/>
          <w:lang w:val="kk-KZ"/>
        </w:rPr>
        <w:t xml:space="preserve"> – автордың шығарманы әсерлеу, бейнелеуіне септігін тигізіп, оның шеберлігін танытатын құралдар</w:t>
      </w:r>
    </w:p>
    <w:p w14:paraId="4CF3BAA7" w14:textId="77777777" w:rsidR="001C04B5" w:rsidRDefault="00197CB5">
      <w:pPr>
        <w:pStyle w:val="af7"/>
        <w:spacing w:before="0" w:beforeAutospacing="0" w:after="0" w:afterAutospacing="0"/>
        <w:ind w:firstLine="567"/>
        <w:jc w:val="both"/>
        <w:rPr>
          <w:sz w:val="28"/>
          <w:szCs w:val="28"/>
          <w:lang w:val="kk-KZ"/>
        </w:rPr>
      </w:pPr>
      <w:r>
        <w:rPr>
          <w:b/>
          <w:sz w:val="28"/>
          <w:szCs w:val="28"/>
          <w:lang w:val="kk-KZ"/>
        </w:rPr>
        <w:t>Дизайн</w:t>
      </w:r>
      <w:r>
        <w:rPr>
          <w:sz w:val="28"/>
          <w:szCs w:val="28"/>
          <w:lang w:val="kk-KZ"/>
        </w:rPr>
        <w:t xml:space="preserve"> – ағылшын тілінен аударғанда жоспар, сызба, сурет деген нақты анықтама береді. Ерекшелігі – әсем әрі көркем жасалған тұтыну заттары мен бұйымдарын қоршаған ортаға лайық үйлесімін жүзеге асырып, ұдайы жаңа үлгі ойлап табу</w:t>
      </w:r>
    </w:p>
    <w:p w14:paraId="3D4C6A57" w14:textId="77777777" w:rsidR="001C04B5" w:rsidRDefault="00197CB5">
      <w:pPr>
        <w:pStyle w:val="af7"/>
        <w:spacing w:before="0" w:beforeAutospacing="0" w:after="0" w:afterAutospacing="0"/>
        <w:ind w:firstLine="567"/>
        <w:jc w:val="both"/>
        <w:rPr>
          <w:sz w:val="28"/>
          <w:szCs w:val="28"/>
          <w:lang w:val="kk-KZ"/>
        </w:rPr>
      </w:pPr>
      <w:r>
        <w:rPr>
          <w:b/>
          <w:sz w:val="28"/>
          <w:szCs w:val="28"/>
          <w:lang w:val="kk-KZ"/>
        </w:rPr>
        <w:t>Цифрлық дизайн</w:t>
      </w:r>
      <w:r>
        <w:rPr>
          <w:sz w:val="28"/>
          <w:szCs w:val="28"/>
          <w:lang w:val="kk-KZ"/>
        </w:rPr>
        <w:t xml:space="preserve"> – сыртқы түрі, пішіні және түсімен шектелмейтін, сонымен қатар объектінің функциясын және оның пайдаланушымен әрекеттесуін қамтитын әртүрлі өлшемдер</w:t>
      </w:r>
    </w:p>
    <w:p w14:paraId="379864FF" w14:textId="77777777" w:rsidR="001C04B5" w:rsidRDefault="00197CB5">
      <w:pPr>
        <w:ind w:firstLine="567"/>
        <w:rPr>
          <w:sz w:val="28"/>
          <w:szCs w:val="28"/>
          <w:lang w:val="kk-KZ"/>
        </w:rPr>
      </w:pPr>
      <w:r>
        <w:rPr>
          <w:rFonts w:eastAsia="SimSun"/>
          <w:b/>
          <w:bCs/>
          <w:sz w:val="28"/>
          <w:szCs w:val="28"/>
          <w:lang w:val="kk-KZ" w:eastAsia="zh-CN" w:bidi="ar"/>
        </w:rPr>
        <w:t xml:space="preserve">Тану білігі </w:t>
      </w:r>
      <w:r>
        <w:rPr>
          <w:rFonts w:ascii="SimSun" w:eastAsia="SimSun" w:hAnsi="SimSun" w:cs="SimSun" w:hint="eastAsia"/>
          <w:sz w:val="28"/>
          <w:szCs w:val="28"/>
          <w:lang w:val="kk-KZ" w:eastAsia="zh-CN" w:bidi="ar"/>
        </w:rPr>
        <w:t>－</w:t>
      </w:r>
      <w:r>
        <w:rPr>
          <w:rFonts w:eastAsia="SimSun"/>
          <w:sz w:val="28"/>
          <w:szCs w:val="28"/>
          <w:lang w:val="kk-KZ" w:eastAsia="zh-CN" w:bidi="ar"/>
        </w:rPr>
        <w:t xml:space="preserve"> үйренгенін өмірде қолданып, дағдыға айналдыра білуі</w:t>
      </w:r>
    </w:p>
    <w:p w14:paraId="6C6758DC" w14:textId="77777777" w:rsidR="001C04B5" w:rsidRDefault="00197CB5">
      <w:pPr>
        <w:ind w:firstLine="567"/>
        <w:rPr>
          <w:sz w:val="28"/>
          <w:szCs w:val="28"/>
          <w:lang w:val="kk-KZ"/>
        </w:rPr>
      </w:pPr>
      <w:r>
        <w:rPr>
          <w:b/>
          <w:sz w:val="28"/>
          <w:szCs w:val="28"/>
          <w:lang w:val="kk-KZ"/>
        </w:rPr>
        <w:t>Теңеу</w:t>
      </w:r>
      <w:r>
        <w:rPr>
          <w:sz w:val="28"/>
          <w:szCs w:val="28"/>
          <w:lang w:val="kk-KZ"/>
        </w:rPr>
        <w:t xml:space="preserve"> – суреткер заттың, құбылыстың ерекше белгілерін көрсетпей-ақ, оны басқа затпен, құбылыспен салыстыра суреттейді</w:t>
      </w:r>
    </w:p>
    <w:p w14:paraId="53C8E209" w14:textId="77777777" w:rsidR="001C04B5" w:rsidRDefault="00197CB5">
      <w:pPr>
        <w:ind w:firstLine="567"/>
        <w:jc w:val="both"/>
        <w:rPr>
          <w:rFonts w:eastAsia="SimSun"/>
          <w:sz w:val="28"/>
          <w:szCs w:val="28"/>
          <w:lang w:val="kk-KZ" w:eastAsia="zh-CN" w:bidi="ar"/>
        </w:rPr>
      </w:pPr>
      <w:r>
        <w:rPr>
          <w:b/>
          <w:sz w:val="28"/>
          <w:szCs w:val="28"/>
          <w:lang w:val="kk-KZ"/>
        </w:rPr>
        <w:t xml:space="preserve">Эпитет </w:t>
      </w:r>
      <w:r>
        <w:rPr>
          <w:sz w:val="28"/>
          <w:szCs w:val="28"/>
          <w:lang w:val="kk-KZ"/>
        </w:rPr>
        <w:t>– заттың, құбылыстың айрықша сипатын, сапасын, анықтайтын суретті сөз</w:t>
      </w:r>
    </w:p>
    <w:p w14:paraId="5C9465AF" w14:textId="77777777" w:rsidR="001C04B5" w:rsidRDefault="00197CB5">
      <w:pPr>
        <w:ind w:firstLine="567"/>
        <w:jc w:val="both"/>
        <w:rPr>
          <w:sz w:val="28"/>
          <w:szCs w:val="28"/>
          <w:lang w:val="kk-KZ"/>
        </w:rPr>
      </w:pPr>
      <w:r>
        <w:rPr>
          <w:b/>
          <w:sz w:val="28"/>
          <w:szCs w:val="28"/>
          <w:lang w:val="kk-KZ"/>
        </w:rPr>
        <w:t>Метонимия</w:t>
      </w:r>
      <w:r>
        <w:rPr>
          <w:sz w:val="28"/>
          <w:szCs w:val="28"/>
          <w:lang w:val="kk-KZ"/>
        </w:rPr>
        <w:t xml:space="preserve"> (гр. 'метонyміа' – ауыстыру, қайтадан атау) – троптың (құбылтудың) бір түрі. Өзара байланысты балама ұғымдарды қолдану, құбылыс орнына оның ерекше қасиетін көрсету.</w:t>
      </w:r>
    </w:p>
    <w:p w14:paraId="440DD26D" w14:textId="77777777" w:rsidR="001C04B5" w:rsidRDefault="00197CB5">
      <w:pPr>
        <w:ind w:firstLine="567"/>
        <w:jc w:val="both"/>
        <w:rPr>
          <w:sz w:val="28"/>
          <w:szCs w:val="28"/>
          <w:lang w:val="kk-KZ"/>
        </w:rPr>
      </w:pPr>
      <w:r>
        <w:rPr>
          <w:b/>
          <w:sz w:val="28"/>
          <w:szCs w:val="28"/>
          <w:lang w:val="kk-KZ"/>
        </w:rPr>
        <w:t xml:space="preserve">Метафора </w:t>
      </w:r>
      <w:r>
        <w:rPr>
          <w:sz w:val="28"/>
          <w:szCs w:val="28"/>
          <w:lang w:val="kk-KZ"/>
        </w:rPr>
        <w:t xml:space="preserve">(грекше metaphora – көшіру) </w:t>
      </w:r>
      <w:r>
        <w:rPr>
          <w:rFonts w:ascii="SimSun" w:eastAsia="SimSun" w:hAnsi="SimSun" w:cs="SimSun" w:hint="eastAsia"/>
          <w:sz w:val="28"/>
          <w:szCs w:val="28"/>
          <w:lang w:val="kk-KZ"/>
        </w:rPr>
        <w:t>－</w:t>
      </w:r>
      <w:r>
        <w:rPr>
          <w:sz w:val="28"/>
          <w:szCs w:val="28"/>
          <w:lang w:val="kk-KZ"/>
        </w:rPr>
        <w:t xml:space="preserve"> сөз мәнін өңдендіре өзгертіп айту, суреттеліп отырған затты не құбылысты айқындай, ажарлата түсу үшін оларды өздеріне ұқсас өзге затқа не құбылысқа балау; </w:t>
      </w:r>
    </w:p>
    <w:p w14:paraId="614E6FFE" w14:textId="77777777" w:rsidR="001C04B5" w:rsidRDefault="00197CB5">
      <w:pPr>
        <w:ind w:firstLine="567"/>
        <w:jc w:val="both"/>
        <w:rPr>
          <w:sz w:val="28"/>
          <w:szCs w:val="28"/>
          <w:lang w:val="kk-KZ"/>
        </w:rPr>
      </w:pPr>
      <w:r>
        <w:rPr>
          <w:b/>
          <w:sz w:val="28"/>
          <w:szCs w:val="28"/>
          <w:lang w:val="kk-KZ"/>
        </w:rPr>
        <w:t xml:space="preserve">Синекдоха </w:t>
      </w:r>
      <w:r>
        <w:rPr>
          <w:sz w:val="28"/>
          <w:szCs w:val="28"/>
          <w:lang w:val="kk-KZ"/>
        </w:rPr>
        <w:t xml:space="preserve">(гректің synecdoche – бірге жобалап, нобайлап, шамалап түсіну мағыналы сөзі) – бүтіннің орнына бөлшекті, жалпының орнына жалқыны (дараны), үлкеннің орнына кішіні немесе керісінше, жалқының орнына жалпыны, бөлшектің орнына бүтінді қолдану негізінде сөз мағынасын алмастыру амалы  </w:t>
      </w:r>
    </w:p>
    <w:p w14:paraId="192B5FA8" w14:textId="77777777" w:rsidR="001C04B5" w:rsidRDefault="00197CB5">
      <w:pPr>
        <w:ind w:firstLine="567"/>
        <w:jc w:val="both"/>
        <w:rPr>
          <w:sz w:val="28"/>
          <w:szCs w:val="28"/>
          <w:lang w:val="kk-KZ"/>
        </w:rPr>
      </w:pPr>
      <w:r>
        <w:rPr>
          <w:b/>
          <w:sz w:val="28"/>
          <w:szCs w:val="28"/>
          <w:lang w:val="kk-KZ"/>
        </w:rPr>
        <w:t>Педагогикалық жобалау</w:t>
      </w:r>
      <w:r>
        <w:rPr>
          <w:sz w:val="28"/>
          <w:szCs w:val="28"/>
          <w:lang w:val="kk-KZ"/>
        </w:rPr>
        <w:t xml:space="preserve"> – оқушының шығармашылық мүмкіндіктерін қамтамасыз ететін, оқушы мен тәлімгердің алдағы іс-әрекетінің негізгі құрылымдарының жасалымы.</w:t>
      </w:r>
    </w:p>
    <w:p w14:paraId="30017797" w14:textId="77777777" w:rsidR="001C04B5" w:rsidRDefault="001C04B5">
      <w:pPr>
        <w:ind w:firstLine="567"/>
        <w:jc w:val="both"/>
        <w:rPr>
          <w:sz w:val="28"/>
          <w:szCs w:val="28"/>
          <w:lang w:val="kk-KZ"/>
        </w:rPr>
      </w:pPr>
    </w:p>
    <w:p w14:paraId="4355A13D" w14:textId="77777777" w:rsidR="001C04B5" w:rsidRDefault="001C04B5">
      <w:pPr>
        <w:ind w:firstLine="567"/>
        <w:jc w:val="both"/>
        <w:rPr>
          <w:sz w:val="28"/>
          <w:szCs w:val="28"/>
          <w:lang w:val="kk-KZ"/>
        </w:rPr>
      </w:pPr>
    </w:p>
    <w:p w14:paraId="471782A4" w14:textId="77777777" w:rsidR="001C04B5" w:rsidRDefault="00197CB5" w:rsidP="00713F6D">
      <w:pPr>
        <w:jc w:val="center"/>
        <w:rPr>
          <w:sz w:val="28"/>
          <w:szCs w:val="28"/>
          <w:lang w:val="kk-KZ"/>
        </w:rPr>
      </w:pPr>
      <w:r>
        <w:rPr>
          <w:b/>
          <w:sz w:val="28"/>
          <w:szCs w:val="28"/>
          <w:lang w:val="kk-KZ"/>
        </w:rPr>
        <w:lastRenderedPageBreak/>
        <w:t>БЕЛГІЛЕУЛЕР МЕН ҚЫСҚАРТУЛАР</w:t>
      </w:r>
    </w:p>
    <w:p w14:paraId="6BFBB37A" w14:textId="77777777" w:rsidR="001C04B5" w:rsidRDefault="001C04B5">
      <w:pPr>
        <w:pStyle w:val="af7"/>
        <w:spacing w:before="0" w:beforeAutospacing="0" w:after="0" w:afterAutospacing="0"/>
        <w:ind w:firstLineChars="100" w:firstLine="281"/>
        <w:jc w:val="both"/>
        <w:rPr>
          <w:b/>
          <w:sz w:val="28"/>
          <w:szCs w:val="28"/>
          <w:lang w:val="kk-KZ"/>
        </w:rPr>
      </w:pPr>
    </w:p>
    <w:p w14:paraId="322150B9" w14:textId="77777777" w:rsidR="001C04B5" w:rsidRDefault="00197CB5">
      <w:pPr>
        <w:ind w:firstLine="567"/>
        <w:jc w:val="both"/>
        <w:rPr>
          <w:sz w:val="28"/>
          <w:szCs w:val="28"/>
          <w:lang w:val="kk-KZ"/>
        </w:rPr>
      </w:pPr>
      <w:r>
        <w:rPr>
          <w:rFonts w:eastAsia="SimSun"/>
          <w:sz w:val="28"/>
          <w:szCs w:val="28"/>
          <w:lang w:eastAsia="zh-CN" w:bidi="ar"/>
        </w:rPr>
        <w:t>ҚР – Қазақстан Республикасы</w:t>
      </w:r>
    </w:p>
    <w:p w14:paraId="4322975B"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ҚР  МЖМБС – Қазақстан  Республикасының  мемлекеттік  жалпыға міндетті білім беру стандарты</w:t>
      </w:r>
    </w:p>
    <w:p w14:paraId="21156935"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ЖОО  – жоғары оқу орны </w:t>
      </w:r>
    </w:p>
    <w:p w14:paraId="4D71E65A"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БОПӘ   – бастауышта оқыту педагогикасы мен әдістемесі </w:t>
      </w:r>
    </w:p>
    <w:p w14:paraId="259EEB34"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ТМД – Тәуелсіз Мемлекеттер Достастығы</w:t>
      </w:r>
    </w:p>
    <w:p w14:paraId="5CB201EE"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ӘК  – әдістемелік кешен</w:t>
      </w:r>
    </w:p>
    <w:p w14:paraId="3400F1B6" w14:textId="77777777" w:rsidR="001C04B5" w:rsidRDefault="00197CB5">
      <w:pPr>
        <w:pStyle w:val="af1"/>
        <w:spacing w:after="0"/>
        <w:ind w:firstLine="567"/>
        <w:jc w:val="both"/>
        <w:rPr>
          <w:spacing w:val="-5"/>
          <w:sz w:val="28"/>
          <w:szCs w:val="28"/>
          <w:lang w:val="kk-KZ"/>
        </w:rPr>
      </w:pPr>
      <w:r>
        <w:rPr>
          <w:sz w:val="28"/>
          <w:szCs w:val="28"/>
        </w:rPr>
        <w:t>ЭТ</w:t>
      </w:r>
      <w:r>
        <w:rPr>
          <w:spacing w:val="63"/>
          <w:sz w:val="28"/>
          <w:szCs w:val="28"/>
        </w:rPr>
        <w:t xml:space="preserve"> </w:t>
      </w:r>
      <w:r>
        <w:rPr>
          <w:sz w:val="28"/>
          <w:szCs w:val="28"/>
          <w:lang w:val="kk-KZ"/>
        </w:rPr>
        <w:t xml:space="preserve">–  </w:t>
      </w:r>
      <w:r>
        <w:rPr>
          <w:sz w:val="28"/>
          <w:szCs w:val="28"/>
        </w:rPr>
        <w:t>эксперимент</w:t>
      </w:r>
      <w:r>
        <w:rPr>
          <w:spacing w:val="-3"/>
          <w:sz w:val="28"/>
          <w:szCs w:val="28"/>
        </w:rPr>
        <w:t xml:space="preserve"> </w:t>
      </w:r>
      <w:r>
        <w:rPr>
          <w:spacing w:val="-5"/>
          <w:sz w:val="28"/>
          <w:szCs w:val="28"/>
        </w:rPr>
        <w:t>то</w:t>
      </w:r>
      <w:r>
        <w:rPr>
          <w:spacing w:val="-5"/>
          <w:sz w:val="28"/>
          <w:szCs w:val="28"/>
          <w:lang w:val="kk-KZ"/>
        </w:rPr>
        <w:t>бы</w:t>
      </w:r>
    </w:p>
    <w:p w14:paraId="23459C53" w14:textId="77777777" w:rsidR="001C04B5" w:rsidRDefault="00197CB5">
      <w:pPr>
        <w:pStyle w:val="af1"/>
        <w:spacing w:after="0"/>
        <w:ind w:firstLine="567"/>
        <w:jc w:val="both"/>
        <w:rPr>
          <w:sz w:val="28"/>
          <w:szCs w:val="28"/>
          <w:lang w:val="kk-KZ"/>
        </w:rPr>
      </w:pPr>
      <w:r>
        <w:rPr>
          <w:sz w:val="28"/>
          <w:szCs w:val="28"/>
          <w:lang w:val="kk-KZ"/>
        </w:rPr>
        <w:t>БС  –  бақылау тобы</w:t>
      </w:r>
    </w:p>
    <w:p w14:paraId="408AE163" w14:textId="547E9075" w:rsidR="001C04B5" w:rsidRDefault="00A4773B">
      <w:pPr>
        <w:pStyle w:val="af1"/>
        <w:spacing w:after="0"/>
        <w:ind w:firstLine="567"/>
        <w:jc w:val="both"/>
        <w:rPr>
          <w:sz w:val="28"/>
          <w:szCs w:val="28"/>
          <w:lang w:val="kk-KZ"/>
        </w:rPr>
      </w:pPr>
      <w:r>
        <w:rPr>
          <w:sz w:val="28"/>
          <w:szCs w:val="28"/>
          <w:lang w:val="kk-KZ"/>
        </w:rPr>
        <w:t>4К модель – сыни ойлау (сritical thinking),</w:t>
      </w:r>
      <w:r w:rsidR="00197CB5">
        <w:rPr>
          <w:sz w:val="28"/>
          <w:szCs w:val="28"/>
          <w:lang w:val="kk-KZ"/>
        </w:rPr>
        <w:t xml:space="preserve"> қарым-қатынас  (сommunication), креативтілік (сreativity), командалық жұмыс (сollaboration)</w:t>
      </w:r>
    </w:p>
    <w:p w14:paraId="2AF56683" w14:textId="313056B1" w:rsidR="001C04B5" w:rsidRDefault="00197CB5">
      <w:pPr>
        <w:pStyle w:val="af7"/>
        <w:spacing w:before="0" w:beforeAutospacing="0" w:after="0" w:afterAutospacing="0"/>
        <w:ind w:firstLine="567"/>
        <w:jc w:val="both"/>
        <w:rPr>
          <w:rStyle w:val="a5"/>
          <w:rFonts w:eastAsia="SimSun"/>
          <w:i w:val="0"/>
          <w:iCs w:val="0"/>
          <w:sz w:val="28"/>
          <w:szCs w:val="28"/>
          <w:lang w:val="kk-KZ"/>
        </w:rPr>
      </w:pPr>
      <w:r>
        <w:rPr>
          <w:rStyle w:val="a9"/>
          <w:rFonts w:eastAsia="SimSun"/>
          <w:b w:val="0"/>
          <w:bCs w:val="0"/>
          <w:sz w:val="28"/>
          <w:szCs w:val="28"/>
          <w:lang w:val="kk-KZ"/>
        </w:rPr>
        <w:t>КҚТБ</w:t>
      </w:r>
      <w:r>
        <w:rPr>
          <w:rFonts w:eastAsia="SimSun"/>
          <w:sz w:val="28"/>
          <w:szCs w:val="28"/>
          <w:lang w:val="kk-KZ"/>
        </w:rPr>
        <w:t xml:space="preserve"> </w:t>
      </w:r>
      <w:r>
        <w:rPr>
          <w:sz w:val="28"/>
          <w:szCs w:val="28"/>
          <w:lang w:val="kk-KZ"/>
        </w:rPr>
        <w:t xml:space="preserve"> – </w:t>
      </w:r>
      <w:r>
        <w:rPr>
          <w:rFonts w:eastAsia="SimSun"/>
          <w:sz w:val="28"/>
          <w:szCs w:val="28"/>
          <w:lang w:val="kk-KZ"/>
        </w:rPr>
        <w:t xml:space="preserve"> </w:t>
      </w:r>
      <w:r w:rsidR="00A4773B">
        <w:rPr>
          <w:rStyle w:val="a5"/>
          <w:rFonts w:eastAsia="SimSun"/>
          <w:i w:val="0"/>
          <w:iCs w:val="0"/>
          <w:sz w:val="28"/>
          <w:szCs w:val="28"/>
          <w:lang w:val="kk-KZ"/>
        </w:rPr>
        <w:t>көркемдегіш</w:t>
      </w:r>
      <w:r>
        <w:rPr>
          <w:rStyle w:val="a5"/>
          <w:rFonts w:eastAsia="SimSun"/>
          <w:i w:val="0"/>
          <w:iCs w:val="0"/>
          <w:sz w:val="28"/>
          <w:szCs w:val="28"/>
          <w:lang w:val="kk-KZ"/>
        </w:rPr>
        <w:t xml:space="preserve"> құралдарды тану білігі</w:t>
      </w:r>
    </w:p>
    <w:p w14:paraId="236A7760" w14:textId="77777777" w:rsidR="001C04B5" w:rsidRDefault="00197CB5">
      <w:pPr>
        <w:pStyle w:val="af7"/>
        <w:spacing w:before="0" w:beforeAutospacing="0" w:after="0" w:afterAutospacing="0"/>
        <w:ind w:firstLine="567"/>
        <w:jc w:val="both"/>
        <w:rPr>
          <w:rStyle w:val="a5"/>
          <w:rFonts w:eastAsia="SimSun"/>
          <w:i w:val="0"/>
          <w:iCs w:val="0"/>
          <w:sz w:val="28"/>
          <w:szCs w:val="28"/>
          <w:lang w:val="kk-KZ"/>
        </w:rPr>
      </w:pPr>
      <w:r>
        <w:rPr>
          <w:rStyle w:val="a9"/>
          <w:rFonts w:eastAsia="SimSun"/>
          <w:b w:val="0"/>
          <w:bCs w:val="0"/>
          <w:sz w:val="28"/>
          <w:szCs w:val="28"/>
          <w:lang w:val="kk-KZ"/>
        </w:rPr>
        <w:t>ЦДА</w:t>
      </w:r>
      <w:r>
        <w:rPr>
          <w:rFonts w:eastAsia="SimSun"/>
          <w:sz w:val="28"/>
          <w:szCs w:val="28"/>
          <w:lang w:val="kk-KZ"/>
        </w:rPr>
        <w:t xml:space="preserve"> </w:t>
      </w:r>
      <w:r>
        <w:rPr>
          <w:sz w:val="28"/>
          <w:szCs w:val="28"/>
          <w:lang w:val="kk-KZ"/>
        </w:rPr>
        <w:t xml:space="preserve"> – </w:t>
      </w:r>
      <w:r>
        <w:rPr>
          <w:rFonts w:eastAsia="SimSun"/>
          <w:sz w:val="28"/>
          <w:szCs w:val="28"/>
          <w:lang w:val="kk-KZ"/>
        </w:rPr>
        <w:t xml:space="preserve"> </w:t>
      </w:r>
      <w:r>
        <w:rPr>
          <w:rStyle w:val="a5"/>
          <w:rFonts w:eastAsia="SimSun"/>
          <w:i w:val="0"/>
          <w:iCs w:val="0"/>
          <w:sz w:val="28"/>
          <w:szCs w:val="28"/>
          <w:lang w:val="kk-KZ"/>
        </w:rPr>
        <w:t>цифрлық дизайн артефакттары (құралдары)</w:t>
      </w:r>
    </w:p>
    <w:p w14:paraId="467251CD" w14:textId="2E980751" w:rsidR="001C04B5" w:rsidRDefault="00197CB5">
      <w:pPr>
        <w:pStyle w:val="af7"/>
        <w:spacing w:before="0" w:beforeAutospacing="0" w:after="0" w:afterAutospacing="0"/>
        <w:ind w:firstLine="567"/>
        <w:jc w:val="both"/>
        <w:rPr>
          <w:rStyle w:val="a5"/>
          <w:rFonts w:eastAsia="SimSun"/>
          <w:i w:val="0"/>
          <w:iCs w:val="0"/>
          <w:sz w:val="28"/>
          <w:szCs w:val="28"/>
          <w:lang w:val="kk-KZ"/>
        </w:rPr>
      </w:pPr>
      <w:r>
        <w:rPr>
          <w:rStyle w:val="a5"/>
          <w:rFonts w:eastAsia="SimSun"/>
          <w:i w:val="0"/>
          <w:iCs w:val="0"/>
          <w:sz w:val="28"/>
          <w:szCs w:val="28"/>
          <w:lang w:val="kk-KZ"/>
        </w:rPr>
        <w:t xml:space="preserve">ЦДЖАБСОӘМКҚТБҚ </w:t>
      </w:r>
      <w:r w:rsidR="00A4773B">
        <w:rPr>
          <w:sz w:val="28"/>
          <w:szCs w:val="28"/>
          <w:lang w:val="kk-KZ"/>
        </w:rPr>
        <w:t>–</w:t>
      </w:r>
      <w:r>
        <w:rPr>
          <w:rFonts w:eastAsia="SimSun"/>
          <w:sz w:val="28"/>
          <w:szCs w:val="28"/>
          <w:lang w:val="kk-KZ"/>
        </w:rPr>
        <w:t xml:space="preserve"> цифрлық дизайнды жобалау арқылы бастауыш сынып оқушыларының әдеби мәтіндердегі көркемдегіш  құралдарды тану білігін қалыптастыру</w:t>
      </w:r>
    </w:p>
    <w:p w14:paraId="2AB8FA98" w14:textId="77777777" w:rsidR="001C04B5" w:rsidRDefault="001C04B5">
      <w:pPr>
        <w:pStyle w:val="af7"/>
        <w:spacing w:before="0" w:beforeAutospacing="0" w:after="0" w:afterAutospacing="0"/>
        <w:ind w:firstLine="709"/>
        <w:jc w:val="both"/>
        <w:rPr>
          <w:sz w:val="28"/>
          <w:szCs w:val="28"/>
          <w:lang w:val="kk-KZ"/>
        </w:rPr>
      </w:pPr>
    </w:p>
    <w:p w14:paraId="157259E3" w14:textId="77777777" w:rsidR="001C04B5" w:rsidRDefault="001C04B5">
      <w:pPr>
        <w:pStyle w:val="af7"/>
        <w:spacing w:before="0" w:beforeAutospacing="0" w:after="0" w:afterAutospacing="0"/>
        <w:ind w:firstLine="709"/>
        <w:jc w:val="both"/>
        <w:rPr>
          <w:sz w:val="28"/>
          <w:szCs w:val="28"/>
          <w:lang w:val="kk-KZ"/>
        </w:rPr>
      </w:pPr>
    </w:p>
    <w:p w14:paraId="5EEF0393" w14:textId="77777777" w:rsidR="001C04B5" w:rsidRDefault="001C04B5">
      <w:pPr>
        <w:pStyle w:val="af7"/>
        <w:spacing w:before="0" w:beforeAutospacing="0" w:after="0" w:afterAutospacing="0"/>
        <w:ind w:firstLine="709"/>
        <w:jc w:val="both"/>
        <w:rPr>
          <w:sz w:val="28"/>
          <w:szCs w:val="28"/>
          <w:lang w:val="kk-KZ"/>
        </w:rPr>
      </w:pPr>
    </w:p>
    <w:p w14:paraId="1268FB64" w14:textId="77777777" w:rsidR="001C04B5" w:rsidRDefault="001C04B5">
      <w:pPr>
        <w:pStyle w:val="af7"/>
        <w:spacing w:before="0" w:beforeAutospacing="0" w:after="0" w:afterAutospacing="0"/>
        <w:ind w:firstLine="709"/>
        <w:jc w:val="both"/>
        <w:rPr>
          <w:sz w:val="28"/>
          <w:szCs w:val="28"/>
          <w:lang w:val="kk-KZ"/>
        </w:rPr>
      </w:pPr>
    </w:p>
    <w:p w14:paraId="6080EEC3" w14:textId="77777777" w:rsidR="001C04B5" w:rsidRDefault="001C04B5">
      <w:pPr>
        <w:pStyle w:val="af7"/>
        <w:spacing w:before="0" w:beforeAutospacing="0" w:after="0" w:afterAutospacing="0"/>
        <w:ind w:firstLine="709"/>
        <w:jc w:val="both"/>
        <w:rPr>
          <w:sz w:val="28"/>
          <w:szCs w:val="28"/>
          <w:lang w:val="kk-KZ"/>
        </w:rPr>
      </w:pPr>
    </w:p>
    <w:p w14:paraId="4D549AF6" w14:textId="77777777" w:rsidR="001C04B5" w:rsidRDefault="001C04B5">
      <w:pPr>
        <w:pStyle w:val="af7"/>
        <w:spacing w:before="0" w:beforeAutospacing="0" w:after="0" w:afterAutospacing="0"/>
        <w:ind w:firstLine="709"/>
        <w:jc w:val="both"/>
        <w:rPr>
          <w:sz w:val="28"/>
          <w:szCs w:val="28"/>
          <w:lang w:val="kk-KZ"/>
        </w:rPr>
      </w:pPr>
    </w:p>
    <w:p w14:paraId="41C9AD54" w14:textId="77777777" w:rsidR="001C04B5" w:rsidRDefault="001C04B5">
      <w:pPr>
        <w:pStyle w:val="af7"/>
        <w:spacing w:before="0" w:beforeAutospacing="0" w:after="0" w:afterAutospacing="0"/>
        <w:ind w:firstLine="709"/>
        <w:jc w:val="both"/>
        <w:rPr>
          <w:sz w:val="28"/>
          <w:szCs w:val="28"/>
          <w:lang w:val="kk-KZ"/>
        </w:rPr>
      </w:pPr>
    </w:p>
    <w:p w14:paraId="710B40CF" w14:textId="77777777" w:rsidR="001C04B5" w:rsidRDefault="001C04B5">
      <w:pPr>
        <w:pStyle w:val="af7"/>
        <w:spacing w:before="0" w:beforeAutospacing="0" w:after="0" w:afterAutospacing="0"/>
        <w:ind w:firstLine="709"/>
        <w:jc w:val="both"/>
        <w:rPr>
          <w:sz w:val="28"/>
          <w:szCs w:val="28"/>
          <w:lang w:val="kk-KZ"/>
        </w:rPr>
      </w:pPr>
    </w:p>
    <w:p w14:paraId="57C24879" w14:textId="77777777" w:rsidR="001C04B5" w:rsidRDefault="001C04B5">
      <w:pPr>
        <w:pStyle w:val="af7"/>
        <w:spacing w:before="0" w:beforeAutospacing="0" w:after="0" w:afterAutospacing="0"/>
        <w:ind w:firstLine="709"/>
        <w:jc w:val="both"/>
        <w:rPr>
          <w:sz w:val="28"/>
          <w:szCs w:val="28"/>
          <w:lang w:val="kk-KZ"/>
        </w:rPr>
      </w:pPr>
    </w:p>
    <w:p w14:paraId="53632CC9" w14:textId="77777777" w:rsidR="001C04B5" w:rsidRDefault="001C04B5">
      <w:pPr>
        <w:pStyle w:val="af7"/>
        <w:spacing w:before="0" w:beforeAutospacing="0" w:after="0" w:afterAutospacing="0"/>
        <w:ind w:firstLine="709"/>
        <w:jc w:val="both"/>
        <w:rPr>
          <w:sz w:val="28"/>
          <w:szCs w:val="28"/>
          <w:lang w:val="kk-KZ"/>
        </w:rPr>
      </w:pPr>
    </w:p>
    <w:p w14:paraId="1EBA0B44" w14:textId="77777777" w:rsidR="001C04B5" w:rsidRDefault="001C04B5">
      <w:pPr>
        <w:pStyle w:val="af7"/>
        <w:spacing w:before="0" w:beforeAutospacing="0" w:after="0" w:afterAutospacing="0"/>
        <w:ind w:firstLine="709"/>
        <w:jc w:val="both"/>
        <w:rPr>
          <w:sz w:val="28"/>
          <w:szCs w:val="28"/>
          <w:lang w:val="kk-KZ"/>
        </w:rPr>
      </w:pPr>
    </w:p>
    <w:p w14:paraId="624EE6EC" w14:textId="77777777" w:rsidR="001C04B5" w:rsidRDefault="001C04B5">
      <w:pPr>
        <w:tabs>
          <w:tab w:val="left" w:pos="540"/>
        </w:tabs>
        <w:ind w:firstLine="709"/>
        <w:rPr>
          <w:b/>
          <w:bCs/>
          <w:sz w:val="28"/>
          <w:szCs w:val="28"/>
          <w:lang w:val="kk-KZ"/>
        </w:rPr>
      </w:pPr>
    </w:p>
    <w:p w14:paraId="07FDE6EC" w14:textId="77777777" w:rsidR="001C04B5" w:rsidRDefault="001C04B5">
      <w:pPr>
        <w:tabs>
          <w:tab w:val="left" w:pos="540"/>
        </w:tabs>
        <w:ind w:firstLine="709"/>
        <w:rPr>
          <w:b/>
          <w:bCs/>
          <w:sz w:val="28"/>
          <w:szCs w:val="28"/>
          <w:lang w:val="kk-KZ"/>
        </w:rPr>
      </w:pPr>
    </w:p>
    <w:p w14:paraId="32909086" w14:textId="77777777" w:rsidR="001C04B5" w:rsidRDefault="001C04B5">
      <w:pPr>
        <w:tabs>
          <w:tab w:val="left" w:pos="540"/>
        </w:tabs>
        <w:ind w:firstLine="709"/>
        <w:rPr>
          <w:b/>
          <w:bCs/>
          <w:sz w:val="28"/>
          <w:szCs w:val="28"/>
          <w:lang w:val="kk-KZ"/>
        </w:rPr>
      </w:pPr>
    </w:p>
    <w:p w14:paraId="6F0545A2" w14:textId="77777777" w:rsidR="001C04B5" w:rsidRDefault="001C04B5">
      <w:pPr>
        <w:tabs>
          <w:tab w:val="left" w:pos="540"/>
        </w:tabs>
        <w:ind w:firstLine="709"/>
        <w:rPr>
          <w:b/>
          <w:bCs/>
          <w:sz w:val="28"/>
          <w:szCs w:val="28"/>
          <w:lang w:val="kk-KZ"/>
        </w:rPr>
      </w:pPr>
    </w:p>
    <w:p w14:paraId="384D59B4" w14:textId="77777777" w:rsidR="001C04B5" w:rsidRDefault="001C04B5">
      <w:pPr>
        <w:tabs>
          <w:tab w:val="left" w:pos="540"/>
        </w:tabs>
        <w:ind w:firstLine="709"/>
        <w:jc w:val="both"/>
        <w:rPr>
          <w:b/>
          <w:bCs/>
          <w:sz w:val="28"/>
          <w:szCs w:val="28"/>
          <w:lang w:val="kk-KZ"/>
        </w:rPr>
      </w:pPr>
    </w:p>
    <w:p w14:paraId="0A771FFE" w14:textId="77777777" w:rsidR="001C04B5" w:rsidRDefault="001C04B5">
      <w:pPr>
        <w:tabs>
          <w:tab w:val="left" w:pos="540"/>
        </w:tabs>
        <w:ind w:firstLine="709"/>
        <w:jc w:val="both"/>
        <w:rPr>
          <w:b/>
          <w:bCs/>
          <w:sz w:val="28"/>
          <w:szCs w:val="28"/>
          <w:lang w:val="kk-KZ"/>
        </w:rPr>
      </w:pPr>
    </w:p>
    <w:p w14:paraId="1712FF56" w14:textId="77777777" w:rsidR="001C04B5" w:rsidRDefault="001C04B5">
      <w:pPr>
        <w:tabs>
          <w:tab w:val="left" w:pos="540"/>
        </w:tabs>
        <w:ind w:firstLine="709"/>
        <w:jc w:val="both"/>
        <w:rPr>
          <w:b/>
          <w:bCs/>
          <w:sz w:val="28"/>
          <w:szCs w:val="28"/>
          <w:lang w:val="kk-KZ"/>
        </w:rPr>
      </w:pPr>
    </w:p>
    <w:p w14:paraId="4EDA3239" w14:textId="77777777" w:rsidR="001C04B5" w:rsidRDefault="001C04B5">
      <w:pPr>
        <w:tabs>
          <w:tab w:val="left" w:pos="540"/>
        </w:tabs>
        <w:ind w:firstLine="709"/>
        <w:rPr>
          <w:b/>
          <w:bCs/>
          <w:sz w:val="28"/>
          <w:szCs w:val="28"/>
          <w:lang w:val="kk-KZ"/>
        </w:rPr>
      </w:pPr>
    </w:p>
    <w:p w14:paraId="23C5A673" w14:textId="77777777" w:rsidR="001C04B5" w:rsidRDefault="001C04B5">
      <w:pPr>
        <w:tabs>
          <w:tab w:val="left" w:pos="540"/>
        </w:tabs>
        <w:ind w:firstLine="709"/>
        <w:rPr>
          <w:b/>
          <w:bCs/>
          <w:sz w:val="28"/>
          <w:szCs w:val="28"/>
          <w:lang w:val="kk-KZ"/>
        </w:rPr>
      </w:pPr>
    </w:p>
    <w:p w14:paraId="708F5946" w14:textId="77777777" w:rsidR="001C04B5" w:rsidRDefault="001C04B5">
      <w:pPr>
        <w:tabs>
          <w:tab w:val="left" w:pos="540"/>
        </w:tabs>
        <w:ind w:firstLine="709"/>
        <w:rPr>
          <w:b/>
          <w:bCs/>
          <w:sz w:val="28"/>
          <w:szCs w:val="28"/>
          <w:lang w:val="kk-KZ"/>
        </w:rPr>
      </w:pPr>
    </w:p>
    <w:p w14:paraId="4660C7EB" w14:textId="77777777" w:rsidR="001C04B5" w:rsidRDefault="001C04B5">
      <w:pPr>
        <w:tabs>
          <w:tab w:val="left" w:pos="540"/>
        </w:tabs>
        <w:ind w:firstLine="709"/>
        <w:rPr>
          <w:b/>
          <w:bCs/>
          <w:sz w:val="28"/>
          <w:szCs w:val="28"/>
          <w:lang w:val="kk-KZ"/>
        </w:rPr>
      </w:pPr>
    </w:p>
    <w:p w14:paraId="09E25505" w14:textId="77777777" w:rsidR="001C04B5" w:rsidRDefault="001C04B5">
      <w:pPr>
        <w:tabs>
          <w:tab w:val="left" w:pos="540"/>
        </w:tabs>
        <w:ind w:firstLine="709"/>
        <w:rPr>
          <w:b/>
          <w:bCs/>
          <w:sz w:val="28"/>
          <w:szCs w:val="28"/>
          <w:lang w:val="kk-KZ"/>
        </w:rPr>
      </w:pPr>
    </w:p>
    <w:p w14:paraId="4AE461B4" w14:textId="77777777" w:rsidR="001C04B5" w:rsidRDefault="001C04B5">
      <w:pPr>
        <w:tabs>
          <w:tab w:val="left" w:pos="540"/>
        </w:tabs>
        <w:ind w:firstLine="709"/>
        <w:rPr>
          <w:b/>
          <w:bCs/>
          <w:sz w:val="28"/>
          <w:szCs w:val="28"/>
          <w:lang w:val="kk-KZ"/>
        </w:rPr>
      </w:pPr>
    </w:p>
    <w:p w14:paraId="36851BC5" w14:textId="77777777" w:rsidR="001C04B5" w:rsidRDefault="001C04B5">
      <w:pPr>
        <w:tabs>
          <w:tab w:val="left" w:pos="540"/>
        </w:tabs>
        <w:ind w:firstLine="709"/>
        <w:rPr>
          <w:b/>
          <w:bCs/>
          <w:sz w:val="28"/>
          <w:szCs w:val="28"/>
          <w:lang w:val="kk-KZ"/>
        </w:rPr>
      </w:pPr>
    </w:p>
    <w:p w14:paraId="2B872531" w14:textId="77777777" w:rsidR="001C04B5" w:rsidRDefault="001C04B5">
      <w:pPr>
        <w:tabs>
          <w:tab w:val="left" w:pos="540"/>
        </w:tabs>
        <w:ind w:firstLine="709"/>
        <w:rPr>
          <w:b/>
          <w:bCs/>
          <w:sz w:val="28"/>
          <w:szCs w:val="28"/>
          <w:lang w:val="kk-KZ"/>
        </w:rPr>
      </w:pPr>
    </w:p>
    <w:p w14:paraId="7AAA8D5B" w14:textId="77777777" w:rsidR="001C04B5" w:rsidRDefault="00197CB5">
      <w:pPr>
        <w:tabs>
          <w:tab w:val="left" w:pos="540"/>
        </w:tabs>
        <w:jc w:val="center"/>
        <w:rPr>
          <w:b/>
          <w:bCs/>
          <w:sz w:val="28"/>
          <w:szCs w:val="28"/>
          <w:lang w:val="kk-KZ"/>
        </w:rPr>
      </w:pPr>
      <w:r>
        <w:rPr>
          <w:b/>
          <w:bCs/>
          <w:sz w:val="28"/>
          <w:szCs w:val="28"/>
          <w:lang w:val="kk-KZ"/>
        </w:rPr>
        <w:lastRenderedPageBreak/>
        <w:t>КІРІСПЕ</w:t>
      </w:r>
    </w:p>
    <w:p w14:paraId="7BFDE3FA" w14:textId="77777777" w:rsidR="001C04B5" w:rsidRDefault="001C04B5">
      <w:pPr>
        <w:tabs>
          <w:tab w:val="left" w:pos="540"/>
        </w:tabs>
        <w:ind w:firstLine="709"/>
        <w:jc w:val="both"/>
        <w:rPr>
          <w:b/>
          <w:sz w:val="28"/>
          <w:szCs w:val="28"/>
          <w:lang w:val="kk-KZ"/>
        </w:rPr>
      </w:pPr>
    </w:p>
    <w:p w14:paraId="561FDAD7" w14:textId="77777777" w:rsidR="001C04B5" w:rsidRDefault="00197CB5">
      <w:pPr>
        <w:ind w:firstLine="567"/>
        <w:jc w:val="both"/>
        <w:rPr>
          <w:sz w:val="28"/>
          <w:szCs w:val="28"/>
          <w:lang w:val="kk-KZ"/>
        </w:rPr>
      </w:pPr>
      <w:r>
        <w:rPr>
          <w:b/>
          <w:bCs/>
          <w:sz w:val="28"/>
          <w:szCs w:val="28"/>
          <w:lang w:val="kk-KZ"/>
        </w:rPr>
        <w:t xml:space="preserve">Зерттеудің өзектілігі. </w:t>
      </w:r>
      <w:r>
        <w:rPr>
          <w:sz w:val="28"/>
          <w:szCs w:val="28"/>
          <w:lang w:val="kk-KZ"/>
        </w:rPr>
        <w:t xml:space="preserve">Әлемнің  жаһандану өзгерістеріне сәйкес қоғамның инновациялық, ақпараттық  пен технократтық, цифрлық тұрғыдан қарқынды дамуы мен рухани жаңғыруы жағдайында осы заманауи қағидаттарды пәнді сапалы оқыту үдерісінде басшылыққа алу қажеттілігі артып отыр. Ал бастауыш сынып мұғалімдерінен   осындай өзгешеліктер мен жаңалықтарға сәйкес </w:t>
      </w:r>
      <w:bookmarkStart w:id="3" w:name="_Hlk216099307"/>
      <w:r>
        <w:rPr>
          <w:sz w:val="28"/>
          <w:szCs w:val="28"/>
          <w:lang w:val="kk-KZ"/>
        </w:rPr>
        <w:t xml:space="preserve">оқыту әдістемесін жаңа технологияларға бейімдеу </w:t>
      </w:r>
      <w:bookmarkEnd w:id="3"/>
      <w:r>
        <w:rPr>
          <w:sz w:val="28"/>
          <w:szCs w:val="28"/>
          <w:lang w:val="kk-KZ"/>
        </w:rPr>
        <w:t xml:space="preserve">талап етіледі.  </w:t>
      </w:r>
    </w:p>
    <w:p w14:paraId="1F1B4F09" w14:textId="6FFA1F37" w:rsidR="001C04B5" w:rsidRDefault="00197CB5">
      <w:pPr>
        <w:ind w:firstLine="567"/>
        <w:jc w:val="both"/>
        <w:rPr>
          <w:sz w:val="28"/>
          <w:szCs w:val="28"/>
          <w:lang w:val="kk-KZ"/>
        </w:rPr>
      </w:pPr>
      <w:r>
        <w:rPr>
          <w:sz w:val="28"/>
          <w:szCs w:val="28"/>
          <w:lang w:val="kk-KZ"/>
        </w:rPr>
        <w:t>Осыған байланысты оқу материалдарын жаппай цифрлық форматқа көшіру және  білім беру сапасын арттыруда цифрлық технол</w:t>
      </w:r>
      <w:r w:rsidR="00A4773B">
        <w:rPr>
          <w:sz w:val="28"/>
          <w:szCs w:val="28"/>
          <w:lang w:val="kk-KZ"/>
        </w:rPr>
        <w:t xml:space="preserve">огияларды қолдану қажеттігі </w:t>
      </w:r>
      <w:r>
        <w:rPr>
          <w:sz w:val="28"/>
          <w:szCs w:val="28"/>
          <w:lang w:val="kk-KZ"/>
        </w:rPr>
        <w:t>мемлекеттің ұлттық саясатының құнды басымдықтары қатарынан табылады. Қазақстан Республикасының Білім туралы Заңында оқытудың жаңа технологияларын, оның ішінде білім беру бағдарламаларының қоғам мен еңбек нарығының өзгеріп отыратын қажеттеріне тез бейімделуіне ықпал ететін ақпараттық-коммуникациялық технологияларды енгізу және тиімді пайдалану қажеттігі баса көрсетілген [1]. «Цифрлы Қазақстан» мемлекеттік бағдарламасында цифрлық сауаттылық өмірдің барлық салаларында цифрлық технологияларды сенімді, тиімді, сыни және қауіпсіз қолдануға үйрету арқылы  адамның дайындығы және қабілеті деп түсіндіріледі [2]. Қазақстан Республикасы Президентінің халқына Жолдауларында Елбасы цифрландыру, оның ішінде жасанды интеллект мәселесіне арнайы тоқталып, ол «</w:t>
      </w:r>
      <w:bookmarkStart w:id="4" w:name="_Hlk216168543"/>
      <w:r>
        <w:rPr>
          <w:sz w:val="28"/>
          <w:szCs w:val="28"/>
          <w:lang w:val="kk-KZ"/>
        </w:rPr>
        <w:t xml:space="preserve">оқу материалдарын жаппай цифрлық форматқа көшіру, оқыту әдістемесін жаңа технологияларға бейімдеу </w:t>
      </w:r>
      <w:bookmarkEnd w:id="4"/>
      <w:r>
        <w:rPr>
          <w:sz w:val="28"/>
          <w:szCs w:val="28"/>
          <w:lang w:val="kk-KZ"/>
        </w:rPr>
        <w:t>– білім беру сапасын арттырудың басты жолы» және «жасанды интеллектіні жаппай енгізу және жаппай цифрландыру еліміздің барлық саладағы әлеуетін еселеп арттыратындығы және  біздің стратегиялық бағдарымыздың ең басты қыры осы болуға тиіс»</w:t>
      </w:r>
      <w:r>
        <w:rPr>
          <w:lang w:val="kk-KZ"/>
        </w:rPr>
        <w:t xml:space="preserve"> </w:t>
      </w:r>
      <w:r>
        <w:rPr>
          <w:sz w:val="28"/>
          <w:szCs w:val="28"/>
          <w:lang w:val="kk-KZ"/>
        </w:rPr>
        <w:t xml:space="preserve">екендігін атап өткен [3]. Ал бұл болса, бастауыш сынып мұғалімінің кәсіби қызметінде цифрлық білім беру ресурстарын, виртуалды және мультимедиялық құралдарды қолдануға практикалық дайындығын күшейту қажеттілігін арттырады.  </w:t>
      </w:r>
    </w:p>
    <w:p w14:paraId="75B3D971" w14:textId="77777777" w:rsidR="001C04B5" w:rsidRDefault="00197CB5">
      <w:pPr>
        <w:ind w:firstLine="567"/>
        <w:jc w:val="both"/>
        <w:rPr>
          <w:sz w:val="28"/>
          <w:szCs w:val="28"/>
          <w:lang w:val="kk-KZ"/>
        </w:rPr>
      </w:pPr>
      <w:r>
        <w:rPr>
          <w:sz w:val="28"/>
          <w:szCs w:val="28"/>
          <w:lang w:val="kk-KZ"/>
        </w:rPr>
        <w:t>Бастауыш сыныпта көркем шығармалар арқылы оқушының ұлттың мәдениетін, тарихын меңгеруіне; әдеби мәтіндердің жанрын, стилін, құрылымын, тақырыбын, мәтіндегі көркемдегіш  құралдардың ерекшеліктерін ажырата білуіне мүмкіндік жасалады. Сол себепті әдеби мәтіндегі көркемдегіш  құралдарды оқушыларға бастауыш сыныптан бастап таныту маңызды. Алайда көркемдегіш  құралдарды олардың түсініп кетуі оңай емес, сондықтан оқушылардың қызығушылығын тудыратын цифрлық құралдарды қолдану жолдарын қарастыру қажет. Бұл ретте әдеби мәтіндегі көркемдегіш  құралдарды жедел әрі тиімді меңгертудің ұтымды жолдарының бірі цифрлық дизайнды жобалау технологияларын оқу үдерісіне кіріктіру болып табылады.</w:t>
      </w:r>
    </w:p>
    <w:p w14:paraId="0FA9C7B4" w14:textId="77777777" w:rsidR="001C04B5" w:rsidRDefault="00197CB5">
      <w:pPr>
        <w:ind w:firstLine="567"/>
        <w:jc w:val="both"/>
        <w:rPr>
          <w:sz w:val="28"/>
          <w:szCs w:val="28"/>
          <w:lang w:val="kk-KZ"/>
        </w:rPr>
      </w:pPr>
      <w:r>
        <w:rPr>
          <w:sz w:val="28"/>
          <w:szCs w:val="28"/>
          <w:lang w:val="kk-KZ"/>
        </w:rPr>
        <w:t xml:space="preserve">Әлеуметтік зерттеуші Марк Маккриндл, (МакКриндл, Марк және т.б. XYZ әліппесі: жаһандық ұрпақтар туралы түсінік. UNSW Пресс, 2009 жыл.) </w:t>
      </w:r>
      <w:r w:rsidR="001E2F83">
        <w:rPr>
          <w:sz w:val="28"/>
          <w:szCs w:val="28"/>
          <w:lang w:val="kk-KZ"/>
        </w:rPr>
        <w:t xml:space="preserve"> және балалар зерттеушісі, педиа</w:t>
      </w:r>
      <w:r>
        <w:rPr>
          <w:sz w:val="28"/>
          <w:szCs w:val="28"/>
          <w:lang w:val="kk-KZ"/>
        </w:rPr>
        <w:t xml:space="preserve">тор «Оқу сауаттылығына» қызығып, альфа ұрпағының миын зерттеген Джон Хаттон Цинцинати «Z және альфа ұрпағы білім беруде автономияны қалайды, тапсырмалар бойынша жылдам кері </w:t>
      </w:r>
      <w:r>
        <w:rPr>
          <w:sz w:val="28"/>
          <w:szCs w:val="28"/>
          <w:lang w:val="kk-KZ"/>
        </w:rPr>
        <w:lastRenderedPageBreak/>
        <w:t xml:space="preserve">байланыс алғысы келеді және ұзақ мәтіндер бұл ұрпақ үшін ең жақсы әдіс емес, оқушыларды мәтінге қызықтыру үшін цифрлық технологияларды пайдаланған жөн» екендігін баса көрсетеді [4]. </w:t>
      </w:r>
    </w:p>
    <w:p w14:paraId="7F5EFD68" w14:textId="77777777" w:rsidR="001C04B5" w:rsidRPr="00713F6D" w:rsidRDefault="00197CB5">
      <w:pPr>
        <w:tabs>
          <w:tab w:val="left" w:pos="993"/>
        </w:tabs>
        <w:ind w:firstLine="567"/>
        <w:jc w:val="both"/>
        <w:rPr>
          <w:sz w:val="28"/>
          <w:szCs w:val="28"/>
          <w:lang w:val="kk-KZ"/>
        </w:rPr>
      </w:pPr>
      <w:r>
        <w:rPr>
          <w:sz w:val="28"/>
          <w:szCs w:val="28"/>
          <w:lang w:val="kk-KZ"/>
        </w:rPr>
        <w:t xml:space="preserve">Зерттеушінің бұл пікірі мен жүргізілген талдау нәтижесінен цифрлық дизайнды жобалау арқылы бастауыш сынып оқушыларының  әдеби мәтіндегі </w:t>
      </w:r>
      <w:r w:rsidRPr="00713F6D">
        <w:rPr>
          <w:sz w:val="28"/>
          <w:szCs w:val="28"/>
          <w:lang w:val="kk-KZ"/>
        </w:rPr>
        <w:t xml:space="preserve">көркемдегіш  құралдарды тану білігін қалыптастыру мәселесі өзекті болып табылады. </w:t>
      </w:r>
    </w:p>
    <w:p w14:paraId="7A2C87BF" w14:textId="0F0A3F34" w:rsidR="001C04B5" w:rsidRPr="00713F6D" w:rsidRDefault="00197CB5">
      <w:pPr>
        <w:pStyle w:val="af7"/>
        <w:tabs>
          <w:tab w:val="left" w:pos="993"/>
        </w:tabs>
        <w:spacing w:before="0" w:beforeAutospacing="0" w:after="0" w:afterAutospacing="0"/>
        <w:ind w:firstLine="567"/>
        <w:jc w:val="both"/>
        <w:rPr>
          <w:rFonts w:eastAsia="SimSun"/>
          <w:sz w:val="28"/>
          <w:szCs w:val="28"/>
          <w:lang w:val="kk-KZ"/>
        </w:rPr>
      </w:pPr>
      <w:r w:rsidRPr="00713F6D">
        <w:rPr>
          <w:sz w:val="28"/>
          <w:szCs w:val="28"/>
          <w:lang w:val="kk-KZ"/>
        </w:rPr>
        <w:t xml:space="preserve">Мәселенің зерттелу деңгейі. </w:t>
      </w:r>
      <w:r w:rsidRPr="00713F6D">
        <w:rPr>
          <w:rStyle w:val="a9"/>
          <w:b w:val="0"/>
          <w:bCs w:val="0"/>
          <w:sz w:val="28"/>
          <w:szCs w:val="28"/>
          <w:lang w:val="kk-KZ"/>
        </w:rPr>
        <w:t>Цифрлық дизайн мәселесі</w:t>
      </w:r>
      <w:r w:rsidRPr="00713F6D">
        <w:rPr>
          <w:sz w:val="28"/>
          <w:szCs w:val="28"/>
          <w:lang w:val="kk-KZ"/>
        </w:rPr>
        <w:t xml:space="preserve"> </w:t>
      </w:r>
      <w:r w:rsidRPr="00713F6D">
        <w:rPr>
          <w:sz w:val="28"/>
          <w:szCs w:val="28"/>
          <w:shd w:val="clear" w:color="auto" w:fill="FFFFFF"/>
          <w:lang w:val="kk-KZ"/>
        </w:rPr>
        <w:t xml:space="preserve">Екатерина Родионова </w:t>
      </w:r>
      <w:r w:rsidRPr="00713F6D">
        <w:rPr>
          <w:sz w:val="28"/>
          <w:szCs w:val="28"/>
          <w:lang w:val="kk-KZ"/>
        </w:rPr>
        <w:t>[5]</w:t>
      </w:r>
      <w:r w:rsidRPr="00713F6D">
        <w:rPr>
          <w:sz w:val="28"/>
          <w:szCs w:val="28"/>
          <w:shd w:val="clear" w:color="auto" w:fill="FFFFFF"/>
          <w:lang w:val="kk-KZ"/>
        </w:rPr>
        <w:t xml:space="preserve">, </w:t>
      </w:r>
      <w:r w:rsidRPr="00713F6D">
        <w:rPr>
          <w:sz w:val="28"/>
          <w:szCs w:val="28"/>
          <w:lang w:val="kk-KZ"/>
        </w:rPr>
        <w:t xml:space="preserve"> М.Х. Иммордина Янг [6], R.Donnelly [7], V.Meseguer-Sánchez [8], E.Abad-Segura [9],  H. Inwood [10], C.Y.Hsiao [11], Г.В.Ившина [12], Э.Битэм [13], </w:t>
      </w:r>
      <w:r w:rsidRPr="00713F6D">
        <w:rPr>
          <w:rFonts w:eastAsia="SimSun"/>
          <w:sz w:val="28"/>
          <w:szCs w:val="28"/>
          <w:lang w:val="kk-KZ"/>
        </w:rPr>
        <w:t>E.Mayer</w:t>
      </w:r>
      <w:r w:rsidRPr="00713F6D">
        <w:rPr>
          <w:sz w:val="28"/>
          <w:szCs w:val="28"/>
          <w:lang w:val="kk-KZ"/>
        </w:rPr>
        <w:t xml:space="preserve"> [14]</w:t>
      </w:r>
      <w:r w:rsidRPr="00713F6D">
        <w:rPr>
          <w:rFonts w:eastAsia="SimSun"/>
          <w:sz w:val="28"/>
          <w:szCs w:val="28"/>
          <w:lang w:val="kk-KZ"/>
        </w:rPr>
        <w:t>, I. Anderson</w:t>
      </w:r>
      <w:r w:rsidRPr="00713F6D">
        <w:rPr>
          <w:sz w:val="28"/>
          <w:szCs w:val="28"/>
          <w:lang w:val="kk-KZ"/>
        </w:rPr>
        <w:t xml:space="preserve"> [15]</w:t>
      </w:r>
      <w:r w:rsidRPr="00713F6D">
        <w:rPr>
          <w:rFonts w:eastAsia="SimSun"/>
          <w:sz w:val="28"/>
          <w:szCs w:val="28"/>
          <w:lang w:val="kk-KZ"/>
        </w:rPr>
        <w:t>,</w:t>
      </w:r>
      <w:r w:rsidRPr="00713F6D">
        <w:rPr>
          <w:sz w:val="28"/>
          <w:szCs w:val="28"/>
          <w:lang w:val="kk-KZ"/>
        </w:rPr>
        <w:t xml:space="preserve"> S. </w:t>
      </w:r>
      <w:r w:rsidRPr="00713F6D">
        <w:rPr>
          <w:rFonts w:eastAsia="SimSun"/>
          <w:sz w:val="28"/>
          <w:szCs w:val="28"/>
          <w:lang w:val="kk-KZ"/>
        </w:rPr>
        <w:t>Landa</w:t>
      </w:r>
      <w:r w:rsidRPr="00713F6D">
        <w:rPr>
          <w:sz w:val="28"/>
          <w:szCs w:val="28"/>
          <w:lang w:val="kk-KZ"/>
        </w:rPr>
        <w:t xml:space="preserve"> [16] т.б. сонымен қатар о</w:t>
      </w:r>
      <w:r w:rsidRPr="00713F6D">
        <w:rPr>
          <w:rFonts w:eastAsia="SimSun"/>
          <w:sz w:val="28"/>
          <w:szCs w:val="28"/>
          <w:lang w:val="kk-KZ"/>
        </w:rPr>
        <w:t xml:space="preserve">тандық  ғалымдардың </w:t>
      </w:r>
      <w:r w:rsidRPr="00713F6D">
        <w:rPr>
          <w:sz w:val="28"/>
          <w:szCs w:val="28"/>
          <w:lang w:val="kk-KZ"/>
        </w:rPr>
        <w:t>Н</w:t>
      </w:r>
      <w:r w:rsidRPr="00713F6D">
        <w:rPr>
          <w:kern w:val="24"/>
          <w:sz w:val="28"/>
          <w:szCs w:val="28"/>
          <w:lang w:val="kk-KZ" w:eastAsia="en-US"/>
        </w:rPr>
        <w:t xml:space="preserve">.М.Адамкулов </w:t>
      </w:r>
      <w:r w:rsidRPr="00713F6D">
        <w:rPr>
          <w:sz w:val="28"/>
          <w:szCs w:val="28"/>
          <w:lang w:val="kk-KZ"/>
        </w:rPr>
        <w:t>[17]</w:t>
      </w:r>
      <w:r w:rsidRPr="00713F6D">
        <w:rPr>
          <w:kern w:val="24"/>
          <w:sz w:val="28"/>
          <w:szCs w:val="28"/>
          <w:lang w:val="kk-KZ" w:eastAsia="en-US"/>
        </w:rPr>
        <w:t>,</w:t>
      </w:r>
      <w:r w:rsidRPr="00713F6D">
        <w:rPr>
          <w:sz w:val="28"/>
          <w:szCs w:val="28"/>
          <w:lang w:val="kk-KZ"/>
        </w:rPr>
        <w:t>А.Қ.Мырзанов</w:t>
      </w:r>
      <w:r w:rsidRPr="00713F6D">
        <w:rPr>
          <w:sz w:val="28"/>
          <w:szCs w:val="28"/>
          <w:shd w:val="clear" w:color="auto" w:fill="FFFFFF"/>
          <w:lang w:val="kk-KZ"/>
        </w:rPr>
        <w:t xml:space="preserve"> </w:t>
      </w:r>
      <w:r w:rsidRPr="00713F6D">
        <w:rPr>
          <w:sz w:val="28"/>
          <w:szCs w:val="28"/>
          <w:lang w:val="kk-KZ"/>
        </w:rPr>
        <w:t>[18]</w:t>
      </w:r>
      <w:r w:rsidRPr="00713F6D">
        <w:rPr>
          <w:kern w:val="24"/>
          <w:sz w:val="28"/>
          <w:szCs w:val="28"/>
          <w:lang w:val="kk-KZ" w:eastAsia="en-US"/>
        </w:rPr>
        <w:t xml:space="preserve">, </w:t>
      </w:r>
      <w:r w:rsidRPr="00713F6D">
        <w:rPr>
          <w:sz w:val="28"/>
          <w:szCs w:val="28"/>
          <w:lang w:val="kk-KZ"/>
        </w:rPr>
        <w:t>Б.Т.Абыканова</w:t>
      </w:r>
      <w:r w:rsidRPr="00713F6D">
        <w:rPr>
          <w:sz w:val="28"/>
          <w:szCs w:val="28"/>
          <w:shd w:val="clear" w:color="auto" w:fill="FFFFFF"/>
          <w:lang w:val="kk-KZ"/>
        </w:rPr>
        <w:t xml:space="preserve"> </w:t>
      </w:r>
      <w:r w:rsidRPr="00713F6D">
        <w:rPr>
          <w:sz w:val="28"/>
          <w:szCs w:val="28"/>
          <w:lang w:val="kk-KZ"/>
        </w:rPr>
        <w:t>[19], Н.Т.Шындалиев</w:t>
      </w:r>
      <w:r w:rsidRPr="00713F6D">
        <w:rPr>
          <w:sz w:val="28"/>
          <w:szCs w:val="28"/>
          <w:shd w:val="clear" w:color="auto" w:fill="FFFFFF"/>
          <w:lang w:val="kk-KZ"/>
        </w:rPr>
        <w:t xml:space="preserve"> </w:t>
      </w:r>
      <w:r w:rsidRPr="00713F6D">
        <w:rPr>
          <w:sz w:val="28"/>
          <w:szCs w:val="28"/>
          <w:lang w:val="kk-KZ"/>
        </w:rPr>
        <w:t xml:space="preserve">[20], Д.М. Джусубалиева  [21], А.К.Мынбаева  [22], </w:t>
      </w:r>
      <w:bookmarkStart w:id="5" w:name="_GoBack"/>
      <w:bookmarkEnd w:id="5"/>
      <w:r w:rsidRPr="00713F6D">
        <w:rPr>
          <w:sz w:val="28"/>
          <w:szCs w:val="28"/>
          <w:lang w:val="kk-KZ"/>
        </w:rPr>
        <w:t xml:space="preserve">А.Б. Айтбаева [23],  Ж.А. Караев  [24], К. Бұзаубақова [25] </w:t>
      </w:r>
      <w:r w:rsidRPr="00713F6D">
        <w:rPr>
          <w:rFonts w:eastAsia="SimSun"/>
          <w:sz w:val="28"/>
          <w:szCs w:val="28"/>
          <w:lang w:val="kk-KZ"/>
        </w:rPr>
        <w:t xml:space="preserve"> </w:t>
      </w:r>
      <w:r w:rsidRPr="00713F6D">
        <w:rPr>
          <w:sz w:val="28"/>
          <w:szCs w:val="28"/>
          <w:lang w:val="kk-KZ"/>
        </w:rPr>
        <w:t>еңбектерінде әр түрлі қырынан қарастырылған.</w:t>
      </w:r>
    </w:p>
    <w:p w14:paraId="1960AC17" w14:textId="0A0F47BA" w:rsidR="001C04B5" w:rsidRPr="00713F6D" w:rsidRDefault="00197CB5">
      <w:pPr>
        <w:pStyle w:val="af7"/>
        <w:tabs>
          <w:tab w:val="left" w:pos="0"/>
          <w:tab w:val="left" w:pos="993"/>
        </w:tabs>
        <w:adjustRightInd w:val="0"/>
        <w:spacing w:before="0" w:beforeAutospacing="0" w:after="0" w:afterAutospacing="0"/>
        <w:ind w:left="1" w:firstLine="566"/>
        <w:jc w:val="both"/>
        <w:rPr>
          <w:sz w:val="28"/>
          <w:szCs w:val="28"/>
          <w:lang w:val="kk-KZ"/>
        </w:rPr>
      </w:pPr>
      <w:r w:rsidRPr="00713F6D">
        <w:rPr>
          <w:sz w:val="28"/>
          <w:szCs w:val="28"/>
          <w:lang w:val="kk-KZ"/>
        </w:rPr>
        <w:t>«Ә</w:t>
      </w:r>
      <w:r w:rsidRPr="00713F6D">
        <w:rPr>
          <w:rFonts w:eastAsia="SimSun"/>
          <w:sz w:val="28"/>
          <w:szCs w:val="28"/>
          <w:lang w:val="kk-KZ"/>
        </w:rPr>
        <w:t>деби мәтін</w:t>
      </w:r>
      <w:r w:rsidRPr="00713F6D">
        <w:rPr>
          <w:sz w:val="28"/>
          <w:szCs w:val="28"/>
          <w:lang w:val="kk-KZ"/>
        </w:rPr>
        <w:t>»</w:t>
      </w:r>
      <w:r w:rsidRPr="00713F6D">
        <w:rPr>
          <w:rFonts w:eastAsia="SimSun"/>
          <w:sz w:val="28"/>
          <w:szCs w:val="28"/>
          <w:lang w:val="kk-KZ"/>
        </w:rPr>
        <w:t xml:space="preserve">, </w:t>
      </w:r>
      <w:r w:rsidRPr="00713F6D">
        <w:rPr>
          <w:sz w:val="28"/>
          <w:szCs w:val="28"/>
          <w:lang w:val="kk-KZ"/>
        </w:rPr>
        <w:t>«</w:t>
      </w:r>
      <w:r w:rsidRPr="00713F6D">
        <w:rPr>
          <w:rFonts w:eastAsia="SimSun"/>
          <w:sz w:val="28"/>
          <w:szCs w:val="28"/>
          <w:lang w:val="kk-KZ"/>
        </w:rPr>
        <w:t>көркемдегіш  құралдар</w:t>
      </w:r>
      <w:r w:rsidRPr="00713F6D">
        <w:rPr>
          <w:sz w:val="28"/>
          <w:szCs w:val="28"/>
          <w:lang w:val="kk-KZ"/>
        </w:rPr>
        <w:t>»</w:t>
      </w:r>
      <w:r w:rsidRPr="00713F6D">
        <w:rPr>
          <w:rFonts w:eastAsia="SimSun"/>
          <w:sz w:val="28"/>
          <w:szCs w:val="28"/>
          <w:lang w:val="kk-KZ"/>
        </w:rPr>
        <w:t xml:space="preserve"> терминдерінің мәні </w:t>
      </w:r>
      <w:r w:rsidR="00A4773B">
        <w:rPr>
          <w:sz w:val="28"/>
          <w:szCs w:val="28"/>
          <w:lang w:val="kk-KZ"/>
        </w:rPr>
        <w:t xml:space="preserve">А. </w:t>
      </w:r>
      <w:r w:rsidRPr="00713F6D">
        <w:rPr>
          <w:sz w:val="28"/>
          <w:szCs w:val="28"/>
          <w:lang w:val="kk-KZ"/>
        </w:rPr>
        <w:t xml:space="preserve">Байтұрсынұлы [26], </w:t>
      </w:r>
      <w:r w:rsidRPr="00713F6D">
        <w:rPr>
          <w:rStyle w:val="a9"/>
          <w:b w:val="0"/>
          <w:bCs w:val="0"/>
          <w:sz w:val="28"/>
          <w:szCs w:val="28"/>
          <w:lang w:val="kk-KZ"/>
        </w:rPr>
        <w:t xml:space="preserve">Ә. Қайдар </w:t>
      </w:r>
      <w:r w:rsidRPr="00713F6D">
        <w:rPr>
          <w:sz w:val="28"/>
          <w:szCs w:val="28"/>
          <w:lang w:val="kk-KZ"/>
        </w:rPr>
        <w:t>[27]</w:t>
      </w:r>
      <w:r w:rsidRPr="00713F6D">
        <w:rPr>
          <w:rStyle w:val="a9"/>
          <w:b w:val="0"/>
          <w:bCs w:val="0"/>
          <w:sz w:val="28"/>
          <w:szCs w:val="28"/>
          <w:lang w:val="kk-KZ"/>
        </w:rPr>
        <w:t xml:space="preserve">, З. Қабдолов </w:t>
      </w:r>
      <w:r w:rsidR="00A4773B">
        <w:rPr>
          <w:sz w:val="28"/>
          <w:szCs w:val="28"/>
          <w:lang w:val="kk-KZ"/>
        </w:rPr>
        <w:t xml:space="preserve">[28], Ш. Мұхамеджанов [29], </w:t>
      </w:r>
      <w:r w:rsidRPr="00713F6D">
        <w:rPr>
          <w:sz w:val="28"/>
          <w:szCs w:val="28"/>
          <w:lang w:val="kk-KZ"/>
        </w:rPr>
        <w:t xml:space="preserve">Б. Хасанов [30], Р. Барлыбаев [31], К. Аханов  [32], А. Салқынбай [33],  К.Жоль [34], А.С. Сыбанбаева [35], М.И. Черемисина [36], Л.Нұржекеева [37], </w:t>
      </w:r>
      <w:r w:rsidRPr="00713F6D">
        <w:rPr>
          <w:rFonts w:eastAsia="SimSun"/>
          <w:sz w:val="28"/>
          <w:szCs w:val="28"/>
          <w:lang w:val="kk-KZ"/>
        </w:rPr>
        <w:t xml:space="preserve">С.Негимов </w:t>
      </w:r>
      <w:r w:rsidRPr="00713F6D">
        <w:rPr>
          <w:sz w:val="28"/>
          <w:szCs w:val="28"/>
          <w:lang w:val="kk-KZ"/>
        </w:rPr>
        <w:t>[38] т.б. еңбектерінде анықталған.</w:t>
      </w:r>
    </w:p>
    <w:p w14:paraId="2CB6B204" w14:textId="7B95F0F2" w:rsidR="001C04B5" w:rsidRDefault="00197CB5">
      <w:pPr>
        <w:pStyle w:val="af7"/>
        <w:tabs>
          <w:tab w:val="left" w:pos="0"/>
          <w:tab w:val="left" w:pos="993"/>
        </w:tabs>
        <w:adjustRightInd w:val="0"/>
        <w:spacing w:before="0" w:beforeAutospacing="0" w:after="0" w:afterAutospacing="0"/>
        <w:ind w:left="1" w:firstLine="566"/>
        <w:jc w:val="both"/>
        <w:rPr>
          <w:sz w:val="28"/>
          <w:szCs w:val="28"/>
          <w:lang w:val="kk-KZ"/>
        </w:rPr>
      </w:pPr>
      <w:r w:rsidRPr="00713F6D">
        <w:rPr>
          <w:sz w:val="28"/>
          <w:szCs w:val="28"/>
          <w:lang w:val="kk-KZ"/>
        </w:rPr>
        <w:t>Әдеби мәтіндегі көркемдегіш құралдардың психологиялық әсері</w:t>
      </w:r>
      <w:r w:rsidR="00D71EE7">
        <w:rPr>
          <w:sz w:val="28"/>
          <w:szCs w:val="28"/>
          <w:lang w:val="kk-KZ"/>
        </w:rPr>
        <w:t xml:space="preserve"> </w:t>
      </w:r>
      <w:r w:rsidRPr="00713F6D">
        <w:rPr>
          <w:sz w:val="28"/>
          <w:szCs w:val="28"/>
          <w:lang w:val="kk-KZ"/>
        </w:rPr>
        <w:t xml:space="preserve">В.Г. Маранцман [39], Н.Д. Молдавская [40],  Ж. Пиаже [41], А. Леонтьев [42], Слобин [43], С.Ф Занько [44], А.А.Залевская [45], В.П. Белянин [46], </w:t>
      </w:r>
      <w:r w:rsidRPr="00713F6D">
        <w:rPr>
          <w:rFonts w:eastAsia="SimSun"/>
          <w:sz w:val="28"/>
          <w:szCs w:val="28"/>
          <w:lang w:val="kk-KZ"/>
        </w:rPr>
        <w:t xml:space="preserve">Л.С.Выготский </w:t>
      </w:r>
      <w:r w:rsidRPr="00713F6D">
        <w:rPr>
          <w:sz w:val="28"/>
          <w:szCs w:val="28"/>
          <w:lang w:val="kk-KZ"/>
        </w:rPr>
        <w:t>[47], С.Л.Рубинш</w:t>
      </w:r>
      <w:r w:rsidR="00A4773B">
        <w:rPr>
          <w:sz w:val="28"/>
          <w:szCs w:val="28"/>
          <w:lang w:val="kk-KZ"/>
        </w:rPr>
        <w:t>тейн [48], П.Я. Гальперин [49],</w:t>
      </w:r>
      <w:r w:rsidRPr="00713F6D">
        <w:rPr>
          <w:sz w:val="28"/>
          <w:szCs w:val="28"/>
          <w:lang w:val="kk-KZ"/>
        </w:rPr>
        <w:t xml:space="preserve"> </w:t>
      </w:r>
      <w:r w:rsidRPr="00713F6D">
        <w:rPr>
          <w:rStyle w:val="a9"/>
          <w:rFonts w:eastAsia="SimSun"/>
          <w:b w:val="0"/>
          <w:bCs w:val="0"/>
          <w:sz w:val="28"/>
          <w:szCs w:val="28"/>
          <w:lang w:val="kk-KZ"/>
        </w:rPr>
        <w:t xml:space="preserve">Ю.А.Сорокин </w:t>
      </w:r>
      <w:r w:rsidRPr="00713F6D">
        <w:rPr>
          <w:sz w:val="28"/>
          <w:szCs w:val="28"/>
          <w:lang w:val="kk-KZ"/>
        </w:rPr>
        <w:t xml:space="preserve">[50], </w:t>
      </w:r>
      <w:r w:rsidRPr="00713F6D">
        <w:rPr>
          <w:rStyle w:val="a9"/>
          <w:rFonts w:eastAsia="SimSun"/>
          <w:b w:val="0"/>
          <w:bCs w:val="0"/>
          <w:sz w:val="28"/>
          <w:szCs w:val="28"/>
          <w:lang w:val="kk-KZ"/>
        </w:rPr>
        <w:t>В.П.</w:t>
      </w:r>
      <w:r w:rsidRPr="00713F6D">
        <w:rPr>
          <w:rFonts w:eastAsia="SimSun"/>
          <w:sz w:val="28"/>
          <w:szCs w:val="28"/>
          <w:lang w:val="kk-KZ"/>
        </w:rPr>
        <w:t xml:space="preserve"> </w:t>
      </w:r>
      <w:r w:rsidRPr="00713F6D">
        <w:rPr>
          <w:rStyle w:val="a9"/>
          <w:rFonts w:eastAsia="SimSun"/>
          <w:b w:val="0"/>
          <w:bCs w:val="0"/>
          <w:sz w:val="28"/>
          <w:szCs w:val="28"/>
          <w:lang w:val="kk-KZ"/>
        </w:rPr>
        <w:t xml:space="preserve">Белянин </w:t>
      </w:r>
      <w:r w:rsidRPr="00713F6D">
        <w:rPr>
          <w:sz w:val="28"/>
          <w:szCs w:val="28"/>
          <w:lang w:val="kk-KZ"/>
        </w:rPr>
        <w:t xml:space="preserve">[51], </w:t>
      </w:r>
      <w:r w:rsidR="00A4773B">
        <w:rPr>
          <w:rStyle w:val="a9"/>
          <w:b w:val="0"/>
          <w:bCs w:val="0"/>
          <w:sz w:val="28"/>
          <w:szCs w:val="28"/>
          <w:lang w:val="kk-KZ"/>
        </w:rPr>
        <w:t>М.В.Аралов</w:t>
      </w:r>
      <w:r w:rsidRPr="00713F6D">
        <w:rPr>
          <w:sz w:val="28"/>
          <w:szCs w:val="28"/>
          <w:lang w:val="kk-KZ"/>
        </w:rPr>
        <w:t xml:space="preserve"> [52], </w:t>
      </w:r>
      <w:r w:rsidRPr="00713F6D">
        <w:rPr>
          <w:rStyle w:val="a9"/>
          <w:b w:val="0"/>
          <w:bCs w:val="0"/>
          <w:sz w:val="28"/>
          <w:szCs w:val="28"/>
          <w:lang w:val="kk-KZ"/>
        </w:rPr>
        <w:t xml:space="preserve">А.А.Поликарпов </w:t>
      </w:r>
      <w:r w:rsidRPr="00713F6D">
        <w:rPr>
          <w:sz w:val="28"/>
          <w:szCs w:val="28"/>
          <w:lang w:val="kk-KZ"/>
        </w:rPr>
        <w:t xml:space="preserve">[53], </w:t>
      </w:r>
      <w:r w:rsidRPr="00713F6D">
        <w:rPr>
          <w:rStyle w:val="a9"/>
          <w:b w:val="0"/>
          <w:bCs w:val="0"/>
          <w:sz w:val="28"/>
          <w:szCs w:val="28"/>
          <w:lang w:val="kk-KZ"/>
        </w:rPr>
        <w:t xml:space="preserve">М.А.Морусенко </w:t>
      </w:r>
      <w:r w:rsidR="00A4773B">
        <w:rPr>
          <w:sz w:val="28"/>
          <w:szCs w:val="28"/>
          <w:lang w:val="kk-KZ"/>
        </w:rPr>
        <w:t>[54],</w:t>
      </w:r>
      <w:r w:rsidRPr="00713F6D">
        <w:rPr>
          <w:sz w:val="28"/>
          <w:szCs w:val="28"/>
          <w:lang w:val="kk-KZ"/>
        </w:rPr>
        <w:t xml:space="preserve"> </w:t>
      </w:r>
      <w:r w:rsidRPr="00713F6D">
        <w:rPr>
          <w:rStyle w:val="a9"/>
          <w:b w:val="0"/>
          <w:bCs w:val="0"/>
          <w:sz w:val="28"/>
          <w:szCs w:val="28"/>
          <w:lang w:val="kk-KZ"/>
        </w:rPr>
        <w:t>Ю.А.</w:t>
      </w:r>
      <w:r w:rsidRPr="00713F6D">
        <w:rPr>
          <w:sz w:val="28"/>
          <w:szCs w:val="28"/>
          <w:lang w:val="kk-KZ"/>
        </w:rPr>
        <w:t xml:space="preserve"> </w:t>
      </w:r>
      <w:r w:rsidRPr="00713F6D">
        <w:rPr>
          <w:rStyle w:val="a9"/>
          <w:b w:val="0"/>
          <w:bCs w:val="0"/>
          <w:sz w:val="28"/>
          <w:szCs w:val="28"/>
          <w:lang w:val="kk-KZ"/>
        </w:rPr>
        <w:t xml:space="preserve">Тулдаева </w:t>
      </w:r>
      <w:r w:rsidRPr="00713F6D">
        <w:rPr>
          <w:sz w:val="28"/>
          <w:szCs w:val="28"/>
          <w:lang w:val="kk-KZ"/>
        </w:rPr>
        <w:t xml:space="preserve">[55], В.Н. Мясищев [56], </w:t>
      </w:r>
      <w:r w:rsidRPr="00713F6D">
        <w:rPr>
          <w:rStyle w:val="a9"/>
          <w:rFonts w:eastAsia="SimSun"/>
          <w:b w:val="0"/>
          <w:bCs w:val="0"/>
          <w:sz w:val="28"/>
          <w:szCs w:val="28"/>
          <w:lang w:val="kk-KZ"/>
        </w:rPr>
        <w:t xml:space="preserve">В.В. Давыдов </w:t>
      </w:r>
      <w:r w:rsidRPr="00713F6D">
        <w:rPr>
          <w:sz w:val="28"/>
          <w:szCs w:val="28"/>
          <w:lang w:val="kk-KZ"/>
        </w:rPr>
        <w:t xml:space="preserve">[57], </w:t>
      </w:r>
      <w:r w:rsidRPr="00713F6D">
        <w:rPr>
          <w:rStyle w:val="a9"/>
          <w:rFonts w:eastAsia="SimSun"/>
          <w:b w:val="0"/>
          <w:bCs w:val="0"/>
          <w:sz w:val="28"/>
          <w:szCs w:val="28"/>
          <w:lang w:val="kk-KZ"/>
        </w:rPr>
        <w:t xml:space="preserve">Д.Б.Эльконин </w:t>
      </w:r>
      <w:r w:rsidRPr="00713F6D">
        <w:rPr>
          <w:sz w:val="28"/>
          <w:szCs w:val="28"/>
          <w:lang w:val="kk-KZ"/>
        </w:rPr>
        <w:t>[58]</w:t>
      </w:r>
      <w:r w:rsidR="00A4773B">
        <w:rPr>
          <w:sz w:val="28"/>
          <w:szCs w:val="28"/>
          <w:lang w:val="kk-KZ"/>
        </w:rPr>
        <w:t xml:space="preserve"> т.б.</w:t>
      </w:r>
      <w:r>
        <w:rPr>
          <w:sz w:val="28"/>
          <w:szCs w:val="28"/>
          <w:lang w:val="kk-KZ"/>
        </w:rPr>
        <w:t xml:space="preserve"> ғалымдард</w:t>
      </w:r>
      <w:r w:rsidR="00A4773B">
        <w:rPr>
          <w:sz w:val="28"/>
          <w:szCs w:val="28"/>
          <w:lang w:val="kk-KZ"/>
        </w:rPr>
        <w:t>ың еңбектері мен зерттеулерінде</w:t>
      </w:r>
      <w:r>
        <w:rPr>
          <w:sz w:val="28"/>
          <w:szCs w:val="28"/>
          <w:lang w:val="kk-KZ"/>
        </w:rPr>
        <w:t xml:space="preserve"> ғылыми тұрғыда негізделген.</w:t>
      </w:r>
    </w:p>
    <w:p w14:paraId="77D81E1D" w14:textId="77777777" w:rsidR="001C04B5" w:rsidRDefault="00197CB5">
      <w:pPr>
        <w:pStyle w:val="af7"/>
        <w:tabs>
          <w:tab w:val="left" w:pos="0"/>
          <w:tab w:val="left" w:pos="993"/>
        </w:tabs>
        <w:adjustRightInd w:val="0"/>
        <w:spacing w:before="0" w:beforeAutospacing="0" w:after="0" w:afterAutospacing="0"/>
        <w:ind w:left="1" w:firstLine="566"/>
        <w:jc w:val="both"/>
        <w:rPr>
          <w:sz w:val="28"/>
          <w:szCs w:val="28"/>
          <w:lang w:val="kk-KZ"/>
        </w:rPr>
      </w:pPr>
      <w:r>
        <w:rPr>
          <w:sz w:val="28"/>
          <w:szCs w:val="28"/>
          <w:lang w:val="kk-KZ"/>
        </w:rPr>
        <w:t xml:space="preserve"> Қазақстандық ғалымдар</w:t>
      </w:r>
      <w:r>
        <w:rPr>
          <w:rStyle w:val="a9"/>
          <w:rFonts w:eastAsia="SimSun"/>
          <w:b w:val="0"/>
          <w:bCs w:val="0"/>
          <w:sz w:val="28"/>
          <w:szCs w:val="28"/>
          <w:lang w:val="kk-KZ"/>
        </w:rPr>
        <w:t xml:space="preserve"> </w:t>
      </w:r>
      <w:r>
        <w:rPr>
          <w:sz w:val="28"/>
          <w:szCs w:val="28"/>
          <w:lang w:val="kk-KZ"/>
        </w:rPr>
        <w:t xml:space="preserve">Ж.Аймауытов [59], </w:t>
      </w:r>
      <w:r>
        <w:rPr>
          <w:rFonts w:eastAsia="SimSun"/>
          <w:sz w:val="28"/>
          <w:szCs w:val="28"/>
          <w:lang w:val="kk-KZ"/>
        </w:rPr>
        <w:t xml:space="preserve">Ә.Жарықбаев </w:t>
      </w:r>
      <w:r>
        <w:rPr>
          <w:sz w:val="28"/>
          <w:szCs w:val="28"/>
          <w:lang w:val="kk-KZ"/>
        </w:rPr>
        <w:t>[60]</w:t>
      </w:r>
      <w:r>
        <w:rPr>
          <w:rFonts w:eastAsia="SimSun"/>
          <w:sz w:val="28"/>
          <w:szCs w:val="28"/>
          <w:lang w:val="kk-KZ"/>
        </w:rPr>
        <w:t xml:space="preserve">, Т.Алдамұратов </w:t>
      </w:r>
      <w:r>
        <w:rPr>
          <w:sz w:val="28"/>
          <w:szCs w:val="28"/>
          <w:lang w:val="kk-KZ"/>
        </w:rPr>
        <w:t xml:space="preserve">[61] </w:t>
      </w:r>
      <w:r>
        <w:rPr>
          <w:rStyle w:val="a9"/>
          <w:b w:val="0"/>
          <w:bCs w:val="0"/>
          <w:sz w:val="28"/>
          <w:szCs w:val="28"/>
          <w:lang w:val="kk-KZ"/>
        </w:rPr>
        <w:t xml:space="preserve">т.б. </w:t>
      </w:r>
      <w:r>
        <w:rPr>
          <w:sz w:val="28"/>
          <w:szCs w:val="28"/>
          <w:lang w:val="kk-KZ"/>
        </w:rPr>
        <w:t>еңбектерінде оқушының қабылдау психологиясы, шығармашылық ойлауы мен эмоциялық дамуы педагогикалық психология тұрғысынан қарастырылған.</w:t>
      </w:r>
    </w:p>
    <w:p w14:paraId="3908367F" w14:textId="006307AD" w:rsidR="001C04B5" w:rsidRDefault="00197CB5">
      <w:pPr>
        <w:tabs>
          <w:tab w:val="left" w:pos="0"/>
          <w:tab w:val="left" w:pos="993"/>
        </w:tabs>
        <w:ind w:firstLine="567"/>
        <w:jc w:val="both"/>
        <w:rPr>
          <w:sz w:val="28"/>
          <w:szCs w:val="28"/>
          <w:lang w:val="kk-KZ"/>
        </w:rPr>
      </w:pPr>
      <w:r>
        <w:rPr>
          <w:sz w:val="28"/>
          <w:szCs w:val="28"/>
          <w:lang w:val="kk-KZ"/>
        </w:rPr>
        <w:t>Ақпараттық технологиялар  туралы жалпы мәселелер Г.Б.Ахметова [62], М.Б.Есбосынов [63], Н.Ғ.Даумов [64], А.Л.Мухавиков [65], А.Әмірбекова [66], Ә.А.Досмаханова [67] т.б. ғалымдардың еңбектерінде, ал бастауыш оқыту үдерісінде ақпараттық технологияларды пайдаланудың а</w:t>
      </w:r>
      <w:r w:rsidR="00A4773B">
        <w:rPr>
          <w:sz w:val="28"/>
          <w:szCs w:val="28"/>
          <w:lang w:val="kk-KZ"/>
        </w:rPr>
        <w:t>спектілері А.Ө.Байдыбекова [68]</w:t>
      </w:r>
      <w:r>
        <w:rPr>
          <w:sz w:val="28"/>
          <w:szCs w:val="28"/>
          <w:lang w:val="kk-KZ"/>
        </w:rPr>
        <w:t xml:space="preserve">, Л.А.Баймаханова [69], А.Б.Медешова [70], Д.Н.Исабаева [71], Р.К.Карсыбаева [72], Г.Б.Таутаева [73] еңбектерінде қарастырылған. </w:t>
      </w:r>
    </w:p>
    <w:p w14:paraId="0B1F78A3" w14:textId="1B52727D" w:rsidR="001C04B5" w:rsidRDefault="00197CB5">
      <w:pPr>
        <w:pStyle w:val="af7"/>
        <w:tabs>
          <w:tab w:val="left" w:pos="993"/>
        </w:tabs>
        <w:spacing w:before="0" w:beforeAutospacing="0" w:after="0" w:afterAutospacing="0"/>
        <w:ind w:firstLine="567"/>
        <w:jc w:val="both"/>
        <w:rPr>
          <w:sz w:val="28"/>
          <w:szCs w:val="28"/>
          <w:lang w:val="kk-KZ"/>
        </w:rPr>
      </w:pPr>
      <w:r>
        <w:rPr>
          <w:sz w:val="28"/>
          <w:szCs w:val="28"/>
          <w:lang w:val="kk-KZ"/>
        </w:rPr>
        <w:t xml:space="preserve">Ал қазақстандық әдіскер-ғалымдар </w:t>
      </w:r>
      <w:r>
        <w:rPr>
          <w:rFonts w:eastAsia="SimSun"/>
          <w:sz w:val="28"/>
          <w:szCs w:val="28"/>
          <w:lang w:val="kk-KZ"/>
        </w:rPr>
        <w:t>С</w:t>
      </w:r>
      <w:r>
        <w:rPr>
          <w:sz w:val="28"/>
          <w:szCs w:val="28"/>
          <w:lang w:val="kk-KZ"/>
        </w:rPr>
        <w:t xml:space="preserve">. </w:t>
      </w:r>
      <w:r>
        <w:rPr>
          <w:rFonts w:eastAsia="SimSun"/>
          <w:sz w:val="28"/>
          <w:szCs w:val="28"/>
          <w:lang w:val="kk-KZ"/>
        </w:rPr>
        <w:t>Рахметова</w:t>
      </w:r>
      <w:r>
        <w:rPr>
          <w:sz w:val="28"/>
          <w:szCs w:val="28"/>
          <w:lang w:val="kk-KZ"/>
        </w:rPr>
        <w:t xml:space="preserve">, </w:t>
      </w:r>
      <w:r>
        <w:rPr>
          <w:rFonts w:eastAsia="SimSun"/>
          <w:sz w:val="28"/>
          <w:szCs w:val="28"/>
          <w:lang w:val="kk-KZ"/>
        </w:rPr>
        <w:t xml:space="preserve">Т. Әбдікәрімова </w:t>
      </w:r>
      <w:r>
        <w:rPr>
          <w:sz w:val="28"/>
          <w:szCs w:val="28"/>
          <w:lang w:val="kk-KZ"/>
        </w:rPr>
        <w:t xml:space="preserve">[74], </w:t>
      </w:r>
      <w:r>
        <w:rPr>
          <w:rFonts w:eastAsia="SimSun"/>
          <w:sz w:val="28"/>
          <w:szCs w:val="28"/>
          <w:lang w:val="kk-KZ"/>
        </w:rPr>
        <w:t>Б. Қабатай</w:t>
      </w:r>
      <w:r>
        <w:rPr>
          <w:sz w:val="28"/>
          <w:szCs w:val="28"/>
          <w:lang w:val="kk-KZ"/>
        </w:rPr>
        <w:t xml:space="preserve"> [75], Р. Базарбекова [76]  т.б. бастауыш сыныпта мәтінмен жұмыс істеу әдістемесін жетілдіріп, оқушылардың тілдік және шығармашылық қабілеттерін дамытуға бағытталған зерттеулер жүргізген.</w:t>
      </w:r>
    </w:p>
    <w:p w14:paraId="5163B82A" w14:textId="0A26E379" w:rsidR="001C04B5" w:rsidRDefault="00197CB5">
      <w:pPr>
        <w:pStyle w:val="af7"/>
        <w:tabs>
          <w:tab w:val="left" w:pos="993"/>
        </w:tabs>
        <w:spacing w:before="0" w:beforeAutospacing="0" w:after="0" w:afterAutospacing="0"/>
        <w:ind w:firstLine="567"/>
        <w:jc w:val="both"/>
        <w:rPr>
          <w:sz w:val="28"/>
          <w:szCs w:val="28"/>
          <w:lang w:val="kk-KZ"/>
        </w:rPr>
      </w:pPr>
      <w:r>
        <w:rPr>
          <w:sz w:val="28"/>
          <w:szCs w:val="28"/>
          <w:lang w:val="kk-KZ"/>
        </w:rPr>
        <w:t>Қазір</w:t>
      </w:r>
      <w:r w:rsidR="00A4773B">
        <w:rPr>
          <w:sz w:val="28"/>
          <w:szCs w:val="28"/>
          <w:lang w:val="kk-KZ"/>
        </w:rPr>
        <w:t>гі</w:t>
      </w:r>
      <w:r>
        <w:rPr>
          <w:sz w:val="28"/>
          <w:szCs w:val="28"/>
          <w:lang w:val="kk-KZ"/>
        </w:rPr>
        <w:t xml:space="preserve"> </w:t>
      </w:r>
      <w:r w:rsidR="00A4773B">
        <w:rPr>
          <w:sz w:val="28"/>
          <w:szCs w:val="28"/>
          <w:lang w:val="kk-KZ"/>
        </w:rPr>
        <w:t>бастауыш білім беру жүйесіндегі</w:t>
      </w:r>
      <w:r>
        <w:rPr>
          <w:sz w:val="28"/>
          <w:szCs w:val="28"/>
          <w:lang w:val="kk-KZ"/>
        </w:rPr>
        <w:t xml:space="preserve"> жаңа б</w:t>
      </w:r>
      <w:r w:rsidR="00A4773B">
        <w:rPr>
          <w:sz w:val="28"/>
          <w:szCs w:val="28"/>
          <w:lang w:val="kk-KZ"/>
        </w:rPr>
        <w:t>ағыттарды А.Н. Умирбекова [77],</w:t>
      </w:r>
      <w:r>
        <w:rPr>
          <w:sz w:val="28"/>
          <w:szCs w:val="28"/>
          <w:lang w:val="kk-KZ"/>
        </w:rPr>
        <w:t xml:space="preserve"> Ж.А.Жұмабаева [78], Г.Ж.Омарова [79], Жанадилова Қ.Б. </w:t>
      </w:r>
      <w:r>
        <w:rPr>
          <w:sz w:val="28"/>
          <w:szCs w:val="28"/>
          <w:lang w:val="kk-KZ"/>
        </w:rPr>
        <w:lastRenderedPageBreak/>
        <w:t>[80], Н.Т.Сартаева [81], Ж.</w:t>
      </w:r>
      <w:r w:rsidR="00A4773B">
        <w:rPr>
          <w:sz w:val="28"/>
          <w:szCs w:val="28"/>
          <w:lang w:val="kk-KZ"/>
        </w:rPr>
        <w:t>Е.Жұмаш [82], Г.Ғ.Арынова [83],</w:t>
      </w:r>
      <w:r>
        <w:rPr>
          <w:sz w:val="28"/>
          <w:szCs w:val="28"/>
          <w:lang w:val="kk-KZ"/>
        </w:rPr>
        <w:t xml:space="preserve"> Ж.Шарипходжаева [84] еңбектерінен байқауға болады. </w:t>
      </w:r>
    </w:p>
    <w:p w14:paraId="799D10E0" w14:textId="77777777" w:rsidR="001C04B5" w:rsidRDefault="00197CB5">
      <w:pPr>
        <w:tabs>
          <w:tab w:val="left" w:pos="993"/>
        </w:tabs>
        <w:ind w:firstLine="567"/>
        <w:jc w:val="both"/>
        <w:rPr>
          <w:sz w:val="28"/>
          <w:szCs w:val="28"/>
          <w:lang w:val="kk-KZ"/>
        </w:rPr>
      </w:pPr>
      <w:r>
        <w:rPr>
          <w:sz w:val="28"/>
          <w:szCs w:val="28"/>
          <w:lang w:val="kk-KZ"/>
        </w:rPr>
        <w:t xml:space="preserve">Дегенмен жоғарыда зерделенген ғылыми  еңбектерде цифрлық дизайнды жобалау арқылы бастауыш сынып оқушыларының әдеби мәтіндердегі көркемдегіш  құралдарды тану білігін қалыптастыру мәселесі арнайы қарастырылмайды. Бұл біз зерттеп отырған мәселенің ғылыми-теориялық және әдістемелік тұрғыда әлі де болса жеткілікті дәрежеде шешімін таппай отырғандығын дәлелдейді. </w:t>
      </w:r>
    </w:p>
    <w:p w14:paraId="199D579D" w14:textId="172D2C0C" w:rsidR="001C04B5" w:rsidRDefault="00197CB5">
      <w:pPr>
        <w:tabs>
          <w:tab w:val="left" w:pos="993"/>
        </w:tabs>
        <w:ind w:firstLine="567"/>
        <w:jc w:val="both"/>
        <w:rPr>
          <w:sz w:val="28"/>
          <w:szCs w:val="28"/>
          <w:lang w:val="kk-KZ"/>
        </w:rPr>
      </w:pPr>
      <w:r>
        <w:rPr>
          <w:sz w:val="28"/>
          <w:szCs w:val="28"/>
          <w:lang w:val="kk-KZ"/>
        </w:rPr>
        <w:t xml:space="preserve">Цифрлық дизайнды жобалау арқылы бастауыш сынып оқушыларының </w:t>
      </w:r>
      <w:r w:rsidR="00A4773B">
        <w:rPr>
          <w:sz w:val="28"/>
          <w:szCs w:val="28"/>
          <w:lang w:val="kk-KZ"/>
        </w:rPr>
        <w:t xml:space="preserve">әдеби мәтіндердегі көркемдегіш </w:t>
      </w:r>
      <w:r>
        <w:rPr>
          <w:sz w:val="28"/>
          <w:szCs w:val="28"/>
          <w:lang w:val="kk-KZ"/>
        </w:rPr>
        <w:t>құралдарды тану білігін қалыптастыру мәселесінің арнайы зерттеу нысанына алынбағандығын, оқушылардың аталмыш сапасын дамытуға қажетті теориялық білімдері мен құзыреттіліктерінің жеткіліксіз екендігін байқатты. Бұл жағдай:</w:t>
      </w:r>
    </w:p>
    <w:p w14:paraId="4436EDCA" w14:textId="77777777" w:rsidR="001C04B5" w:rsidRDefault="00197CB5">
      <w:pPr>
        <w:tabs>
          <w:tab w:val="left" w:pos="993"/>
        </w:tabs>
        <w:ind w:firstLine="567"/>
        <w:jc w:val="both"/>
        <w:rPr>
          <w:sz w:val="28"/>
          <w:szCs w:val="28"/>
          <w:lang w:val="kk-KZ"/>
        </w:rPr>
      </w:pPr>
      <w:r>
        <w:rPr>
          <w:sz w:val="28"/>
          <w:szCs w:val="28"/>
          <w:lang w:val="kk-KZ"/>
        </w:rPr>
        <w:t>–</w:t>
      </w:r>
      <w:r>
        <w:rPr>
          <w:lang w:val="kk-KZ"/>
        </w:rPr>
        <w:t xml:space="preserve">  </w:t>
      </w:r>
      <w:bookmarkStart w:id="6" w:name="_Hlk216179408"/>
      <w:r>
        <w:rPr>
          <w:sz w:val="28"/>
          <w:szCs w:val="28"/>
          <w:lang w:val="kk-KZ"/>
        </w:rPr>
        <w:t>цифрлық дизайнды жобалау арқылы</w:t>
      </w:r>
      <w:r>
        <w:rPr>
          <w:lang w:val="kk-KZ"/>
        </w:rPr>
        <w:t xml:space="preserve"> </w:t>
      </w:r>
      <w:r>
        <w:rPr>
          <w:sz w:val="28"/>
          <w:szCs w:val="28"/>
          <w:lang w:val="kk-KZ"/>
        </w:rPr>
        <w:t xml:space="preserve">оқушылардың әдеби мәтіндердегі көркемдегіш  құралдарды тану білігін </w:t>
      </w:r>
      <w:bookmarkEnd w:id="6"/>
      <w:r>
        <w:rPr>
          <w:sz w:val="28"/>
          <w:szCs w:val="28"/>
          <w:lang w:val="kk-KZ"/>
        </w:rPr>
        <w:t>қалыптастырудың қажеттілігі мен оның зерттелу деңгейінің жеткіліксіздігі арасында;</w:t>
      </w:r>
    </w:p>
    <w:p w14:paraId="0A4D2A5D" w14:textId="77777777" w:rsidR="001C04B5" w:rsidRPr="00D71EE7" w:rsidRDefault="00197CB5">
      <w:pPr>
        <w:pStyle w:val="afa"/>
        <w:numPr>
          <w:ilvl w:val="0"/>
          <w:numId w:val="2"/>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цифрлық дизайнды жобалау негізінде әдеби мәтіндердегі көркемдегіш  құралдарды меңгертудің маңыздылығы мен оны жүзеге асыру әдістемесінің жасалмағандығы </w:t>
      </w:r>
      <w:r w:rsidRPr="00D71EE7">
        <w:rPr>
          <w:rFonts w:ascii="Times New Roman" w:hAnsi="Times New Roman"/>
          <w:sz w:val="28"/>
          <w:szCs w:val="28"/>
          <w:lang w:val="kk-KZ"/>
        </w:rPr>
        <w:t>арасында</w:t>
      </w:r>
      <w:r w:rsidRPr="00D71EE7">
        <w:rPr>
          <w:sz w:val="28"/>
          <w:szCs w:val="28"/>
          <w:lang w:val="kk-KZ"/>
        </w:rPr>
        <w:t xml:space="preserve">  </w:t>
      </w:r>
      <w:r w:rsidRPr="00D71EE7">
        <w:rPr>
          <w:rFonts w:ascii="Times New Roman" w:hAnsi="Times New Roman"/>
          <w:sz w:val="28"/>
          <w:szCs w:val="28"/>
          <w:lang w:val="kk-KZ"/>
        </w:rPr>
        <w:t>қарама-қайшылықтардың бар екендігін көрсетеді.</w:t>
      </w:r>
    </w:p>
    <w:p w14:paraId="4D5EEC4E" w14:textId="77777777" w:rsidR="001C04B5" w:rsidRDefault="00197CB5">
      <w:pPr>
        <w:tabs>
          <w:tab w:val="left" w:pos="993"/>
        </w:tabs>
        <w:ind w:firstLine="567"/>
        <w:jc w:val="both"/>
        <w:rPr>
          <w:sz w:val="28"/>
          <w:szCs w:val="28"/>
          <w:lang w:val="kk-KZ"/>
        </w:rPr>
      </w:pPr>
      <w:r w:rsidRPr="00D71EE7">
        <w:rPr>
          <w:sz w:val="28"/>
          <w:szCs w:val="28"/>
          <w:lang w:val="kk-KZ"/>
        </w:rPr>
        <w:t>Мұндай қарама-қай</w:t>
      </w:r>
      <w:r>
        <w:rPr>
          <w:sz w:val="28"/>
          <w:szCs w:val="28"/>
          <w:lang w:val="kk-KZ"/>
        </w:rPr>
        <w:t xml:space="preserve">шылықтардың шешімін іздестіру цифрлық дизайнды жобалау арқылы оқушылардың әдеби мәтіндердегі көркемдегіш  құралдарды тану білігін қалыптастырудың теориялық-әдіснамалық  негіздерін айқындауға және  зерттеу жұмысымыздың тақырыбын </w:t>
      </w:r>
      <w:r>
        <w:rPr>
          <w:b/>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қалыптастыру» </w:t>
      </w:r>
      <w:r>
        <w:rPr>
          <w:sz w:val="28"/>
          <w:szCs w:val="28"/>
          <w:lang w:val="kk-KZ"/>
        </w:rPr>
        <w:t>деп таңдауға негіз болды.</w:t>
      </w:r>
    </w:p>
    <w:p w14:paraId="4D9C40DB" w14:textId="3AFF80A2" w:rsidR="001C04B5" w:rsidRDefault="00197CB5">
      <w:pPr>
        <w:tabs>
          <w:tab w:val="left" w:pos="993"/>
        </w:tabs>
        <w:ind w:firstLineChars="201" w:firstLine="565"/>
        <w:jc w:val="both"/>
        <w:rPr>
          <w:kern w:val="24"/>
          <w:sz w:val="28"/>
          <w:szCs w:val="28"/>
          <w:lang w:val="kk-KZ"/>
        </w:rPr>
      </w:pPr>
      <w:r>
        <w:rPr>
          <w:b/>
          <w:bCs/>
          <w:sz w:val="28"/>
          <w:szCs w:val="28"/>
          <w:lang w:val="kk-KZ"/>
        </w:rPr>
        <w:t>Зерттеу нысаны:</w:t>
      </w:r>
      <w:r>
        <w:rPr>
          <w:kern w:val="24"/>
          <w:sz w:val="28"/>
          <w:szCs w:val="28"/>
          <w:lang w:val="kk-KZ"/>
        </w:rPr>
        <w:t xml:space="preserve"> бастауыш сыныптарда «Әдебиеттік оқу» пәнін оқыту  үдерісі.</w:t>
      </w:r>
    </w:p>
    <w:p w14:paraId="7E70E733" w14:textId="0F5C4BA2" w:rsidR="001C04B5" w:rsidRDefault="00197CB5">
      <w:pPr>
        <w:tabs>
          <w:tab w:val="left" w:pos="993"/>
        </w:tabs>
        <w:ind w:firstLineChars="201" w:firstLine="565"/>
        <w:jc w:val="both"/>
        <w:rPr>
          <w:rFonts w:eastAsia="Calibri"/>
          <w:sz w:val="28"/>
          <w:szCs w:val="28"/>
          <w:lang w:val="kk-KZ"/>
        </w:rPr>
      </w:pPr>
      <w:r>
        <w:rPr>
          <w:b/>
          <w:bCs/>
          <w:sz w:val="28"/>
          <w:szCs w:val="28"/>
          <w:lang w:val="kk-KZ"/>
        </w:rPr>
        <w:t xml:space="preserve">Зерттеу пәні: </w:t>
      </w:r>
      <w:r>
        <w:rPr>
          <w:sz w:val="28"/>
          <w:szCs w:val="28"/>
          <w:lang w:val="kk-KZ"/>
        </w:rPr>
        <w:t>цифрлық дизайнды жобалау арқылы</w:t>
      </w:r>
      <w:r>
        <w:rPr>
          <w:lang w:val="kk-KZ"/>
        </w:rPr>
        <w:t xml:space="preserve"> </w:t>
      </w:r>
      <w:r>
        <w:rPr>
          <w:sz w:val="28"/>
          <w:szCs w:val="28"/>
          <w:lang w:val="kk-KZ"/>
        </w:rPr>
        <w:t>бастауыш сынып оқушыларының әдеби мәтінр</w:t>
      </w:r>
      <w:r w:rsidR="00A4773B">
        <w:rPr>
          <w:sz w:val="28"/>
          <w:szCs w:val="28"/>
          <w:lang w:val="kk-KZ"/>
        </w:rPr>
        <w:t>де</w:t>
      </w:r>
      <w:r w:rsidR="00A4773B">
        <w:rPr>
          <w:sz w:val="28"/>
          <w:szCs w:val="28"/>
          <w:lang w:val="kk-KZ"/>
        </w:rPr>
        <w:t>дегі көркемдегіш</w:t>
      </w:r>
      <w:r>
        <w:rPr>
          <w:sz w:val="28"/>
          <w:szCs w:val="28"/>
          <w:lang w:val="kk-KZ"/>
        </w:rPr>
        <w:t xml:space="preserve"> құралдарды тану білігін қалыптастыру әдістемесі.</w:t>
      </w:r>
    </w:p>
    <w:p w14:paraId="4C6280F8" w14:textId="571CC668" w:rsidR="001C04B5" w:rsidRDefault="00197CB5">
      <w:pPr>
        <w:pStyle w:val="afe"/>
        <w:tabs>
          <w:tab w:val="left" w:pos="993"/>
        </w:tabs>
        <w:ind w:firstLineChars="201" w:firstLine="565"/>
        <w:jc w:val="both"/>
        <w:rPr>
          <w:rFonts w:cs="Times New Roman"/>
          <w:lang w:val="kk-KZ"/>
        </w:rPr>
      </w:pPr>
      <w:r>
        <w:rPr>
          <w:rFonts w:cs="Times New Roman"/>
          <w:b/>
          <w:lang w:val="kk-KZ"/>
        </w:rPr>
        <w:t>Зерттеу мақсаты:</w:t>
      </w:r>
      <w:r>
        <w:rPr>
          <w:rFonts w:cs="Times New Roman"/>
          <w:lang w:val="kk-KZ"/>
        </w:rPr>
        <w:t xml:space="preserve"> </w:t>
      </w:r>
      <w:r>
        <w:rPr>
          <w:rFonts w:cs="Times New Roman"/>
          <w:bCs/>
          <w:spacing w:val="7"/>
          <w:lang w:val="kk-KZ"/>
        </w:rPr>
        <w:t>цифрлық дизайнды жобалау арқылы бастауыш сынып оқушыларының</w:t>
      </w:r>
      <w:r w:rsidR="00A4773B">
        <w:rPr>
          <w:rFonts w:cs="Times New Roman"/>
          <w:bCs/>
          <w:spacing w:val="7"/>
          <w:lang w:val="kk-KZ"/>
        </w:rPr>
        <w:t xml:space="preserve"> әдеби мәтіндердегі көркемдегіш</w:t>
      </w:r>
      <w:r>
        <w:rPr>
          <w:rFonts w:cs="Times New Roman"/>
          <w:bCs/>
          <w:spacing w:val="7"/>
          <w:lang w:val="kk-KZ"/>
        </w:rPr>
        <w:t xml:space="preserve"> құралдарды тану білігін қалыптастыруды </w:t>
      </w:r>
      <w:r>
        <w:rPr>
          <w:rFonts w:cs="Times New Roman"/>
          <w:lang w:val="kk-KZ"/>
        </w:rPr>
        <w:t>т</w:t>
      </w:r>
      <w:r w:rsidR="00A4773B">
        <w:rPr>
          <w:rFonts w:cs="Times New Roman"/>
          <w:lang w:val="kk-KZ"/>
        </w:rPr>
        <w:t xml:space="preserve">еориялық жағынан негіздеу және </w:t>
      </w:r>
      <w:r>
        <w:rPr>
          <w:rFonts w:cs="Times New Roman"/>
          <w:lang w:val="kk-KZ"/>
        </w:rPr>
        <w:t xml:space="preserve">әдістемелік жүйесін жасау, оның тиімділігін эксперимент арқылы дәлелдеу. </w:t>
      </w:r>
    </w:p>
    <w:p w14:paraId="79FA843B" w14:textId="24A460C7" w:rsidR="001C04B5" w:rsidRDefault="00197CB5">
      <w:pPr>
        <w:tabs>
          <w:tab w:val="left" w:pos="993"/>
        </w:tabs>
        <w:ind w:firstLineChars="201" w:firstLine="565"/>
        <w:jc w:val="both"/>
        <w:rPr>
          <w:sz w:val="28"/>
          <w:szCs w:val="28"/>
          <w:lang w:val="kk-KZ"/>
        </w:rPr>
      </w:pPr>
      <w:r>
        <w:rPr>
          <w:b/>
          <w:sz w:val="28"/>
          <w:szCs w:val="28"/>
          <w:lang w:val="kk-KZ"/>
        </w:rPr>
        <w:t>Зерттеу міндеттері</w:t>
      </w:r>
    </w:p>
    <w:p w14:paraId="1AAFB8FB" w14:textId="77777777" w:rsidR="001C04B5" w:rsidRDefault="00197CB5">
      <w:pPr>
        <w:tabs>
          <w:tab w:val="left" w:pos="993"/>
        </w:tabs>
        <w:ind w:firstLineChars="201" w:firstLine="563"/>
        <w:jc w:val="both"/>
        <w:rPr>
          <w:rFonts w:eastAsia="SimSun"/>
          <w:sz w:val="28"/>
          <w:szCs w:val="28"/>
          <w:lang w:val="kk-KZ"/>
        </w:rPr>
      </w:pPr>
      <w:bookmarkStart w:id="7" w:name="_Hlk205639237"/>
      <w:r>
        <w:rPr>
          <w:rFonts w:ascii="SimSun" w:eastAsia="SimSun" w:hAnsi="SimSun" w:cs="SimSun" w:hint="eastAsia"/>
          <w:sz w:val="28"/>
          <w:szCs w:val="28"/>
          <w:lang w:val="kk-KZ"/>
        </w:rPr>
        <w:t>-</w:t>
      </w:r>
      <w:r>
        <w:rPr>
          <w:rFonts w:asciiTheme="minorHAnsi" w:eastAsia="SimSun" w:hAnsiTheme="minorHAnsi" w:cs="SimSun"/>
          <w:sz w:val="28"/>
          <w:szCs w:val="28"/>
          <w:lang w:val="kk-KZ"/>
        </w:rPr>
        <w:t xml:space="preserve"> </w:t>
      </w:r>
      <w:r>
        <w:rPr>
          <w:rFonts w:eastAsia="SimSun"/>
          <w:sz w:val="28"/>
          <w:szCs w:val="28"/>
          <w:lang w:val="kk-KZ"/>
        </w:rPr>
        <w:t>б</w:t>
      </w:r>
      <w:r>
        <w:rPr>
          <w:sz w:val="28"/>
          <w:szCs w:val="28"/>
          <w:lang w:val="kk-KZ"/>
        </w:rPr>
        <w:t>астауыш сынып оқушыларының әдеби мәтіндердегі көркемдегіш  құралдарды тану білігін цифрлық дизайнды жобалау арқылы қалыптастырудың теориялық-әдіснамалық</w:t>
      </w:r>
      <w:r>
        <w:rPr>
          <w:lang w:val="kk-KZ"/>
        </w:rPr>
        <w:t xml:space="preserve"> </w:t>
      </w:r>
      <w:r>
        <w:rPr>
          <w:sz w:val="28"/>
          <w:szCs w:val="28"/>
          <w:lang w:val="kk-KZ"/>
        </w:rPr>
        <w:t xml:space="preserve">негіздерін айқындау; </w:t>
      </w:r>
    </w:p>
    <w:p w14:paraId="62583E3D" w14:textId="77777777" w:rsidR="001C04B5" w:rsidRDefault="00197CB5">
      <w:pPr>
        <w:pStyle w:val="a"/>
        <w:numPr>
          <w:ilvl w:val="0"/>
          <w:numId w:val="0"/>
        </w:numPr>
        <w:tabs>
          <w:tab w:val="clear" w:pos="360"/>
          <w:tab w:val="clear" w:pos="426"/>
        </w:tabs>
        <w:ind w:firstLine="567"/>
        <w:rPr>
          <w:lang w:val="kk-KZ"/>
        </w:rPr>
      </w:pPr>
      <w:r>
        <w:rPr>
          <w:rFonts w:eastAsia="SimSun"/>
          <w:lang w:val="kk-KZ"/>
        </w:rPr>
        <w:t xml:space="preserve">- </w:t>
      </w:r>
      <w:r>
        <w:rPr>
          <w:lang w:val="kk-KZ"/>
        </w:rPr>
        <w:t xml:space="preserve">цифрлық дизайнды жобалауды бастауыш сынып оқушыларының көркемдегіш құралдарды тану білігін қалыптастырудың құралы ретінде сипаттау; </w:t>
      </w:r>
    </w:p>
    <w:p w14:paraId="6E5887D1" w14:textId="77777777" w:rsidR="001C04B5" w:rsidRDefault="00197CB5">
      <w:pPr>
        <w:pStyle w:val="a"/>
        <w:numPr>
          <w:ilvl w:val="0"/>
          <w:numId w:val="0"/>
        </w:numPr>
        <w:tabs>
          <w:tab w:val="clear" w:pos="360"/>
          <w:tab w:val="clear" w:pos="426"/>
        </w:tabs>
        <w:ind w:firstLine="567"/>
        <w:rPr>
          <w:lang w:val="kk-KZ"/>
        </w:rPr>
      </w:pPr>
      <w:r>
        <w:rPr>
          <w:rFonts w:ascii="SimSun" w:eastAsia="SimSun" w:hAnsi="SimSun" w:cs="SimSun"/>
          <w:lang w:val="kk-KZ"/>
        </w:rPr>
        <w:lastRenderedPageBreak/>
        <w:t xml:space="preserve">- </w:t>
      </w:r>
      <w:r>
        <w:rPr>
          <w:rFonts w:eastAsia="SimSun"/>
          <w:lang w:val="kk-KZ"/>
        </w:rPr>
        <w:t>б</w:t>
      </w:r>
      <w:r>
        <w:rPr>
          <w:lang w:val="kk-KZ"/>
        </w:rPr>
        <w:t xml:space="preserve">астауыш сынып оқушыларының әдеби мәтіндердегі көркемдегіш құралдарды тану білігін цифрлық дизайнды жобалау арқылы қалыптастырудың </w:t>
      </w:r>
      <w:r>
        <w:rPr>
          <w:rStyle w:val="a9"/>
          <w:b w:val="0"/>
          <w:lang w:val="kk-KZ"/>
        </w:rPr>
        <w:t>құрылымдық-мазмұндық моделін жасау;</w:t>
      </w:r>
      <w:r>
        <w:rPr>
          <w:lang w:val="kk-KZ"/>
        </w:rPr>
        <w:t xml:space="preserve"> </w:t>
      </w:r>
    </w:p>
    <w:p w14:paraId="555F5F13" w14:textId="77777777" w:rsidR="001C04B5" w:rsidRDefault="00197CB5">
      <w:pPr>
        <w:pStyle w:val="a"/>
        <w:numPr>
          <w:ilvl w:val="0"/>
          <w:numId w:val="0"/>
        </w:numPr>
        <w:tabs>
          <w:tab w:val="clear" w:pos="360"/>
        </w:tabs>
        <w:ind w:firstLineChars="202" w:firstLine="566"/>
        <w:rPr>
          <w:lang w:val="kk-KZ"/>
        </w:rPr>
      </w:pPr>
      <w:r>
        <w:rPr>
          <w:rFonts w:asciiTheme="minorHAnsi" w:eastAsia="SimSun" w:hAnsiTheme="minorHAnsi" w:cs="SimSun"/>
          <w:lang w:val="kk-KZ"/>
        </w:rPr>
        <w:t xml:space="preserve">- </w:t>
      </w:r>
      <w:r>
        <w:rPr>
          <w:rFonts w:eastAsia="SimSun"/>
          <w:lang w:val="kk-KZ"/>
        </w:rPr>
        <w:t>б</w:t>
      </w:r>
      <w:r>
        <w:rPr>
          <w:lang w:val="kk-KZ"/>
        </w:rPr>
        <w:t>астауыш сынып оқушыларының әдеби мәтіндердегі көркемдегіш құралдарды тану білігін цифрлық дизайнды жобалау арқылы қалыптастырудың әдістемелік жүйесін жасау және оның тиімділігін эксперименттен өткізіп, ұсыныстар беру.</w:t>
      </w:r>
      <w:bookmarkEnd w:id="7"/>
    </w:p>
    <w:p w14:paraId="46CF495F" w14:textId="4E3854AF" w:rsidR="001C04B5" w:rsidRDefault="00197CB5">
      <w:pPr>
        <w:tabs>
          <w:tab w:val="left" w:pos="993"/>
        </w:tabs>
        <w:ind w:firstLineChars="201" w:firstLine="565"/>
        <w:jc w:val="both"/>
        <w:rPr>
          <w:sz w:val="28"/>
          <w:szCs w:val="28"/>
          <w:lang w:val="kk-KZ"/>
        </w:rPr>
      </w:pPr>
      <w:r>
        <w:rPr>
          <w:b/>
          <w:bCs/>
          <w:sz w:val="28"/>
          <w:szCs w:val="28"/>
          <w:lang w:val="kk-KZ"/>
        </w:rPr>
        <w:t xml:space="preserve">Зерттеу ғылыми </w:t>
      </w:r>
      <w:r w:rsidRPr="00713F6D">
        <w:rPr>
          <w:b/>
          <w:bCs/>
          <w:sz w:val="28"/>
          <w:szCs w:val="28"/>
          <w:lang w:val="kk-KZ"/>
        </w:rPr>
        <w:t xml:space="preserve">болжамы: </w:t>
      </w:r>
      <w:r w:rsidRPr="00713F6D">
        <w:rPr>
          <w:sz w:val="28"/>
          <w:szCs w:val="28"/>
          <w:lang w:val="kk-KZ"/>
        </w:rPr>
        <w:t xml:space="preserve">егер цифрлық дизайнды жобалау арқылы бастауыш сынып оқушыларының </w:t>
      </w:r>
      <w:bookmarkStart w:id="8" w:name="_Hlk216184462"/>
      <w:r w:rsidRPr="00713F6D">
        <w:rPr>
          <w:sz w:val="28"/>
          <w:szCs w:val="28"/>
          <w:lang w:val="kk-KZ"/>
        </w:rPr>
        <w:t xml:space="preserve">әдеби мәтіндердегі көркемдегіш  құралдарды </w:t>
      </w:r>
      <w:bookmarkEnd w:id="8"/>
      <w:r w:rsidRPr="00713F6D">
        <w:rPr>
          <w:sz w:val="28"/>
          <w:szCs w:val="28"/>
          <w:lang w:val="kk-KZ"/>
        </w:rPr>
        <w:t>тану білігін қалыптастырудың теориялық-әдіснамалық негіздері айқындалып, оның әдістемелі</w:t>
      </w:r>
      <w:r w:rsidR="00A4773B">
        <w:rPr>
          <w:sz w:val="28"/>
          <w:szCs w:val="28"/>
          <w:lang w:val="kk-KZ"/>
        </w:rPr>
        <w:t>к жүйесі мен</w:t>
      </w:r>
      <w:r w:rsidRPr="00713F6D">
        <w:rPr>
          <w:sz w:val="28"/>
          <w:szCs w:val="28"/>
          <w:lang w:val="kk-KZ"/>
        </w:rPr>
        <w:t xml:space="preserve"> құрылымдық-мазмұндық </w:t>
      </w:r>
      <w:r w:rsidR="00A4773B">
        <w:rPr>
          <w:sz w:val="28"/>
          <w:szCs w:val="28"/>
          <w:lang w:val="kk-KZ"/>
        </w:rPr>
        <w:t>моделі жасалса, әзірленген өнім</w:t>
      </w:r>
      <w:r w:rsidRPr="00713F6D">
        <w:rPr>
          <w:sz w:val="28"/>
          <w:szCs w:val="28"/>
          <w:lang w:val="kk-KZ"/>
        </w:rPr>
        <w:t xml:space="preserve"> білім беру үдерісіне шығармашылықпен енгізілсе, онда оқушылардың жас ерекшелігіне бейімделген оқыту ортасын құру, танымдық белсенділіктерін арттыру, оқу материалының мазмұнын визуалды тұрғыдан беру, цифрлық дизайнды жо</w:t>
      </w:r>
      <w:r>
        <w:rPr>
          <w:sz w:val="28"/>
          <w:szCs w:val="28"/>
          <w:lang w:val="kk-KZ"/>
        </w:rPr>
        <w:t xml:space="preserve">балау арқылы әдеби мәтіндердегі көркемдегіш  құралдарды тану біліктерін қалыптастыру мүмкін болады, </w:t>
      </w:r>
      <w:r>
        <w:rPr>
          <w:i/>
          <w:sz w:val="28"/>
          <w:szCs w:val="28"/>
          <w:lang w:val="kk-KZ"/>
        </w:rPr>
        <w:t>өйткені</w:t>
      </w:r>
      <w:r>
        <w:rPr>
          <w:lang w:val="kk-KZ"/>
        </w:rPr>
        <w:t xml:space="preserve"> </w:t>
      </w:r>
      <w:r>
        <w:rPr>
          <w:sz w:val="28"/>
          <w:szCs w:val="28"/>
          <w:lang w:val="kk-KZ"/>
        </w:rPr>
        <w:t xml:space="preserve">арнайы әзірленген әдістемелік жүйені жүзеге асыру нәтижесінде бастауыш сынып оқушыларының тілдік құзыреттілігі дамып, бәсекеге қабілеттілігі артады. </w:t>
      </w:r>
    </w:p>
    <w:p w14:paraId="349C7926" w14:textId="77777777" w:rsidR="006C4435" w:rsidRPr="006C4435" w:rsidRDefault="00197CB5">
      <w:pPr>
        <w:tabs>
          <w:tab w:val="left" w:pos="993"/>
        </w:tabs>
        <w:ind w:firstLineChars="201" w:firstLine="565"/>
        <w:jc w:val="both"/>
        <w:rPr>
          <w:sz w:val="28"/>
          <w:szCs w:val="28"/>
          <w:lang w:val="kk-KZ"/>
        </w:rPr>
      </w:pPr>
      <w:r w:rsidRPr="006C4435">
        <w:rPr>
          <w:rStyle w:val="a9"/>
          <w:rFonts w:eastAsia="SimSun"/>
          <w:sz w:val="28"/>
          <w:szCs w:val="28"/>
          <w:lang w:val="kk-KZ"/>
        </w:rPr>
        <w:t xml:space="preserve">Зерттеу жетекші идеясы: </w:t>
      </w:r>
      <w:r w:rsidR="006C4435" w:rsidRPr="006C4435">
        <w:rPr>
          <w:sz w:val="28"/>
          <w:szCs w:val="28"/>
          <w:lang w:val="kk-KZ"/>
        </w:rPr>
        <w:t>бастауыш сынып оқушыларының әдеби мәтіндердегі көркемдегіш құралдарды тану білігін цифрлық дизайнды жобалау негізінде қалыптастыру олардың көркем тілдік бірліктерді саналы меңгеруіне, мәтінмен жұмыс істеу қабілетінің дамуына және эстетикалық қабылдау деңгейінің тереңдеуіне ықпал етеді. Цифрлық дизайнға негізделген әдістеме оқу мазмұнын визуалды әрі интерактивті форматта ұсыну арқылы оқушылардың теориялық ойлауын жетілдіріп, тілдік дағдыларының дамуын қамтамасыз етеді.</w:t>
      </w:r>
    </w:p>
    <w:p w14:paraId="183EB7C1" w14:textId="77777777" w:rsidR="006C4435" w:rsidRDefault="00197CB5">
      <w:pPr>
        <w:tabs>
          <w:tab w:val="left" w:pos="993"/>
        </w:tabs>
        <w:ind w:firstLineChars="201" w:firstLine="565"/>
        <w:jc w:val="both"/>
        <w:rPr>
          <w:sz w:val="28"/>
          <w:szCs w:val="28"/>
          <w:lang w:val="kk-KZ"/>
        </w:rPr>
      </w:pPr>
      <w:r w:rsidRPr="006C4435">
        <w:rPr>
          <w:b/>
          <w:sz w:val="28"/>
          <w:szCs w:val="28"/>
          <w:lang w:val="kk-KZ"/>
        </w:rPr>
        <w:t>Зерттеу көздері:</w:t>
      </w:r>
      <w:r w:rsidRPr="006C4435">
        <w:rPr>
          <w:sz w:val="28"/>
          <w:szCs w:val="28"/>
          <w:lang w:val="kk-KZ"/>
        </w:rPr>
        <w:t xml:space="preserve"> </w:t>
      </w:r>
      <w:r w:rsidR="006C4435" w:rsidRPr="006C4435">
        <w:rPr>
          <w:sz w:val="28"/>
          <w:szCs w:val="28"/>
          <w:lang w:val="kk-KZ"/>
        </w:rPr>
        <w:t>Қазақстан Республикасының білім беру саласын реттейтін нормативтік-құқықтық құжаттары мен стратегиялық бағыттағы материалдары (Қазақстан Республикасының «Білім туралы» Заңы; Қазақстан Республикасында білім беруді және ғылымды дамытудың 2023–2029 жылдарға арналған тұжырымдамасы; Мемлекеттік жалпыға міндетті бастауыш білім беру стандарты; жаңартылған мазмұндағы бастауыш білім беру оқу бағдарламалары; Мемлекет басшысының жолдаулары және білім беру саясатына қатысты ресми құжаттар); үздіксіз педагогикалық білім беру мәселесіне арналған тұжырымдамалар мен бағдарламалар; зерттеу мәселесіне қатысты философиялық, психологиялық және педагогикалық еңбектер; бастауыш білім беру үдерісін ұйымдастыруға арналған ғылыми-педагогикалық зерттеулер, оқу бағдарламалары, оқулықтар мен оқу-әдістемелік кешендер, электрондық білім беру ресурстары, ғылыми-әдістемелік мерзімді басылымдар; мектептердің тәжірибелік жұмыстары мен озық педагогикалық тәжірибелер, сондай-ақ автордың жеке педагогикалық іс-тәжірибесі.</w:t>
      </w:r>
    </w:p>
    <w:p w14:paraId="0BF791DE" w14:textId="77777777" w:rsidR="006C4435" w:rsidRDefault="006C4435" w:rsidP="006C4435">
      <w:pPr>
        <w:tabs>
          <w:tab w:val="left" w:pos="993"/>
          <w:tab w:val="left" w:pos="5730"/>
        </w:tabs>
        <w:ind w:firstLineChars="201" w:firstLine="565"/>
        <w:jc w:val="both"/>
        <w:rPr>
          <w:sz w:val="28"/>
          <w:szCs w:val="28"/>
          <w:lang w:val="kk-KZ"/>
        </w:rPr>
      </w:pPr>
      <w:r w:rsidRPr="006C4435">
        <w:rPr>
          <w:rStyle w:val="a9"/>
          <w:sz w:val="28"/>
          <w:szCs w:val="28"/>
          <w:lang w:val="kk-KZ"/>
        </w:rPr>
        <w:t>Зерттеу әдістері:</w:t>
      </w:r>
    </w:p>
    <w:p w14:paraId="5D3D4D1E" w14:textId="77777777" w:rsidR="006C4435" w:rsidRDefault="006C4435" w:rsidP="006C4435">
      <w:pPr>
        <w:tabs>
          <w:tab w:val="left" w:pos="993"/>
          <w:tab w:val="left" w:pos="5730"/>
        </w:tabs>
        <w:ind w:firstLineChars="201" w:firstLine="565"/>
        <w:jc w:val="both"/>
        <w:rPr>
          <w:sz w:val="28"/>
          <w:szCs w:val="28"/>
          <w:lang w:val="kk-KZ"/>
        </w:rPr>
      </w:pPr>
      <w:r w:rsidRPr="006C4435">
        <w:rPr>
          <w:b/>
          <w:sz w:val="28"/>
          <w:szCs w:val="28"/>
          <w:lang w:val="kk-KZ"/>
        </w:rPr>
        <w:t xml:space="preserve">– </w:t>
      </w:r>
      <w:r w:rsidRPr="006C4435">
        <w:rPr>
          <w:rStyle w:val="a9"/>
          <w:b w:val="0"/>
          <w:sz w:val="28"/>
          <w:szCs w:val="28"/>
          <w:lang w:val="kk-KZ"/>
        </w:rPr>
        <w:t>теориялық әдістер:</w:t>
      </w:r>
      <w:r w:rsidRPr="006C4435">
        <w:rPr>
          <w:sz w:val="28"/>
          <w:szCs w:val="28"/>
          <w:lang w:val="kk-KZ"/>
        </w:rPr>
        <w:t xml:space="preserve"> зерттеу мәселесіне қатысты философиялық, психологиялық-педагогикалық және ғылыми-әдістемелік әдебиеттерді талдау, </w:t>
      </w:r>
      <w:r w:rsidRPr="006C4435">
        <w:rPr>
          <w:sz w:val="28"/>
          <w:szCs w:val="28"/>
          <w:lang w:val="kk-KZ"/>
        </w:rPr>
        <w:lastRenderedPageBreak/>
        <w:t>мазмұндық (контент) талдау жүргізу, ғылыми деректерді жинақтау, жүйелеу, құрылымдау, нақтылау, салыстырмалы талдау жасау;</w:t>
      </w:r>
    </w:p>
    <w:p w14:paraId="6FF0833C" w14:textId="13C458EF" w:rsidR="006C4435" w:rsidRPr="006C4435" w:rsidRDefault="006C4435" w:rsidP="006C4435">
      <w:pPr>
        <w:tabs>
          <w:tab w:val="left" w:pos="993"/>
          <w:tab w:val="left" w:pos="5730"/>
        </w:tabs>
        <w:ind w:firstLineChars="201" w:firstLine="565"/>
        <w:jc w:val="both"/>
        <w:rPr>
          <w:sz w:val="28"/>
          <w:szCs w:val="28"/>
          <w:lang w:val="kk-KZ"/>
        </w:rPr>
      </w:pPr>
      <w:r w:rsidRPr="006C4435">
        <w:rPr>
          <w:b/>
          <w:sz w:val="28"/>
          <w:szCs w:val="28"/>
          <w:lang w:val="kk-KZ"/>
        </w:rPr>
        <w:t xml:space="preserve">– </w:t>
      </w:r>
      <w:r w:rsidRPr="006C4435">
        <w:rPr>
          <w:rStyle w:val="a9"/>
          <w:b w:val="0"/>
          <w:sz w:val="28"/>
          <w:szCs w:val="28"/>
          <w:lang w:val="kk-KZ"/>
        </w:rPr>
        <w:t>эмпирикалық әдістер:</w:t>
      </w:r>
      <w:r w:rsidRPr="006C4435">
        <w:rPr>
          <w:sz w:val="28"/>
          <w:szCs w:val="28"/>
          <w:lang w:val="kk-KZ"/>
        </w:rPr>
        <w:t xml:space="preserve"> педагогикалық бақылау, сауалнама мен сұхбат жүргізу, тестілеу, тәжірибелік-эксперименттік деректерді жүйелеу және интерпретациялау, алынған нәтижелерді математикалық-статистикалық әдістермен өңдеу.</w:t>
      </w:r>
    </w:p>
    <w:p w14:paraId="545C1E2D" w14:textId="77777777" w:rsidR="006C4435" w:rsidRPr="006C4435" w:rsidRDefault="00197CB5" w:rsidP="006C4435">
      <w:pPr>
        <w:tabs>
          <w:tab w:val="left" w:pos="993"/>
          <w:tab w:val="left" w:pos="5730"/>
        </w:tabs>
        <w:ind w:firstLineChars="201" w:firstLine="565"/>
        <w:jc w:val="both"/>
        <w:rPr>
          <w:b/>
          <w:sz w:val="28"/>
          <w:szCs w:val="28"/>
          <w:lang w:val="kk-KZ"/>
        </w:rPr>
      </w:pPr>
      <w:r w:rsidRPr="006C4435">
        <w:rPr>
          <w:b/>
          <w:sz w:val="28"/>
          <w:szCs w:val="28"/>
          <w:lang w:val="kk-KZ"/>
        </w:rPr>
        <w:t>Зерттеудің негізгі кезеңдері</w:t>
      </w:r>
    </w:p>
    <w:p w14:paraId="227C4FA7" w14:textId="0C166DE8" w:rsidR="006C4435" w:rsidRPr="006C4435" w:rsidRDefault="006C4435" w:rsidP="006C4435">
      <w:pPr>
        <w:tabs>
          <w:tab w:val="left" w:pos="993"/>
          <w:tab w:val="left" w:pos="5730"/>
        </w:tabs>
        <w:ind w:firstLineChars="201" w:firstLine="565"/>
        <w:jc w:val="both"/>
        <w:rPr>
          <w:sz w:val="28"/>
          <w:szCs w:val="28"/>
          <w:lang w:val="kk-KZ"/>
        </w:rPr>
      </w:pPr>
      <w:r w:rsidRPr="006C4435">
        <w:rPr>
          <w:rStyle w:val="a9"/>
          <w:sz w:val="28"/>
          <w:szCs w:val="28"/>
          <w:lang w:val="kk-KZ"/>
        </w:rPr>
        <w:t>Бірінші кезең (2021–2022 жж.)</w:t>
      </w:r>
      <w:r w:rsidRPr="006C4435">
        <w:rPr>
          <w:rStyle w:val="a9"/>
          <w:sz w:val="28"/>
          <w:szCs w:val="28"/>
          <w:lang w:val="kk-KZ"/>
        </w:rPr>
        <w:t xml:space="preserve"> </w:t>
      </w:r>
      <w:r w:rsidRPr="006C4435">
        <w:rPr>
          <w:sz w:val="28"/>
          <w:szCs w:val="28"/>
          <w:lang w:val="kk-KZ"/>
        </w:rPr>
        <w:t xml:space="preserve">білім беру жүйесіндегі жаңартулар мен цифрландыру үдерістеріне сәйкес бастауыш сынып оқушыларының әдеби мәтіндердегі көркемдегіш құралдарды тану білігін цифрлық дизайнды жобалау арқылы қалыптастыру мәселесінің өзектілігі негізделді. Зерттеу тақырыбы бойынша отандық және шетелдік ғылыми еңбектер, педагогикалық тәжірибелер мен әдістемелік материалдар жинақталып, психологиялық, педагогикалық және әдістемелік әдебиеттерге кешенді талдау жасалды. Нәтижесінде зерттеудің ғылыми аппараты айқындалып, теориялық-әдіснамалық негіздері </w:t>
      </w:r>
      <w:r w:rsidRPr="006C4435">
        <w:rPr>
          <w:sz w:val="28"/>
          <w:szCs w:val="28"/>
          <w:lang w:val="kk-KZ"/>
        </w:rPr>
        <w:t>түзілді</w:t>
      </w:r>
      <w:r w:rsidRPr="006C4435">
        <w:rPr>
          <w:sz w:val="28"/>
          <w:szCs w:val="28"/>
          <w:lang w:val="kk-KZ"/>
        </w:rPr>
        <w:t xml:space="preserve">, негізгі ұғымдарға </w:t>
      </w:r>
      <w:r w:rsidRPr="006C4435">
        <w:rPr>
          <w:sz w:val="28"/>
          <w:szCs w:val="28"/>
          <w:lang w:val="kk-KZ"/>
        </w:rPr>
        <w:t>нақтылаулар</w:t>
      </w:r>
      <w:r w:rsidRPr="006C4435">
        <w:rPr>
          <w:sz w:val="28"/>
          <w:szCs w:val="28"/>
          <w:lang w:val="kk-KZ"/>
        </w:rPr>
        <w:t xml:space="preserve"> </w:t>
      </w:r>
      <w:r w:rsidRPr="006C4435">
        <w:rPr>
          <w:sz w:val="28"/>
          <w:szCs w:val="28"/>
          <w:lang w:val="kk-KZ"/>
        </w:rPr>
        <w:t>жасалды.</w:t>
      </w:r>
    </w:p>
    <w:p w14:paraId="026E29BF" w14:textId="77777777" w:rsidR="006C4435" w:rsidRPr="006C4435" w:rsidRDefault="006C4435" w:rsidP="006C4435">
      <w:pPr>
        <w:tabs>
          <w:tab w:val="left" w:pos="993"/>
          <w:tab w:val="left" w:pos="5730"/>
        </w:tabs>
        <w:ind w:firstLineChars="201" w:firstLine="565"/>
        <w:jc w:val="both"/>
        <w:rPr>
          <w:sz w:val="28"/>
          <w:szCs w:val="28"/>
          <w:lang w:val="kk-KZ"/>
        </w:rPr>
      </w:pPr>
      <w:r w:rsidRPr="006C4435">
        <w:rPr>
          <w:rStyle w:val="a9"/>
          <w:sz w:val="28"/>
          <w:szCs w:val="28"/>
          <w:lang w:val="kk-KZ"/>
        </w:rPr>
        <w:t>Екінші кезең (2022–2023 жж.)</w:t>
      </w:r>
      <w:r w:rsidRPr="006C4435">
        <w:rPr>
          <w:rStyle w:val="a9"/>
          <w:sz w:val="28"/>
          <w:szCs w:val="28"/>
          <w:lang w:val="kk-KZ"/>
        </w:rPr>
        <w:t xml:space="preserve"> </w:t>
      </w:r>
      <w:r w:rsidRPr="006C4435">
        <w:rPr>
          <w:sz w:val="28"/>
          <w:szCs w:val="28"/>
          <w:lang w:val="kk-KZ"/>
        </w:rPr>
        <w:t>бастауыш сынып оқушыларының әдеби мәтіндердегі көркемдегіш құралдарды цифрлық дизайнды жобалау арқылы тану білігін қалыптастырудың әдістемелік жүйесі әзірленіп, оның құрылымдық-мазмұндық моделі жасалды. Модельдің компоненттері, өлшемдері, көрсеткіштері мен деңгейлері айқындалды. Сонымен қатар зерттеудің диагностикалық құралдары, тапсырмалар жүйесі мен оқу-әдістемелік материалдары дайындалып, тәжірибелік-эксперименттік жұмысты ұйымдастыру бағдарламасы құрылды.</w:t>
      </w:r>
    </w:p>
    <w:p w14:paraId="30ACFCF7" w14:textId="4FDACFC3" w:rsidR="006C4435" w:rsidRPr="006C4435" w:rsidRDefault="006C4435" w:rsidP="006C4435">
      <w:pPr>
        <w:tabs>
          <w:tab w:val="left" w:pos="993"/>
          <w:tab w:val="left" w:pos="5730"/>
        </w:tabs>
        <w:ind w:firstLineChars="201" w:firstLine="565"/>
        <w:jc w:val="both"/>
        <w:rPr>
          <w:sz w:val="28"/>
          <w:szCs w:val="28"/>
          <w:lang w:val="kk-KZ"/>
        </w:rPr>
      </w:pPr>
      <w:r w:rsidRPr="006C4435">
        <w:rPr>
          <w:rStyle w:val="a9"/>
          <w:sz w:val="28"/>
          <w:szCs w:val="28"/>
          <w:lang w:val="kk-KZ"/>
        </w:rPr>
        <w:t>Үшінші кезең (2023–2024 жж.)</w:t>
      </w:r>
      <w:r w:rsidRPr="006C4435">
        <w:rPr>
          <w:rStyle w:val="a9"/>
          <w:sz w:val="28"/>
          <w:szCs w:val="28"/>
          <w:lang w:val="kk-KZ"/>
        </w:rPr>
        <w:t xml:space="preserve"> </w:t>
      </w:r>
      <w:r w:rsidRPr="006C4435">
        <w:rPr>
          <w:sz w:val="28"/>
          <w:szCs w:val="28"/>
          <w:lang w:val="kk-KZ"/>
        </w:rPr>
        <w:t>әзірленген әдістемені тәжірибеде тексеру мақсатында тәжірибелік-эксперименттік жұмыс жүргізілді. Эксперимент нәтижелері сандық және сапалық тұрғыдан талданып, математикалық-статистикалық әдістер арқылы өңделді. Алынған деректер негізінде модель мен әдістеменің тиімділігі дәлелденіп, зерттеу қорытындылары жинақталды, ғылыми-әдістемелік ұсыныстар әзірленді және диссертациялық жұмыс рәсімделді.</w:t>
      </w:r>
    </w:p>
    <w:p w14:paraId="744D17A6" w14:textId="77777777" w:rsidR="001C04B5" w:rsidRDefault="00197CB5">
      <w:pPr>
        <w:pStyle w:val="af7"/>
        <w:tabs>
          <w:tab w:val="left" w:pos="0"/>
          <w:tab w:val="left" w:pos="426"/>
          <w:tab w:val="left" w:pos="993"/>
        </w:tabs>
        <w:spacing w:before="0" w:beforeAutospacing="0" w:after="0" w:afterAutospacing="0"/>
        <w:ind w:firstLineChars="201" w:firstLine="565"/>
        <w:jc w:val="both"/>
        <w:rPr>
          <w:sz w:val="28"/>
          <w:szCs w:val="28"/>
          <w:lang w:val="kk-KZ"/>
        </w:rPr>
      </w:pPr>
      <w:r>
        <w:rPr>
          <w:b/>
          <w:sz w:val="28"/>
          <w:szCs w:val="28"/>
          <w:lang w:val="kk-KZ"/>
        </w:rPr>
        <w:t>Зерттеудің ғылыми жаңалығы мен теориялық маңыздылығы</w:t>
      </w:r>
    </w:p>
    <w:p w14:paraId="4C91422D" w14:textId="77777777" w:rsidR="001C04B5" w:rsidRDefault="00197CB5">
      <w:pPr>
        <w:pStyle w:val="a"/>
        <w:numPr>
          <w:ilvl w:val="0"/>
          <w:numId w:val="0"/>
        </w:numPr>
        <w:tabs>
          <w:tab w:val="clear" w:pos="360"/>
        </w:tabs>
        <w:ind w:firstLineChars="201" w:firstLine="563"/>
        <w:rPr>
          <w:lang w:val="kk-KZ"/>
        </w:rPr>
      </w:pPr>
      <w:r>
        <w:rPr>
          <w:rFonts w:eastAsia="SimSun"/>
          <w:lang w:val="kk-KZ"/>
        </w:rPr>
        <w:t>– б</w:t>
      </w:r>
      <w:r>
        <w:rPr>
          <w:lang w:val="kk-KZ"/>
        </w:rPr>
        <w:t>астауыш сынып оқушыларының әдеби мәтіндердегі көркемдегіш  құралдарды тану білігін цифрлық дизайнды жобалау арқылы қалыптастырудың теориялық-әдіснамалық негіздері айқындалды;</w:t>
      </w:r>
    </w:p>
    <w:p w14:paraId="7BA49063" w14:textId="77777777" w:rsidR="001C04B5" w:rsidRDefault="00197CB5">
      <w:pPr>
        <w:pStyle w:val="a"/>
        <w:numPr>
          <w:ilvl w:val="0"/>
          <w:numId w:val="3"/>
        </w:numPr>
        <w:tabs>
          <w:tab w:val="clear" w:pos="360"/>
        </w:tabs>
        <w:ind w:left="0" w:firstLine="567"/>
        <w:rPr>
          <w:lang w:val="kk-KZ"/>
        </w:rPr>
      </w:pPr>
      <w:r>
        <w:rPr>
          <w:lang w:val="kk-KZ"/>
        </w:rPr>
        <w:t xml:space="preserve">цифрлық дизайнды жобалау бастауыш сынып оқушыларының әдеби мәтіндердегі көркемдегіш  құралдарды тану білігін қалыптастыру құралы ретінде сипатталды; </w:t>
      </w:r>
    </w:p>
    <w:p w14:paraId="73441036" w14:textId="77777777" w:rsidR="001C04B5" w:rsidRDefault="00197CB5">
      <w:pPr>
        <w:pStyle w:val="a"/>
        <w:numPr>
          <w:ilvl w:val="0"/>
          <w:numId w:val="0"/>
        </w:numPr>
        <w:tabs>
          <w:tab w:val="clear" w:pos="360"/>
        </w:tabs>
        <w:ind w:firstLine="567"/>
        <w:rPr>
          <w:lang w:val="kk-KZ"/>
        </w:rPr>
      </w:pPr>
      <w:r>
        <w:rPr>
          <w:rFonts w:eastAsia="SimSun"/>
          <w:lang w:val="kk-KZ"/>
        </w:rPr>
        <w:t>- б</w:t>
      </w:r>
      <w:r>
        <w:rPr>
          <w:lang w:val="kk-KZ"/>
        </w:rPr>
        <w:t xml:space="preserve">астауыш сынып оқушыларының әдеби мәтіндердегі көркемдегіш  құралдарды тану білігін цифрлық дизайнды жобалау арқылы қалыптастырудың  моделі дайындалды; </w:t>
      </w:r>
    </w:p>
    <w:p w14:paraId="152ED757" w14:textId="77777777" w:rsidR="001C04B5" w:rsidRDefault="00197CB5">
      <w:pPr>
        <w:pStyle w:val="a"/>
        <w:numPr>
          <w:ilvl w:val="0"/>
          <w:numId w:val="0"/>
        </w:numPr>
        <w:tabs>
          <w:tab w:val="clear" w:pos="360"/>
          <w:tab w:val="left" w:pos="709"/>
        </w:tabs>
        <w:ind w:firstLine="567"/>
        <w:rPr>
          <w:lang w:val="kk-KZ"/>
        </w:rPr>
      </w:pPr>
      <w:r>
        <w:rPr>
          <w:rFonts w:eastAsia="SimSun"/>
          <w:lang w:val="kk-KZ"/>
        </w:rPr>
        <w:t>- б</w:t>
      </w:r>
      <w:r>
        <w:rPr>
          <w:lang w:val="kk-KZ"/>
        </w:rPr>
        <w:t xml:space="preserve">астауыш сынып оқушыларының әдеби мәтіндердегі көркемдегіш  құралдарды тану білігін цифрлық дизайнды жобалау арқылы қалыптастырудың </w:t>
      </w:r>
      <w:r>
        <w:rPr>
          <w:lang w:val="kk-KZ"/>
        </w:rPr>
        <w:lastRenderedPageBreak/>
        <w:t>әдістемелік жүйесі  жасалып, оның тиімділігі тәжірибелік</w:t>
      </w:r>
      <w:r w:rsidRPr="00197CB5">
        <w:rPr>
          <w:lang w:val="kk-KZ"/>
        </w:rPr>
        <w:t>-</w:t>
      </w:r>
      <w:r>
        <w:rPr>
          <w:lang w:val="kk-KZ"/>
        </w:rPr>
        <w:t xml:space="preserve">эксперименттен өткізіліп дәлелденді, ұсыныстар берілді. </w:t>
      </w:r>
    </w:p>
    <w:p w14:paraId="4107D17D" w14:textId="77777777" w:rsidR="001C04B5" w:rsidRDefault="00197CB5">
      <w:pPr>
        <w:tabs>
          <w:tab w:val="left" w:pos="993"/>
        </w:tabs>
        <w:ind w:firstLine="567"/>
        <w:jc w:val="both"/>
        <w:rPr>
          <w:sz w:val="28"/>
          <w:szCs w:val="28"/>
          <w:lang w:val="kk-KZ"/>
        </w:rPr>
      </w:pPr>
      <w:r>
        <w:rPr>
          <w:b/>
          <w:sz w:val="28"/>
          <w:szCs w:val="28"/>
          <w:lang w:val="kk-KZ"/>
        </w:rPr>
        <w:t>Зерттеу жұмысының практикалық маңыздылығы</w:t>
      </w:r>
      <w:bookmarkStart w:id="9" w:name="_Hlk205640657"/>
    </w:p>
    <w:p w14:paraId="63FC7AAE" w14:textId="77777777" w:rsidR="001C04B5" w:rsidRDefault="00197CB5">
      <w:pPr>
        <w:pStyle w:val="a"/>
        <w:numPr>
          <w:ilvl w:val="0"/>
          <w:numId w:val="0"/>
        </w:numPr>
        <w:tabs>
          <w:tab w:val="left" w:pos="851"/>
        </w:tabs>
        <w:ind w:firstLine="567"/>
        <w:rPr>
          <w:lang w:val="kk-KZ"/>
        </w:rPr>
      </w:pPr>
      <w:bookmarkStart w:id="10" w:name="_Hlk216192132"/>
      <w:r>
        <w:rPr>
          <w:lang w:val="kk-KZ"/>
        </w:rPr>
        <w:t>4-сынып оқушылары үшін цифрлық платформалар негізінде жасалған «</w:t>
      </w:r>
      <w:r>
        <w:rPr>
          <w:rFonts w:eastAsia="SimSun"/>
          <w:lang w:val="kk-KZ"/>
        </w:rPr>
        <w:t xml:space="preserve">Digital Quest: Көркемдік әлемге саяхат» атты </w:t>
      </w:r>
      <w:r>
        <w:rPr>
          <w:lang w:val="kk-KZ"/>
        </w:rPr>
        <w:t xml:space="preserve">авторлық ойындар жинағы мен </w:t>
      </w:r>
      <w:r>
        <w:rPr>
          <w:rFonts w:eastAsia="SimSun"/>
          <w:lang w:val="kk-KZ"/>
        </w:rPr>
        <w:t xml:space="preserve">цифрлық дизайнға негізделген </w:t>
      </w:r>
      <w:r>
        <w:rPr>
          <w:rStyle w:val="a9"/>
          <w:rFonts w:eastAsia="SimSun"/>
          <w:b w:val="0"/>
          <w:bCs/>
          <w:lang w:val="kk-KZ"/>
        </w:rPr>
        <w:t xml:space="preserve">«Цифрлы көркемдегіш  құралдар әлемі – бейнелі тіл қазынасы» атты </w:t>
      </w:r>
      <w:r>
        <w:rPr>
          <w:rFonts w:eastAsia="SimSun"/>
          <w:lang w:val="kk-KZ"/>
        </w:rPr>
        <w:t xml:space="preserve">тапсырмалар жинағын </w:t>
      </w:r>
      <w:bookmarkEnd w:id="9"/>
      <w:bookmarkEnd w:id="10"/>
      <w:r>
        <w:rPr>
          <w:lang w:val="kk-KZ"/>
        </w:rPr>
        <w:t>жалпы  орта  білім  беретін  мектептің  бастауыш сыныбында, «Әдеби мәтін және цифрлық дизайн» атты факультатив сабақтарын жоғары  және  орта  арнаулы  педагогикалық  оқу  орындарында, біліктілікті  арттыру  жүйесінің тәжірибесінде пайдалануға болады.</w:t>
      </w:r>
    </w:p>
    <w:p w14:paraId="67FB4FFB" w14:textId="77777777" w:rsidR="001C04B5" w:rsidRDefault="00197CB5">
      <w:pPr>
        <w:pStyle w:val="afc"/>
        <w:tabs>
          <w:tab w:val="left" w:pos="993"/>
        </w:tabs>
        <w:ind w:firstLineChars="201" w:firstLine="565"/>
        <w:jc w:val="both"/>
        <w:rPr>
          <w:rFonts w:ascii="Times New Roman" w:hAnsi="Times New Roman"/>
          <w:b/>
          <w:sz w:val="28"/>
          <w:szCs w:val="28"/>
          <w:lang w:val="kk-KZ"/>
        </w:rPr>
      </w:pPr>
      <w:r>
        <w:rPr>
          <w:rFonts w:ascii="Times New Roman" w:hAnsi="Times New Roman"/>
          <w:b/>
          <w:sz w:val="28"/>
          <w:szCs w:val="28"/>
          <w:lang w:val="kk-KZ"/>
        </w:rPr>
        <w:t>Зерттеудің қорғауға ұсынылатын қағидалары</w:t>
      </w:r>
    </w:p>
    <w:p w14:paraId="2F384A2B" w14:textId="77777777" w:rsidR="001C04B5" w:rsidRPr="00713F6D" w:rsidRDefault="00197CB5">
      <w:pPr>
        <w:tabs>
          <w:tab w:val="left" w:pos="993"/>
        </w:tabs>
        <w:ind w:firstLine="567"/>
        <w:jc w:val="both"/>
        <w:rPr>
          <w:rFonts w:eastAsia="SimSun"/>
          <w:sz w:val="28"/>
          <w:szCs w:val="28"/>
          <w:lang w:val="tr-TR"/>
        </w:rPr>
      </w:pPr>
      <w:r>
        <w:rPr>
          <w:rFonts w:eastAsia="SimSun"/>
          <w:sz w:val="28"/>
          <w:szCs w:val="28"/>
          <w:lang w:val="kk-KZ"/>
        </w:rPr>
        <w:t>1.З</w:t>
      </w:r>
      <w:r>
        <w:rPr>
          <w:rFonts w:eastAsia="SimSun"/>
          <w:sz w:val="28"/>
          <w:szCs w:val="28"/>
          <w:lang w:val="tr-TR"/>
        </w:rPr>
        <w:t>ерттеу жұмысының негізгі ұғымдарының мәнін</w:t>
      </w:r>
      <w:r>
        <w:rPr>
          <w:lang w:val="kk-KZ"/>
        </w:rPr>
        <w:t xml:space="preserve"> </w:t>
      </w:r>
      <w:r>
        <w:rPr>
          <w:rFonts w:eastAsia="SimSun"/>
          <w:sz w:val="28"/>
          <w:szCs w:val="28"/>
          <w:lang w:val="kk-KZ"/>
        </w:rPr>
        <w:t>п</w:t>
      </w:r>
      <w:r>
        <w:rPr>
          <w:rFonts w:eastAsia="SimSun"/>
          <w:sz w:val="28"/>
          <w:szCs w:val="28"/>
          <w:lang w:val="tr-TR"/>
        </w:rPr>
        <w:t>сихологиялық, педагогикалық, лингвистикалық  тұрғыдан нақтылау</w:t>
      </w:r>
      <w:r>
        <w:rPr>
          <w:rFonts w:eastAsia="SimSun"/>
          <w:sz w:val="28"/>
          <w:szCs w:val="28"/>
          <w:lang w:val="kk-KZ"/>
        </w:rPr>
        <w:t xml:space="preserve"> және сипаттау, әдіснамалық (жүйелік-мазмұндық, конструктивизм, когнитивтік-психологиялық, технологиялық, кешенділік) тұғырларын жүйелеу әдебиеттік оқу </w:t>
      </w:r>
      <w:r w:rsidRPr="00713F6D">
        <w:rPr>
          <w:rFonts w:eastAsia="SimSun"/>
          <w:sz w:val="28"/>
          <w:szCs w:val="28"/>
          <w:lang w:val="kk-KZ"/>
        </w:rPr>
        <w:t>сабақтарын   ц</w:t>
      </w:r>
      <w:r w:rsidRPr="00713F6D">
        <w:rPr>
          <w:rFonts w:eastAsia="SimSun"/>
          <w:sz w:val="28"/>
          <w:szCs w:val="28"/>
          <w:lang w:val="tr-TR"/>
        </w:rPr>
        <w:t>ифрлық дизайнды жобалау арқылы ұйымдастыруд</w:t>
      </w:r>
      <w:r w:rsidRPr="00713F6D">
        <w:rPr>
          <w:rFonts w:eastAsia="SimSun"/>
          <w:sz w:val="28"/>
          <w:szCs w:val="28"/>
          <w:lang w:val="kk-KZ"/>
        </w:rPr>
        <w:t xml:space="preserve">ың </w:t>
      </w:r>
      <w:r w:rsidRPr="00713F6D">
        <w:rPr>
          <w:rFonts w:eastAsia="SimSun"/>
          <w:sz w:val="28"/>
          <w:szCs w:val="28"/>
          <w:lang w:val="tr-TR"/>
        </w:rPr>
        <w:t xml:space="preserve"> ғылыми-әдістемелік негізін жасаудың базасы болып табылады.</w:t>
      </w:r>
      <w:r w:rsidRPr="00713F6D">
        <w:rPr>
          <w:rFonts w:eastAsia="SimSun"/>
          <w:sz w:val="28"/>
          <w:szCs w:val="28"/>
          <w:lang w:val="tr-TR"/>
        </w:rPr>
        <w:tab/>
      </w:r>
    </w:p>
    <w:p w14:paraId="1D822260" w14:textId="77777777" w:rsidR="001C04B5" w:rsidRPr="00713F6D" w:rsidRDefault="00197CB5">
      <w:pPr>
        <w:tabs>
          <w:tab w:val="left" w:pos="993"/>
        </w:tabs>
        <w:ind w:firstLine="567"/>
        <w:jc w:val="both"/>
        <w:rPr>
          <w:lang w:val="tr-TR"/>
        </w:rPr>
      </w:pPr>
      <w:r w:rsidRPr="00713F6D">
        <w:rPr>
          <w:rFonts w:eastAsia="SimSun"/>
          <w:sz w:val="28"/>
          <w:szCs w:val="28"/>
          <w:lang w:val="kk-KZ"/>
        </w:rPr>
        <w:t>Цифрлық дизайн – оқыту мен оқудың жаңа мәдениетін қалыптастыратын, визуалды, когнитивтік және эмоционалдық әсерді біріктіретін көпқырлы феномен.</w:t>
      </w:r>
      <w:r w:rsidRPr="00713F6D">
        <w:rPr>
          <w:lang w:val="tr-TR"/>
        </w:rPr>
        <w:t xml:space="preserve"> </w:t>
      </w:r>
    </w:p>
    <w:p w14:paraId="246D6CAE" w14:textId="77777777" w:rsidR="001C04B5" w:rsidRPr="00713F6D" w:rsidRDefault="00197CB5">
      <w:pPr>
        <w:tabs>
          <w:tab w:val="left" w:pos="993"/>
        </w:tabs>
        <w:ind w:firstLine="567"/>
        <w:jc w:val="both"/>
        <w:rPr>
          <w:rFonts w:eastAsia="SimSun"/>
          <w:sz w:val="28"/>
          <w:szCs w:val="28"/>
          <w:lang w:val="kk-KZ"/>
        </w:rPr>
      </w:pPr>
      <w:r w:rsidRPr="00713F6D">
        <w:rPr>
          <w:rFonts w:eastAsia="SimSun"/>
          <w:sz w:val="28"/>
          <w:szCs w:val="28"/>
          <w:lang w:val="kk-KZ"/>
        </w:rPr>
        <w:t xml:space="preserve">Оқушылардың әдеби мәтіндердегі көркемдегіш  құралдарды тану білігі – бейнелі сөздермен </w:t>
      </w:r>
      <w:r w:rsidRPr="00713F6D">
        <w:rPr>
          <w:sz w:val="28"/>
          <w:szCs w:val="28"/>
          <w:lang w:val="kk-KZ"/>
        </w:rPr>
        <w:t xml:space="preserve"> жұмыс арқылы білім алушылардың  тілдік және эстетикалық танымын дамыту, </w:t>
      </w:r>
      <w:r w:rsidRPr="00713F6D">
        <w:rPr>
          <w:rStyle w:val="a5"/>
          <w:i w:val="0"/>
          <w:iCs w:val="0"/>
          <w:sz w:val="28"/>
          <w:szCs w:val="28"/>
          <w:lang w:val="kk-KZ"/>
        </w:rPr>
        <w:t>мәтіннің оқырманға әсерін, әсемдік, көркемдік қуатын сезіндіру, көркем сөздің мәнін терең ұғынуға жағдай жасау</w:t>
      </w:r>
      <w:r w:rsidRPr="00713F6D">
        <w:rPr>
          <w:i/>
          <w:iCs/>
          <w:lang w:val="tr-TR"/>
        </w:rPr>
        <w:t xml:space="preserve"> </w:t>
      </w:r>
      <w:r w:rsidRPr="00713F6D">
        <w:rPr>
          <w:rStyle w:val="a5"/>
          <w:i w:val="0"/>
          <w:iCs w:val="0"/>
          <w:sz w:val="28"/>
          <w:szCs w:val="28"/>
          <w:lang w:val="kk-KZ"/>
        </w:rPr>
        <w:t xml:space="preserve">міндеттерін шешу қабілеті. </w:t>
      </w:r>
    </w:p>
    <w:p w14:paraId="14EF24B5" w14:textId="77777777" w:rsidR="001C04B5" w:rsidRDefault="00197CB5">
      <w:pPr>
        <w:pStyle w:val="afa"/>
        <w:tabs>
          <w:tab w:val="left" w:pos="993"/>
        </w:tabs>
        <w:spacing w:after="0" w:line="240" w:lineRule="auto"/>
        <w:ind w:left="0" w:firstLine="567"/>
        <w:jc w:val="both"/>
        <w:rPr>
          <w:rFonts w:ascii="Times New Roman" w:hAnsi="Times New Roman"/>
          <w:sz w:val="28"/>
          <w:szCs w:val="28"/>
          <w:lang w:val="kk-KZ" w:eastAsia="ko-KR"/>
        </w:rPr>
      </w:pPr>
      <w:r w:rsidRPr="00713F6D">
        <w:rPr>
          <w:rFonts w:ascii="Times New Roman" w:eastAsia="SimSun" w:hAnsi="Times New Roman"/>
          <w:sz w:val="28"/>
          <w:szCs w:val="28"/>
          <w:lang w:val="kk-KZ"/>
        </w:rPr>
        <w:t xml:space="preserve">2. </w:t>
      </w:r>
      <w:bookmarkStart w:id="11" w:name="_Hlk216189438"/>
      <w:r w:rsidRPr="00713F6D">
        <w:rPr>
          <w:rFonts w:ascii="Times New Roman" w:eastAsia="SimSun" w:hAnsi="Times New Roman"/>
          <w:sz w:val="28"/>
          <w:szCs w:val="28"/>
          <w:lang w:val="kk-KZ"/>
        </w:rPr>
        <w:t>Ц</w:t>
      </w:r>
      <w:r w:rsidRPr="00713F6D">
        <w:rPr>
          <w:rFonts w:ascii="Times New Roman" w:hAnsi="Times New Roman"/>
          <w:sz w:val="28"/>
          <w:szCs w:val="28"/>
          <w:lang w:val="kk-KZ"/>
        </w:rPr>
        <w:t xml:space="preserve">ифрлық дизайнды жобалауды бастауыш сынып оқушыларының әдеби мәтіндердегі көркемдегіш  құралдарды тану білігін </w:t>
      </w:r>
      <w:bookmarkEnd w:id="11"/>
      <w:r w:rsidRPr="00713F6D">
        <w:rPr>
          <w:rFonts w:ascii="Times New Roman" w:hAnsi="Times New Roman"/>
          <w:sz w:val="28"/>
          <w:szCs w:val="28"/>
          <w:lang w:val="kk-KZ"/>
        </w:rPr>
        <w:t xml:space="preserve">қалыптастыру құралы ретінде </w:t>
      </w:r>
      <w:r w:rsidRPr="00713F6D">
        <w:rPr>
          <w:rFonts w:ascii="Times New Roman" w:eastAsia="SimSun" w:hAnsi="Times New Roman"/>
          <w:sz w:val="28"/>
          <w:szCs w:val="28"/>
          <w:lang w:val="kk-KZ"/>
        </w:rPr>
        <w:t>қарастыр</w:t>
      </w:r>
      <w:r>
        <w:rPr>
          <w:rFonts w:ascii="Times New Roman" w:eastAsia="SimSun" w:hAnsi="Times New Roman"/>
          <w:sz w:val="28"/>
          <w:szCs w:val="28"/>
          <w:lang w:val="kk-KZ"/>
        </w:rPr>
        <w:t xml:space="preserve">у </w:t>
      </w:r>
      <w:bookmarkStart w:id="12" w:name="_Hlk216184071"/>
      <w:r>
        <w:rPr>
          <w:rFonts w:ascii="Times New Roman" w:hAnsi="Times New Roman"/>
          <w:sz w:val="28"/>
          <w:szCs w:val="28"/>
          <w:lang w:val="kk-KZ"/>
        </w:rPr>
        <w:t xml:space="preserve">оқушының жас ерекшелігіне бейімделген оқыту ортасын құруға, оқу материалының мазмұнын визуалды тұрғыдан тартымды етуге, оқушының танымдық белсенділігін арттыруға </w:t>
      </w:r>
      <w:bookmarkEnd w:id="12"/>
      <w:r>
        <w:rPr>
          <w:rFonts w:ascii="Times New Roman" w:hAnsi="Times New Roman"/>
          <w:sz w:val="28"/>
          <w:szCs w:val="28"/>
          <w:lang w:val="kk-KZ"/>
        </w:rPr>
        <w:t>жағдай жасайды. Цифрлық дизайн арқылы жүзеге асатын жобалау жұмыстарында бастауыш сынып оқушылары әдеби мәтінмен жұмыс жасай отырып, бейнелі ойлауға, логикалық талдау жасауға, көркемдегіш  құралдарды саналы түрде тануға мүмкіндік алады.</w:t>
      </w:r>
    </w:p>
    <w:p w14:paraId="355FF0E5" w14:textId="77777777" w:rsidR="001C04B5" w:rsidRDefault="00197CB5">
      <w:pPr>
        <w:pStyle w:val="afa"/>
        <w:tabs>
          <w:tab w:val="left" w:pos="993"/>
        </w:tabs>
        <w:spacing w:after="0" w:line="240" w:lineRule="auto"/>
        <w:ind w:left="0" w:firstLine="567"/>
        <w:jc w:val="both"/>
        <w:rPr>
          <w:rFonts w:ascii="Times New Roman" w:hAnsi="Times New Roman"/>
          <w:sz w:val="28"/>
          <w:szCs w:val="28"/>
          <w:lang w:val="kk-KZ" w:eastAsia="ko-KR"/>
        </w:rPr>
      </w:pPr>
      <w:r>
        <w:rPr>
          <w:rFonts w:ascii="Times New Roman" w:eastAsia="SimSun" w:hAnsi="Times New Roman"/>
          <w:sz w:val="28"/>
          <w:szCs w:val="28"/>
          <w:lang w:val="kk-KZ"/>
        </w:rPr>
        <w:t xml:space="preserve">3. </w:t>
      </w:r>
      <w:r>
        <w:rPr>
          <w:rFonts w:ascii="Times New Roman" w:hAnsi="Times New Roman"/>
          <w:sz w:val="28"/>
          <w:szCs w:val="28"/>
          <w:lang w:val="kk-KZ"/>
        </w:rPr>
        <w:t xml:space="preserve">Цифрлық дизайнды жобалау арқылы </w:t>
      </w:r>
      <w:r>
        <w:rPr>
          <w:rFonts w:ascii="Times New Roman" w:eastAsia="SimSun" w:hAnsi="Times New Roman"/>
          <w:sz w:val="28"/>
          <w:szCs w:val="28"/>
          <w:lang w:val="kk-KZ"/>
        </w:rPr>
        <w:t>б</w:t>
      </w:r>
      <w:r>
        <w:rPr>
          <w:rFonts w:ascii="Times New Roman" w:hAnsi="Times New Roman"/>
          <w:sz w:val="28"/>
          <w:szCs w:val="28"/>
          <w:lang w:val="kk-KZ"/>
        </w:rPr>
        <w:t xml:space="preserve">астауыш сынып оқушыларының көркемдегіш  құралдарды тану білігін </w:t>
      </w:r>
      <w:r>
        <w:rPr>
          <w:rFonts w:ascii="Times New Roman" w:hAnsi="Times New Roman"/>
          <w:sz w:val="28"/>
          <w:szCs w:val="28"/>
          <w:lang w:val="kk-KZ" w:eastAsia="ko-KR"/>
        </w:rPr>
        <w:t xml:space="preserve">қалыптастырудың құрылымдық-мазмұндық моделі өзара тығыз байланыстағы мотивациялық, танымдық, операционалдық компоненттер, оларға  сәйкес өлшемдер мен көрсеткіштердің біртұтастығы негізінде қарастырылады. </w:t>
      </w:r>
    </w:p>
    <w:p w14:paraId="3CA9636C" w14:textId="59AC0B83" w:rsidR="001C04B5" w:rsidRDefault="00197CB5">
      <w:pPr>
        <w:pStyle w:val="afa"/>
        <w:tabs>
          <w:tab w:val="left" w:pos="993"/>
        </w:tabs>
        <w:spacing w:after="0" w:line="240" w:lineRule="auto"/>
        <w:ind w:left="0" w:firstLine="567"/>
        <w:jc w:val="both"/>
        <w:rPr>
          <w:rFonts w:ascii="Times New Roman" w:hAnsi="Times New Roman"/>
          <w:lang w:val="kk-KZ"/>
        </w:rPr>
      </w:pPr>
      <w:r>
        <w:rPr>
          <w:rFonts w:ascii="Times New Roman" w:eastAsia="SimSun" w:hAnsi="Times New Roman" w:hint="eastAsia"/>
          <w:sz w:val="28"/>
          <w:szCs w:val="28"/>
          <w:lang w:val="kk-KZ"/>
        </w:rPr>
        <w:t>4</w:t>
      </w:r>
      <w:r>
        <w:rPr>
          <w:rFonts w:ascii="Times New Roman" w:eastAsia="SimSun" w:hAnsi="Times New Roman"/>
          <w:sz w:val="28"/>
          <w:szCs w:val="28"/>
          <w:lang w:val="kk-KZ"/>
        </w:rPr>
        <w:t xml:space="preserve">. </w:t>
      </w:r>
      <w:r>
        <w:rPr>
          <w:rFonts w:ascii="Times New Roman" w:hAnsi="Times New Roman"/>
          <w:sz w:val="28"/>
          <w:szCs w:val="28"/>
          <w:lang w:val="kk-KZ"/>
        </w:rPr>
        <w:t xml:space="preserve">Цифрлық дизайнды жобалау арқылы </w:t>
      </w:r>
      <w:r>
        <w:rPr>
          <w:rFonts w:ascii="Times New Roman" w:eastAsia="SimSun" w:hAnsi="Times New Roman"/>
          <w:sz w:val="28"/>
          <w:szCs w:val="28"/>
          <w:lang w:val="kk-KZ"/>
        </w:rPr>
        <w:t>б</w:t>
      </w:r>
      <w:r>
        <w:rPr>
          <w:rFonts w:ascii="Times New Roman" w:hAnsi="Times New Roman"/>
          <w:sz w:val="28"/>
          <w:szCs w:val="28"/>
          <w:lang w:val="kk-KZ"/>
        </w:rPr>
        <w:t>астауыш сынып оқушыларының көркемдегіш  құралдарды тану білігін қалыптастырудың</w:t>
      </w:r>
      <w:r>
        <w:rPr>
          <w:rFonts w:ascii="Times New Roman" w:hAnsi="Times New Roman"/>
          <w:sz w:val="28"/>
          <w:szCs w:val="28"/>
          <w:lang w:val="kk-KZ" w:eastAsia="ko-KR"/>
        </w:rPr>
        <w:t xml:space="preserve"> әдістемелік жүйесін құрайтын  «Әдеби мәтін және цифрлық дизайн» атты факультатив сабақтары, цифрлық платформалар негізінде жасалған «Digital Quest: Көркемдік әлемге </w:t>
      </w:r>
      <w:r>
        <w:rPr>
          <w:rFonts w:ascii="Times New Roman" w:hAnsi="Times New Roman"/>
          <w:sz w:val="28"/>
          <w:szCs w:val="28"/>
          <w:lang w:val="kk-KZ" w:eastAsia="ko-KR"/>
        </w:rPr>
        <w:lastRenderedPageBreak/>
        <w:t>саяхат» атты авторлық ойындар жинағы, цифрлық дизайнға негізделген «Цифрлы көркемдегіш  құралдар әлемі – бейнелі тіл қазынасы» атты тапсырмалар кешені оқушылардың теориялық</w:t>
      </w:r>
      <w:r w:rsidR="006C4435">
        <w:rPr>
          <w:rFonts w:ascii="Times New Roman" w:hAnsi="Times New Roman"/>
          <w:sz w:val="28"/>
          <w:szCs w:val="28"/>
          <w:lang w:val="kk-KZ" w:eastAsia="ko-KR"/>
        </w:rPr>
        <w:t xml:space="preserve"> ойлауы мен  тілдік дағдыларын,</w:t>
      </w:r>
      <w:r>
        <w:rPr>
          <w:rFonts w:ascii="Times New Roman" w:hAnsi="Times New Roman"/>
          <w:sz w:val="28"/>
          <w:szCs w:val="28"/>
          <w:lang w:val="kk-KZ" w:eastAsia="ko-KR"/>
        </w:rPr>
        <w:t xml:space="preserve"> </w:t>
      </w:r>
      <w:r w:rsidR="006C4435">
        <w:rPr>
          <w:rFonts w:ascii="Times New Roman" w:hAnsi="Times New Roman"/>
          <w:sz w:val="28"/>
          <w:szCs w:val="28"/>
          <w:lang w:val="kk-KZ" w:eastAsia="ko-KR"/>
        </w:rPr>
        <w:t>о</w:t>
      </w:r>
      <w:r>
        <w:rPr>
          <w:rFonts w:ascii="Times New Roman" w:hAnsi="Times New Roman"/>
          <w:sz w:val="28"/>
          <w:szCs w:val="28"/>
          <w:lang w:val="kk-KZ" w:eastAsia="ko-KR"/>
        </w:rPr>
        <w:t>қу-танымдық  әлеуетін жетілдіруге және тұлғалық дамуына жол ашады.</w:t>
      </w:r>
      <w:r>
        <w:rPr>
          <w:rFonts w:ascii="Times New Roman" w:hAnsi="Times New Roman"/>
          <w:lang w:val="kk-KZ"/>
        </w:rPr>
        <w:t xml:space="preserve"> </w:t>
      </w:r>
    </w:p>
    <w:p w14:paraId="49580518" w14:textId="4B03F38A" w:rsidR="001C04B5" w:rsidRDefault="00197CB5">
      <w:pPr>
        <w:pStyle w:val="afa"/>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Зерттеу базасы</w:t>
      </w:r>
      <w:r>
        <w:rPr>
          <w:rFonts w:ascii="Times New Roman" w:hAnsi="Times New Roman"/>
          <w:sz w:val="28"/>
          <w:szCs w:val="28"/>
          <w:lang w:val="kk-KZ"/>
        </w:rPr>
        <w:t>: Тәжірибелік-эксперимент жұмысы Алматы қаласы ШЖҚ Ы. Алтынсарин атындағы №159 гимназиясы (эксперимент тобы –59 оқушы) мен  №44 мектеп-гимназиясы (бақылау тобы –58) оқушыларымен жүргізілді. Барлығы – 117 оқушы.</w:t>
      </w:r>
    </w:p>
    <w:p w14:paraId="50C841E9" w14:textId="77777777" w:rsidR="001C04B5" w:rsidRDefault="00197CB5">
      <w:pPr>
        <w:pStyle w:val="afa"/>
        <w:tabs>
          <w:tab w:val="left" w:pos="993"/>
        </w:tabs>
        <w:spacing w:after="0" w:line="240" w:lineRule="auto"/>
        <w:ind w:left="0" w:firstLine="567"/>
        <w:jc w:val="both"/>
        <w:rPr>
          <w:rFonts w:ascii="Times New Roman" w:hAnsi="Times New Roman"/>
          <w:lang w:val="kk-KZ"/>
        </w:rPr>
      </w:pPr>
      <w:r>
        <w:rPr>
          <w:rFonts w:ascii="Times New Roman" w:hAnsi="Times New Roman"/>
          <w:b/>
          <w:sz w:val="28"/>
          <w:szCs w:val="28"/>
          <w:lang w:val="kk-KZ"/>
        </w:rPr>
        <w:t xml:space="preserve">Зерттеудің талқылануы мен жариялануы. </w:t>
      </w:r>
      <w:r>
        <w:rPr>
          <w:rFonts w:ascii="Times New Roman" w:hAnsi="Times New Roman"/>
          <w:bCs/>
          <w:sz w:val="28"/>
          <w:szCs w:val="28"/>
          <w:lang w:val="kk-KZ"/>
        </w:rPr>
        <w:t>Диссертациялық жұмыстың мазмұны бойынша 13 ғылыми еңбек жарық көрді. Оның ішінде 2 мақала Web of Science және Scopus халықаралық деректер базасы тізіміндегі ғылыми журналдарда, 2 мақала ҚР Ғылым және жоғары білім министрлігі Ғылым және жоғары білім саласында сапаны қамтамасыз ету комитеті ұсынған ғылыми басылымдарда, 9 мақала жақын және алыс шет елдерде өткізілген халықаралық-практикалық конференция материалдарында жарияланды.</w:t>
      </w:r>
      <w:r>
        <w:rPr>
          <w:rFonts w:ascii="Times New Roman" w:hAnsi="Times New Roman"/>
          <w:b/>
          <w:sz w:val="28"/>
          <w:szCs w:val="28"/>
          <w:lang w:val="kk-KZ"/>
        </w:rPr>
        <w:t xml:space="preserve"> </w:t>
      </w:r>
    </w:p>
    <w:p w14:paraId="2D955978" w14:textId="77777777" w:rsidR="001C04B5" w:rsidRDefault="00197CB5">
      <w:pPr>
        <w:numPr>
          <w:ilvl w:val="0"/>
          <w:numId w:val="4"/>
        </w:numPr>
        <w:tabs>
          <w:tab w:val="left" w:pos="993"/>
        </w:tabs>
        <w:ind w:firstLineChars="202" w:firstLine="566"/>
        <w:jc w:val="both"/>
        <w:rPr>
          <w:sz w:val="28"/>
          <w:szCs w:val="28"/>
          <w:lang w:val="en-US"/>
        </w:rPr>
      </w:pPr>
      <w:r>
        <w:rPr>
          <w:rFonts w:eastAsia="SimSun"/>
          <w:sz w:val="28"/>
          <w:szCs w:val="28"/>
          <w:lang w:val="en-US"/>
        </w:rPr>
        <w:t>The impact of innovative technology on shaping digital design skills in primary school students: a case study of Kazakhstan</w:t>
      </w:r>
      <w:r>
        <w:rPr>
          <w:rFonts w:eastAsia="SimSun"/>
          <w:sz w:val="28"/>
          <w:szCs w:val="28"/>
          <w:lang w:val="kk-KZ"/>
        </w:rPr>
        <w:t xml:space="preserve">. </w:t>
      </w:r>
      <w:r>
        <w:rPr>
          <w:rFonts w:eastAsia="TimesNewRomanPS-BoldMT"/>
          <w:sz w:val="28"/>
          <w:szCs w:val="28"/>
          <w:lang w:val="en-US" w:eastAsia="zh-CN" w:bidi="ar"/>
        </w:rPr>
        <w:t xml:space="preserve">International Journal of Evaluation and Research in Education (IJERE) </w:t>
      </w:r>
      <w:r>
        <w:rPr>
          <w:rFonts w:eastAsia="TimesNewRomanPS-BoldMT"/>
          <w:sz w:val="28"/>
          <w:szCs w:val="28"/>
          <w:lang w:val="kk-KZ" w:eastAsia="zh-CN" w:bidi="ar"/>
        </w:rPr>
        <w:t xml:space="preserve"> </w:t>
      </w:r>
      <w:r>
        <w:rPr>
          <w:rFonts w:eastAsia="SimSun"/>
          <w:sz w:val="28"/>
          <w:szCs w:val="28"/>
          <w:lang w:val="en-US" w:eastAsia="zh-CN" w:bidi="ar"/>
        </w:rPr>
        <w:t xml:space="preserve">Vol. 14, No. 3, June 2025, pp. 2389~2399 </w:t>
      </w:r>
      <w:r>
        <w:rPr>
          <w:rFonts w:eastAsia="SimSun"/>
          <w:sz w:val="28"/>
          <w:szCs w:val="28"/>
          <w:lang w:val="kk-KZ" w:eastAsia="zh-CN" w:bidi="ar"/>
        </w:rPr>
        <w:t xml:space="preserve"> </w:t>
      </w:r>
      <w:r>
        <w:rPr>
          <w:rFonts w:eastAsia="SimSun"/>
          <w:sz w:val="28"/>
          <w:szCs w:val="28"/>
          <w:lang w:val="en-US" w:eastAsia="zh-CN" w:bidi="ar"/>
        </w:rPr>
        <w:t>ISSN: 2252-8822, DOI: 10.11591/ijere.v14i3.32777</w:t>
      </w:r>
      <w:r>
        <w:rPr>
          <w:sz w:val="28"/>
          <w:szCs w:val="28"/>
          <w:lang w:val="en-US"/>
        </w:rPr>
        <w:t>(Co-authored by</w:t>
      </w:r>
      <w:r>
        <w:rPr>
          <w:sz w:val="28"/>
          <w:szCs w:val="28"/>
          <w:lang w:val="kk-KZ"/>
        </w:rPr>
        <w:t xml:space="preserve">: </w:t>
      </w:r>
      <w:r>
        <w:rPr>
          <w:rFonts w:eastAsia="TimesNewRomanPS-BoldMT"/>
          <w:sz w:val="28"/>
          <w:szCs w:val="28"/>
          <w:lang w:val="en-US" w:eastAsia="zh-CN" w:bidi="ar"/>
        </w:rPr>
        <w:t>Saltanat Anapiyayeva</w:t>
      </w:r>
      <w:r>
        <w:rPr>
          <w:rFonts w:eastAsia="TimesNewRomanPS-BoldMT"/>
          <w:sz w:val="28"/>
          <w:szCs w:val="28"/>
          <w:lang w:val="kk-KZ" w:eastAsia="zh-CN" w:bidi="ar"/>
        </w:rPr>
        <w:t xml:space="preserve"> 85</w:t>
      </w:r>
      <w:r>
        <w:rPr>
          <w:sz w:val="28"/>
          <w:szCs w:val="28"/>
          <w:lang w:val="en-US"/>
        </w:rPr>
        <w:t>%</w:t>
      </w:r>
      <w:r>
        <w:rPr>
          <w:rFonts w:eastAsia="TimesNewRomanPS-BoldMT"/>
          <w:sz w:val="28"/>
          <w:szCs w:val="28"/>
          <w:lang w:val="en-US" w:eastAsia="zh-CN" w:bidi="ar"/>
        </w:rPr>
        <w:t>, Gulnar Uaisova</w:t>
      </w:r>
      <w:r>
        <w:rPr>
          <w:rFonts w:eastAsia="TimesNewRomanPS-BoldMT"/>
          <w:sz w:val="28"/>
          <w:szCs w:val="28"/>
          <w:lang w:val="kk-KZ" w:eastAsia="zh-CN" w:bidi="ar"/>
        </w:rPr>
        <w:t xml:space="preserve"> </w:t>
      </w:r>
      <w:r>
        <w:rPr>
          <w:sz w:val="28"/>
          <w:szCs w:val="28"/>
          <w:lang w:val="en-US"/>
        </w:rPr>
        <w:t>5%</w:t>
      </w:r>
      <w:r>
        <w:rPr>
          <w:rFonts w:eastAsia="TimesNewRomanPS-BoldMT"/>
          <w:sz w:val="28"/>
          <w:szCs w:val="28"/>
          <w:lang w:val="en-US" w:eastAsia="zh-CN" w:bidi="ar"/>
        </w:rPr>
        <w:t>, Almash Turalbayeva</w:t>
      </w:r>
      <w:r>
        <w:rPr>
          <w:rFonts w:eastAsia="TimesNewRomanPS-BoldMT"/>
          <w:sz w:val="28"/>
          <w:szCs w:val="28"/>
          <w:lang w:val="kk-KZ" w:eastAsia="zh-CN" w:bidi="ar"/>
        </w:rPr>
        <w:t xml:space="preserve"> </w:t>
      </w:r>
      <w:r>
        <w:rPr>
          <w:sz w:val="28"/>
          <w:szCs w:val="28"/>
          <w:lang w:val="en-US"/>
        </w:rPr>
        <w:t>5%</w:t>
      </w:r>
      <w:r>
        <w:rPr>
          <w:rFonts w:eastAsia="TimesNewRomanPS-BoldMT"/>
          <w:sz w:val="28"/>
          <w:szCs w:val="28"/>
          <w:lang w:val="en-US" w:eastAsia="zh-CN" w:bidi="ar"/>
        </w:rPr>
        <w:t>, Sabira Nishanbayeva</w:t>
      </w:r>
      <w:r>
        <w:rPr>
          <w:rFonts w:eastAsia="TimesNewRomanPS-BoldMT"/>
          <w:sz w:val="28"/>
          <w:szCs w:val="28"/>
          <w:lang w:val="kk-KZ" w:eastAsia="zh-CN" w:bidi="ar"/>
        </w:rPr>
        <w:t xml:space="preserve"> </w:t>
      </w:r>
      <w:r>
        <w:rPr>
          <w:sz w:val="28"/>
          <w:szCs w:val="28"/>
          <w:lang w:val="en-US"/>
        </w:rPr>
        <w:t>5%</w:t>
      </w:r>
      <w:r>
        <w:rPr>
          <w:rFonts w:eastAsia="TimesNewRomanPS-BoldMT"/>
          <w:sz w:val="28"/>
          <w:szCs w:val="28"/>
          <w:lang w:val="en-US" w:eastAsia="zh-CN" w:bidi="ar"/>
        </w:rPr>
        <w:t xml:space="preserve"> </w:t>
      </w:r>
      <w:r>
        <w:rPr>
          <w:rFonts w:eastAsia="SimSun"/>
          <w:sz w:val="28"/>
          <w:szCs w:val="28"/>
          <w:lang w:val="kk-KZ" w:eastAsia="zh-CN" w:bidi="ar"/>
        </w:rPr>
        <w:t>)</w:t>
      </w:r>
    </w:p>
    <w:p w14:paraId="5596118E" w14:textId="77777777" w:rsidR="001C04B5" w:rsidRDefault="00197CB5">
      <w:pPr>
        <w:numPr>
          <w:ilvl w:val="0"/>
          <w:numId w:val="4"/>
        </w:numPr>
        <w:tabs>
          <w:tab w:val="left" w:pos="993"/>
        </w:tabs>
        <w:ind w:firstLineChars="202" w:firstLine="566"/>
        <w:jc w:val="both"/>
        <w:rPr>
          <w:sz w:val="28"/>
          <w:szCs w:val="28"/>
          <w:lang w:val="kk-KZ"/>
        </w:rPr>
      </w:pPr>
      <w:r>
        <w:rPr>
          <w:rFonts w:eastAsia="AdvOT2387ff64.B"/>
          <w:sz w:val="28"/>
          <w:szCs w:val="28"/>
          <w:lang w:val="en-US" w:eastAsia="zh-CN" w:bidi="ar"/>
        </w:rPr>
        <w:t>Digital design as a tool for teaching primary schools</w:t>
      </w:r>
      <w:r>
        <w:rPr>
          <w:rFonts w:eastAsia="AdvOT2387ff64.B+20"/>
          <w:sz w:val="28"/>
          <w:szCs w:val="28"/>
          <w:lang w:val="en-US" w:eastAsia="zh-CN" w:bidi="ar"/>
        </w:rPr>
        <w:t xml:space="preserve">’ </w:t>
      </w:r>
      <w:r>
        <w:rPr>
          <w:rFonts w:eastAsia="AdvOT2387ff64.B"/>
          <w:sz w:val="28"/>
          <w:szCs w:val="28"/>
          <w:lang w:val="en-US" w:eastAsia="zh-CN" w:bidi="ar"/>
        </w:rPr>
        <w:t xml:space="preserve">students to recognise artistic techniques in texts </w:t>
      </w:r>
      <w:r>
        <w:rPr>
          <w:rFonts w:eastAsia="AdvOT64994a16"/>
          <w:sz w:val="28"/>
          <w:szCs w:val="28"/>
          <w:lang w:val="en-US" w:eastAsia="zh-CN" w:bidi="ar"/>
        </w:rPr>
        <w:t>E-Learning and Digital Media 2025, Vol. 0(0) 1</w:t>
      </w:r>
      <w:r>
        <w:rPr>
          <w:rFonts w:eastAsia="AdvOT64994a16+20"/>
          <w:sz w:val="28"/>
          <w:szCs w:val="28"/>
          <w:lang w:val="en-US" w:eastAsia="zh-CN" w:bidi="ar"/>
        </w:rPr>
        <w:t>–</w:t>
      </w:r>
      <w:r>
        <w:rPr>
          <w:rFonts w:eastAsia="AdvOT64994a16"/>
          <w:sz w:val="28"/>
          <w:szCs w:val="28"/>
          <w:lang w:val="en-US" w:eastAsia="zh-CN" w:bidi="ar"/>
        </w:rPr>
        <w:t>16 © The Author(s) 2025 Article reuse guidelines: sagepub.com/journals-permissions  DOI: 10.1177/20427530251358506 journals.sagepub.com/home/ldm</w:t>
      </w:r>
      <w:r>
        <w:rPr>
          <w:rFonts w:eastAsia="AdvOT64994a16"/>
          <w:sz w:val="28"/>
          <w:szCs w:val="28"/>
          <w:lang w:val="kk-KZ" w:eastAsia="zh-CN" w:bidi="ar"/>
        </w:rPr>
        <w:t xml:space="preserve"> (</w:t>
      </w:r>
      <w:r>
        <w:rPr>
          <w:sz w:val="28"/>
          <w:szCs w:val="28"/>
          <w:lang w:val="en-US"/>
        </w:rPr>
        <w:t>Co-authored by</w:t>
      </w:r>
      <w:r>
        <w:rPr>
          <w:sz w:val="28"/>
          <w:szCs w:val="28"/>
          <w:lang w:val="kk-KZ"/>
        </w:rPr>
        <w:t xml:space="preserve">: </w:t>
      </w:r>
      <w:r>
        <w:rPr>
          <w:rFonts w:eastAsia="AdvOT2387ff64.B"/>
          <w:sz w:val="28"/>
          <w:szCs w:val="28"/>
          <w:lang w:val="en-US" w:eastAsia="zh-CN" w:bidi="ar"/>
        </w:rPr>
        <w:t>Saltanat Anapiyayeva</w:t>
      </w:r>
      <w:r>
        <w:rPr>
          <w:rFonts w:eastAsia="AdvOT2387ff64.B"/>
          <w:sz w:val="28"/>
          <w:szCs w:val="28"/>
          <w:lang w:val="kk-KZ" w:eastAsia="zh-CN" w:bidi="ar"/>
        </w:rPr>
        <w:t xml:space="preserve"> – </w:t>
      </w:r>
      <w:r>
        <w:rPr>
          <w:sz w:val="28"/>
          <w:szCs w:val="28"/>
          <w:lang w:val="en-US"/>
        </w:rPr>
        <w:t xml:space="preserve">80%, </w:t>
      </w:r>
      <w:r>
        <w:rPr>
          <w:rFonts w:eastAsia="AdvOT2387ff64.B"/>
          <w:sz w:val="28"/>
          <w:szCs w:val="28"/>
          <w:lang w:val="kk-KZ" w:eastAsia="zh-CN" w:bidi="ar"/>
        </w:rPr>
        <w:t xml:space="preserve">, </w:t>
      </w:r>
      <w:r>
        <w:rPr>
          <w:rFonts w:eastAsia="AdvOT2387ff64.B"/>
          <w:sz w:val="28"/>
          <w:szCs w:val="28"/>
          <w:lang w:val="en-US" w:eastAsia="zh-CN" w:bidi="ar"/>
        </w:rPr>
        <w:t>Gulnar Uaisova</w:t>
      </w:r>
      <w:r>
        <w:rPr>
          <w:rFonts w:eastAsia="AdvOT2387ff64.B"/>
          <w:sz w:val="28"/>
          <w:szCs w:val="28"/>
          <w:lang w:val="kk-KZ" w:eastAsia="zh-CN" w:bidi="ar"/>
        </w:rPr>
        <w:t xml:space="preserve"> – </w:t>
      </w:r>
      <w:r>
        <w:rPr>
          <w:sz w:val="28"/>
          <w:szCs w:val="28"/>
          <w:lang w:val="en-US"/>
        </w:rPr>
        <w:t>5%</w:t>
      </w:r>
      <w:r>
        <w:rPr>
          <w:rFonts w:eastAsia="AdvOT2387ff64.B"/>
          <w:sz w:val="28"/>
          <w:szCs w:val="28"/>
          <w:lang w:val="kk-KZ" w:eastAsia="zh-CN" w:bidi="ar"/>
        </w:rPr>
        <w:t xml:space="preserve">, </w:t>
      </w:r>
      <w:r>
        <w:rPr>
          <w:rFonts w:eastAsia="AdvOT2387ff64.B"/>
          <w:sz w:val="28"/>
          <w:szCs w:val="28"/>
          <w:lang w:val="en-US" w:eastAsia="zh-CN" w:bidi="ar"/>
        </w:rPr>
        <w:t>Kalbike Yessenova</w:t>
      </w:r>
      <w:r>
        <w:rPr>
          <w:rFonts w:eastAsia="AdvOT2387ff64.B"/>
          <w:sz w:val="28"/>
          <w:szCs w:val="28"/>
          <w:lang w:val="kk-KZ" w:eastAsia="zh-CN" w:bidi="ar"/>
        </w:rPr>
        <w:t xml:space="preserve"> – </w:t>
      </w:r>
      <w:r>
        <w:rPr>
          <w:sz w:val="28"/>
          <w:szCs w:val="28"/>
          <w:lang w:val="en-US"/>
        </w:rPr>
        <w:t>5%</w:t>
      </w:r>
      <w:r>
        <w:rPr>
          <w:rFonts w:eastAsia="AdvOT2387ff64.B"/>
          <w:sz w:val="28"/>
          <w:szCs w:val="28"/>
          <w:lang w:val="kk-KZ" w:eastAsia="zh-CN" w:bidi="ar"/>
        </w:rPr>
        <w:t xml:space="preserve">, </w:t>
      </w:r>
      <w:r>
        <w:rPr>
          <w:rFonts w:eastAsia="AdvOT2387ff64.B"/>
          <w:sz w:val="28"/>
          <w:szCs w:val="28"/>
          <w:lang w:val="en-US" w:eastAsia="zh-CN" w:bidi="ar"/>
        </w:rPr>
        <w:t>Seidina Balmuzdak</w:t>
      </w:r>
      <w:r>
        <w:rPr>
          <w:rFonts w:eastAsia="AdvOT2387ff64.B"/>
          <w:sz w:val="28"/>
          <w:szCs w:val="28"/>
          <w:lang w:val="kk-KZ" w:eastAsia="zh-CN" w:bidi="ar"/>
        </w:rPr>
        <w:t xml:space="preserve"> –</w:t>
      </w:r>
      <w:r>
        <w:rPr>
          <w:sz w:val="28"/>
          <w:szCs w:val="28"/>
          <w:lang w:val="en-US"/>
        </w:rPr>
        <w:t>5%</w:t>
      </w:r>
      <w:r>
        <w:rPr>
          <w:rFonts w:eastAsia="AdvOT2387ff64.B"/>
          <w:sz w:val="28"/>
          <w:szCs w:val="28"/>
          <w:lang w:val="kk-KZ" w:eastAsia="zh-CN" w:bidi="ar"/>
        </w:rPr>
        <w:t xml:space="preserve">, </w:t>
      </w:r>
      <w:r>
        <w:rPr>
          <w:rFonts w:eastAsia="AdvOT2387ff64.B"/>
          <w:sz w:val="28"/>
          <w:szCs w:val="28"/>
          <w:lang w:val="en-US" w:eastAsia="zh-CN" w:bidi="ar"/>
        </w:rPr>
        <w:t>Nurlan Apakhayev</w:t>
      </w:r>
      <w:r>
        <w:rPr>
          <w:rFonts w:eastAsia="AdvOT2387ff64.B"/>
          <w:sz w:val="28"/>
          <w:szCs w:val="28"/>
          <w:lang w:val="kk-KZ" w:eastAsia="zh-CN" w:bidi="ar"/>
        </w:rPr>
        <w:t xml:space="preserve"> – </w:t>
      </w:r>
      <w:r>
        <w:rPr>
          <w:sz w:val="28"/>
          <w:szCs w:val="28"/>
          <w:lang w:val="en-US"/>
        </w:rPr>
        <w:t>5%</w:t>
      </w:r>
      <w:r>
        <w:rPr>
          <w:rFonts w:eastAsia="AdvOT2387ff64.B"/>
          <w:sz w:val="28"/>
          <w:szCs w:val="28"/>
          <w:lang w:val="kk-KZ" w:eastAsia="zh-CN" w:bidi="ar"/>
        </w:rPr>
        <w:t>)</w:t>
      </w:r>
    </w:p>
    <w:p w14:paraId="792C60EE" w14:textId="77777777" w:rsidR="001C04B5" w:rsidRDefault="00197CB5">
      <w:pPr>
        <w:pStyle w:val="afc"/>
        <w:tabs>
          <w:tab w:val="left" w:pos="993"/>
        </w:tabs>
        <w:ind w:firstLineChars="202" w:firstLine="566"/>
        <w:jc w:val="both"/>
        <w:rPr>
          <w:rFonts w:ascii="Times New Roman" w:hAnsi="Times New Roman"/>
          <w:sz w:val="28"/>
          <w:szCs w:val="28"/>
          <w:lang w:val="kk-KZ"/>
        </w:rPr>
      </w:pPr>
      <w:r>
        <w:rPr>
          <w:rFonts w:ascii="Times New Roman" w:hAnsi="Times New Roman"/>
          <w:sz w:val="28"/>
          <w:szCs w:val="28"/>
          <w:lang w:val="kk-KZ"/>
        </w:rPr>
        <w:t>ҚР Ғылым және жоғары білім саласында сапаны қамтамасыз ету комитеті ұсынған басылымдарда 2 мақала жарияланды:</w:t>
      </w:r>
    </w:p>
    <w:p w14:paraId="368F7D54" w14:textId="77777777" w:rsidR="001C04B5" w:rsidRDefault="00197CB5">
      <w:pPr>
        <w:pStyle w:val="afa"/>
        <w:numPr>
          <w:ilvl w:val="0"/>
          <w:numId w:val="5"/>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hAnsi="Times New Roman"/>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әдістемелік негіздері // Қазақстан Республикасы Ұлттық ғылым академиясының Абай атындағы Қазақ Ұлттық педагогикалық университетінің Хабаршысы, 55-69- бет, 1 (401) january – february 2023. Мақаланы жазудағы докторанттың үлесі – 100%</w:t>
      </w:r>
    </w:p>
    <w:p w14:paraId="39C7C486" w14:textId="77777777" w:rsidR="001C04B5" w:rsidRDefault="00197CB5">
      <w:pPr>
        <w:pStyle w:val="afa"/>
        <w:numPr>
          <w:ilvl w:val="0"/>
          <w:numId w:val="5"/>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hAnsi="Times New Roman"/>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қалыптастырудың психологиялық негіздері // Абай атындағы Қазақ Ұлттық педагогикалық университетінің Хабаршысы, №1(74) алматы 2023, 210-217бет Мақаланы жазудағы докторанттың үлесі – 90%, қосалқы авторлар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5%</w:t>
      </w:r>
      <w:r>
        <w:rPr>
          <w:rFonts w:ascii="Times New Roman" w:eastAsia="SimSun" w:hAnsi="Times New Roman"/>
          <w:sz w:val="28"/>
          <w:szCs w:val="28"/>
          <w:lang w:val="kk-KZ"/>
        </w:rPr>
        <w:t xml:space="preserve">, Қияқбаева Ұ.Қ. – </w:t>
      </w:r>
      <w:r>
        <w:rPr>
          <w:rFonts w:ascii="Times New Roman" w:hAnsi="Times New Roman"/>
          <w:sz w:val="28"/>
          <w:szCs w:val="28"/>
          <w:lang w:val="kk-KZ"/>
        </w:rPr>
        <w:t>5%.</w:t>
      </w:r>
    </w:p>
    <w:p w14:paraId="3FCB2DAF" w14:textId="77777777" w:rsidR="001C04B5" w:rsidRDefault="00197CB5">
      <w:pPr>
        <w:pStyle w:val="afc"/>
        <w:tabs>
          <w:tab w:val="left" w:pos="993"/>
        </w:tabs>
        <w:ind w:firstLineChars="202" w:firstLine="566"/>
        <w:jc w:val="both"/>
        <w:rPr>
          <w:rFonts w:ascii="Times New Roman" w:hAnsi="Times New Roman"/>
          <w:sz w:val="28"/>
          <w:szCs w:val="28"/>
          <w:lang w:val="kk-KZ"/>
        </w:rPr>
      </w:pPr>
      <w:bookmarkStart w:id="13" w:name="_Hlk208910511"/>
      <w:r>
        <w:rPr>
          <w:rFonts w:ascii="Times New Roman" w:hAnsi="Times New Roman"/>
          <w:sz w:val="28"/>
          <w:szCs w:val="28"/>
          <w:lang w:val="kk-KZ"/>
        </w:rPr>
        <w:t>Шет елдік және отандық халықаралық конференция материалдарында басылымдарда 9 мақала жарық көрді:</w:t>
      </w:r>
    </w:p>
    <w:p w14:paraId="70A466B7"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lastRenderedPageBreak/>
        <w:t xml:space="preserve">Анапияева С.С., Уайсова Г.И. Цифрлық дизайнды жобалау арқылы бастауыш сынып оқушыларының әдеби мәтіндердегі көркемдегіш  құралдарды тану білігін қалыптастыру // Г.Ж.Меңлібекованың 60 жылдығына арналған "Қазіргі заманғы тұлға мен қоғамның психологиялық дайындығын дамытудың мәселелері мен перспективалары"   халықаралық ғылыми-практикалық конференция материалдары, Е.И.Гумилев атындағы Еуразия Ұлттық университеті, Астана қаласы,  2022жыл, 409-413бет. </w:t>
      </w:r>
      <w:r>
        <w:rPr>
          <w:rFonts w:ascii="Times New Roman" w:hAnsi="Times New Roman"/>
          <w:sz w:val="28"/>
          <w:szCs w:val="28"/>
          <w:lang w:val="kk-KZ"/>
        </w:rPr>
        <w:t>Мақаланы жазудағы докторанттың үлесі – 90%,</w:t>
      </w:r>
      <w:r>
        <w:rPr>
          <w:rFonts w:ascii="Times New Roman" w:hAnsi="Times New Roman"/>
          <w:sz w:val="28"/>
          <w:szCs w:val="28"/>
          <w:lang w:val="en-US"/>
        </w:rPr>
        <w:t xml:space="preserve"> </w:t>
      </w:r>
      <w:r>
        <w:rPr>
          <w:rFonts w:ascii="Times New Roman" w:hAnsi="Times New Roman"/>
          <w:sz w:val="28"/>
          <w:szCs w:val="28"/>
          <w:lang w:val="kk-KZ"/>
        </w:rPr>
        <w:t>қосалқы автор</w:t>
      </w:r>
      <w:r>
        <w:rPr>
          <w:rFonts w:ascii="Times New Roman" w:hAnsi="Times New Roman"/>
          <w:sz w:val="28"/>
          <w:szCs w:val="28"/>
          <w:lang w:val="en-US"/>
        </w:rPr>
        <w:t xml:space="preserve"> </w:t>
      </w:r>
      <w:r>
        <w:rPr>
          <w:rFonts w:ascii="Times New Roman" w:eastAsia="SimSun" w:hAnsi="Times New Roman"/>
          <w:sz w:val="28"/>
          <w:szCs w:val="28"/>
        </w:rPr>
        <w:t>Уайсова Г.И.</w:t>
      </w:r>
      <w:r>
        <w:rPr>
          <w:rFonts w:ascii="Times New Roman" w:hAnsi="Times New Roman"/>
          <w:sz w:val="28"/>
          <w:szCs w:val="28"/>
          <w:lang w:val="kk-KZ"/>
        </w:rPr>
        <w:t xml:space="preserve"> – 10%</w:t>
      </w:r>
    </w:p>
    <w:p w14:paraId="6E057A02"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w:t>
      </w:r>
      <w:r>
        <w:rPr>
          <w:rFonts w:ascii="Times New Roman" w:hAnsi="Times New Roman"/>
          <w:sz w:val="28"/>
          <w:szCs w:val="28"/>
          <w:lang w:val="kk-KZ"/>
        </w:rPr>
        <w:t xml:space="preserve">Бастауыш сынып оқушыларына цифрлық дизайн арқылы білім беруді қалыптастыру // Ш. Уәлиханов атындағы Көкшетау университеті педагогика және психология кафедрасының 60 жылдығына, профессор К.К. Кенжегалиевті еске алуға арналған "Қазіргі заманғы психологиялық-педагогикалық ғылымның өзекті мәселелері: әдістеме, практика және перспективалар" халықаралық ғылыми-практикалық конференция МАТЕРИАЛДАРЫ 21 қазан 2022 жыл, 163-167бет 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p w14:paraId="63267E8F"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w:t>
      </w:r>
      <w:r>
        <w:rPr>
          <w:rFonts w:ascii="Times New Roman" w:hAnsi="Times New Roman"/>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әдістемелік негіздері // Gazi Üniversitesi Uluslararası Türk Dünyası Eğitim Bilimleri Kongresi-II Tam Metinve Bildiri Özetleri e-Kitapçığı (16-18 Kasım 2022)</w:t>
      </w:r>
      <w:r>
        <w:rPr>
          <w:rFonts w:ascii="Times New Roman" w:eastAsia="Times New Roman" w:hAnsi="Times New Roman"/>
          <w:sz w:val="28"/>
          <w:szCs w:val="28"/>
          <w:lang w:val="kk-KZ"/>
        </w:rPr>
        <w:t xml:space="preserve">, Түркия, Анкара қаласы, Гази университеті, 364-368бет </w:t>
      </w:r>
      <w:r>
        <w:rPr>
          <w:rFonts w:ascii="Times New Roman" w:hAnsi="Times New Roman"/>
          <w:sz w:val="28"/>
          <w:szCs w:val="28"/>
          <w:lang w:val="kk-KZ"/>
        </w:rPr>
        <w:t xml:space="preserve">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p w14:paraId="56D21A13"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w:t>
      </w:r>
      <w:r>
        <w:rPr>
          <w:rFonts w:ascii="Times New Roman" w:hAnsi="Times New Roman"/>
          <w:sz w:val="28"/>
          <w:szCs w:val="28"/>
          <w:lang w:val="kk-KZ"/>
        </w:rPr>
        <w:t xml:space="preserve">Цифрлық дизайнды жобалау арқылы әдеби мәтіндердегі көркемдегіш  құралдарды тану// </w:t>
      </w:r>
      <w:r>
        <w:rPr>
          <w:rFonts w:ascii="Times New Roman" w:eastAsia="Times New Roman" w:hAnsi="Times New Roman"/>
          <w:sz w:val="28"/>
          <w:szCs w:val="28"/>
          <w:lang w:val="kk-KZ"/>
        </w:rPr>
        <w:t xml:space="preserve">Қазақстан Республикасы Оқу-ағарту минстрлігі Астана қаласы әкімдігінің әдістемелік орталығы Астана қаласы әкімдігінің «Мұхтар Әуезов атындағы №86 мектеп-гимназия» ШЖӨ МКК «Әлем халықтарының классикалық әдеби мұралары: М.О.Әуезов және Ш.Т. Айтматов шығармашылығы атты ІІ Халықаралық ғылыми-әдістемелік конференция материалдары, 26 сәуір, 2024ж. </w:t>
      </w:r>
      <w:r>
        <w:rPr>
          <w:rFonts w:ascii="Times New Roman" w:hAnsi="Times New Roman"/>
          <w:sz w:val="28"/>
          <w:szCs w:val="28"/>
          <w:lang w:val="kk-KZ"/>
        </w:rPr>
        <w:t>Мақаланы жазудағы докторанттың үлесі – 90%,</w:t>
      </w:r>
      <w:r>
        <w:rPr>
          <w:rFonts w:ascii="Times New Roman" w:hAnsi="Times New Roman"/>
          <w:sz w:val="28"/>
          <w:szCs w:val="28"/>
          <w:lang w:val="en-US"/>
        </w:rPr>
        <w:t xml:space="preserve"> </w:t>
      </w:r>
      <w:r>
        <w:rPr>
          <w:rFonts w:ascii="Times New Roman" w:hAnsi="Times New Roman"/>
          <w:sz w:val="28"/>
          <w:szCs w:val="28"/>
          <w:lang w:val="kk-KZ"/>
        </w:rPr>
        <w:t>қосалқы автор</w:t>
      </w:r>
      <w:r>
        <w:rPr>
          <w:rFonts w:ascii="Times New Roman" w:hAnsi="Times New Roman"/>
          <w:sz w:val="28"/>
          <w:szCs w:val="28"/>
          <w:lang w:val="en-US"/>
        </w:rPr>
        <w:t xml:space="preserve"> </w:t>
      </w:r>
      <w:r>
        <w:rPr>
          <w:rFonts w:ascii="Times New Roman" w:eastAsia="SimSun" w:hAnsi="Times New Roman"/>
          <w:sz w:val="28"/>
          <w:szCs w:val="28"/>
        </w:rPr>
        <w:t>Уайсова Г.И.</w:t>
      </w:r>
      <w:r>
        <w:rPr>
          <w:rFonts w:ascii="Times New Roman" w:hAnsi="Times New Roman"/>
          <w:sz w:val="28"/>
          <w:szCs w:val="28"/>
          <w:lang w:val="kk-KZ"/>
        </w:rPr>
        <w:t xml:space="preserve"> – 10%</w:t>
      </w:r>
    </w:p>
    <w:p w14:paraId="553F3AD8"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w:t>
      </w:r>
      <w:r>
        <w:rPr>
          <w:rFonts w:ascii="Times New Roman" w:hAnsi="Times New Roman"/>
          <w:sz w:val="28"/>
          <w:szCs w:val="28"/>
          <w:lang w:val="kk-KZ"/>
        </w:rPr>
        <w:t xml:space="preserve">Бастауыш сынып оқушыларына ұсынылған әдеби мәтіндердің ерекшеліктері// Республикалық бастауышта оқытудың педагогикасы мен әдістемесі журналы, Алматы қаласы, 2022 жыл, 6-7бет </w:t>
      </w:r>
      <w:r>
        <w:rPr>
          <w:rFonts w:ascii="Times New Roman" w:eastAsia="Times New Roman" w:hAnsi="Times New Roman"/>
          <w:sz w:val="28"/>
          <w:szCs w:val="28"/>
          <w:lang w:val="kk-KZ"/>
        </w:rPr>
        <w:t xml:space="preserve"> </w:t>
      </w:r>
      <w:r>
        <w:rPr>
          <w:rFonts w:ascii="Times New Roman" w:hAnsi="Times New Roman"/>
          <w:sz w:val="28"/>
          <w:szCs w:val="28"/>
          <w:lang w:val="kk-KZ"/>
        </w:rPr>
        <w:t xml:space="preserve">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p w14:paraId="75C1588B"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Әдебиеттік оқу оқулығының мақсат-міндеттері мен оқу жүктемесіне талдау // "Қазақ тілі мен әдебиеті" Республикалық және ғылыми-педагогикалық әдістемелік журналы, Алматы қаласы, 2022 жыл, 76-81бет. </w:t>
      </w:r>
      <w:r>
        <w:rPr>
          <w:rFonts w:ascii="Times New Roman" w:hAnsi="Times New Roman"/>
          <w:sz w:val="28"/>
          <w:szCs w:val="28"/>
          <w:lang w:val="kk-KZ"/>
        </w:rPr>
        <w:t xml:space="preserve">Мақаланы жазудағы докторанттың үлесі – 100%. </w:t>
      </w:r>
    </w:p>
    <w:p w14:paraId="156EB1CD"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Әдебиеттік оқу оқулықтарында көркемдегіш  құралдардың қарастырылу жайы// "Педагогика мәселелері" Республикалық ғылыми-педагогикалық журналы, Алматы қаласы, 2022 жыл, </w:t>
      </w:r>
      <w:r>
        <w:rPr>
          <w:rFonts w:ascii="Times New Roman" w:eastAsia="Times New Roman" w:hAnsi="Times New Roman"/>
          <w:sz w:val="28"/>
          <w:szCs w:val="28"/>
          <w:lang w:val="kk-KZ"/>
        </w:rPr>
        <w:lastRenderedPageBreak/>
        <w:t xml:space="preserve">16-22бет </w:t>
      </w:r>
      <w:r>
        <w:rPr>
          <w:rFonts w:ascii="Times New Roman" w:hAnsi="Times New Roman"/>
          <w:sz w:val="28"/>
          <w:szCs w:val="28"/>
          <w:lang w:val="kk-KZ"/>
        </w:rPr>
        <w:t xml:space="preserve">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p w14:paraId="52A7CF20"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bCs/>
          <w:spacing w:val="4"/>
          <w:sz w:val="28"/>
          <w:szCs w:val="28"/>
          <w:lang w:val="kk-KZ"/>
        </w:rPr>
      </w:pPr>
      <w:r>
        <w:rPr>
          <w:rFonts w:ascii="Times New Roman" w:eastAsia="Times New Roman" w:hAnsi="Times New Roman"/>
          <w:sz w:val="28"/>
          <w:szCs w:val="28"/>
          <w:lang w:val="kk-KZ"/>
        </w:rPr>
        <w:t xml:space="preserve">Анапияева С.С., Уайсова Г.И. Цифрлық дизайнды жобалау арқылы бастауыш сынып оқушыларының әдеби мәтіндердегі көркемдегіш  құралдарды тану білігін жаңартылған білім мазмұнында қалыптастыру мүмкіндіктері // Республикалық әдеби-танымдық, оқу-әдістемелік журнал «Әуезовтану тағылымы» Қаңтар-мамыр №2 (2)2023, 23-29бет </w:t>
      </w:r>
      <w:r>
        <w:rPr>
          <w:rFonts w:ascii="Times New Roman" w:hAnsi="Times New Roman"/>
          <w:sz w:val="28"/>
          <w:szCs w:val="28"/>
          <w:lang w:val="kk-KZ"/>
        </w:rPr>
        <w:t xml:space="preserve">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p w14:paraId="0AC1EDAC" w14:textId="77777777" w:rsidR="001C04B5" w:rsidRDefault="00197CB5">
      <w:pPr>
        <w:pStyle w:val="afa"/>
        <w:numPr>
          <w:ilvl w:val="0"/>
          <w:numId w:val="6"/>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eastAsia="Times New Roman" w:hAnsi="Times New Roman"/>
          <w:sz w:val="28"/>
          <w:szCs w:val="28"/>
          <w:lang w:val="kk-KZ"/>
        </w:rPr>
        <w:t xml:space="preserve">Анапияева С.С., Уайсова Г.И. </w:t>
      </w:r>
      <w:r>
        <w:rPr>
          <w:rFonts w:ascii="Times New Roman" w:hAnsi="Times New Roman"/>
          <w:bCs/>
          <w:spacing w:val="4"/>
          <w:sz w:val="28"/>
          <w:szCs w:val="28"/>
          <w:lang w:val="kk-KZ"/>
        </w:rPr>
        <w:t xml:space="preserve">«Цифрлық дизайн» ұғымының мәні // </w:t>
      </w:r>
      <w:r>
        <w:rPr>
          <w:rFonts w:ascii="Times New Roman" w:eastAsia="Times New Roman" w:hAnsi="Times New Roman"/>
          <w:sz w:val="28"/>
          <w:szCs w:val="28"/>
          <w:lang w:val="kk-KZ"/>
        </w:rPr>
        <w:t xml:space="preserve">Республикалық әдеби-танымдық, ғылыми-әдістемелік журнал «Әуезовтану тағылымы» Шілде-қыркүйек №3 (3) 2023, 26-32бет </w:t>
      </w:r>
      <w:r>
        <w:rPr>
          <w:rFonts w:ascii="Times New Roman" w:hAnsi="Times New Roman"/>
          <w:sz w:val="28"/>
          <w:szCs w:val="28"/>
          <w:lang w:val="kk-KZ"/>
        </w:rPr>
        <w:t xml:space="preserve">Мақаланы жазудағы докторанттың үлесі  – 90%, қосалқы автор </w:t>
      </w:r>
      <w:r>
        <w:rPr>
          <w:rFonts w:ascii="Times New Roman" w:eastAsia="SimSun" w:hAnsi="Times New Roman"/>
          <w:sz w:val="28"/>
          <w:szCs w:val="28"/>
          <w:lang w:val="kk-KZ"/>
        </w:rPr>
        <w:t>Уайсова Г.И.</w:t>
      </w:r>
      <w:r>
        <w:rPr>
          <w:rFonts w:ascii="Times New Roman" w:hAnsi="Times New Roman"/>
          <w:sz w:val="28"/>
          <w:szCs w:val="28"/>
          <w:lang w:val="kk-KZ"/>
        </w:rPr>
        <w:t xml:space="preserve"> – 10%</w:t>
      </w:r>
    </w:p>
    <w:bookmarkEnd w:id="13"/>
    <w:p w14:paraId="4CC79A4D" w14:textId="77777777" w:rsidR="001C04B5" w:rsidRDefault="00197CB5">
      <w:pPr>
        <w:pStyle w:val="a"/>
        <w:numPr>
          <w:ilvl w:val="0"/>
          <w:numId w:val="0"/>
        </w:numPr>
        <w:tabs>
          <w:tab w:val="left" w:pos="709"/>
        </w:tabs>
        <w:ind w:firstLineChars="202" w:firstLine="568"/>
        <w:rPr>
          <w:lang w:val="kk-KZ"/>
        </w:rPr>
      </w:pPr>
      <w:r>
        <w:rPr>
          <w:b/>
          <w:lang w:val="kk-KZ"/>
        </w:rPr>
        <w:t xml:space="preserve">Зерттеу  нәтижелерінің  дәлелділігі  мен  негізділігі: </w:t>
      </w:r>
      <w:r>
        <w:rPr>
          <w:lang w:val="kk-KZ"/>
        </w:rPr>
        <w:t xml:space="preserve">зерттеу  тақырыбына сәйкес  ғылыми-теориялық  қағидалардың  әдіснамалық  тұрғыда  негізделуімен, бастауыш білім беру жүйесінде цифрлық дизайнды жобалау арқылы бастауыш сынып оқушыларының көркемдегіш  құралдарды тану білігін қалыптастыру әдістемесінің қолданылуымен, тиімділігінің  тәжірибелік-экспериментте дәлелденіп, практикаға енуімен қамтамасыз етілген. Зерттеу жұмысының негізгі тұжырымдары, теориялық және практикалық нәтижелері халықаралық конференцияларда  және ғылыми басылымдарда талқыланды. </w:t>
      </w:r>
    </w:p>
    <w:p w14:paraId="20776C5E" w14:textId="77777777" w:rsidR="001C04B5" w:rsidRDefault="00197CB5">
      <w:pPr>
        <w:pStyle w:val="afc"/>
        <w:tabs>
          <w:tab w:val="left" w:pos="993"/>
        </w:tabs>
        <w:ind w:firstLineChars="201" w:firstLine="565"/>
        <w:jc w:val="both"/>
        <w:rPr>
          <w:rFonts w:ascii="Times New Roman" w:hAnsi="Times New Roman"/>
          <w:sz w:val="28"/>
          <w:szCs w:val="28"/>
          <w:lang w:val="kk-KZ"/>
        </w:rPr>
      </w:pPr>
      <w:r>
        <w:rPr>
          <w:rFonts w:ascii="Times New Roman" w:hAnsi="Times New Roman"/>
          <w:b/>
          <w:bCs/>
          <w:sz w:val="28"/>
          <w:szCs w:val="28"/>
          <w:lang w:val="kk-KZ"/>
        </w:rPr>
        <w:t>Диссертация құрылымы.</w:t>
      </w:r>
      <w:r>
        <w:rPr>
          <w:rFonts w:ascii="Times New Roman" w:hAnsi="Times New Roman"/>
          <w:sz w:val="28"/>
          <w:szCs w:val="28"/>
          <w:lang w:val="kk-KZ"/>
        </w:rPr>
        <w:t xml:space="preserve"> Диссертация кіріспеден, үш тараудан, қорытындыдан, пайдаланылған әдебиеттер тізімінен және қосымшалардан тұрады. Диссертация жұмысы жалпы 213 бетке компьютермен терілген, ол 38 кесте, 60 суретпен безендірілген. Әдебиеттер тізімі 228 аталымнан тұрады.  </w:t>
      </w:r>
    </w:p>
    <w:p w14:paraId="2085174F" w14:textId="77777777" w:rsidR="001C04B5" w:rsidRDefault="001C04B5">
      <w:pPr>
        <w:pStyle w:val="a"/>
        <w:numPr>
          <w:ilvl w:val="0"/>
          <w:numId w:val="0"/>
        </w:numPr>
        <w:ind w:firstLineChars="100" w:firstLine="280"/>
        <w:rPr>
          <w:lang w:val="kk-KZ"/>
        </w:rPr>
        <w:sectPr w:rsidR="001C04B5">
          <w:footerReference w:type="default" r:id="rId13"/>
          <w:pgSz w:w="11906" w:h="16838"/>
          <w:pgMar w:top="1134" w:right="567" w:bottom="1134" w:left="1701" w:header="709" w:footer="641" w:gutter="0"/>
          <w:pgNumType w:chapStyle="1"/>
          <w:cols w:space="708"/>
          <w:titlePg/>
          <w:docGrid w:linePitch="360"/>
        </w:sectPr>
      </w:pPr>
    </w:p>
    <w:p w14:paraId="2CDBFE47" w14:textId="77777777" w:rsidR="001C04B5" w:rsidRDefault="00197CB5">
      <w:pPr>
        <w:tabs>
          <w:tab w:val="left" w:pos="0"/>
        </w:tabs>
        <w:ind w:firstLineChars="201" w:firstLine="565"/>
        <w:jc w:val="both"/>
        <w:rPr>
          <w:b/>
          <w:sz w:val="28"/>
          <w:szCs w:val="28"/>
          <w:lang w:val="kk-KZ"/>
        </w:rPr>
      </w:pPr>
      <w:r>
        <w:rPr>
          <w:rFonts w:eastAsiaTheme="minorEastAsia"/>
          <w:b/>
          <w:sz w:val="28"/>
          <w:szCs w:val="28"/>
          <w:lang w:val="kk-KZ"/>
        </w:rPr>
        <w:lastRenderedPageBreak/>
        <w:t xml:space="preserve">1 </w:t>
      </w:r>
      <w:r>
        <w:rPr>
          <w:b/>
          <w:sz w:val="28"/>
          <w:szCs w:val="28"/>
          <w:lang w:val="kk-KZ"/>
        </w:rPr>
        <w:t>ЦИФРЛЫҚ ДИЗАЙНДЫ ЖОБАЛАУ АРҚЫЛЫ БАСТАУЫШ СЫНЫП ОҚУШЫЛАРЫНЫҢ ӘДЕБИ МӘТІНДЕРДЕГІ КӨРКЕМДЕГІШ</w:t>
      </w:r>
      <w:r>
        <w:rPr>
          <w:b/>
          <w:sz w:val="36"/>
          <w:szCs w:val="36"/>
          <w:lang w:val="kk-KZ"/>
        </w:rPr>
        <w:t xml:space="preserve">  </w:t>
      </w:r>
      <w:r>
        <w:rPr>
          <w:b/>
          <w:sz w:val="28"/>
          <w:szCs w:val="28"/>
          <w:lang w:val="kk-KZ"/>
        </w:rPr>
        <w:t>ҚҰРАЛДАРДЫ ТАНУ БІЛІГІН ҚАЛЫПТАСТЫРУДЫҢ ТЕОРИЯЛЫҚ-ӘДІСНАМАЛЫҚ НЕГІЗДЕРІ</w:t>
      </w:r>
    </w:p>
    <w:p w14:paraId="0EB6B5B3" w14:textId="77777777" w:rsidR="001C04B5" w:rsidRDefault="001C04B5">
      <w:pPr>
        <w:tabs>
          <w:tab w:val="left" w:pos="0"/>
        </w:tabs>
        <w:ind w:firstLineChars="201" w:firstLine="563"/>
        <w:jc w:val="both"/>
        <w:rPr>
          <w:sz w:val="28"/>
          <w:szCs w:val="28"/>
          <w:lang w:val="kk-KZ"/>
        </w:rPr>
      </w:pPr>
    </w:p>
    <w:p w14:paraId="12654795" w14:textId="3C7E9C94" w:rsidR="001C04B5" w:rsidRDefault="00197CB5">
      <w:pPr>
        <w:tabs>
          <w:tab w:val="left" w:pos="0"/>
        </w:tabs>
        <w:ind w:firstLineChars="201" w:firstLine="565"/>
        <w:jc w:val="both"/>
        <w:rPr>
          <w:b/>
          <w:sz w:val="28"/>
          <w:szCs w:val="28"/>
          <w:lang w:val="kk-KZ"/>
        </w:rPr>
      </w:pPr>
      <w:r>
        <w:rPr>
          <w:b/>
          <w:sz w:val="28"/>
          <w:szCs w:val="28"/>
          <w:lang w:val="kk-KZ"/>
        </w:rPr>
        <w:t>1.1</w:t>
      </w:r>
      <w:r w:rsidR="00713F6D">
        <w:rPr>
          <w:b/>
          <w:sz w:val="28"/>
          <w:szCs w:val="28"/>
          <w:lang w:val="kk-KZ"/>
        </w:rPr>
        <w:t xml:space="preserve"> </w:t>
      </w:r>
      <w:r>
        <w:rPr>
          <w:b/>
          <w:sz w:val="28"/>
          <w:szCs w:val="28"/>
          <w:lang w:val="kk-KZ"/>
        </w:rPr>
        <w:t xml:space="preserve">«Цифрлық дизайн», «оқушылардың әдеби мәтіндердегі көркемдегіш  құралдарды тану  білігі» ұғымдарының мәні мен сипаты </w:t>
      </w:r>
    </w:p>
    <w:p w14:paraId="5277D168" w14:textId="77777777" w:rsidR="001C04B5" w:rsidRDefault="00197CB5">
      <w:pPr>
        <w:tabs>
          <w:tab w:val="left" w:pos="0"/>
        </w:tabs>
        <w:ind w:firstLineChars="201" w:firstLine="563"/>
        <w:jc w:val="both"/>
        <w:rPr>
          <w:rFonts w:eastAsia="Calibri"/>
          <w:sz w:val="28"/>
          <w:szCs w:val="28"/>
          <w:lang w:val="kk-KZ"/>
        </w:rPr>
      </w:pPr>
      <w:r>
        <w:rPr>
          <w:rFonts w:eastAsia="Calibri"/>
          <w:sz w:val="28"/>
          <w:szCs w:val="28"/>
          <w:lang w:val="kk-KZ"/>
        </w:rPr>
        <w:t xml:space="preserve">Қазіргі таңда білім беру жүйесінің кез келген саласында аса қарқынды прогресс жүріп жатыр. Жаһандану дәуіріндегі білім мен ғылымның техногендік трансформациясы мемлекет пен өндірістің бәсекеге қабілеттілігін анықтайтын басты факторлардың бірі болып отыр. </w:t>
      </w:r>
    </w:p>
    <w:p w14:paraId="59A9580C" w14:textId="77777777" w:rsidR="001C04B5" w:rsidRDefault="00197CB5">
      <w:pPr>
        <w:tabs>
          <w:tab w:val="left" w:pos="0"/>
        </w:tabs>
        <w:ind w:firstLineChars="201" w:firstLine="563"/>
        <w:jc w:val="both"/>
        <w:rPr>
          <w:rFonts w:eastAsia="Calibri"/>
          <w:sz w:val="28"/>
          <w:szCs w:val="28"/>
          <w:lang w:val="kk-KZ"/>
        </w:rPr>
      </w:pPr>
      <w:r>
        <w:rPr>
          <w:rFonts w:eastAsia="Calibri"/>
          <w:sz w:val="28"/>
          <w:szCs w:val="28"/>
          <w:lang w:val="kk-KZ"/>
        </w:rPr>
        <w:t xml:space="preserve">Зерттеуіміздің негізгі ұғымдарының бірі «цифрлық дизайнның» мәнін анықтап сипаттау үшін, ең алдымен,  ақпараттық технологиялардың зерттелу жайына  тоқталуды жөн көрдік. </w:t>
      </w:r>
    </w:p>
    <w:p w14:paraId="50A3B952" w14:textId="77777777" w:rsidR="001C04B5" w:rsidRDefault="00197CB5">
      <w:pPr>
        <w:tabs>
          <w:tab w:val="left" w:pos="0"/>
        </w:tabs>
        <w:ind w:firstLineChars="201" w:firstLine="563"/>
        <w:jc w:val="both"/>
        <w:rPr>
          <w:rFonts w:eastAsia="Calibri"/>
          <w:sz w:val="28"/>
          <w:szCs w:val="28"/>
          <w:lang w:val="kk-KZ"/>
        </w:rPr>
      </w:pPr>
      <w:r>
        <w:rPr>
          <w:rFonts w:eastAsia="Calibri"/>
          <w:sz w:val="28"/>
          <w:szCs w:val="28"/>
          <w:lang w:val="kk-KZ"/>
        </w:rPr>
        <w:t>Білім беру саласында  қолданылатын ақпараттық технологияларға арналған теориялық және ғылыми-практикалық зерттеулерді ТМД және отандық ғалымдар бірнеше бағытта қарастырған. Мәселен, ақпараттық технологиялар зерттеулерде қарым-қатынас пен іс-әрекет теориясы (Б.Г.Ананьев, А.Н.Леонтьев, А.А.Бодалев),</w:t>
      </w:r>
      <w:r>
        <w:rPr>
          <w:lang w:val="kk-KZ"/>
        </w:rPr>
        <w:t xml:space="preserve"> </w:t>
      </w:r>
      <w:r>
        <w:rPr>
          <w:rFonts w:eastAsia="Calibri"/>
          <w:sz w:val="28"/>
          <w:szCs w:val="28"/>
          <w:lang w:val="kk-KZ"/>
        </w:rPr>
        <w:t>біртұтас педагогикалық үдеріс теориясы (Ю.А.Бабанский, М.А.Данилов, В.А.Сластенин, Л.С.Подымова),  инновациялық педагогикалық іс-әрекет теориясы, проблемалық оқыту теориясы (А.М.Матюшкин, М.И.Махмутов, В.Оконь) аясында қарастырылған.</w:t>
      </w:r>
      <w:r>
        <w:rPr>
          <w:lang w:val="kk-KZ"/>
        </w:rPr>
        <w:t xml:space="preserve"> </w:t>
      </w:r>
      <w:r>
        <w:rPr>
          <w:sz w:val="28"/>
          <w:szCs w:val="28"/>
          <w:lang w:val="kk-KZ"/>
        </w:rPr>
        <w:t xml:space="preserve">Бірқатар қазақстандық ғалымдар (С.Абдығаппарова, Г.К. Нургалиева) </w:t>
      </w:r>
      <w:r>
        <w:rPr>
          <w:lang w:val="kk-KZ"/>
        </w:rPr>
        <w:t xml:space="preserve"> </w:t>
      </w:r>
      <w:r>
        <w:rPr>
          <w:rFonts w:eastAsia="Calibri"/>
          <w:sz w:val="28"/>
          <w:szCs w:val="28"/>
          <w:lang w:val="kk-KZ"/>
        </w:rPr>
        <w:t>ақпараттық оқытудағы тұлғалық даму ерекшеліктері бағытын негізге алса, ғалымдардың келесі тобы (Д.М.Джусубалиева, Е.П.Ершов, Ж.А.Қараев, М.Серік)  оқыту үдерісінде  кoмпьютер құралдарын қoлдaнудың қaжеттілігі, мүмкіндіктері мен педaгогикалық тұрғыда мaқсаттылығын зерттеулерінде толық зерделейді.  Ақпараттық технологияларды білім беру саласында пайдаланудың әдіс-тәсілдері, шарттары, дидактикалық-әдістемелік негіздері Г.Б.Ахметова,</w:t>
      </w:r>
      <w:r>
        <w:rPr>
          <w:lang w:val="kk-KZ"/>
        </w:rPr>
        <w:t xml:space="preserve"> </w:t>
      </w:r>
      <w:r>
        <w:rPr>
          <w:rFonts w:eastAsia="Calibri"/>
          <w:sz w:val="28"/>
          <w:szCs w:val="28"/>
          <w:lang w:val="kk-KZ"/>
        </w:rPr>
        <w:t>М.Б.Есбосынов,</w:t>
      </w:r>
      <w:r>
        <w:rPr>
          <w:lang w:val="kk-KZ"/>
        </w:rPr>
        <w:t xml:space="preserve"> </w:t>
      </w:r>
      <w:r>
        <w:rPr>
          <w:rFonts w:eastAsia="Calibri"/>
          <w:sz w:val="28"/>
          <w:szCs w:val="28"/>
          <w:lang w:val="kk-KZ"/>
        </w:rPr>
        <w:t>Б.Т.Абыканова, Ш.М.Кaлановалардың зерттеу еңбектерінде қарастырылған.</w:t>
      </w:r>
    </w:p>
    <w:p w14:paraId="34096D62" w14:textId="77777777" w:rsidR="001C04B5" w:rsidRDefault="00197CB5">
      <w:pPr>
        <w:tabs>
          <w:tab w:val="left" w:pos="0"/>
        </w:tabs>
        <w:ind w:firstLineChars="201" w:firstLine="563"/>
        <w:jc w:val="both"/>
        <w:rPr>
          <w:rFonts w:eastAsia="Calibri"/>
          <w:sz w:val="28"/>
          <w:szCs w:val="28"/>
          <w:lang w:val="kk-KZ"/>
        </w:rPr>
      </w:pPr>
      <w:r>
        <w:rPr>
          <w:rFonts w:eastAsia="Calibri"/>
          <w:sz w:val="28"/>
          <w:szCs w:val="28"/>
          <w:lang w:val="kk-KZ"/>
        </w:rPr>
        <w:t xml:space="preserve">Бастауыш білім беру саласындағы  отандық зерттеу жұмыстарын талдау  Г.Б.Таутаева бастауыш  мектепте интернет-ресурстарды пайдаланудың әдістемесін қарастырғанын, ал А.Ө.Байдыбекова  бастауыш сынып математикасын оқытуда компьютерді пайдалануды зерттегенін көрсетеді. Болашақ бастауыш сынып мұғалімдерін оқушылардың ақпараттық білім ортасын жобалауға даярлау  Ж.Жияшеваның,  инновациялық технологиялар негізінде оқушылардың  рефлексиясын  дамытуға даярлау М.Н.Оспанбекованың зерттеулерінің негізгі арқауы болған. Н.Т. Сартаеваның зерттеуі  ақпараттық технологиялар негізінде бастауыш сынып оқушыларының зерттеушілік іс-әрекет мотивациясын қалыптастыруға арналса, Д.Е.Асылжанова ақпараттық-коммуникациялық технологиялар арқылы бастауыш мектеп оқушыларының шеттілдік коммуникативтік құзыреттілігін қалыптастырудың ғылыми-әдістемелік негіздерін айқындауды мақсат тұтқан. </w:t>
      </w:r>
    </w:p>
    <w:p w14:paraId="68B62656" w14:textId="77777777" w:rsidR="001C04B5" w:rsidRDefault="00197CB5">
      <w:pPr>
        <w:tabs>
          <w:tab w:val="left" w:pos="0"/>
        </w:tabs>
        <w:ind w:firstLineChars="202" w:firstLine="566"/>
        <w:jc w:val="both"/>
        <w:rPr>
          <w:rFonts w:eastAsia="SimSun"/>
          <w:sz w:val="28"/>
          <w:szCs w:val="28"/>
          <w:lang w:val="kk-KZ"/>
        </w:rPr>
      </w:pPr>
      <w:bookmarkStart w:id="14" w:name="_Hlk216261634"/>
      <w:r>
        <w:rPr>
          <w:rFonts w:eastAsia="SimSun"/>
          <w:sz w:val="28"/>
          <w:szCs w:val="28"/>
          <w:lang w:val="kk-KZ"/>
        </w:rPr>
        <w:lastRenderedPageBreak/>
        <w:t xml:space="preserve">Цифрлық дизайн ақпараттық технологиялар арқылы жүзеге асатындықтан, </w:t>
      </w:r>
      <w:bookmarkEnd w:id="14"/>
      <w:r>
        <w:rPr>
          <w:rFonts w:eastAsia="SimSun"/>
          <w:sz w:val="28"/>
          <w:szCs w:val="28"/>
          <w:lang w:val="kk-KZ"/>
        </w:rPr>
        <w:t xml:space="preserve">осыған дейінгі білім берудегі ақпараттық технологиялардың зерттелу сипатының   контент-талдауы 1-кестеде берілді. </w:t>
      </w:r>
    </w:p>
    <w:p w14:paraId="2EE99400" w14:textId="77777777" w:rsidR="001C04B5" w:rsidRDefault="001C04B5">
      <w:pPr>
        <w:tabs>
          <w:tab w:val="left" w:pos="0"/>
        </w:tabs>
        <w:ind w:firstLine="709"/>
        <w:jc w:val="both"/>
        <w:rPr>
          <w:rFonts w:eastAsia="SimSun"/>
          <w:sz w:val="28"/>
          <w:szCs w:val="28"/>
          <w:lang w:val="kk-KZ"/>
        </w:rPr>
      </w:pPr>
    </w:p>
    <w:p w14:paraId="51DF86E9" w14:textId="77777777" w:rsidR="001C04B5" w:rsidRDefault="00197CB5">
      <w:pPr>
        <w:jc w:val="both"/>
        <w:rPr>
          <w:sz w:val="28"/>
          <w:szCs w:val="28"/>
          <w:lang w:val="kk-KZ"/>
        </w:rPr>
      </w:pPr>
      <w:r>
        <w:rPr>
          <w:sz w:val="28"/>
          <w:szCs w:val="28"/>
          <w:lang w:val="kk-KZ"/>
        </w:rPr>
        <w:t xml:space="preserve">Кесте 1 – Бастауыш білім берудегі ақпараттық технологиялар бойынша  қорғалған зерттеу жұмыстарының   контент-талдауы </w:t>
      </w:r>
    </w:p>
    <w:p w14:paraId="07477A5B" w14:textId="77777777" w:rsidR="001C04B5" w:rsidRDefault="001C04B5">
      <w:pPr>
        <w:jc w:val="both"/>
        <w:rPr>
          <w:sz w:val="28"/>
          <w:szCs w:val="28"/>
          <w:lang w:val="kk-KZ"/>
        </w:rPr>
      </w:pPr>
    </w:p>
    <w:tbl>
      <w:tblPr>
        <w:tblStyle w:val="af9"/>
        <w:tblW w:w="0" w:type="auto"/>
        <w:tblInd w:w="-5" w:type="dxa"/>
        <w:tblLook w:val="04A0" w:firstRow="1" w:lastRow="0" w:firstColumn="1" w:lastColumn="0" w:noHBand="0" w:noVBand="1"/>
      </w:tblPr>
      <w:tblGrid>
        <w:gridCol w:w="2165"/>
        <w:gridCol w:w="3155"/>
        <w:gridCol w:w="4314"/>
      </w:tblGrid>
      <w:tr w:rsidR="001C04B5" w14:paraId="3630FFAD" w14:textId="77777777" w:rsidTr="00713F6D">
        <w:tc>
          <w:tcPr>
            <w:tcW w:w="2165" w:type="dxa"/>
            <w:tcBorders>
              <w:top w:val="single" w:sz="4" w:space="0" w:color="auto"/>
              <w:left w:val="single" w:sz="4" w:space="0" w:color="auto"/>
              <w:bottom w:val="single" w:sz="4" w:space="0" w:color="auto"/>
              <w:right w:val="single" w:sz="4" w:space="0" w:color="auto"/>
            </w:tcBorders>
          </w:tcPr>
          <w:p w14:paraId="5C2DA323" w14:textId="77777777" w:rsidR="001C04B5" w:rsidRDefault="00197CB5">
            <w:pPr>
              <w:pStyle w:val="TableParagraph"/>
              <w:spacing w:line="258" w:lineRule="exact"/>
              <w:ind w:left="0"/>
              <w:jc w:val="left"/>
              <w:rPr>
                <w:sz w:val="24"/>
                <w:szCs w:val="24"/>
              </w:rPr>
            </w:pPr>
            <w:r>
              <w:rPr>
                <w:w w:val="105"/>
                <w:sz w:val="24"/>
                <w:szCs w:val="24"/>
              </w:rPr>
              <w:t>Авторлар</w:t>
            </w:r>
          </w:p>
        </w:tc>
        <w:tc>
          <w:tcPr>
            <w:tcW w:w="3155" w:type="dxa"/>
            <w:tcBorders>
              <w:top w:val="single" w:sz="4" w:space="0" w:color="auto"/>
              <w:left w:val="single" w:sz="4" w:space="0" w:color="auto"/>
              <w:bottom w:val="single" w:sz="4" w:space="0" w:color="auto"/>
              <w:right w:val="single" w:sz="4" w:space="0" w:color="auto"/>
            </w:tcBorders>
          </w:tcPr>
          <w:p w14:paraId="5DD86AC0" w14:textId="77777777" w:rsidR="001C04B5" w:rsidRDefault="00197CB5">
            <w:pPr>
              <w:pStyle w:val="TableParagraph"/>
              <w:spacing w:line="258" w:lineRule="exact"/>
              <w:ind w:left="0" w:right="613"/>
              <w:rPr>
                <w:sz w:val="24"/>
                <w:szCs w:val="24"/>
              </w:rPr>
            </w:pPr>
            <w:r>
              <w:rPr>
                <w:w w:val="105"/>
                <w:sz w:val="24"/>
                <w:szCs w:val="24"/>
              </w:rPr>
              <w:t>Жұмыстың</w:t>
            </w:r>
            <w:r>
              <w:rPr>
                <w:spacing w:val="-12"/>
                <w:w w:val="105"/>
                <w:sz w:val="24"/>
                <w:szCs w:val="24"/>
              </w:rPr>
              <w:t xml:space="preserve"> </w:t>
            </w:r>
            <w:r>
              <w:rPr>
                <w:w w:val="105"/>
                <w:sz w:val="24"/>
                <w:szCs w:val="24"/>
              </w:rPr>
              <w:t>атауы</w:t>
            </w:r>
          </w:p>
        </w:tc>
        <w:tc>
          <w:tcPr>
            <w:tcW w:w="4314" w:type="dxa"/>
            <w:tcBorders>
              <w:top w:val="single" w:sz="4" w:space="0" w:color="auto"/>
              <w:left w:val="single" w:sz="4" w:space="0" w:color="auto"/>
              <w:bottom w:val="single" w:sz="4" w:space="0" w:color="auto"/>
              <w:right w:val="single" w:sz="4" w:space="0" w:color="auto"/>
            </w:tcBorders>
          </w:tcPr>
          <w:p w14:paraId="52843D50" w14:textId="77777777" w:rsidR="001C04B5" w:rsidRDefault="00197CB5">
            <w:pPr>
              <w:pStyle w:val="TableParagraph"/>
              <w:spacing w:line="258" w:lineRule="exact"/>
              <w:ind w:left="0"/>
              <w:rPr>
                <w:sz w:val="24"/>
                <w:szCs w:val="24"/>
              </w:rPr>
            </w:pPr>
            <w:r>
              <w:rPr>
                <w:sz w:val="24"/>
                <w:szCs w:val="24"/>
              </w:rPr>
              <w:t>сипаты</w:t>
            </w:r>
          </w:p>
        </w:tc>
      </w:tr>
      <w:tr w:rsidR="001C04B5" w14:paraId="19C8A52F" w14:textId="77777777" w:rsidTr="00713F6D">
        <w:tc>
          <w:tcPr>
            <w:tcW w:w="2165" w:type="dxa"/>
            <w:tcBorders>
              <w:top w:val="single" w:sz="4" w:space="0" w:color="auto"/>
              <w:left w:val="single" w:sz="4" w:space="0" w:color="auto"/>
              <w:bottom w:val="single" w:sz="4" w:space="0" w:color="auto"/>
              <w:right w:val="single" w:sz="4" w:space="0" w:color="auto"/>
            </w:tcBorders>
          </w:tcPr>
          <w:p w14:paraId="10CD72FB" w14:textId="77777777" w:rsidR="001C04B5" w:rsidRDefault="00197CB5">
            <w:pPr>
              <w:jc w:val="center"/>
              <w:rPr>
                <w:lang w:val="kk-KZ"/>
              </w:rPr>
            </w:pPr>
            <w:r>
              <w:rPr>
                <w:lang w:val="kk-KZ"/>
              </w:rPr>
              <w:t>1</w:t>
            </w:r>
          </w:p>
        </w:tc>
        <w:tc>
          <w:tcPr>
            <w:tcW w:w="3155" w:type="dxa"/>
            <w:tcBorders>
              <w:top w:val="single" w:sz="4" w:space="0" w:color="auto"/>
              <w:left w:val="single" w:sz="4" w:space="0" w:color="auto"/>
              <w:bottom w:val="single" w:sz="4" w:space="0" w:color="auto"/>
              <w:right w:val="single" w:sz="4" w:space="0" w:color="auto"/>
            </w:tcBorders>
          </w:tcPr>
          <w:p w14:paraId="34C0C693" w14:textId="77777777" w:rsidR="001C04B5" w:rsidRDefault="00197CB5">
            <w:pPr>
              <w:jc w:val="center"/>
              <w:rPr>
                <w:lang w:val="kk-KZ"/>
              </w:rPr>
            </w:pPr>
            <w:r>
              <w:rPr>
                <w:lang w:val="kk-KZ"/>
              </w:rPr>
              <w:t>2</w:t>
            </w:r>
          </w:p>
        </w:tc>
        <w:tc>
          <w:tcPr>
            <w:tcW w:w="4314" w:type="dxa"/>
            <w:tcBorders>
              <w:top w:val="single" w:sz="4" w:space="0" w:color="auto"/>
              <w:left w:val="single" w:sz="4" w:space="0" w:color="auto"/>
              <w:bottom w:val="single" w:sz="4" w:space="0" w:color="auto"/>
              <w:right w:val="single" w:sz="4" w:space="0" w:color="auto"/>
            </w:tcBorders>
          </w:tcPr>
          <w:p w14:paraId="628EC280" w14:textId="77777777" w:rsidR="001C04B5" w:rsidRDefault="00197CB5">
            <w:pPr>
              <w:jc w:val="center"/>
              <w:rPr>
                <w:lang w:val="kk-KZ"/>
              </w:rPr>
            </w:pPr>
            <w:r>
              <w:rPr>
                <w:lang w:val="kk-KZ"/>
              </w:rPr>
              <w:t>3</w:t>
            </w:r>
          </w:p>
        </w:tc>
      </w:tr>
      <w:tr w:rsidR="001C04B5" w:rsidRPr="006C4435" w14:paraId="01FEEB50" w14:textId="77777777" w:rsidTr="00713F6D">
        <w:tc>
          <w:tcPr>
            <w:tcW w:w="2165" w:type="dxa"/>
            <w:tcBorders>
              <w:top w:val="single" w:sz="4" w:space="0" w:color="auto"/>
              <w:left w:val="single" w:sz="4" w:space="0" w:color="auto"/>
              <w:bottom w:val="single" w:sz="4" w:space="0" w:color="auto"/>
              <w:right w:val="single" w:sz="4" w:space="0" w:color="auto"/>
            </w:tcBorders>
          </w:tcPr>
          <w:p w14:paraId="4175B924" w14:textId="77777777" w:rsidR="001C04B5" w:rsidRDefault="00197CB5">
            <w:pPr>
              <w:jc w:val="center"/>
              <w:rPr>
                <w:lang w:val="kk-KZ"/>
              </w:rPr>
            </w:pPr>
            <w:r>
              <w:rPr>
                <w:lang w:val="kk-KZ"/>
              </w:rPr>
              <w:t>Ә.А.Досмаханова</w:t>
            </w:r>
          </w:p>
        </w:tc>
        <w:tc>
          <w:tcPr>
            <w:tcW w:w="3155" w:type="dxa"/>
            <w:tcBorders>
              <w:top w:val="single" w:sz="4" w:space="0" w:color="auto"/>
              <w:left w:val="single" w:sz="4" w:space="0" w:color="auto"/>
              <w:bottom w:val="single" w:sz="4" w:space="0" w:color="auto"/>
              <w:right w:val="single" w:sz="4" w:space="0" w:color="auto"/>
            </w:tcBorders>
          </w:tcPr>
          <w:p w14:paraId="5C4C7557" w14:textId="77777777" w:rsidR="001C04B5" w:rsidRDefault="00197CB5">
            <w:pPr>
              <w:jc w:val="both"/>
              <w:rPr>
                <w:lang w:val="kk-KZ"/>
              </w:rPr>
            </w:pPr>
            <w:r>
              <w:rPr>
                <w:lang w:val="kk-KZ"/>
              </w:rPr>
              <w:t>«Қазақ тілін мультимедиялық бағдарлама арқылы оқыту әдістемесі» [67,б. 26],</w:t>
            </w:r>
          </w:p>
        </w:tc>
        <w:tc>
          <w:tcPr>
            <w:tcW w:w="4314" w:type="dxa"/>
            <w:tcBorders>
              <w:top w:val="single" w:sz="4" w:space="0" w:color="auto"/>
              <w:left w:val="single" w:sz="4" w:space="0" w:color="auto"/>
              <w:bottom w:val="single" w:sz="4" w:space="0" w:color="auto"/>
              <w:right w:val="single" w:sz="4" w:space="0" w:color="auto"/>
            </w:tcBorders>
          </w:tcPr>
          <w:p w14:paraId="7C3E6D95" w14:textId="77777777" w:rsidR="001C04B5" w:rsidRDefault="00197CB5">
            <w:pPr>
              <w:jc w:val="both"/>
              <w:rPr>
                <w:lang w:val="kk-KZ"/>
              </w:rPr>
            </w:pPr>
            <w:r>
              <w:rPr>
                <w:lang w:val="kk-KZ"/>
              </w:rPr>
              <w:t>Мультимедиялық бағдарлама мазмұнында қамтылған жатты-ғулар жүйесі арқылы  сөйлесім әрекетінің барлық түрлерін меңгерту көзделеді.</w:t>
            </w:r>
          </w:p>
        </w:tc>
      </w:tr>
      <w:tr w:rsidR="001C04B5" w:rsidRPr="006C4435" w14:paraId="6D1606A7" w14:textId="77777777" w:rsidTr="00713F6D">
        <w:tc>
          <w:tcPr>
            <w:tcW w:w="2165" w:type="dxa"/>
            <w:tcBorders>
              <w:top w:val="single" w:sz="4" w:space="0" w:color="auto"/>
              <w:left w:val="single" w:sz="4" w:space="0" w:color="auto"/>
              <w:bottom w:val="single" w:sz="4" w:space="0" w:color="auto"/>
              <w:right w:val="single" w:sz="4" w:space="0" w:color="auto"/>
            </w:tcBorders>
          </w:tcPr>
          <w:p w14:paraId="2B960B0B" w14:textId="77777777" w:rsidR="001C04B5" w:rsidRDefault="00197CB5">
            <w:pPr>
              <w:jc w:val="both"/>
              <w:rPr>
                <w:lang w:val="kk-KZ"/>
              </w:rPr>
            </w:pPr>
            <w:bookmarkStart w:id="15" w:name="_Hlk216709823"/>
            <w:r>
              <w:rPr>
                <w:lang w:val="kk-KZ"/>
              </w:rPr>
              <w:t>А.Ө.Байдыбекова</w:t>
            </w:r>
            <w:bookmarkEnd w:id="15"/>
          </w:p>
        </w:tc>
        <w:tc>
          <w:tcPr>
            <w:tcW w:w="3155" w:type="dxa"/>
            <w:tcBorders>
              <w:top w:val="single" w:sz="4" w:space="0" w:color="auto"/>
              <w:left w:val="single" w:sz="4" w:space="0" w:color="auto"/>
              <w:bottom w:val="single" w:sz="4" w:space="0" w:color="auto"/>
              <w:right w:val="single" w:sz="4" w:space="0" w:color="auto"/>
            </w:tcBorders>
          </w:tcPr>
          <w:p w14:paraId="36327A91" w14:textId="77777777" w:rsidR="001C04B5" w:rsidRDefault="00197CB5">
            <w:pPr>
              <w:pStyle w:val="afc"/>
              <w:jc w:val="both"/>
              <w:rPr>
                <w:rFonts w:ascii="Times New Roman" w:hAnsi="Times New Roman"/>
                <w:sz w:val="24"/>
                <w:szCs w:val="24"/>
                <w:shd w:val="clear" w:color="auto" w:fill="FFFFFF"/>
                <w:lang w:val="kk-KZ"/>
              </w:rPr>
            </w:pPr>
            <w:bookmarkStart w:id="16" w:name="_Hlk216709786"/>
            <w:r>
              <w:rPr>
                <w:rFonts w:ascii="Times New Roman" w:hAnsi="Times New Roman"/>
                <w:bCs/>
                <w:sz w:val="24"/>
                <w:szCs w:val="24"/>
                <w:lang w:val="kk-KZ"/>
              </w:rPr>
              <w:t xml:space="preserve">«Бастауыш сынып математикасын оқытуда компьютерді пайдалану» </w:t>
            </w:r>
            <w:bookmarkEnd w:id="16"/>
            <w:r>
              <w:rPr>
                <w:rFonts w:ascii="Times New Roman" w:hAnsi="Times New Roman"/>
                <w:bCs/>
                <w:sz w:val="24"/>
                <w:szCs w:val="24"/>
                <w:lang w:val="kk-KZ"/>
              </w:rPr>
              <w:t xml:space="preserve">[68,б. 26] </w:t>
            </w:r>
          </w:p>
          <w:p w14:paraId="4994E7CA" w14:textId="77777777" w:rsidR="001C04B5" w:rsidRDefault="001C04B5">
            <w:pPr>
              <w:jc w:val="both"/>
              <w:rPr>
                <w:lang w:val="kk-KZ"/>
              </w:rPr>
            </w:pPr>
          </w:p>
        </w:tc>
        <w:tc>
          <w:tcPr>
            <w:tcW w:w="4314" w:type="dxa"/>
            <w:tcBorders>
              <w:top w:val="single" w:sz="4" w:space="0" w:color="auto"/>
              <w:left w:val="single" w:sz="4" w:space="0" w:color="auto"/>
              <w:bottom w:val="single" w:sz="4" w:space="0" w:color="auto"/>
              <w:right w:val="single" w:sz="4" w:space="0" w:color="auto"/>
            </w:tcBorders>
          </w:tcPr>
          <w:p w14:paraId="708D056C" w14:textId="77777777" w:rsidR="001C04B5" w:rsidRDefault="00197CB5">
            <w:pPr>
              <w:jc w:val="both"/>
              <w:rPr>
                <w:lang w:val="kk-KZ"/>
              </w:rPr>
            </w:pPr>
            <w:r>
              <w:rPr>
                <w:lang w:val="kk-KZ"/>
              </w:rPr>
              <w:t xml:space="preserve"> «Математика» пәнін оқыту барысында оқушылардың  оқу іс-әрекетін қалыптастыруда  компьютерді пайдаланудың теориялық-әдіснамалық негіздері сипатталады.</w:t>
            </w:r>
          </w:p>
        </w:tc>
      </w:tr>
      <w:tr w:rsidR="001C04B5" w:rsidRPr="006C4435" w14:paraId="6A7CA398" w14:textId="77777777" w:rsidTr="00713F6D">
        <w:tc>
          <w:tcPr>
            <w:tcW w:w="2165" w:type="dxa"/>
            <w:tcBorders>
              <w:top w:val="single" w:sz="4" w:space="0" w:color="auto"/>
              <w:left w:val="single" w:sz="4" w:space="0" w:color="auto"/>
              <w:bottom w:val="single" w:sz="4" w:space="0" w:color="auto"/>
              <w:right w:val="single" w:sz="4" w:space="0" w:color="auto"/>
            </w:tcBorders>
          </w:tcPr>
          <w:p w14:paraId="010A2FC8" w14:textId="77777777" w:rsidR="001C04B5" w:rsidRDefault="00197CB5">
            <w:pPr>
              <w:jc w:val="both"/>
              <w:rPr>
                <w:lang w:val="kk-KZ"/>
              </w:rPr>
            </w:pPr>
            <w:r>
              <w:rPr>
                <w:lang w:val="kk-KZ"/>
              </w:rPr>
              <w:t>Л.А.Баймаханова</w:t>
            </w:r>
          </w:p>
        </w:tc>
        <w:tc>
          <w:tcPr>
            <w:tcW w:w="3155" w:type="dxa"/>
            <w:tcBorders>
              <w:top w:val="single" w:sz="4" w:space="0" w:color="auto"/>
              <w:left w:val="single" w:sz="4" w:space="0" w:color="auto"/>
              <w:bottom w:val="single" w:sz="4" w:space="0" w:color="auto"/>
              <w:right w:val="single" w:sz="4" w:space="0" w:color="auto"/>
            </w:tcBorders>
          </w:tcPr>
          <w:p w14:paraId="7ED7A98D" w14:textId="77777777" w:rsidR="001C04B5" w:rsidRDefault="00197CB5">
            <w:pPr>
              <w:jc w:val="both"/>
              <w:rPr>
                <w:lang w:val="kk-KZ"/>
              </w:rPr>
            </w:pPr>
            <w:r>
              <w:rPr>
                <w:lang w:val="kk-KZ"/>
              </w:rPr>
              <w:t>«Педагогикалық бағдарламалық құралдарды пайдаланып бастауыш мектеп оқушыларын математика есептерін шығаруға үйрету әдістемесі» [69,б. 27]</w:t>
            </w:r>
          </w:p>
        </w:tc>
        <w:tc>
          <w:tcPr>
            <w:tcW w:w="4314" w:type="dxa"/>
            <w:tcBorders>
              <w:top w:val="single" w:sz="4" w:space="0" w:color="auto"/>
              <w:left w:val="single" w:sz="4" w:space="0" w:color="auto"/>
              <w:bottom w:val="single" w:sz="4" w:space="0" w:color="auto"/>
              <w:right w:val="single" w:sz="4" w:space="0" w:color="auto"/>
            </w:tcBorders>
          </w:tcPr>
          <w:p w14:paraId="32907246" w14:textId="77777777" w:rsidR="001C04B5" w:rsidRDefault="00197CB5">
            <w:pPr>
              <w:jc w:val="both"/>
              <w:rPr>
                <w:lang w:val="kk-KZ"/>
              </w:rPr>
            </w:pPr>
            <w:r>
              <w:rPr>
                <w:lang w:val="kk-KZ"/>
              </w:rPr>
              <w:t>Математика есептерін шығаруға үйретуде педагогикалық бағдарламалық құралдарды пайдаланудың теориялық негіздері мен  әдістемесі беріледі.</w:t>
            </w:r>
          </w:p>
        </w:tc>
      </w:tr>
      <w:tr w:rsidR="001C04B5" w:rsidRPr="006C4435" w14:paraId="4443B4E9" w14:textId="77777777" w:rsidTr="00713F6D">
        <w:tc>
          <w:tcPr>
            <w:tcW w:w="2165" w:type="dxa"/>
            <w:tcBorders>
              <w:top w:val="single" w:sz="4" w:space="0" w:color="auto"/>
              <w:left w:val="single" w:sz="4" w:space="0" w:color="auto"/>
              <w:bottom w:val="single" w:sz="4" w:space="0" w:color="auto"/>
              <w:right w:val="single" w:sz="4" w:space="0" w:color="auto"/>
            </w:tcBorders>
          </w:tcPr>
          <w:p w14:paraId="4A9CF8F3" w14:textId="77777777" w:rsidR="001C04B5" w:rsidRDefault="00197CB5">
            <w:pPr>
              <w:jc w:val="both"/>
              <w:rPr>
                <w:shd w:val="clear" w:color="auto" w:fill="FFFFFF"/>
                <w:lang w:val="kk-KZ"/>
              </w:rPr>
            </w:pPr>
            <w:r>
              <w:rPr>
                <w:shd w:val="clear" w:color="auto" w:fill="FFFFFF"/>
                <w:lang w:val="kk-KZ"/>
              </w:rPr>
              <w:t>А.Б.Медешова</w:t>
            </w:r>
          </w:p>
        </w:tc>
        <w:tc>
          <w:tcPr>
            <w:tcW w:w="3155" w:type="dxa"/>
            <w:tcBorders>
              <w:top w:val="single" w:sz="4" w:space="0" w:color="auto"/>
              <w:left w:val="single" w:sz="4" w:space="0" w:color="auto"/>
              <w:bottom w:val="single" w:sz="4" w:space="0" w:color="auto"/>
              <w:right w:val="single" w:sz="4" w:space="0" w:color="auto"/>
            </w:tcBorders>
          </w:tcPr>
          <w:p w14:paraId="0307705A" w14:textId="77777777" w:rsidR="001C04B5" w:rsidRDefault="00197CB5">
            <w:pPr>
              <w:jc w:val="both"/>
              <w:rPr>
                <w:shd w:val="clear" w:color="auto" w:fill="FFFFFF"/>
                <w:lang w:val="kk-KZ"/>
              </w:rPr>
            </w:pPr>
            <w:r>
              <w:rPr>
                <w:shd w:val="clear" w:color="auto" w:fill="FFFFFF"/>
                <w:lang w:val="kk-KZ"/>
              </w:rPr>
              <w:t>«Бастауыш сынып оқушыларының оқу икемділігін ақпараттық технология арқылы дамытудың педагогикалық шарттары» [70,б. 28]</w:t>
            </w:r>
          </w:p>
        </w:tc>
        <w:tc>
          <w:tcPr>
            <w:tcW w:w="4314" w:type="dxa"/>
            <w:tcBorders>
              <w:top w:val="single" w:sz="4" w:space="0" w:color="auto"/>
              <w:left w:val="single" w:sz="4" w:space="0" w:color="auto"/>
              <w:bottom w:val="single" w:sz="4" w:space="0" w:color="auto"/>
              <w:right w:val="single" w:sz="4" w:space="0" w:color="auto"/>
            </w:tcBorders>
          </w:tcPr>
          <w:p w14:paraId="4F6DD9A7" w14:textId="77777777" w:rsidR="001C04B5" w:rsidRDefault="00197CB5">
            <w:pPr>
              <w:jc w:val="both"/>
              <w:rPr>
                <w:lang w:val="kk-KZ"/>
              </w:rPr>
            </w:pPr>
            <w:r>
              <w:rPr>
                <w:lang w:val="kk-KZ"/>
              </w:rPr>
              <w:t>Ақпараттық технологияларды пайдалану арқылы бастауыш сынып оқушыларының оқу икемділігінің  сапалық деңгейін көтеру мәселесін қозғайды.</w:t>
            </w:r>
          </w:p>
        </w:tc>
      </w:tr>
      <w:tr w:rsidR="001C04B5" w:rsidRPr="006C4435" w14:paraId="7A603F33" w14:textId="77777777" w:rsidTr="00713F6D">
        <w:tc>
          <w:tcPr>
            <w:tcW w:w="2165" w:type="dxa"/>
            <w:tcBorders>
              <w:top w:val="single" w:sz="4" w:space="0" w:color="auto"/>
              <w:left w:val="single" w:sz="4" w:space="0" w:color="auto"/>
              <w:bottom w:val="single" w:sz="4" w:space="0" w:color="auto"/>
              <w:right w:val="single" w:sz="4" w:space="0" w:color="auto"/>
            </w:tcBorders>
          </w:tcPr>
          <w:p w14:paraId="748025EF" w14:textId="77777777" w:rsidR="001C04B5" w:rsidRDefault="00197CB5">
            <w:pPr>
              <w:jc w:val="both"/>
              <w:rPr>
                <w:lang w:val="kk-KZ"/>
              </w:rPr>
            </w:pPr>
            <w:r>
              <w:rPr>
                <w:lang w:val="kk-KZ"/>
              </w:rPr>
              <w:t>Д.Н.Исабаева</w:t>
            </w:r>
          </w:p>
        </w:tc>
        <w:tc>
          <w:tcPr>
            <w:tcW w:w="3155" w:type="dxa"/>
            <w:tcBorders>
              <w:top w:val="single" w:sz="4" w:space="0" w:color="auto"/>
              <w:left w:val="single" w:sz="4" w:space="0" w:color="auto"/>
              <w:bottom w:val="single" w:sz="4" w:space="0" w:color="auto"/>
              <w:right w:val="single" w:sz="4" w:space="0" w:color="auto"/>
            </w:tcBorders>
          </w:tcPr>
          <w:p w14:paraId="733C331D" w14:textId="77777777" w:rsidR="001C04B5" w:rsidRDefault="00197CB5">
            <w:pPr>
              <w:jc w:val="both"/>
              <w:rPr>
                <w:lang w:val="kk-KZ"/>
              </w:rPr>
            </w:pPr>
            <w:r>
              <w:rPr>
                <w:lang w:val="kk-KZ"/>
              </w:rPr>
              <w:t>«Бастауыш сынып оқушыларының танымдық қызығушылығын қалыптастыруда ақпараттық - коммуникациялық технология құралдарын қолдану әдістемесі» [71,б. 137]</w:t>
            </w:r>
          </w:p>
        </w:tc>
        <w:tc>
          <w:tcPr>
            <w:tcW w:w="4314" w:type="dxa"/>
            <w:tcBorders>
              <w:top w:val="single" w:sz="4" w:space="0" w:color="auto"/>
              <w:left w:val="single" w:sz="4" w:space="0" w:color="auto"/>
              <w:bottom w:val="single" w:sz="4" w:space="0" w:color="auto"/>
              <w:right w:val="single" w:sz="4" w:space="0" w:color="auto"/>
            </w:tcBorders>
          </w:tcPr>
          <w:p w14:paraId="6781D1F3" w14:textId="77777777" w:rsidR="001C04B5" w:rsidRDefault="00197CB5">
            <w:pPr>
              <w:jc w:val="both"/>
              <w:rPr>
                <w:lang w:val="kk-KZ"/>
              </w:rPr>
            </w:pPr>
            <w:r>
              <w:rPr>
                <w:lang w:val="kk-KZ"/>
              </w:rPr>
              <w:t>Бастауыш сынып оқушыларының танымдық қызығушылығын қалыптастыруда ақпараттық- коммуникациялық технологияны құрал ретінде қарастырады.</w:t>
            </w:r>
          </w:p>
        </w:tc>
      </w:tr>
      <w:tr w:rsidR="001C04B5" w:rsidRPr="006C4435" w14:paraId="7A0A7757" w14:textId="77777777" w:rsidTr="00713F6D">
        <w:tc>
          <w:tcPr>
            <w:tcW w:w="2165" w:type="dxa"/>
            <w:tcBorders>
              <w:top w:val="single" w:sz="4" w:space="0" w:color="auto"/>
              <w:left w:val="single" w:sz="4" w:space="0" w:color="auto"/>
              <w:bottom w:val="single" w:sz="4" w:space="0" w:color="auto"/>
              <w:right w:val="single" w:sz="4" w:space="0" w:color="auto"/>
            </w:tcBorders>
          </w:tcPr>
          <w:p w14:paraId="59658541" w14:textId="77777777" w:rsidR="001C04B5" w:rsidRDefault="00197CB5">
            <w:pPr>
              <w:jc w:val="both"/>
              <w:rPr>
                <w:lang w:val="kk-KZ"/>
              </w:rPr>
            </w:pPr>
            <w:r>
              <w:rPr>
                <w:lang w:val="kk-KZ"/>
              </w:rPr>
              <w:t>Р.К.Карсыбаева</w:t>
            </w:r>
          </w:p>
        </w:tc>
        <w:tc>
          <w:tcPr>
            <w:tcW w:w="3155" w:type="dxa"/>
            <w:tcBorders>
              <w:top w:val="single" w:sz="4" w:space="0" w:color="auto"/>
              <w:left w:val="single" w:sz="4" w:space="0" w:color="auto"/>
              <w:bottom w:val="single" w:sz="4" w:space="0" w:color="auto"/>
              <w:right w:val="single" w:sz="4" w:space="0" w:color="auto"/>
            </w:tcBorders>
          </w:tcPr>
          <w:p w14:paraId="26B60706" w14:textId="77777777" w:rsidR="001C04B5" w:rsidRDefault="00197CB5">
            <w:pPr>
              <w:jc w:val="both"/>
              <w:rPr>
                <w:lang w:val="kk-KZ"/>
              </w:rPr>
            </w:pPr>
            <w:r>
              <w:rPr>
                <w:lang w:val="kk-KZ"/>
              </w:rPr>
              <w:t>«Педагогикалық технологиялар негізінде бастауыш сынып оқушыларының шығармашылық іс-әрекетін қалыптастыру» [72,б. 156]</w:t>
            </w:r>
          </w:p>
        </w:tc>
        <w:tc>
          <w:tcPr>
            <w:tcW w:w="4314" w:type="dxa"/>
            <w:tcBorders>
              <w:top w:val="single" w:sz="4" w:space="0" w:color="auto"/>
              <w:left w:val="single" w:sz="4" w:space="0" w:color="auto"/>
              <w:bottom w:val="single" w:sz="4" w:space="0" w:color="auto"/>
              <w:right w:val="single" w:sz="4" w:space="0" w:color="auto"/>
            </w:tcBorders>
          </w:tcPr>
          <w:p w14:paraId="3038470C" w14:textId="77777777" w:rsidR="001C04B5" w:rsidRDefault="00197CB5">
            <w:pPr>
              <w:jc w:val="both"/>
              <w:rPr>
                <w:lang w:val="kk-KZ"/>
              </w:rPr>
            </w:pPr>
            <w:r>
              <w:rPr>
                <w:lang w:val="kk-KZ"/>
              </w:rPr>
              <w:t>Оқушылардың шығармашылық іс-әрекетін қалыптастыруда педагогикалық технологияларды   құрал ретінде қарастыру зерттеудің негізгі идеясы ретінде беріледі.</w:t>
            </w:r>
          </w:p>
        </w:tc>
      </w:tr>
      <w:tr w:rsidR="001C04B5" w:rsidRPr="006C4435" w14:paraId="1DCE1A77" w14:textId="77777777" w:rsidTr="00713F6D">
        <w:trPr>
          <w:trHeight w:val="70"/>
        </w:trPr>
        <w:tc>
          <w:tcPr>
            <w:tcW w:w="2165" w:type="dxa"/>
            <w:tcBorders>
              <w:top w:val="single" w:sz="4" w:space="0" w:color="auto"/>
              <w:left w:val="single" w:sz="4" w:space="0" w:color="auto"/>
              <w:bottom w:val="nil"/>
              <w:right w:val="single" w:sz="4" w:space="0" w:color="auto"/>
            </w:tcBorders>
          </w:tcPr>
          <w:p w14:paraId="7E913897" w14:textId="77777777" w:rsidR="001C04B5" w:rsidRDefault="00197CB5">
            <w:pPr>
              <w:jc w:val="both"/>
              <w:rPr>
                <w:lang w:val="kk-KZ"/>
              </w:rPr>
            </w:pPr>
            <w:r>
              <w:rPr>
                <w:lang w:val="kk-KZ"/>
              </w:rPr>
              <w:t>Г.Б.Таутаева</w:t>
            </w:r>
          </w:p>
        </w:tc>
        <w:tc>
          <w:tcPr>
            <w:tcW w:w="3155" w:type="dxa"/>
            <w:tcBorders>
              <w:top w:val="single" w:sz="4" w:space="0" w:color="auto"/>
              <w:left w:val="single" w:sz="4" w:space="0" w:color="auto"/>
              <w:bottom w:val="nil"/>
              <w:right w:val="single" w:sz="4" w:space="0" w:color="auto"/>
            </w:tcBorders>
          </w:tcPr>
          <w:p w14:paraId="2434FFF4" w14:textId="77777777" w:rsidR="001C04B5" w:rsidRDefault="00197CB5">
            <w:pPr>
              <w:pStyle w:val="afa"/>
              <w:tabs>
                <w:tab w:val="left" w:pos="644"/>
                <w:tab w:val="left" w:pos="1134"/>
              </w:tabs>
              <w:spacing w:after="0" w:line="240" w:lineRule="auto"/>
              <w:ind w:left="0"/>
              <w:rPr>
                <w:rFonts w:ascii="Times New Roman" w:hAnsi="Times New Roman"/>
                <w:sz w:val="24"/>
                <w:szCs w:val="24"/>
                <w:lang w:val="kk-KZ"/>
              </w:rPr>
            </w:pPr>
            <w:r>
              <w:rPr>
                <w:rFonts w:ascii="Times New Roman" w:hAnsi="Times New Roman"/>
                <w:sz w:val="24"/>
                <w:szCs w:val="24"/>
                <w:lang w:val="kk-KZ"/>
              </w:rPr>
              <w:t>«Бастауыш мектепте Интернет-ресурстарды пайдалану әдістемесі» [73,б. 134]</w:t>
            </w:r>
          </w:p>
        </w:tc>
        <w:tc>
          <w:tcPr>
            <w:tcW w:w="4314" w:type="dxa"/>
            <w:tcBorders>
              <w:top w:val="single" w:sz="4" w:space="0" w:color="auto"/>
              <w:left w:val="single" w:sz="4" w:space="0" w:color="auto"/>
              <w:bottom w:val="nil"/>
              <w:right w:val="single" w:sz="4" w:space="0" w:color="auto"/>
            </w:tcBorders>
          </w:tcPr>
          <w:p w14:paraId="204BFA4D" w14:textId="77777777" w:rsidR="001C04B5" w:rsidRDefault="00197CB5">
            <w:pPr>
              <w:jc w:val="both"/>
              <w:rPr>
                <w:lang w:val="kk-KZ"/>
              </w:rPr>
            </w:pPr>
            <w:r>
              <w:rPr>
                <w:lang w:val="kk-KZ"/>
              </w:rPr>
              <w:t>Бастауыш мектепте интернет-ресурстарды пайдаланудың әдістемелік ерекшеліктері мен жолдары көрсетіледі.</w:t>
            </w:r>
          </w:p>
        </w:tc>
      </w:tr>
    </w:tbl>
    <w:p w14:paraId="06DA0D71" w14:textId="77777777" w:rsidR="001C04B5" w:rsidRDefault="00197CB5">
      <w:pPr>
        <w:rPr>
          <w:lang w:val="kk-KZ"/>
        </w:rPr>
      </w:pPr>
      <w:r>
        <w:rPr>
          <w:lang w:val="kk-KZ"/>
        </w:rPr>
        <w:br w:type="page"/>
      </w:r>
    </w:p>
    <w:p w14:paraId="76426317" w14:textId="77777777" w:rsidR="001C04B5" w:rsidRPr="00713F6D" w:rsidRDefault="00197CB5">
      <w:pPr>
        <w:rPr>
          <w:sz w:val="28"/>
          <w:szCs w:val="28"/>
          <w:lang w:val="kk-KZ"/>
        </w:rPr>
      </w:pPr>
      <w:r w:rsidRPr="00713F6D">
        <w:rPr>
          <w:sz w:val="28"/>
          <w:szCs w:val="28"/>
        </w:rPr>
        <w:lastRenderedPageBreak/>
        <w:t>1 – кестен</w:t>
      </w:r>
      <w:r w:rsidRPr="00713F6D">
        <w:rPr>
          <w:sz w:val="28"/>
          <w:szCs w:val="28"/>
          <w:lang w:val="kk-KZ"/>
        </w:rPr>
        <w:t>ің  жалғасы</w:t>
      </w:r>
    </w:p>
    <w:p w14:paraId="6BE06EA7" w14:textId="77777777" w:rsidR="001C04B5" w:rsidRDefault="001C04B5">
      <w:pPr>
        <w:rPr>
          <w:sz w:val="28"/>
          <w:szCs w:val="28"/>
          <w:lang w:val="kk-KZ"/>
        </w:rPr>
      </w:pPr>
    </w:p>
    <w:tbl>
      <w:tblPr>
        <w:tblStyle w:val="af9"/>
        <w:tblW w:w="0" w:type="auto"/>
        <w:tblInd w:w="-5" w:type="dxa"/>
        <w:tblLook w:val="04A0" w:firstRow="1" w:lastRow="0" w:firstColumn="1" w:lastColumn="0" w:noHBand="0" w:noVBand="1"/>
      </w:tblPr>
      <w:tblGrid>
        <w:gridCol w:w="2300"/>
        <w:gridCol w:w="3222"/>
        <w:gridCol w:w="4112"/>
      </w:tblGrid>
      <w:tr w:rsidR="001C04B5" w14:paraId="12AEF4A2" w14:textId="77777777" w:rsidTr="00713F6D">
        <w:tc>
          <w:tcPr>
            <w:tcW w:w="2300" w:type="dxa"/>
            <w:tcBorders>
              <w:top w:val="single" w:sz="4" w:space="0" w:color="auto"/>
              <w:left w:val="single" w:sz="4" w:space="0" w:color="auto"/>
              <w:bottom w:val="single" w:sz="4" w:space="0" w:color="auto"/>
              <w:right w:val="single" w:sz="4" w:space="0" w:color="auto"/>
            </w:tcBorders>
          </w:tcPr>
          <w:p w14:paraId="1C01DBE8" w14:textId="77777777" w:rsidR="001C04B5" w:rsidRDefault="00197CB5">
            <w:pPr>
              <w:jc w:val="center"/>
              <w:rPr>
                <w:lang w:val="kk-KZ"/>
              </w:rPr>
            </w:pPr>
            <w:r>
              <w:rPr>
                <w:lang w:val="kk-KZ"/>
              </w:rPr>
              <w:t>1</w:t>
            </w:r>
          </w:p>
        </w:tc>
        <w:tc>
          <w:tcPr>
            <w:tcW w:w="3222" w:type="dxa"/>
            <w:tcBorders>
              <w:top w:val="single" w:sz="4" w:space="0" w:color="auto"/>
              <w:left w:val="single" w:sz="4" w:space="0" w:color="auto"/>
              <w:bottom w:val="single" w:sz="4" w:space="0" w:color="auto"/>
              <w:right w:val="single" w:sz="4" w:space="0" w:color="auto"/>
            </w:tcBorders>
          </w:tcPr>
          <w:p w14:paraId="0E5E01AA" w14:textId="77777777" w:rsidR="001C04B5" w:rsidRDefault="00197CB5">
            <w:pPr>
              <w:pStyle w:val="afc"/>
              <w:jc w:val="center"/>
              <w:rPr>
                <w:rFonts w:ascii="Times New Roman" w:hAnsi="Times New Roman"/>
                <w:sz w:val="24"/>
                <w:szCs w:val="24"/>
                <w:lang w:val="kk-KZ"/>
              </w:rPr>
            </w:pPr>
            <w:r>
              <w:rPr>
                <w:rFonts w:ascii="Times New Roman" w:hAnsi="Times New Roman"/>
                <w:sz w:val="24"/>
                <w:szCs w:val="24"/>
                <w:lang w:val="kk-KZ"/>
              </w:rPr>
              <w:t>2</w:t>
            </w:r>
          </w:p>
        </w:tc>
        <w:tc>
          <w:tcPr>
            <w:tcW w:w="4112" w:type="dxa"/>
            <w:tcBorders>
              <w:top w:val="single" w:sz="4" w:space="0" w:color="auto"/>
              <w:left w:val="single" w:sz="4" w:space="0" w:color="auto"/>
              <w:bottom w:val="single" w:sz="4" w:space="0" w:color="auto"/>
              <w:right w:val="single" w:sz="4" w:space="0" w:color="auto"/>
            </w:tcBorders>
          </w:tcPr>
          <w:p w14:paraId="47729AF1" w14:textId="77777777" w:rsidR="001C04B5" w:rsidRDefault="00197CB5">
            <w:pPr>
              <w:pStyle w:val="afc"/>
              <w:jc w:val="center"/>
              <w:rPr>
                <w:rFonts w:ascii="Times New Roman" w:hAnsi="Times New Roman"/>
                <w:sz w:val="24"/>
                <w:szCs w:val="24"/>
                <w:lang w:val="kk-KZ"/>
              </w:rPr>
            </w:pPr>
            <w:r>
              <w:rPr>
                <w:rFonts w:ascii="Times New Roman" w:hAnsi="Times New Roman"/>
                <w:sz w:val="24"/>
                <w:szCs w:val="24"/>
                <w:lang w:val="kk-KZ"/>
              </w:rPr>
              <w:t>3</w:t>
            </w:r>
          </w:p>
        </w:tc>
      </w:tr>
      <w:tr w:rsidR="001C04B5" w:rsidRPr="006C4435" w14:paraId="61C646B0" w14:textId="77777777" w:rsidTr="00713F6D">
        <w:tc>
          <w:tcPr>
            <w:tcW w:w="2300" w:type="dxa"/>
            <w:tcBorders>
              <w:top w:val="single" w:sz="4" w:space="0" w:color="auto"/>
              <w:left w:val="single" w:sz="4" w:space="0" w:color="auto"/>
              <w:bottom w:val="single" w:sz="4" w:space="0" w:color="auto"/>
              <w:right w:val="single" w:sz="4" w:space="0" w:color="auto"/>
            </w:tcBorders>
          </w:tcPr>
          <w:p w14:paraId="5CEB9F9A" w14:textId="77777777" w:rsidR="001C04B5" w:rsidRDefault="00197CB5">
            <w:pPr>
              <w:jc w:val="both"/>
              <w:rPr>
                <w:lang w:val="kk-KZ"/>
              </w:rPr>
            </w:pPr>
            <w:r>
              <w:rPr>
                <w:lang w:val="kk-KZ"/>
              </w:rPr>
              <w:t>М.Н.Оспанбекова</w:t>
            </w:r>
          </w:p>
        </w:tc>
        <w:tc>
          <w:tcPr>
            <w:tcW w:w="3222" w:type="dxa"/>
            <w:tcBorders>
              <w:top w:val="single" w:sz="4" w:space="0" w:color="auto"/>
              <w:left w:val="single" w:sz="4" w:space="0" w:color="auto"/>
              <w:bottom w:val="single" w:sz="4" w:space="0" w:color="auto"/>
              <w:right w:val="single" w:sz="4" w:space="0" w:color="auto"/>
            </w:tcBorders>
          </w:tcPr>
          <w:p w14:paraId="5656ABFD" w14:textId="77777777" w:rsidR="001C04B5" w:rsidRDefault="00197CB5">
            <w:pPr>
              <w:pStyle w:val="afc"/>
              <w:jc w:val="both"/>
              <w:rPr>
                <w:rFonts w:ascii="Times New Roman" w:hAnsi="Times New Roman"/>
                <w:sz w:val="24"/>
                <w:szCs w:val="24"/>
                <w:lang w:val="kk-KZ"/>
              </w:rPr>
            </w:pPr>
            <w:r>
              <w:rPr>
                <w:rFonts w:ascii="Times New Roman" w:hAnsi="Times New Roman"/>
                <w:sz w:val="24"/>
                <w:szCs w:val="24"/>
                <w:lang w:val="kk-KZ"/>
              </w:rPr>
              <w:t>Болашақ бастауыш сынып мұғалімдерін инновациялық технологиялар негізінде оқушылардың  рефлексиясын  дамытуға даярлау</w:t>
            </w:r>
          </w:p>
        </w:tc>
        <w:tc>
          <w:tcPr>
            <w:tcW w:w="4112" w:type="dxa"/>
            <w:tcBorders>
              <w:top w:val="single" w:sz="4" w:space="0" w:color="auto"/>
              <w:left w:val="single" w:sz="4" w:space="0" w:color="auto"/>
              <w:bottom w:val="single" w:sz="4" w:space="0" w:color="auto"/>
              <w:right w:val="single" w:sz="4" w:space="0" w:color="auto"/>
            </w:tcBorders>
          </w:tcPr>
          <w:p w14:paraId="5610E8F8" w14:textId="77777777" w:rsidR="001C04B5" w:rsidRDefault="00197CB5">
            <w:pPr>
              <w:pStyle w:val="afc"/>
              <w:jc w:val="both"/>
              <w:rPr>
                <w:rFonts w:ascii="Times New Roman" w:hAnsi="Times New Roman"/>
                <w:sz w:val="24"/>
                <w:szCs w:val="24"/>
                <w:lang w:val="kk-KZ"/>
              </w:rPr>
            </w:pPr>
            <w:r>
              <w:rPr>
                <w:rFonts w:ascii="Times New Roman" w:hAnsi="Times New Roman"/>
                <w:sz w:val="24"/>
                <w:szCs w:val="24"/>
                <w:lang w:val="kk-KZ"/>
              </w:rPr>
              <w:t>Инновациялық технологиялар негізінде бастауыш сынып оқушыларының білім, тұлғалық сапасын жетілдірудің құралы –  рефлексиясын дамытуға болашақ  мұғалімдерді даярлаумәселесін көтереді.</w:t>
            </w:r>
          </w:p>
        </w:tc>
      </w:tr>
      <w:tr w:rsidR="001C04B5" w:rsidRPr="006C4435" w14:paraId="492A91FD" w14:textId="77777777" w:rsidTr="00713F6D">
        <w:tc>
          <w:tcPr>
            <w:tcW w:w="2300" w:type="dxa"/>
            <w:tcBorders>
              <w:top w:val="single" w:sz="4" w:space="0" w:color="auto"/>
              <w:left w:val="single" w:sz="4" w:space="0" w:color="auto"/>
              <w:bottom w:val="single" w:sz="4" w:space="0" w:color="auto"/>
              <w:right w:val="single" w:sz="4" w:space="0" w:color="auto"/>
            </w:tcBorders>
          </w:tcPr>
          <w:p w14:paraId="0E92AA8D" w14:textId="77777777" w:rsidR="001C04B5" w:rsidRDefault="00197CB5">
            <w:pPr>
              <w:jc w:val="both"/>
              <w:rPr>
                <w:lang w:val="kk-KZ"/>
              </w:rPr>
            </w:pPr>
            <w:r>
              <w:rPr>
                <w:lang w:val="kk-KZ"/>
              </w:rPr>
              <w:t>Н.Т. Сартаева</w:t>
            </w:r>
          </w:p>
        </w:tc>
        <w:tc>
          <w:tcPr>
            <w:tcW w:w="3222" w:type="dxa"/>
            <w:tcBorders>
              <w:top w:val="single" w:sz="4" w:space="0" w:color="auto"/>
              <w:left w:val="single" w:sz="4" w:space="0" w:color="auto"/>
              <w:bottom w:val="single" w:sz="4" w:space="0" w:color="auto"/>
              <w:right w:val="single" w:sz="4" w:space="0" w:color="auto"/>
            </w:tcBorders>
          </w:tcPr>
          <w:p w14:paraId="2BA5AA2E" w14:textId="77777777" w:rsidR="001C04B5" w:rsidRDefault="00197CB5">
            <w:pPr>
              <w:jc w:val="both"/>
              <w:rPr>
                <w:lang w:val="kk-KZ"/>
              </w:rPr>
            </w:pPr>
            <w:r>
              <w:rPr>
                <w:lang w:val="kk-KZ"/>
              </w:rPr>
              <w:t>Ақпараттық технологиялар негізінде бастауыш сынып оқушыларының зерттеушілік іс-әрекет мотивациясын қалыптастыру</w:t>
            </w:r>
          </w:p>
        </w:tc>
        <w:tc>
          <w:tcPr>
            <w:tcW w:w="4112" w:type="dxa"/>
            <w:tcBorders>
              <w:top w:val="single" w:sz="4" w:space="0" w:color="auto"/>
              <w:left w:val="single" w:sz="4" w:space="0" w:color="auto"/>
              <w:bottom w:val="single" w:sz="4" w:space="0" w:color="auto"/>
              <w:right w:val="single" w:sz="4" w:space="0" w:color="auto"/>
            </w:tcBorders>
          </w:tcPr>
          <w:p w14:paraId="0D7E8114" w14:textId="77777777" w:rsidR="001C04B5" w:rsidRDefault="00197CB5">
            <w:pPr>
              <w:jc w:val="both"/>
              <w:rPr>
                <w:lang w:val="kk-KZ"/>
              </w:rPr>
            </w:pPr>
            <w:r>
              <w:rPr>
                <w:lang w:val="kk-KZ"/>
              </w:rPr>
              <w:t>Зерттеу  ақпараттық технологиялар негізінде бастауыш сынып оқушыларының зерттеушілік іс-әрекет мотивациясын қалыптастыру мәселесін қарастырады.</w:t>
            </w:r>
          </w:p>
        </w:tc>
      </w:tr>
      <w:tr w:rsidR="001C04B5" w:rsidRPr="006C4435" w14:paraId="69826362" w14:textId="77777777" w:rsidTr="00713F6D">
        <w:tc>
          <w:tcPr>
            <w:tcW w:w="2300" w:type="dxa"/>
            <w:tcBorders>
              <w:top w:val="single" w:sz="4" w:space="0" w:color="auto"/>
              <w:left w:val="single" w:sz="4" w:space="0" w:color="auto"/>
              <w:bottom w:val="single" w:sz="4" w:space="0" w:color="auto"/>
              <w:right w:val="single" w:sz="4" w:space="0" w:color="auto"/>
            </w:tcBorders>
          </w:tcPr>
          <w:p w14:paraId="012F79D2" w14:textId="77777777" w:rsidR="001C04B5" w:rsidRDefault="00197CB5">
            <w:pPr>
              <w:jc w:val="both"/>
              <w:rPr>
                <w:lang w:val="kk-KZ"/>
              </w:rPr>
            </w:pPr>
            <w:r>
              <w:rPr>
                <w:lang w:val="kk-KZ"/>
              </w:rPr>
              <w:t>Ж.Жияшева</w:t>
            </w:r>
          </w:p>
        </w:tc>
        <w:tc>
          <w:tcPr>
            <w:tcW w:w="3222" w:type="dxa"/>
            <w:tcBorders>
              <w:top w:val="single" w:sz="4" w:space="0" w:color="auto"/>
              <w:left w:val="single" w:sz="4" w:space="0" w:color="auto"/>
              <w:bottom w:val="single" w:sz="4" w:space="0" w:color="auto"/>
              <w:right w:val="single" w:sz="4" w:space="0" w:color="auto"/>
            </w:tcBorders>
          </w:tcPr>
          <w:p w14:paraId="156117C7" w14:textId="77777777" w:rsidR="001C04B5" w:rsidRDefault="00197CB5">
            <w:pPr>
              <w:jc w:val="both"/>
              <w:rPr>
                <w:lang w:val="kk-KZ"/>
              </w:rPr>
            </w:pPr>
            <w:r>
              <w:rPr>
                <w:lang w:val="kk-KZ"/>
              </w:rPr>
              <w:t xml:space="preserve">Болашақ бастауыш сынып мұғалімдерін оқушылардың ақпараттық білім ортасын жобалауға даярлау  </w:t>
            </w:r>
          </w:p>
        </w:tc>
        <w:tc>
          <w:tcPr>
            <w:tcW w:w="4112" w:type="dxa"/>
            <w:tcBorders>
              <w:top w:val="single" w:sz="4" w:space="0" w:color="auto"/>
              <w:left w:val="single" w:sz="4" w:space="0" w:color="auto"/>
              <w:bottom w:val="single" w:sz="4" w:space="0" w:color="auto"/>
              <w:right w:val="single" w:sz="4" w:space="0" w:color="auto"/>
            </w:tcBorders>
          </w:tcPr>
          <w:p w14:paraId="48D9E065" w14:textId="77777777" w:rsidR="001C04B5" w:rsidRDefault="00197CB5">
            <w:pPr>
              <w:jc w:val="both"/>
              <w:rPr>
                <w:lang w:val="kk-KZ"/>
              </w:rPr>
            </w:pPr>
            <w:r>
              <w:rPr>
                <w:lang w:val="kk-KZ"/>
              </w:rPr>
              <w:t>Болашақ бастауыш сынып мұғалімдерін кәсіби жоғары деңгейге сай дайындаудың маңызды бір шарты ретінде оқу орындарындағы ақпараттық білім ортасын жобалау жұмыстарын күшейту және әрбір білім алушыны өз деңгейінде ақпараттық білім ортасын құруға дағдыландыру көзделеді.</w:t>
            </w:r>
          </w:p>
        </w:tc>
      </w:tr>
      <w:tr w:rsidR="001C04B5" w:rsidRPr="006C4435" w14:paraId="6C1FB417" w14:textId="77777777" w:rsidTr="00713F6D">
        <w:tc>
          <w:tcPr>
            <w:tcW w:w="2300" w:type="dxa"/>
            <w:tcBorders>
              <w:top w:val="single" w:sz="4" w:space="0" w:color="auto"/>
              <w:left w:val="single" w:sz="4" w:space="0" w:color="auto"/>
              <w:bottom w:val="single" w:sz="4" w:space="0" w:color="auto"/>
              <w:right w:val="single" w:sz="4" w:space="0" w:color="auto"/>
            </w:tcBorders>
          </w:tcPr>
          <w:p w14:paraId="4A2BA348" w14:textId="77777777" w:rsidR="001C04B5" w:rsidRDefault="00197CB5">
            <w:pPr>
              <w:jc w:val="both"/>
              <w:rPr>
                <w:iCs/>
                <w:lang w:val="kk-KZ"/>
              </w:rPr>
            </w:pPr>
            <w:r>
              <w:rPr>
                <w:iCs/>
                <w:lang w:val="kk-KZ"/>
              </w:rPr>
              <w:t>Д.Е.Асылжанова</w:t>
            </w:r>
          </w:p>
        </w:tc>
        <w:tc>
          <w:tcPr>
            <w:tcW w:w="3222" w:type="dxa"/>
            <w:tcBorders>
              <w:top w:val="single" w:sz="4" w:space="0" w:color="auto"/>
              <w:left w:val="single" w:sz="4" w:space="0" w:color="auto"/>
              <w:bottom w:val="single" w:sz="4" w:space="0" w:color="auto"/>
              <w:right w:val="single" w:sz="4" w:space="0" w:color="auto"/>
            </w:tcBorders>
          </w:tcPr>
          <w:p w14:paraId="0723E497" w14:textId="77777777" w:rsidR="001C04B5" w:rsidRDefault="00197CB5">
            <w:pPr>
              <w:pStyle w:val="afc"/>
              <w:rPr>
                <w:rFonts w:ascii="Times New Roman" w:hAnsi="Times New Roman"/>
                <w:sz w:val="24"/>
                <w:szCs w:val="24"/>
                <w:lang w:val="kk-KZ"/>
              </w:rPr>
            </w:pPr>
            <w:r>
              <w:rPr>
                <w:rFonts w:ascii="Times New Roman" w:hAnsi="Times New Roman"/>
                <w:sz w:val="24"/>
                <w:szCs w:val="24"/>
                <w:lang w:val="kk-KZ"/>
              </w:rPr>
              <w:t>Ақпараттық-коммуникациялық технологиялар арқылы бастауыш мектеп оқушыларының шеттілдік коммуникативтік құзыреттілігін қалыптастырудың ғылыми-әдістемелік негіздері</w:t>
            </w:r>
          </w:p>
        </w:tc>
        <w:tc>
          <w:tcPr>
            <w:tcW w:w="4112" w:type="dxa"/>
            <w:tcBorders>
              <w:top w:val="single" w:sz="4" w:space="0" w:color="auto"/>
              <w:left w:val="single" w:sz="4" w:space="0" w:color="auto"/>
              <w:bottom w:val="single" w:sz="4" w:space="0" w:color="auto"/>
              <w:right w:val="single" w:sz="4" w:space="0" w:color="auto"/>
            </w:tcBorders>
          </w:tcPr>
          <w:p w14:paraId="070529C2" w14:textId="77777777" w:rsidR="001C04B5" w:rsidRDefault="00197CB5">
            <w:pPr>
              <w:jc w:val="both"/>
              <w:rPr>
                <w:iCs/>
                <w:lang w:val="kk-KZ"/>
              </w:rPr>
            </w:pPr>
            <w:r>
              <w:rPr>
                <w:iCs/>
                <w:lang w:val="kk-KZ"/>
              </w:rPr>
              <w:t>Бастауыш сынып оқушыларының шеттілдік коммуникативтік құзыреттілігін қалыптастыру проблемасы бойынша педагогикалық-психологиялық, әдістемелік әдебиеттерге және осы проблеманы мектеп әрекетінде шешудегі практикасына талдау жасалады.</w:t>
            </w:r>
          </w:p>
        </w:tc>
      </w:tr>
      <w:tr w:rsidR="001C04B5" w:rsidRPr="006C4435" w14:paraId="5ED20B39" w14:textId="77777777" w:rsidTr="00713F6D">
        <w:tc>
          <w:tcPr>
            <w:tcW w:w="2300" w:type="dxa"/>
            <w:tcBorders>
              <w:top w:val="single" w:sz="4" w:space="0" w:color="auto"/>
              <w:left w:val="single" w:sz="4" w:space="0" w:color="auto"/>
              <w:bottom w:val="single" w:sz="4" w:space="0" w:color="auto"/>
              <w:right w:val="single" w:sz="4" w:space="0" w:color="auto"/>
            </w:tcBorders>
          </w:tcPr>
          <w:p w14:paraId="174CD48A" w14:textId="77777777" w:rsidR="001C04B5" w:rsidRDefault="00197CB5">
            <w:pPr>
              <w:jc w:val="center"/>
              <w:rPr>
                <w:lang w:val="en-US"/>
              </w:rPr>
            </w:pPr>
            <w:r>
              <w:rPr>
                <w:lang w:val="kk-KZ"/>
              </w:rPr>
              <w:t>К.Н.</w:t>
            </w:r>
            <w:r>
              <w:rPr>
                <w:lang w:val="en-US"/>
              </w:rPr>
              <w:t xml:space="preserve">Булатбаева </w:t>
            </w:r>
          </w:p>
          <w:p w14:paraId="7982611C" w14:textId="77777777" w:rsidR="001C04B5" w:rsidRDefault="001C04B5">
            <w:pPr>
              <w:jc w:val="both"/>
              <w:rPr>
                <w:iCs/>
                <w:lang w:val="kk-KZ"/>
              </w:rPr>
            </w:pPr>
          </w:p>
        </w:tc>
        <w:tc>
          <w:tcPr>
            <w:tcW w:w="3222" w:type="dxa"/>
            <w:tcBorders>
              <w:top w:val="single" w:sz="4" w:space="0" w:color="auto"/>
              <w:left w:val="single" w:sz="4" w:space="0" w:color="auto"/>
              <w:bottom w:val="single" w:sz="4" w:space="0" w:color="auto"/>
              <w:right w:val="single" w:sz="4" w:space="0" w:color="auto"/>
            </w:tcBorders>
          </w:tcPr>
          <w:p w14:paraId="19D46B1B" w14:textId="77777777" w:rsidR="001C04B5" w:rsidRDefault="00197CB5">
            <w:pPr>
              <w:pStyle w:val="afc"/>
              <w:rPr>
                <w:rFonts w:ascii="Times New Roman" w:hAnsi="Times New Roman"/>
                <w:sz w:val="24"/>
                <w:szCs w:val="24"/>
                <w:lang w:val="kk-KZ"/>
              </w:rPr>
            </w:pPr>
            <w:r>
              <w:rPr>
                <w:rFonts w:ascii="Times New Roman" w:eastAsia="SimSun" w:hAnsi="Times New Roman"/>
                <w:sz w:val="24"/>
                <w:szCs w:val="24"/>
                <w:lang w:val="kk-KZ"/>
              </w:rPr>
              <w:t>Компьютерлік қолдауға негізделген оқыту қосымшалары арқылы көптілді білім беруді қолдау</w:t>
            </w:r>
          </w:p>
        </w:tc>
        <w:tc>
          <w:tcPr>
            <w:tcW w:w="4112" w:type="dxa"/>
            <w:tcBorders>
              <w:top w:val="single" w:sz="4" w:space="0" w:color="auto"/>
              <w:left w:val="single" w:sz="4" w:space="0" w:color="auto"/>
              <w:bottom w:val="single" w:sz="4" w:space="0" w:color="auto"/>
              <w:right w:val="single" w:sz="4" w:space="0" w:color="auto"/>
            </w:tcBorders>
          </w:tcPr>
          <w:p w14:paraId="051DAF12" w14:textId="77777777" w:rsidR="001C04B5" w:rsidRDefault="00197CB5">
            <w:pPr>
              <w:jc w:val="both"/>
              <w:rPr>
                <w:iCs/>
                <w:lang w:val="kk-KZ"/>
              </w:rPr>
            </w:pPr>
            <w:r>
              <w:rPr>
                <w:rFonts w:eastAsia="SimSun"/>
                <w:lang w:val="kk-KZ"/>
              </w:rPr>
              <w:t>Компьютерлік оқыту қосымшалары арқылы көптілді білім беруді қолдаудың тиімділігін және оның оқушылардың оқу нәтижелеріне әсерін зерттейді.</w:t>
            </w:r>
          </w:p>
        </w:tc>
      </w:tr>
      <w:tr w:rsidR="001C04B5" w:rsidRPr="006C4435" w14:paraId="6C6DFF2B" w14:textId="77777777" w:rsidTr="00713F6D">
        <w:tc>
          <w:tcPr>
            <w:tcW w:w="2300" w:type="dxa"/>
            <w:tcBorders>
              <w:top w:val="single" w:sz="4" w:space="0" w:color="auto"/>
              <w:left w:val="single" w:sz="4" w:space="0" w:color="auto"/>
              <w:bottom w:val="single" w:sz="4" w:space="0" w:color="auto"/>
              <w:right w:val="single" w:sz="4" w:space="0" w:color="auto"/>
            </w:tcBorders>
          </w:tcPr>
          <w:p w14:paraId="3B0560B3" w14:textId="77777777" w:rsidR="001C04B5" w:rsidRDefault="00197CB5">
            <w:pPr>
              <w:ind w:leftChars="-500" w:left="-1200"/>
              <w:rPr>
                <w:lang w:val="kk-KZ"/>
              </w:rPr>
            </w:pPr>
            <w:r>
              <w:rPr>
                <w:color w:val="000000"/>
                <w:lang w:val="kk-KZ"/>
              </w:rPr>
              <w:t xml:space="preserve"> </w:t>
            </w:r>
          </w:p>
          <w:p w14:paraId="585B8872" w14:textId="77777777" w:rsidR="001C04B5" w:rsidRDefault="00197CB5">
            <w:pPr>
              <w:jc w:val="center"/>
              <w:rPr>
                <w:lang w:val="kk-KZ"/>
              </w:rPr>
            </w:pPr>
            <w:r>
              <w:rPr>
                <w:lang w:val="kk-KZ"/>
              </w:rPr>
              <w:t xml:space="preserve">Н.С.Кожамкулова </w:t>
            </w:r>
          </w:p>
          <w:p w14:paraId="4A8E59F3" w14:textId="77777777" w:rsidR="001C04B5" w:rsidRDefault="001C04B5">
            <w:pPr>
              <w:jc w:val="both"/>
              <w:rPr>
                <w:iCs/>
                <w:lang w:val="kk-KZ"/>
              </w:rPr>
            </w:pPr>
          </w:p>
        </w:tc>
        <w:tc>
          <w:tcPr>
            <w:tcW w:w="3222" w:type="dxa"/>
            <w:tcBorders>
              <w:top w:val="single" w:sz="4" w:space="0" w:color="auto"/>
              <w:left w:val="single" w:sz="4" w:space="0" w:color="auto"/>
              <w:bottom w:val="single" w:sz="4" w:space="0" w:color="auto"/>
              <w:right w:val="single" w:sz="4" w:space="0" w:color="auto"/>
            </w:tcBorders>
          </w:tcPr>
          <w:p w14:paraId="521DA5A1" w14:textId="77777777" w:rsidR="001C04B5" w:rsidRDefault="00197CB5">
            <w:pPr>
              <w:pStyle w:val="afc"/>
              <w:rPr>
                <w:rFonts w:ascii="Times New Roman" w:eastAsia="SimSun" w:hAnsi="Times New Roman"/>
                <w:sz w:val="24"/>
                <w:szCs w:val="24"/>
                <w:lang w:val="kk-KZ"/>
              </w:rPr>
            </w:pPr>
            <w:r>
              <w:rPr>
                <w:rFonts w:ascii="Times New Roman" w:eastAsia="SimSun" w:hAnsi="Times New Roman"/>
                <w:sz w:val="24"/>
                <w:szCs w:val="24"/>
                <w:lang w:val="kk-KZ"/>
              </w:rPr>
              <w:t>Цифрлық технологиялар арқылы бастауыш сынып оқушыларының функционалдық сауаттылығы мен шығармашылық сөйлеу дағдыларын дамыту</w:t>
            </w:r>
          </w:p>
        </w:tc>
        <w:tc>
          <w:tcPr>
            <w:tcW w:w="4112" w:type="dxa"/>
            <w:tcBorders>
              <w:top w:val="single" w:sz="4" w:space="0" w:color="auto"/>
              <w:left w:val="single" w:sz="4" w:space="0" w:color="auto"/>
              <w:bottom w:val="single" w:sz="4" w:space="0" w:color="auto"/>
              <w:right w:val="single" w:sz="4" w:space="0" w:color="auto"/>
            </w:tcBorders>
          </w:tcPr>
          <w:p w14:paraId="5667EFF9" w14:textId="77777777" w:rsidR="001C04B5" w:rsidRDefault="00197CB5">
            <w:pPr>
              <w:jc w:val="both"/>
              <w:rPr>
                <w:rFonts w:eastAsia="SimSun"/>
                <w:lang w:val="kk-KZ"/>
              </w:rPr>
            </w:pPr>
            <w:r>
              <w:rPr>
                <w:rFonts w:eastAsia="SimSun"/>
                <w:lang w:val="kk-KZ"/>
              </w:rPr>
              <w:t>Цифрлық құралдардың бастауыш мектеп оқушыларының тілдік белсенділігі мен өмірлік дағдыларының сапасын арттырудағы рөлін қарастырады.</w:t>
            </w:r>
          </w:p>
        </w:tc>
      </w:tr>
      <w:tr w:rsidR="001C04B5" w:rsidRPr="006C4435" w14:paraId="10241D3B" w14:textId="77777777" w:rsidTr="00713F6D">
        <w:tc>
          <w:tcPr>
            <w:tcW w:w="2300" w:type="dxa"/>
            <w:tcBorders>
              <w:top w:val="single" w:sz="4" w:space="0" w:color="auto"/>
              <w:left w:val="single" w:sz="4" w:space="0" w:color="auto"/>
              <w:bottom w:val="single" w:sz="4" w:space="0" w:color="auto"/>
              <w:right w:val="single" w:sz="4" w:space="0" w:color="auto"/>
            </w:tcBorders>
          </w:tcPr>
          <w:p w14:paraId="52E2FB0C" w14:textId="77777777" w:rsidR="001C04B5" w:rsidRDefault="00197CB5">
            <w:pPr>
              <w:jc w:val="center"/>
              <w:rPr>
                <w:color w:val="000000"/>
                <w:lang w:val="kk-KZ"/>
              </w:rPr>
            </w:pPr>
            <w:r>
              <w:rPr>
                <w:color w:val="000000"/>
                <w:lang w:val="kk-KZ"/>
              </w:rPr>
              <w:t xml:space="preserve">Ж.А.Абилхаирова </w:t>
            </w:r>
          </w:p>
          <w:p w14:paraId="68C5E0E3" w14:textId="77777777" w:rsidR="001C04B5" w:rsidRDefault="001C04B5">
            <w:pPr>
              <w:jc w:val="both"/>
              <w:rPr>
                <w:iCs/>
                <w:lang w:val="kk-KZ"/>
              </w:rPr>
            </w:pPr>
          </w:p>
        </w:tc>
        <w:tc>
          <w:tcPr>
            <w:tcW w:w="3222" w:type="dxa"/>
            <w:tcBorders>
              <w:top w:val="single" w:sz="4" w:space="0" w:color="auto"/>
              <w:left w:val="single" w:sz="4" w:space="0" w:color="auto"/>
              <w:bottom w:val="single" w:sz="4" w:space="0" w:color="auto"/>
              <w:right w:val="single" w:sz="4" w:space="0" w:color="auto"/>
            </w:tcBorders>
          </w:tcPr>
          <w:p w14:paraId="0A514307" w14:textId="77777777" w:rsidR="001C04B5" w:rsidRDefault="00197CB5">
            <w:pPr>
              <w:ind w:rightChars="106" w:right="254"/>
              <w:rPr>
                <w:rFonts w:eastAsia="SimSun"/>
                <w:lang w:val="kk-KZ"/>
              </w:rPr>
            </w:pPr>
            <w:r>
              <w:rPr>
                <w:bCs/>
                <w:lang w:val="kk-KZ"/>
              </w:rPr>
              <w:t xml:space="preserve">Цифрлық технологиялар білім алушылардың ұлттық </w:t>
            </w:r>
            <w:r>
              <w:rPr>
                <w:bCs/>
                <w:color w:val="000000"/>
                <w:lang w:val="kk-KZ"/>
              </w:rPr>
              <w:t>құндылықтарын қалыптастырудың құралы ретінде</w:t>
            </w:r>
          </w:p>
        </w:tc>
        <w:tc>
          <w:tcPr>
            <w:tcW w:w="4112" w:type="dxa"/>
            <w:tcBorders>
              <w:top w:val="single" w:sz="4" w:space="0" w:color="auto"/>
              <w:left w:val="single" w:sz="4" w:space="0" w:color="auto"/>
              <w:bottom w:val="single" w:sz="4" w:space="0" w:color="auto"/>
              <w:right w:val="single" w:sz="4" w:space="0" w:color="auto"/>
            </w:tcBorders>
          </w:tcPr>
          <w:p w14:paraId="6A851FDC" w14:textId="77777777" w:rsidR="001C04B5" w:rsidRDefault="00197CB5">
            <w:pPr>
              <w:jc w:val="both"/>
              <w:rPr>
                <w:rFonts w:eastAsia="SimSun"/>
                <w:lang w:val="kk-KZ"/>
              </w:rPr>
            </w:pPr>
            <w:r>
              <w:rPr>
                <w:rFonts w:eastAsia="SimSun"/>
                <w:lang w:val="kk-KZ"/>
              </w:rPr>
              <w:t>Цифрлық технологияларды қолдану арқылы білім алушылардың ұлттық құндылықтарын қалыптастыру мүмкіндіктерін және оның тәрбиелік әлеуетін талдайды.</w:t>
            </w:r>
          </w:p>
        </w:tc>
      </w:tr>
    </w:tbl>
    <w:p w14:paraId="54821FE6" w14:textId="77777777" w:rsidR="001C04B5" w:rsidRDefault="001C04B5">
      <w:pPr>
        <w:tabs>
          <w:tab w:val="left" w:pos="0"/>
        </w:tabs>
        <w:ind w:firstLine="709"/>
        <w:jc w:val="both"/>
        <w:rPr>
          <w:rFonts w:eastAsia="SimSun"/>
          <w:sz w:val="28"/>
          <w:szCs w:val="28"/>
          <w:lang w:val="zh-CN"/>
        </w:rPr>
      </w:pPr>
    </w:p>
    <w:p w14:paraId="1F0E8EA0"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eastAsia="zh-CN"/>
        </w:rPr>
      </w:pPr>
      <w:r>
        <w:rPr>
          <w:rFonts w:ascii="Times New Roman" w:hAnsi="Times New Roman"/>
          <w:sz w:val="28"/>
          <w:szCs w:val="28"/>
          <w:lang w:val="kk-KZ" w:eastAsia="zh-CN"/>
        </w:rPr>
        <w:lastRenderedPageBreak/>
        <w:t>А.Б.Медешова “Бастауыш сынып оқушыларының оқу икемділігін ақпараттық технология арқылы дамытудың педагогикалық шарттары” атты диссертациялық жұмысында технологияларды пайдалану арқылы бастауыш сынып оқушыларының оқу икемділігі дамып, сапалық деңгейге көтерілетінін дәлелдеген [70,б. 28].</w:t>
      </w:r>
    </w:p>
    <w:p w14:paraId="0C826253"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А.Ө.Байдыбекованың “Бастауыш сынып математикасын оқытуда компьютерді пайдалану” атты диссертациялық жұмысында “Математика” оқу пәнінде компьютерді пайдаланып, оқу іс-әрекетін қалыптастыру [68,б. 26]; Л.А.Баймаханованың “Педагогикалық бағдарламалық құралдарды пайдаланып бастауыш мектеп оқушыларын математика есептерін шығаруға үйрету әдістемесі” атты диссертациялық жұмысында педагогикалық бағдарламалық құралдарды пайдаланып, есептерді шығару әдістемесі қарастырылған [69,б. 27], А.Әмірбекова “Оқушылардың компьютерлік-талдау ебдейліктерін дамыту” атты диссертациялық жұмысында комьютерлік-оқыту, компьютерді кеңінен қолданып, “сұрау-түсіндірубекіту-үйге тапсырма” түрінен өз бетінше білім алу қажеттілігін айқындайтын шығармашыл, белсенді дарындарды қалыптастыруды зерттеген  [66,б. 26],  Ә.А. Досмаханова “Қазақ тілін мультимедиялық бағдарлама арқылы оқыту әдістемесі” атты диссертациясы мультимедиялық бағдарлама мазмұнында қамтылған жаттығулар жүйесі арқылы  сөйлесім әрекетінің барлық түрлерін меңгерту мақсатында дайындалған [67,б. 26], Г.Б. Таутаева “Бастауыш мектепте Интернет-ресурстарды пайдалану әдістемесі” атты диссертациялық жұмысында бастауыш мектепте интернет-ресурстарды пайдалану әдістемесінің кезеңдеріне сипаттама жасап, зерттеген [73,б. 134], Р.К.Карсыбаева “Педагогикалық технологиялар негізінде бастауыш сынып оқушыларының шығармашылық іс-әрекетін қалыптастыру” атты диссертациясында педагогикалық технологиялар негізінде оқушылардың шығармашылық іс-әрекетін жетілдіруді зерттеген [72,б. 156].</w:t>
      </w:r>
    </w:p>
    <w:p w14:paraId="0102C799"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eastAsia="SimSun" w:hAnsi="Times New Roman"/>
          <w:sz w:val="28"/>
          <w:szCs w:val="28"/>
          <w:lang w:val="kk-KZ"/>
        </w:rPr>
        <w:t xml:space="preserve">Аталған зерттеулерде ақпараттық, мультимедиялық және интернет-технологияларды пайдалану арқылы бастауыш сынып оқушыларының оқу, танымдық және шығармашылық икемділіктерін дамыту бағыттары қарастырылғанымен, </w:t>
      </w:r>
      <w:r>
        <w:rPr>
          <w:rStyle w:val="a9"/>
          <w:rFonts w:ascii="Times New Roman" w:eastAsia="SimSun" w:hAnsi="Times New Roman"/>
          <w:b w:val="0"/>
          <w:bCs w:val="0"/>
          <w:i/>
          <w:iCs/>
          <w:sz w:val="28"/>
          <w:szCs w:val="28"/>
          <w:lang w:val="kk-KZ"/>
        </w:rPr>
        <w:t>цифрлық дизайнды жобалау</w:t>
      </w:r>
      <w:r>
        <w:rPr>
          <w:rFonts w:ascii="Times New Roman" w:eastAsia="SimSun" w:hAnsi="Times New Roman"/>
          <w:i/>
          <w:iCs/>
          <w:sz w:val="28"/>
          <w:szCs w:val="28"/>
          <w:lang w:val="kk-KZ"/>
        </w:rPr>
        <w:t xml:space="preserve"> </w:t>
      </w:r>
      <w:r>
        <w:rPr>
          <w:rFonts w:ascii="Times New Roman" w:eastAsia="SimSun" w:hAnsi="Times New Roman"/>
          <w:sz w:val="28"/>
          <w:szCs w:val="28"/>
          <w:lang w:val="kk-KZ"/>
        </w:rPr>
        <w:t>арқылы әдеби мәтіндердегі көркемдегіш  құралдарды  тану мәселесі арнайы зерттеу нысаны болмаған.</w:t>
      </w:r>
    </w:p>
    <w:p w14:paraId="62AFE9F5"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Цифрлық дизайнды қолдану соңғы 10 жылдың ішінде өзекті мәселелердің бірі ретінде қарастырылады. </w:t>
      </w:r>
    </w:p>
    <w:p w14:paraId="11AF50BF"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Цифрлық технологиялардың дизайнға ендірілуі тарихын зерттеу жұмыстарын талдау кезінде оның 50-жылдары Д.Т.Росттың (Массачусет технологиялық институты) CAD (Computer-Aided Design) жобалауды техникалық қолдау жобасын іске асыру кезінде басталғанын көрсетті.</w:t>
      </w:r>
    </w:p>
    <w:p w14:paraId="0DB96E2E"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Бұл мәсел</w:t>
      </w:r>
      <w:r w:rsidR="00031F42">
        <w:rPr>
          <w:rFonts w:ascii="Times New Roman" w:hAnsi="Times New Roman"/>
          <w:sz w:val="28"/>
          <w:szCs w:val="28"/>
          <w:lang w:val="kk-KZ"/>
        </w:rPr>
        <w:t xml:space="preserve">елер хақында отандық ғалымдар </w:t>
      </w:r>
      <w:r>
        <w:rPr>
          <w:rFonts w:ascii="Times New Roman" w:hAnsi="Times New Roman"/>
          <w:sz w:val="28"/>
          <w:szCs w:val="28"/>
          <w:lang w:val="kk-KZ"/>
        </w:rPr>
        <w:t xml:space="preserve"> Джус</w:t>
      </w:r>
      <w:r w:rsidR="00031F42">
        <w:rPr>
          <w:rFonts w:ascii="Times New Roman" w:hAnsi="Times New Roman"/>
          <w:sz w:val="28"/>
          <w:szCs w:val="28"/>
          <w:lang w:val="kk-KZ"/>
        </w:rPr>
        <w:t>убалиева Д.М.</w:t>
      </w:r>
      <w:r>
        <w:rPr>
          <w:rFonts w:ascii="Times New Roman" w:hAnsi="Times New Roman"/>
          <w:sz w:val="28"/>
          <w:szCs w:val="28"/>
          <w:lang w:val="kk-KZ"/>
        </w:rPr>
        <w:t xml:space="preserve">, </w:t>
      </w:r>
      <w:r w:rsidR="00031F42">
        <w:rPr>
          <w:rFonts w:ascii="Times New Roman" w:hAnsi="Times New Roman"/>
          <w:sz w:val="28"/>
          <w:szCs w:val="28"/>
          <w:lang w:val="kk-KZ"/>
        </w:rPr>
        <w:t>Мынбаева А.К.</w:t>
      </w:r>
      <w:r>
        <w:rPr>
          <w:rFonts w:ascii="Times New Roman" w:hAnsi="Times New Roman"/>
          <w:sz w:val="28"/>
          <w:szCs w:val="28"/>
          <w:lang w:val="kk-KZ"/>
        </w:rPr>
        <w:t xml:space="preserve">, </w:t>
      </w:r>
      <w:r w:rsidR="00031F42">
        <w:rPr>
          <w:rFonts w:ascii="Times New Roman" w:hAnsi="Times New Roman"/>
          <w:sz w:val="28"/>
          <w:szCs w:val="28"/>
          <w:lang w:val="kk-KZ"/>
        </w:rPr>
        <w:t>Айтбаева А.Б., Караев Ж.А.</w:t>
      </w:r>
      <w:r>
        <w:rPr>
          <w:rFonts w:ascii="Times New Roman" w:hAnsi="Times New Roman"/>
          <w:sz w:val="28"/>
          <w:szCs w:val="28"/>
          <w:lang w:val="kk-KZ"/>
        </w:rPr>
        <w:t>, Бұзаубақова</w:t>
      </w:r>
      <w:r w:rsidR="00031F42">
        <w:rPr>
          <w:rFonts w:ascii="Times New Roman" w:hAnsi="Times New Roman"/>
          <w:sz w:val="28"/>
          <w:szCs w:val="28"/>
          <w:lang w:val="kk-KZ"/>
        </w:rPr>
        <w:t xml:space="preserve"> К. </w:t>
      </w:r>
      <w:r>
        <w:rPr>
          <w:rFonts w:ascii="Times New Roman" w:hAnsi="Times New Roman"/>
          <w:sz w:val="28"/>
          <w:szCs w:val="28"/>
          <w:lang w:val="kk-KZ"/>
        </w:rPr>
        <w:t xml:space="preserve"> және т.б. </w:t>
      </w:r>
      <w:r w:rsidR="00031F42" w:rsidRPr="00031F42">
        <w:rPr>
          <w:rFonts w:ascii="Times New Roman" w:hAnsi="Times New Roman"/>
          <w:sz w:val="28"/>
          <w:szCs w:val="28"/>
          <w:lang w:val="kk-KZ"/>
        </w:rPr>
        <w:t>қомақты зерттеулер жүргізі</w:t>
      </w:r>
      <w:r w:rsidR="00031F42">
        <w:rPr>
          <w:rFonts w:ascii="Times New Roman" w:hAnsi="Times New Roman"/>
          <w:sz w:val="28"/>
          <w:szCs w:val="28"/>
          <w:lang w:val="kk-KZ"/>
        </w:rPr>
        <w:t xml:space="preserve">п келеді. </w:t>
      </w:r>
    </w:p>
    <w:p w14:paraId="1DC4966E"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eastAsia="SimSun" w:hAnsi="Times New Roman"/>
          <w:sz w:val="28"/>
          <w:szCs w:val="28"/>
          <w:lang w:val="kk-KZ"/>
        </w:rPr>
        <w:t xml:space="preserve">Еңбектерді саралай келе, біз цифрлық дизайнның білім беруді жаңғыртудың өзекті тетігіне айналып, оқушылардың шығармашылық қабілеті мен танымдық белсенділігін тиімді арттыратынын байқадық. </w:t>
      </w:r>
      <w:r>
        <w:rPr>
          <w:rFonts w:ascii="Times New Roman" w:hAnsi="Times New Roman"/>
          <w:sz w:val="28"/>
          <w:szCs w:val="28"/>
          <w:lang w:val="kk-KZ"/>
        </w:rPr>
        <w:t xml:space="preserve">Отандық және </w:t>
      </w:r>
      <w:r>
        <w:rPr>
          <w:rFonts w:ascii="Times New Roman" w:hAnsi="Times New Roman"/>
          <w:sz w:val="28"/>
          <w:szCs w:val="28"/>
          <w:lang w:val="kk-KZ"/>
        </w:rPr>
        <w:lastRenderedPageBreak/>
        <w:t>шетелдік ғалымдардың еңбектері оның оқыту үдерісін жаңғыртудың тиімді құралы екенін дәлелдейді.</w:t>
      </w:r>
    </w:p>
    <w:p w14:paraId="19CBCAE3"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Э.Битэм, Р.  Шарп бағдарлама аясындағы – «Жаңа гуманитарлық білім. Қазақ тіліндегі 100 жаңа оқулық» атты мемлекеттік жобаны іске асыру шеңберінде  педагогикалық қауымдастыққа ақпараттылығы жөнінен үлкен жаңалықтар әкелген оқулық – Рона Шарп пен Элен Битэмнің редакциялауымен ағылшын тілінде 2 рет жарық көрген – «Педагогиканы цифрлық дәуірде қайта зерделеу. ХХІ ғасырдағы оқыту дизайны» – жоғарыда қойылған сұрақтарға жауап беретін еңбектердің бірегейі [13,б. 328]. </w:t>
      </w:r>
    </w:p>
    <w:p w14:paraId="3A332089"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Қазіргі заманда компьютерлік дизайнды қолдану көптеп кездеседі. Бұқаралық ақпарат құралдарында, дәлірек айтсақ, журнал беттері, жарнамалық басылымдар, газеттер, теледидардағы жарнамалық роликтер, көркем фильмдер, корпоративтік презентациялар, компакт-дискілер, интернет сайттары – осының барлығы цифрлық бейнелерге негізделген цифрлық дизайнда қолданылатын салалар. </w:t>
      </w:r>
    </w:p>
    <w:p w14:paraId="5673F8D7"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Қазіргі қоғамдағы цифрлық дизайн – тек көркемдік құрал ғана емес, сонымен қатар </w:t>
      </w:r>
      <w:r>
        <w:rPr>
          <w:rStyle w:val="a9"/>
          <w:rFonts w:ascii="Times New Roman" w:hAnsi="Times New Roman"/>
          <w:b w:val="0"/>
          <w:bCs w:val="0"/>
          <w:sz w:val="28"/>
          <w:szCs w:val="28"/>
          <w:lang w:val="kk-KZ"/>
        </w:rPr>
        <w:t>білім берудің тиімділігін арттыратын визуалды-танымдық технология</w:t>
      </w:r>
      <w:r>
        <w:rPr>
          <w:rFonts w:ascii="Times New Roman" w:hAnsi="Times New Roman"/>
          <w:sz w:val="28"/>
          <w:szCs w:val="28"/>
          <w:lang w:val="kk-KZ"/>
        </w:rPr>
        <w:t xml:space="preserve"> ретінде де кеңінен қолданылуда. Ақпараттың визуалды түрде ұсынылуы оқушылардың танымдық белсенділігіне, қызығушылығына және материалды есте сақтау қабілетіне тікелей әсер етеді. Бұл әсіресе бастауыш сынып оқушылары үшін маңызды, себебі олардың қабылдау ерекшелігі көрнекілікке және бейнелі ойлауға сүйенеді.</w:t>
      </w:r>
    </w:p>
    <w:p w14:paraId="3A1E3E7A"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Fonts w:ascii="Times New Roman" w:eastAsia="SimSun" w:hAnsi="Times New Roman"/>
          <w:sz w:val="28"/>
          <w:szCs w:val="28"/>
          <w:lang w:val="kk-KZ"/>
        </w:rPr>
        <w:t>E.Mayer з</w:t>
      </w:r>
      <w:r>
        <w:rPr>
          <w:rFonts w:ascii="Times New Roman" w:hAnsi="Times New Roman"/>
          <w:sz w:val="28"/>
          <w:szCs w:val="28"/>
          <w:lang w:val="kk-KZ"/>
        </w:rPr>
        <w:t xml:space="preserve">ерттеулерге сәйкес, визуалды ақпаратты пайдалану оқу материалын меңгеру тиімділігін 60%-ға дейін арттырады. Сонымен қатар, </w:t>
      </w:r>
      <w:r>
        <w:rPr>
          <w:rStyle w:val="a9"/>
          <w:rFonts w:ascii="Times New Roman" w:hAnsi="Times New Roman"/>
          <w:b w:val="0"/>
          <w:bCs w:val="0"/>
          <w:sz w:val="28"/>
          <w:szCs w:val="28"/>
          <w:lang w:val="kk-KZ"/>
        </w:rPr>
        <w:t>цифрлық дизайн – ақпаратты қабылдау жылдамдығы мен визуалды зейінді басқару тиімділігі бойынша 40%-ға дейін артық нәтиже көрсететіні</w:t>
      </w:r>
      <w:r>
        <w:rPr>
          <w:rFonts w:ascii="Times New Roman" w:hAnsi="Times New Roman"/>
          <w:sz w:val="28"/>
          <w:szCs w:val="28"/>
          <w:lang w:val="kk-KZ"/>
        </w:rPr>
        <w:t xml:space="preserve"> дәлелденген [14,р. 320]. </w:t>
      </w:r>
    </w:p>
    <w:p w14:paraId="354F9727" w14:textId="77777777" w:rsidR="001C04B5" w:rsidRDefault="00197CB5">
      <w:pPr>
        <w:pStyle w:val="af7"/>
        <w:tabs>
          <w:tab w:val="left" w:pos="0"/>
        </w:tabs>
        <w:spacing w:before="0" w:beforeAutospacing="0" w:after="0" w:afterAutospacing="0"/>
        <w:ind w:firstLine="567"/>
        <w:jc w:val="both"/>
        <w:rPr>
          <w:sz w:val="28"/>
          <w:szCs w:val="28"/>
          <w:lang w:val="kk-KZ"/>
        </w:rPr>
      </w:pPr>
      <w:r>
        <w:rPr>
          <w:sz w:val="28"/>
          <w:szCs w:val="28"/>
          <w:lang w:val="kk-KZ"/>
        </w:rPr>
        <w:t xml:space="preserve">Бұл дерек бастауыш сыныптағы оқу процесінде </w:t>
      </w:r>
      <w:r>
        <w:rPr>
          <w:rStyle w:val="a9"/>
          <w:b w:val="0"/>
          <w:bCs w:val="0"/>
          <w:sz w:val="28"/>
          <w:szCs w:val="28"/>
          <w:lang w:val="kk-KZ"/>
        </w:rPr>
        <w:t>цифрлық дизайн элементтерін</w:t>
      </w:r>
      <w:r>
        <w:rPr>
          <w:sz w:val="28"/>
          <w:szCs w:val="28"/>
          <w:lang w:val="kk-KZ"/>
        </w:rPr>
        <w:t xml:space="preserve"> (комикс, инфографика, анимация, слайд, иллюстрация) жүйелі қолданудың қажеттілігін дәлелдейді. Цифрлық дизайн арқылы оқушы тек ақпарат алып қана қоймай, оны </w:t>
      </w:r>
      <w:r>
        <w:rPr>
          <w:rStyle w:val="a9"/>
          <w:b w:val="0"/>
          <w:bCs w:val="0"/>
          <w:sz w:val="28"/>
          <w:szCs w:val="28"/>
          <w:lang w:val="kk-KZ"/>
        </w:rPr>
        <w:t>жинақтап, талдап, көркем түрде қайта ұсынуға</w:t>
      </w:r>
      <w:r>
        <w:rPr>
          <w:sz w:val="28"/>
          <w:szCs w:val="28"/>
          <w:lang w:val="kk-KZ"/>
        </w:rPr>
        <w:t xml:space="preserve"> да үйренеді. Бұл өз кезегінде баланың шығармашылық қабілетін, бейнелі ойлауын және цифрлық сауаттылығын қалыптастырады.</w:t>
      </w:r>
    </w:p>
    <w:p w14:paraId="49667BEC" w14:textId="77777777" w:rsidR="001C04B5" w:rsidRDefault="00197CB5">
      <w:pPr>
        <w:pStyle w:val="af7"/>
        <w:tabs>
          <w:tab w:val="left" w:pos="0"/>
        </w:tabs>
        <w:spacing w:before="0" w:beforeAutospacing="0" w:after="0" w:afterAutospacing="0"/>
        <w:ind w:firstLine="567"/>
        <w:jc w:val="both"/>
        <w:rPr>
          <w:sz w:val="28"/>
          <w:szCs w:val="28"/>
          <w:lang w:val="kk-KZ"/>
        </w:rPr>
      </w:pPr>
      <w:r>
        <w:rPr>
          <w:sz w:val="28"/>
          <w:szCs w:val="28"/>
          <w:lang w:val="kk-KZ"/>
        </w:rPr>
        <w:t xml:space="preserve">Сонымен қатар заманауи оқулықтар мен цифрлық ресурстарда пайдаланылатын графикалық безендіру, иллюстрациялар мен QR-код арқылы ашылатын бейнематериалдар бастауыш сынып оқушылары үшін </w:t>
      </w:r>
      <w:r>
        <w:rPr>
          <w:rStyle w:val="a9"/>
          <w:b w:val="0"/>
          <w:bCs w:val="0"/>
          <w:sz w:val="28"/>
          <w:szCs w:val="28"/>
          <w:lang w:val="kk-KZ"/>
        </w:rPr>
        <w:t>қызығушылықты арттырып</w:t>
      </w:r>
      <w:r>
        <w:rPr>
          <w:sz w:val="28"/>
          <w:szCs w:val="28"/>
          <w:lang w:val="kk-KZ"/>
        </w:rPr>
        <w:t xml:space="preserve">, оқу мотивациясын күшейтеді. Цифрлық дизайнмен жабдықталған тапсырмалар мен оқыту құралдары арқылы оқушылар күрделі теориялық ұғымдарды жеңіл қабылдай алады. Бұл әсіресе </w:t>
      </w:r>
      <w:r>
        <w:rPr>
          <w:rStyle w:val="a9"/>
          <w:b w:val="0"/>
          <w:bCs w:val="0"/>
          <w:sz w:val="28"/>
          <w:szCs w:val="28"/>
          <w:lang w:val="kk-KZ"/>
        </w:rPr>
        <w:t>көркемдегіш  құралдар сияқты бейнелі тілді меңгеру барысында</w:t>
      </w:r>
      <w:r>
        <w:rPr>
          <w:sz w:val="28"/>
          <w:szCs w:val="28"/>
          <w:lang w:val="kk-KZ"/>
        </w:rPr>
        <w:t xml:space="preserve"> өте өзекті.</w:t>
      </w:r>
    </w:p>
    <w:p w14:paraId="7BACF4E2" w14:textId="77777777" w:rsidR="001C04B5" w:rsidRDefault="00197CB5">
      <w:pPr>
        <w:pStyle w:val="afa"/>
        <w:tabs>
          <w:tab w:val="left" w:pos="0"/>
        </w:tabs>
        <w:spacing w:after="0" w:line="240" w:lineRule="auto"/>
        <w:ind w:left="0" w:firstLineChars="202" w:firstLine="566"/>
        <w:jc w:val="both"/>
        <w:rPr>
          <w:rStyle w:val="y2iqfc"/>
          <w:rFonts w:ascii="Times New Roman" w:hAnsi="Times New Roman"/>
          <w:bCs/>
          <w:sz w:val="28"/>
          <w:szCs w:val="28"/>
          <w:lang w:val="kk-KZ"/>
        </w:rPr>
      </w:pPr>
      <w:r>
        <w:rPr>
          <w:rStyle w:val="y2iqfc"/>
          <w:rFonts w:ascii="Times New Roman" w:hAnsi="Times New Roman"/>
          <w:bCs/>
          <w:sz w:val="28"/>
          <w:szCs w:val="28"/>
          <w:lang w:val="kk-KZ"/>
        </w:rPr>
        <w:t xml:space="preserve">Цифрлық дизайнның негізгі ерекшеліктері: </w:t>
      </w:r>
    </w:p>
    <w:p w14:paraId="353B6E60" w14:textId="77777777" w:rsidR="001C04B5" w:rsidRDefault="00197CB5">
      <w:pPr>
        <w:pStyle w:val="HTML0"/>
        <w:numPr>
          <w:ilvl w:val="0"/>
          <w:numId w:val="7"/>
        </w:numPr>
        <w:tabs>
          <w:tab w:val="left" w:pos="0"/>
        </w:tabs>
        <w:ind w:left="0" w:firstLine="567"/>
        <w:jc w:val="both"/>
        <w:rPr>
          <w:rStyle w:val="y2iqfc"/>
          <w:rFonts w:ascii="Times New Roman" w:hAnsi="Times New Roman" w:cs="Times New Roman"/>
          <w:bCs/>
          <w:sz w:val="28"/>
          <w:szCs w:val="28"/>
          <w:lang w:val="kk-KZ"/>
        </w:rPr>
      </w:pPr>
      <w:r>
        <w:rPr>
          <w:rStyle w:val="y2iqfc"/>
          <w:rFonts w:ascii="Times New Roman" w:hAnsi="Times New Roman" w:cs="Times New Roman"/>
          <w:bCs/>
          <w:sz w:val="28"/>
          <w:szCs w:val="28"/>
          <w:lang w:val="kk-KZ"/>
        </w:rPr>
        <w:t>Назар аударатын негізгі дизайн принципі – қозғалыс.</w:t>
      </w:r>
    </w:p>
    <w:p w14:paraId="44061E7C" w14:textId="77777777" w:rsidR="001C04B5" w:rsidRDefault="00197CB5">
      <w:pPr>
        <w:pStyle w:val="HTML0"/>
        <w:numPr>
          <w:ilvl w:val="0"/>
          <w:numId w:val="7"/>
        </w:numPr>
        <w:tabs>
          <w:tab w:val="left" w:pos="0"/>
        </w:tabs>
        <w:ind w:left="0" w:firstLine="567"/>
        <w:jc w:val="both"/>
        <w:rPr>
          <w:rStyle w:val="y2iqfc"/>
          <w:rFonts w:ascii="Times New Roman" w:hAnsi="Times New Roman" w:cs="Times New Roman"/>
          <w:bCs/>
          <w:sz w:val="28"/>
          <w:szCs w:val="28"/>
          <w:lang w:val="kk-KZ"/>
        </w:rPr>
      </w:pPr>
      <w:r>
        <w:rPr>
          <w:rStyle w:val="y2iqfc"/>
          <w:rFonts w:ascii="Times New Roman" w:hAnsi="Times New Roman" w:cs="Times New Roman"/>
          <w:bCs/>
          <w:sz w:val="28"/>
          <w:szCs w:val="28"/>
          <w:lang w:val="kk-KZ"/>
        </w:rPr>
        <w:t>Барлық цифрлық дизайн интерактивті беттер, модельдеу немесе анимация сияқты қозғалысты қамтуы керек.</w:t>
      </w:r>
    </w:p>
    <w:p w14:paraId="39CC4B12" w14:textId="77777777" w:rsidR="001C04B5" w:rsidRDefault="00197CB5">
      <w:pPr>
        <w:pStyle w:val="HTML0"/>
        <w:numPr>
          <w:ilvl w:val="0"/>
          <w:numId w:val="7"/>
        </w:numPr>
        <w:tabs>
          <w:tab w:val="left" w:pos="0"/>
        </w:tabs>
        <w:ind w:left="0" w:firstLine="567"/>
        <w:jc w:val="both"/>
        <w:rPr>
          <w:rStyle w:val="y2iqfc"/>
          <w:rFonts w:ascii="Times New Roman" w:hAnsi="Times New Roman" w:cs="Times New Roman"/>
          <w:bCs/>
          <w:sz w:val="28"/>
          <w:szCs w:val="28"/>
          <w:lang w:val="kk-KZ"/>
        </w:rPr>
      </w:pPr>
      <w:r>
        <w:rPr>
          <w:rStyle w:val="y2iqfc"/>
          <w:rFonts w:ascii="Times New Roman" w:hAnsi="Times New Roman" w:cs="Times New Roman"/>
          <w:bCs/>
          <w:sz w:val="28"/>
          <w:szCs w:val="28"/>
          <w:lang w:val="kk-KZ"/>
        </w:rPr>
        <w:lastRenderedPageBreak/>
        <w:t>Дизайн сонымен қатар әсерді жақсарту үшін дыбыс әсерлерін немесе аудио жолдарды қамтуы мүмкін.</w:t>
      </w:r>
    </w:p>
    <w:p w14:paraId="6D68CB13" w14:textId="77777777" w:rsidR="001C04B5" w:rsidRDefault="00197CB5">
      <w:pPr>
        <w:pStyle w:val="HTML0"/>
        <w:numPr>
          <w:ilvl w:val="0"/>
          <w:numId w:val="7"/>
        </w:numPr>
        <w:tabs>
          <w:tab w:val="left" w:pos="0"/>
        </w:tabs>
        <w:ind w:left="0" w:firstLine="567"/>
        <w:jc w:val="both"/>
        <w:rPr>
          <w:rStyle w:val="y2iqfc"/>
          <w:rFonts w:ascii="Times New Roman" w:hAnsi="Times New Roman" w:cs="Times New Roman"/>
          <w:bCs/>
          <w:sz w:val="28"/>
          <w:szCs w:val="28"/>
          <w:lang w:val="kk-KZ"/>
        </w:rPr>
      </w:pPr>
      <w:r>
        <w:rPr>
          <w:rStyle w:val="y2iqfc"/>
          <w:rFonts w:ascii="Times New Roman" w:hAnsi="Times New Roman" w:cs="Times New Roman"/>
          <w:bCs/>
          <w:sz w:val="28"/>
          <w:szCs w:val="28"/>
          <w:lang w:val="kk-KZ"/>
        </w:rPr>
        <w:t>Телефонда, компьютерде немесе бақылау тақтасының экранында біреудің алдында дизайн пайда болса, оны цифрлық дизайн деп санауға болады.</w:t>
      </w:r>
    </w:p>
    <w:p w14:paraId="68439A6D" w14:textId="77777777" w:rsidR="001C04B5" w:rsidRDefault="00197CB5">
      <w:pPr>
        <w:pStyle w:val="HTML0"/>
        <w:tabs>
          <w:tab w:val="left" w:pos="0"/>
        </w:tabs>
        <w:ind w:firstLineChars="202" w:firstLine="566"/>
        <w:jc w:val="both"/>
        <w:rPr>
          <w:rFonts w:ascii="Times New Roman" w:hAnsi="Times New Roman" w:cs="Times New Roman"/>
          <w:sz w:val="28"/>
          <w:szCs w:val="28"/>
          <w:lang w:val="kk-KZ"/>
        </w:rPr>
      </w:pPr>
      <w:r>
        <w:rPr>
          <w:rFonts w:ascii="Times New Roman" w:eastAsia="SimSun" w:hAnsi="Times New Roman" w:cs="Times New Roman"/>
          <w:sz w:val="28"/>
          <w:szCs w:val="28"/>
          <w:lang w:val="kk-KZ"/>
        </w:rPr>
        <w:t>L.Rainie қ</w:t>
      </w:r>
      <w:r>
        <w:rPr>
          <w:rFonts w:ascii="Times New Roman" w:hAnsi="Times New Roman" w:cs="Times New Roman"/>
          <w:sz w:val="28"/>
          <w:szCs w:val="28"/>
          <w:lang w:val="kk-KZ"/>
        </w:rPr>
        <w:t xml:space="preserve">азіргі таңда білім беру мен ақпараттық коммуникация салаларында </w:t>
      </w:r>
      <w:r>
        <w:rPr>
          <w:rStyle w:val="a9"/>
          <w:rFonts w:ascii="Times New Roman" w:hAnsi="Times New Roman" w:cs="Times New Roman"/>
          <w:b w:val="0"/>
          <w:bCs w:val="0"/>
          <w:sz w:val="28"/>
          <w:szCs w:val="28"/>
          <w:lang w:val="kk-KZ"/>
        </w:rPr>
        <w:t>цифрлық дизайн мен дәстүрлі баспа дизайнының ерекшеліктерін нақты ажырата алмау жағдайы жиі кездеседі</w:t>
      </w:r>
      <w:r>
        <w:rPr>
          <w:rFonts w:ascii="Times New Roman" w:hAnsi="Times New Roman" w:cs="Times New Roman"/>
          <w:sz w:val="28"/>
          <w:szCs w:val="28"/>
          <w:lang w:val="kk-KZ"/>
        </w:rPr>
        <w:t xml:space="preserve">, бұл әсіресе визуалды мазмұнмен жұмыс істейтін педагогтар мен дизайнерлер арасында да байқалады. Зерттеулер нәтижесі бойынша, </w:t>
      </w:r>
      <w:r>
        <w:rPr>
          <w:rStyle w:val="a9"/>
          <w:rFonts w:ascii="Times New Roman" w:hAnsi="Times New Roman" w:cs="Times New Roman"/>
          <w:b w:val="0"/>
          <w:bCs w:val="0"/>
          <w:sz w:val="28"/>
          <w:szCs w:val="28"/>
          <w:lang w:val="kk-KZ"/>
        </w:rPr>
        <w:t>респонденттердің 68%-ы</w:t>
      </w:r>
      <w:r>
        <w:rPr>
          <w:rFonts w:ascii="Times New Roman" w:hAnsi="Times New Roman" w:cs="Times New Roman"/>
          <w:sz w:val="28"/>
          <w:szCs w:val="28"/>
          <w:lang w:val="kk-KZ"/>
        </w:rPr>
        <w:t xml:space="preserve"> цифрлық дизайн мен баспа дизайнның арасындағы функционалдық және технологиялық айырмашылықтарды толық түсінбейтінін көрсеткен [15,р. 89]. </w:t>
      </w:r>
    </w:p>
    <w:p w14:paraId="048831A0" w14:textId="77777777" w:rsidR="001C04B5" w:rsidRDefault="00197CB5">
      <w:pPr>
        <w:pStyle w:val="HTML0"/>
        <w:tabs>
          <w:tab w:val="left" w:pos="0"/>
        </w:tabs>
        <w:ind w:firstLineChars="202" w:firstLine="566"/>
        <w:jc w:val="both"/>
        <w:rPr>
          <w:rFonts w:ascii="Times New Roman" w:hAnsi="Times New Roman" w:cs="Times New Roman"/>
          <w:sz w:val="28"/>
          <w:szCs w:val="28"/>
          <w:lang w:val="kk-KZ"/>
        </w:rPr>
      </w:pPr>
      <w:r>
        <w:rPr>
          <w:rFonts w:ascii="Times New Roman" w:hAnsi="Times New Roman" w:cs="Times New Roman"/>
          <w:sz w:val="28"/>
          <w:szCs w:val="28"/>
          <w:lang w:val="kk-KZ"/>
        </w:rPr>
        <w:t>S.</w:t>
      </w:r>
      <w:r>
        <w:rPr>
          <w:rFonts w:ascii="Times New Roman" w:eastAsia="SimSun" w:hAnsi="Times New Roman" w:cs="Times New Roman"/>
          <w:sz w:val="28"/>
          <w:szCs w:val="28"/>
          <w:lang w:val="kk-KZ"/>
        </w:rPr>
        <w:t>Landa ц</w:t>
      </w:r>
      <w:r>
        <w:rPr>
          <w:rFonts w:ascii="Times New Roman" w:hAnsi="Times New Roman" w:cs="Times New Roman"/>
          <w:sz w:val="28"/>
          <w:szCs w:val="28"/>
          <w:lang w:val="kk-KZ"/>
        </w:rPr>
        <w:t xml:space="preserve">ифрлық дизайнның интерактивтілік, мультимедиа элементтері (бейне, анимация, дыбыс), адаптивтілік (әртүрлі құрылғыларға бейімделу) сынды ерекшеліктерімен сипатталса, баспа дизайны статикалық, физикалық тасымалдаушыларға (кітап, журнал, газет) бейімделген визуалды ұйымдастыру жүйесін білдіретіндігін айтады [16,р. 560]. </w:t>
      </w:r>
    </w:p>
    <w:p w14:paraId="77E47B6C" w14:textId="77777777" w:rsidR="001C04B5" w:rsidRDefault="00197CB5" w:rsidP="00713F6D">
      <w:pPr>
        <w:pStyle w:val="af7"/>
        <w:tabs>
          <w:tab w:val="left" w:pos="0"/>
        </w:tabs>
        <w:spacing w:before="0" w:beforeAutospacing="0" w:after="0" w:afterAutospacing="0"/>
        <w:ind w:firstLineChars="202" w:firstLine="566"/>
        <w:jc w:val="both"/>
        <w:rPr>
          <w:sz w:val="28"/>
          <w:szCs w:val="28"/>
          <w:lang w:val="kk-KZ"/>
        </w:rPr>
      </w:pPr>
      <w:r>
        <w:rPr>
          <w:sz w:val="28"/>
          <w:szCs w:val="28"/>
          <w:lang w:val="kk-KZ"/>
        </w:rPr>
        <w:t xml:space="preserve">Біздің пайымдауымызша, бұл көрсеткіштер қазіргі заманғы білім беру мен ақпарат таратуда </w:t>
      </w:r>
      <w:r>
        <w:rPr>
          <w:rStyle w:val="a9"/>
          <w:b w:val="0"/>
          <w:bCs w:val="0"/>
          <w:sz w:val="28"/>
          <w:szCs w:val="28"/>
          <w:lang w:val="kk-KZ"/>
        </w:rPr>
        <w:t>цифрлық дизайнның баспа дизайнына қарағанда анағұрлым икемді, бейімделгіш әрі интерактивті платформа екенін</w:t>
      </w:r>
      <w:r>
        <w:rPr>
          <w:sz w:val="28"/>
          <w:szCs w:val="28"/>
          <w:lang w:val="kk-KZ"/>
        </w:rPr>
        <w:t xml:space="preserve"> дәлелдейді. Екі дизайн түрінің бір-бірінен айырмашылығы мен ұқсастықтары төмендегі 2, 3-кестелерде көрсетілді. </w:t>
      </w:r>
    </w:p>
    <w:p w14:paraId="135FD633" w14:textId="77777777" w:rsidR="001C04B5" w:rsidRDefault="001C04B5">
      <w:pPr>
        <w:pStyle w:val="af7"/>
        <w:tabs>
          <w:tab w:val="left" w:pos="0"/>
        </w:tabs>
        <w:spacing w:before="0" w:beforeAutospacing="0" w:after="0" w:afterAutospacing="0"/>
        <w:ind w:firstLine="709"/>
        <w:jc w:val="both"/>
        <w:rPr>
          <w:sz w:val="28"/>
          <w:szCs w:val="28"/>
          <w:lang w:val="kk-KZ"/>
        </w:rPr>
      </w:pPr>
    </w:p>
    <w:p w14:paraId="5EA90EA9" w14:textId="77777777" w:rsidR="001C04B5" w:rsidRDefault="00197CB5">
      <w:pPr>
        <w:pStyle w:val="af7"/>
        <w:tabs>
          <w:tab w:val="left" w:pos="0"/>
        </w:tabs>
        <w:adjustRightInd w:val="0"/>
        <w:spacing w:before="0" w:beforeAutospacing="0" w:after="0" w:afterAutospacing="0"/>
        <w:jc w:val="both"/>
        <w:rPr>
          <w:rStyle w:val="y2iqfc"/>
          <w:sz w:val="28"/>
          <w:szCs w:val="28"/>
          <w:lang w:val="kk-KZ"/>
        </w:rPr>
      </w:pPr>
      <w:r>
        <w:rPr>
          <w:rFonts w:eastAsiaTheme="minorEastAsia"/>
          <w:sz w:val="28"/>
          <w:szCs w:val="28"/>
          <w:lang w:val="kk-KZ"/>
        </w:rPr>
        <w:t xml:space="preserve">Кесте 2 </w:t>
      </w:r>
      <w:r>
        <w:rPr>
          <w:rFonts w:asciiTheme="minorHAnsi" w:eastAsia="SimSun" w:hAnsiTheme="minorHAnsi" w:cs="SimSun"/>
          <w:sz w:val="28"/>
          <w:szCs w:val="28"/>
          <w:lang w:val="kk-KZ"/>
        </w:rPr>
        <w:t>-</w:t>
      </w:r>
      <w:r>
        <w:rPr>
          <w:rFonts w:eastAsiaTheme="minorEastAsia"/>
          <w:sz w:val="28"/>
          <w:szCs w:val="28"/>
          <w:lang w:val="kk-KZ"/>
        </w:rPr>
        <w:t xml:space="preserve"> </w:t>
      </w:r>
      <w:r>
        <w:rPr>
          <w:rStyle w:val="y2iqfc"/>
          <w:sz w:val="28"/>
          <w:szCs w:val="28"/>
          <w:lang w:val="kk-KZ"/>
        </w:rPr>
        <w:t>Цифрлық дизайн және баспа дизайнының айырмашылықтары</w:t>
      </w:r>
    </w:p>
    <w:p w14:paraId="16A442B6" w14:textId="77777777" w:rsidR="001C04B5" w:rsidRDefault="001C04B5">
      <w:pPr>
        <w:pStyle w:val="af7"/>
        <w:tabs>
          <w:tab w:val="left" w:pos="0"/>
        </w:tabs>
        <w:adjustRightInd w:val="0"/>
        <w:spacing w:before="0" w:beforeAutospacing="0" w:after="0" w:afterAutospacing="0"/>
        <w:ind w:firstLineChars="100" w:firstLine="280"/>
        <w:jc w:val="both"/>
        <w:rPr>
          <w:rStyle w:val="y2iqfc"/>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5501"/>
      </w:tblGrid>
      <w:tr w:rsidR="001C04B5" w14:paraId="3F473A5A" w14:textId="77777777" w:rsidTr="00713F6D">
        <w:tc>
          <w:tcPr>
            <w:tcW w:w="4133" w:type="dxa"/>
          </w:tcPr>
          <w:p w14:paraId="36A00760"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Цифрлық дизайн</w:t>
            </w:r>
          </w:p>
        </w:tc>
        <w:tc>
          <w:tcPr>
            <w:tcW w:w="5501" w:type="dxa"/>
          </w:tcPr>
          <w:p w14:paraId="3447BDC0"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Баспа дизайны</w:t>
            </w:r>
          </w:p>
        </w:tc>
      </w:tr>
      <w:tr w:rsidR="001C04B5" w:rsidRPr="006C4435" w14:paraId="12BB7ADE" w14:textId="77777777" w:rsidTr="00713F6D">
        <w:tc>
          <w:tcPr>
            <w:tcW w:w="4133" w:type="dxa"/>
          </w:tcPr>
          <w:p w14:paraId="2A96731A" w14:textId="77777777" w:rsidR="001C04B5" w:rsidRDefault="00197CB5">
            <w:pPr>
              <w:tabs>
                <w:tab w:val="left" w:pos="0"/>
              </w:tabs>
              <w:adjustRightInd w:val="0"/>
              <w:ind w:firstLineChars="100" w:firstLine="240"/>
              <w:jc w:val="both"/>
              <w:rPr>
                <w:lang w:val="kk-KZ"/>
              </w:rPr>
            </w:pPr>
            <w:r>
              <w:rPr>
                <w:lang w:val="kk-KZ"/>
              </w:rPr>
              <w:t>Цифрлық дизайн желіде әзірленіп, желіде жарияланады.</w:t>
            </w:r>
          </w:p>
          <w:p w14:paraId="68CA6F34" w14:textId="77777777" w:rsidR="001C04B5" w:rsidRDefault="001C04B5">
            <w:pPr>
              <w:pStyle w:val="HTML0"/>
              <w:tabs>
                <w:tab w:val="left" w:pos="0"/>
              </w:tabs>
              <w:adjustRightInd w:val="0"/>
              <w:ind w:firstLineChars="100" w:firstLine="240"/>
              <w:jc w:val="both"/>
              <w:rPr>
                <w:rStyle w:val="y2iqfc"/>
                <w:rFonts w:ascii="Times New Roman" w:hAnsi="Times New Roman" w:cs="Times New Roman"/>
                <w:sz w:val="24"/>
                <w:szCs w:val="24"/>
                <w:lang w:val="kk-KZ"/>
              </w:rPr>
            </w:pPr>
          </w:p>
        </w:tc>
        <w:tc>
          <w:tcPr>
            <w:tcW w:w="5501" w:type="dxa"/>
          </w:tcPr>
          <w:p w14:paraId="39191806"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Баспа дизайны – физикалық жарияланымға бағытталған визуалды мазмұн және коммуникация. Нақты дизайн онлайн түрде жасалуы мүмкін, бірақ соңғы өнім әрқашан басып шығарылады.</w:t>
            </w:r>
          </w:p>
        </w:tc>
      </w:tr>
      <w:tr w:rsidR="001C04B5" w14:paraId="75D031A4" w14:textId="77777777" w:rsidTr="00713F6D">
        <w:tc>
          <w:tcPr>
            <w:tcW w:w="9634" w:type="dxa"/>
            <w:gridSpan w:val="2"/>
          </w:tcPr>
          <w:p w14:paraId="3D656493" w14:textId="77777777" w:rsidR="001C04B5" w:rsidRDefault="00197CB5">
            <w:pPr>
              <w:pStyle w:val="HTML0"/>
              <w:tabs>
                <w:tab w:val="left" w:pos="0"/>
              </w:tabs>
              <w:adjustRightInd w:val="0"/>
              <w:ind w:firstLineChars="100" w:firstLine="240"/>
              <w:jc w:val="center"/>
              <w:rPr>
                <w:rStyle w:val="y2iqfc"/>
                <w:rFonts w:ascii="Times New Roman" w:hAnsi="Times New Roman" w:cs="Times New Roman"/>
                <w:sz w:val="24"/>
                <w:szCs w:val="24"/>
                <w:lang w:val="kk-KZ"/>
              </w:rPr>
            </w:pPr>
            <w:r>
              <w:rPr>
                <w:rFonts w:ascii="Times New Roman" w:hAnsi="Times New Roman" w:cs="Times New Roman"/>
                <w:sz w:val="24"/>
                <w:szCs w:val="24"/>
                <w:lang w:val="kk-KZ"/>
              </w:rPr>
              <w:t>Дизайнерлер жасайды</w:t>
            </w:r>
          </w:p>
        </w:tc>
      </w:tr>
      <w:tr w:rsidR="001C04B5" w14:paraId="78A76BD1" w14:textId="77777777" w:rsidTr="00713F6D">
        <w:trPr>
          <w:trHeight w:val="241"/>
        </w:trPr>
        <w:tc>
          <w:tcPr>
            <w:tcW w:w="4133" w:type="dxa"/>
          </w:tcPr>
          <w:p w14:paraId="4F0D6367"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Инфографика</w:t>
            </w:r>
          </w:p>
        </w:tc>
        <w:tc>
          <w:tcPr>
            <w:tcW w:w="5501" w:type="dxa"/>
          </w:tcPr>
          <w:p w14:paraId="4FAB45F3"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Кітап мұқабалары</w:t>
            </w:r>
          </w:p>
        </w:tc>
      </w:tr>
      <w:tr w:rsidR="001C04B5" w14:paraId="6301227E" w14:textId="77777777" w:rsidTr="00713F6D">
        <w:tc>
          <w:tcPr>
            <w:tcW w:w="4133" w:type="dxa"/>
          </w:tcPr>
          <w:p w14:paraId="49E02A62"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Веб-сайт элементтері</w:t>
            </w:r>
          </w:p>
        </w:tc>
        <w:tc>
          <w:tcPr>
            <w:tcW w:w="5501" w:type="dxa"/>
          </w:tcPr>
          <w:p w14:paraId="37C6DC60"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Брошюралар мен проспектілер</w:t>
            </w:r>
          </w:p>
        </w:tc>
      </w:tr>
      <w:tr w:rsidR="001C04B5" w14:paraId="3E18FE58" w14:textId="77777777" w:rsidTr="00713F6D">
        <w:tc>
          <w:tcPr>
            <w:tcW w:w="4133" w:type="dxa"/>
          </w:tcPr>
          <w:p w14:paraId="3D9530E3"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Баннерлік жарнама</w:t>
            </w:r>
          </w:p>
        </w:tc>
        <w:tc>
          <w:tcPr>
            <w:tcW w:w="5501" w:type="dxa"/>
          </w:tcPr>
          <w:p w14:paraId="1F814AA2"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Журналдар</w:t>
            </w:r>
          </w:p>
        </w:tc>
      </w:tr>
      <w:tr w:rsidR="001C04B5" w14:paraId="5B5D654C" w14:textId="77777777" w:rsidTr="00713F6D">
        <w:tc>
          <w:tcPr>
            <w:tcW w:w="4133" w:type="dxa"/>
          </w:tcPr>
          <w:p w14:paraId="5FE25979"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Әлеуметтік медиа мазмұны</w:t>
            </w:r>
          </w:p>
        </w:tc>
        <w:tc>
          <w:tcPr>
            <w:tcW w:w="5501" w:type="dxa"/>
          </w:tcPr>
          <w:p w14:paraId="098F5931"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Визиттік карталар</w:t>
            </w:r>
          </w:p>
        </w:tc>
      </w:tr>
      <w:tr w:rsidR="001C04B5" w14:paraId="1DB59293" w14:textId="77777777" w:rsidTr="00713F6D">
        <w:tc>
          <w:tcPr>
            <w:tcW w:w="4133" w:type="dxa"/>
          </w:tcPr>
          <w:p w14:paraId="2903ECCD"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Қону беттері</w:t>
            </w:r>
          </w:p>
        </w:tc>
        <w:tc>
          <w:tcPr>
            <w:tcW w:w="5501" w:type="dxa"/>
          </w:tcPr>
          <w:p w14:paraId="16A0464C"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Билбордтар</w:t>
            </w:r>
          </w:p>
        </w:tc>
      </w:tr>
      <w:tr w:rsidR="001C04B5" w14:paraId="50E93E14" w14:textId="77777777" w:rsidTr="00713F6D">
        <w:trPr>
          <w:trHeight w:val="246"/>
        </w:trPr>
        <w:tc>
          <w:tcPr>
            <w:tcW w:w="4133" w:type="dxa"/>
          </w:tcPr>
          <w:p w14:paraId="59C4D762" w14:textId="77777777" w:rsidR="001C04B5" w:rsidRDefault="00197CB5">
            <w:pPr>
              <w:tabs>
                <w:tab w:val="left" w:pos="0"/>
              </w:tabs>
              <w:adjustRightInd w:val="0"/>
              <w:ind w:firstLineChars="100" w:firstLine="240"/>
              <w:jc w:val="both"/>
              <w:rPr>
                <w:lang w:val="kk-KZ"/>
              </w:rPr>
            </w:pPr>
            <w:r>
              <w:rPr>
                <w:lang w:val="kk-KZ"/>
              </w:rPr>
              <w:t>Онлайн графика</w:t>
            </w:r>
          </w:p>
          <w:p w14:paraId="6F87BD77" w14:textId="77777777" w:rsidR="001C04B5" w:rsidRDefault="001C04B5">
            <w:pPr>
              <w:pStyle w:val="HTML0"/>
              <w:tabs>
                <w:tab w:val="left" w:pos="0"/>
              </w:tabs>
              <w:adjustRightInd w:val="0"/>
              <w:ind w:firstLineChars="100" w:firstLine="240"/>
              <w:jc w:val="both"/>
              <w:rPr>
                <w:rStyle w:val="y2iqfc"/>
                <w:rFonts w:ascii="Times New Roman" w:hAnsi="Times New Roman" w:cs="Times New Roman"/>
                <w:sz w:val="24"/>
                <w:szCs w:val="24"/>
                <w:lang w:val="kk-KZ"/>
              </w:rPr>
            </w:pPr>
          </w:p>
        </w:tc>
        <w:tc>
          <w:tcPr>
            <w:tcW w:w="5501" w:type="dxa"/>
          </w:tcPr>
          <w:p w14:paraId="457C6987"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Басып шығарылатын жарнама</w:t>
            </w:r>
          </w:p>
        </w:tc>
      </w:tr>
      <w:tr w:rsidR="001C04B5" w14:paraId="25EB785F" w14:textId="77777777" w:rsidTr="00713F6D">
        <w:tc>
          <w:tcPr>
            <w:tcW w:w="4133" w:type="dxa"/>
          </w:tcPr>
          <w:p w14:paraId="1EFF5D89"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User Experience Frameworks</w:t>
            </w:r>
          </w:p>
        </w:tc>
        <w:tc>
          <w:tcPr>
            <w:tcW w:w="5501" w:type="dxa"/>
          </w:tcPr>
          <w:p w14:paraId="45B40332"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Газеттер</w:t>
            </w:r>
          </w:p>
        </w:tc>
      </w:tr>
      <w:tr w:rsidR="001C04B5" w14:paraId="289557F8" w14:textId="77777777" w:rsidTr="00713F6D">
        <w:tc>
          <w:tcPr>
            <w:tcW w:w="4133" w:type="dxa"/>
          </w:tcPr>
          <w:p w14:paraId="55759ADE" w14:textId="77777777" w:rsidR="001C04B5" w:rsidRDefault="00197CB5">
            <w:pPr>
              <w:pStyle w:val="HTML0"/>
              <w:tabs>
                <w:tab w:val="left" w:pos="0"/>
              </w:tabs>
              <w:adjustRightInd w:val="0"/>
              <w:ind w:firstLineChars="100" w:firstLine="240"/>
              <w:jc w:val="both"/>
              <w:rPr>
                <w:rStyle w:val="y2iqfc"/>
                <w:rFonts w:ascii="Times New Roman" w:hAnsi="Times New Roman" w:cs="Times New Roman"/>
                <w:sz w:val="24"/>
                <w:szCs w:val="24"/>
                <w:lang w:val="kk-KZ"/>
              </w:rPr>
            </w:pPr>
            <w:r>
              <w:rPr>
                <w:rFonts w:ascii="Times New Roman" w:hAnsi="Times New Roman" w:cs="Times New Roman"/>
                <w:sz w:val="24"/>
                <w:szCs w:val="24"/>
                <w:lang w:val="kk-KZ"/>
              </w:rPr>
              <w:t>Бейне жарнама</w:t>
            </w:r>
          </w:p>
        </w:tc>
        <w:tc>
          <w:tcPr>
            <w:tcW w:w="5501" w:type="dxa"/>
          </w:tcPr>
          <w:p w14:paraId="1BC325FF" w14:textId="77777777" w:rsidR="001C04B5" w:rsidRDefault="001C04B5">
            <w:pPr>
              <w:pStyle w:val="HTML0"/>
              <w:tabs>
                <w:tab w:val="left" w:pos="0"/>
              </w:tabs>
              <w:adjustRightInd w:val="0"/>
              <w:ind w:firstLineChars="100" w:firstLine="240"/>
              <w:jc w:val="both"/>
              <w:rPr>
                <w:rStyle w:val="y2iqfc"/>
                <w:rFonts w:ascii="Times New Roman" w:hAnsi="Times New Roman" w:cs="Times New Roman"/>
                <w:sz w:val="24"/>
                <w:szCs w:val="24"/>
                <w:lang w:val="kk-KZ"/>
              </w:rPr>
            </w:pPr>
          </w:p>
        </w:tc>
      </w:tr>
    </w:tbl>
    <w:p w14:paraId="045C7EA5" w14:textId="77777777" w:rsidR="001C04B5" w:rsidRDefault="001C04B5">
      <w:pPr>
        <w:tabs>
          <w:tab w:val="left" w:pos="0"/>
        </w:tabs>
        <w:adjustRightInd w:val="0"/>
        <w:ind w:firstLine="709"/>
        <w:jc w:val="both"/>
        <w:rPr>
          <w:rFonts w:eastAsiaTheme="minorEastAsia"/>
          <w:sz w:val="28"/>
          <w:szCs w:val="28"/>
          <w:lang w:val="kk-KZ"/>
        </w:rPr>
      </w:pPr>
    </w:p>
    <w:p w14:paraId="0A3DD65E" w14:textId="77777777" w:rsidR="00713F6D" w:rsidRDefault="00713F6D">
      <w:pPr>
        <w:tabs>
          <w:tab w:val="left" w:pos="0"/>
        </w:tabs>
        <w:adjustRightInd w:val="0"/>
        <w:jc w:val="both"/>
        <w:rPr>
          <w:rFonts w:eastAsiaTheme="minorEastAsia"/>
          <w:sz w:val="28"/>
          <w:szCs w:val="28"/>
          <w:lang w:val="kk-KZ"/>
        </w:rPr>
      </w:pPr>
      <w:r>
        <w:rPr>
          <w:rFonts w:eastAsiaTheme="minorEastAsia"/>
          <w:sz w:val="28"/>
          <w:szCs w:val="28"/>
          <w:lang w:val="kk-KZ"/>
        </w:rPr>
        <w:br w:type="page"/>
      </w:r>
    </w:p>
    <w:p w14:paraId="6B73203C" w14:textId="61F4DFE2" w:rsidR="001C04B5" w:rsidRDefault="00197CB5">
      <w:pPr>
        <w:tabs>
          <w:tab w:val="left" w:pos="0"/>
        </w:tabs>
        <w:adjustRightInd w:val="0"/>
        <w:jc w:val="both"/>
        <w:rPr>
          <w:sz w:val="28"/>
          <w:szCs w:val="28"/>
          <w:lang w:val="kk-KZ"/>
        </w:rPr>
      </w:pPr>
      <w:r>
        <w:rPr>
          <w:rFonts w:eastAsiaTheme="minorEastAsia"/>
          <w:sz w:val="28"/>
          <w:szCs w:val="28"/>
          <w:lang w:val="kk-KZ"/>
        </w:rPr>
        <w:lastRenderedPageBreak/>
        <w:t xml:space="preserve">Кесте 3 </w:t>
      </w:r>
      <w:r>
        <w:rPr>
          <w:sz w:val="28"/>
          <w:szCs w:val="28"/>
          <w:lang w:val="kk-KZ"/>
        </w:rPr>
        <w:t xml:space="preserve"> – </w:t>
      </w:r>
      <w:r>
        <w:rPr>
          <w:rFonts w:eastAsiaTheme="minorEastAsia"/>
          <w:sz w:val="28"/>
          <w:szCs w:val="28"/>
          <w:lang w:val="kk-KZ"/>
        </w:rPr>
        <w:t xml:space="preserve"> </w:t>
      </w:r>
      <w:r>
        <w:rPr>
          <w:sz w:val="28"/>
          <w:szCs w:val="28"/>
          <w:lang w:val="kk-KZ"/>
        </w:rPr>
        <w:t>Цифрлық  және графикалық дизайн арасындағы айырмашылықтар мен ұқсастықтар</w:t>
      </w:r>
    </w:p>
    <w:p w14:paraId="3AA882A7" w14:textId="77777777" w:rsidR="001C04B5" w:rsidRDefault="001C04B5">
      <w:pPr>
        <w:tabs>
          <w:tab w:val="left" w:pos="0"/>
        </w:tabs>
        <w:adjustRightInd w:val="0"/>
        <w:ind w:firstLineChars="100" w:firstLine="280"/>
        <w:jc w:val="both"/>
        <w:rPr>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5503"/>
      </w:tblGrid>
      <w:tr w:rsidR="001C04B5" w14:paraId="19A6CB86" w14:textId="77777777" w:rsidTr="00713F6D">
        <w:tc>
          <w:tcPr>
            <w:tcW w:w="4131" w:type="dxa"/>
          </w:tcPr>
          <w:p w14:paraId="6DA90706" w14:textId="77777777" w:rsidR="001C04B5" w:rsidRDefault="00197CB5">
            <w:pPr>
              <w:tabs>
                <w:tab w:val="left" w:pos="0"/>
              </w:tabs>
              <w:adjustRightInd w:val="0"/>
              <w:ind w:firstLineChars="100" w:firstLine="240"/>
              <w:jc w:val="both"/>
              <w:rPr>
                <w:lang w:val="kk-KZ"/>
              </w:rPr>
            </w:pPr>
            <w:r>
              <w:rPr>
                <w:lang w:val="kk-KZ"/>
              </w:rPr>
              <w:t>Цифрлық дизайн</w:t>
            </w:r>
          </w:p>
        </w:tc>
        <w:tc>
          <w:tcPr>
            <w:tcW w:w="5503" w:type="dxa"/>
          </w:tcPr>
          <w:p w14:paraId="087F6087" w14:textId="77777777" w:rsidR="001C04B5" w:rsidRDefault="00197CB5">
            <w:pPr>
              <w:tabs>
                <w:tab w:val="left" w:pos="0"/>
              </w:tabs>
              <w:adjustRightInd w:val="0"/>
              <w:ind w:firstLineChars="100" w:firstLine="240"/>
              <w:jc w:val="both"/>
              <w:rPr>
                <w:lang w:val="kk-KZ"/>
              </w:rPr>
            </w:pPr>
            <w:r>
              <w:rPr>
                <w:lang w:val="kk-KZ"/>
              </w:rPr>
              <w:t>Графикалық дизайн</w:t>
            </w:r>
          </w:p>
        </w:tc>
      </w:tr>
      <w:tr w:rsidR="001C04B5" w14:paraId="1779A417" w14:textId="77777777" w:rsidTr="00713F6D">
        <w:tc>
          <w:tcPr>
            <w:tcW w:w="9634" w:type="dxa"/>
            <w:gridSpan w:val="2"/>
          </w:tcPr>
          <w:p w14:paraId="2EDA9B2A" w14:textId="77777777" w:rsidR="001C04B5" w:rsidRDefault="00197CB5">
            <w:pPr>
              <w:tabs>
                <w:tab w:val="left" w:pos="0"/>
              </w:tabs>
              <w:adjustRightInd w:val="0"/>
              <w:ind w:firstLineChars="100" w:firstLine="240"/>
              <w:jc w:val="both"/>
              <w:rPr>
                <w:lang w:val="kk-KZ"/>
              </w:rPr>
            </w:pPr>
            <w:r>
              <w:rPr>
                <w:lang w:val="kk-KZ"/>
              </w:rPr>
              <w:t xml:space="preserve">        Ұқсастығы мынада: олардың екеуі де ақпаратты, өнімдерді немесе қызметтерді бөлісетін көрнекі байланыс пен мазмұнды жасау үшін қызмет етеді.</w:t>
            </w:r>
          </w:p>
          <w:p w14:paraId="137F58AD" w14:textId="77777777" w:rsidR="001C04B5" w:rsidRDefault="001C04B5">
            <w:pPr>
              <w:tabs>
                <w:tab w:val="left" w:pos="0"/>
              </w:tabs>
              <w:adjustRightInd w:val="0"/>
              <w:jc w:val="both"/>
              <w:rPr>
                <w:lang w:val="kk-KZ"/>
              </w:rPr>
            </w:pPr>
          </w:p>
        </w:tc>
      </w:tr>
      <w:tr w:rsidR="001C04B5" w:rsidRPr="006C4435" w14:paraId="40C43D0E" w14:textId="77777777" w:rsidTr="00713F6D">
        <w:tc>
          <w:tcPr>
            <w:tcW w:w="4131" w:type="dxa"/>
          </w:tcPr>
          <w:p w14:paraId="3098C585" w14:textId="77777777" w:rsidR="001C04B5" w:rsidRDefault="00197CB5">
            <w:pPr>
              <w:tabs>
                <w:tab w:val="left" w:pos="0"/>
              </w:tabs>
              <w:adjustRightInd w:val="0"/>
              <w:ind w:firstLineChars="100" w:firstLine="240"/>
              <w:jc w:val="both"/>
              <w:rPr>
                <w:lang w:val="kk-KZ"/>
              </w:rPr>
            </w:pPr>
            <w:r>
              <w:rPr>
                <w:lang w:val="kk-KZ"/>
              </w:rPr>
              <w:t>Тек цифрлық өнімдерге арналған</w:t>
            </w:r>
          </w:p>
        </w:tc>
        <w:tc>
          <w:tcPr>
            <w:tcW w:w="5503" w:type="dxa"/>
          </w:tcPr>
          <w:p w14:paraId="6FDE5DE0" w14:textId="77777777" w:rsidR="001C04B5" w:rsidRDefault="00197CB5">
            <w:pPr>
              <w:tabs>
                <w:tab w:val="left" w:pos="0"/>
              </w:tabs>
              <w:adjustRightInd w:val="0"/>
              <w:ind w:firstLineChars="100" w:firstLine="240"/>
              <w:jc w:val="both"/>
              <w:rPr>
                <w:lang w:val="kk-KZ"/>
              </w:rPr>
            </w:pPr>
            <w:r>
              <w:rPr>
                <w:lang w:val="kk-KZ"/>
              </w:rPr>
              <w:t>Баспа өнімдерін де, цифрлық өнімдерді де қамтуы мүмкін</w:t>
            </w:r>
          </w:p>
        </w:tc>
      </w:tr>
      <w:tr w:rsidR="001C04B5" w14:paraId="73959A7D" w14:textId="77777777" w:rsidTr="00713F6D">
        <w:tc>
          <w:tcPr>
            <w:tcW w:w="4131" w:type="dxa"/>
          </w:tcPr>
          <w:p w14:paraId="43672478" w14:textId="77777777" w:rsidR="001C04B5" w:rsidRDefault="00197CB5">
            <w:pPr>
              <w:tabs>
                <w:tab w:val="left" w:pos="0"/>
              </w:tabs>
              <w:adjustRightInd w:val="0"/>
              <w:ind w:firstLineChars="100" w:firstLine="240"/>
              <w:jc w:val="both"/>
              <w:rPr>
                <w:lang w:val="kk-KZ"/>
              </w:rPr>
            </w:pPr>
            <w:r>
              <w:rPr>
                <w:lang w:val="kk-KZ"/>
              </w:rPr>
              <w:t>Қозғалысқа бағытталған</w:t>
            </w:r>
          </w:p>
        </w:tc>
        <w:tc>
          <w:tcPr>
            <w:tcW w:w="5503" w:type="dxa"/>
          </w:tcPr>
          <w:p w14:paraId="66EED606" w14:textId="77777777" w:rsidR="001C04B5" w:rsidRDefault="00197CB5">
            <w:pPr>
              <w:tabs>
                <w:tab w:val="left" w:pos="0"/>
              </w:tabs>
              <w:adjustRightInd w:val="0"/>
              <w:ind w:firstLineChars="100" w:firstLine="240"/>
              <w:jc w:val="both"/>
              <w:rPr>
                <w:lang w:val="kk-KZ"/>
              </w:rPr>
            </w:pPr>
            <w:r>
              <w:rPr>
                <w:lang w:val="kk-KZ"/>
              </w:rPr>
              <w:t>Статикалық дизайнға бағытталған</w:t>
            </w:r>
          </w:p>
        </w:tc>
      </w:tr>
    </w:tbl>
    <w:p w14:paraId="4D54A658" w14:textId="77777777" w:rsidR="001C04B5" w:rsidRDefault="001C04B5">
      <w:pPr>
        <w:tabs>
          <w:tab w:val="left" w:pos="0"/>
        </w:tabs>
        <w:adjustRightInd w:val="0"/>
        <w:ind w:firstLineChars="100" w:firstLine="280"/>
        <w:jc w:val="both"/>
        <w:rPr>
          <w:sz w:val="28"/>
          <w:szCs w:val="28"/>
          <w:lang w:val="kk-KZ"/>
        </w:rPr>
      </w:pPr>
    </w:p>
    <w:p w14:paraId="437E5E67" w14:textId="77777777" w:rsidR="001C04B5" w:rsidRDefault="00197CB5">
      <w:pPr>
        <w:tabs>
          <w:tab w:val="left" w:pos="0"/>
        </w:tabs>
        <w:adjustRightInd w:val="0"/>
        <w:ind w:firstLineChars="202" w:firstLine="566"/>
        <w:jc w:val="both"/>
        <w:rPr>
          <w:sz w:val="28"/>
          <w:szCs w:val="28"/>
          <w:lang w:val="kk-KZ"/>
        </w:rPr>
      </w:pPr>
      <w:r>
        <w:rPr>
          <w:sz w:val="28"/>
          <w:szCs w:val="28"/>
          <w:lang w:val="kk-KZ"/>
        </w:rPr>
        <w:t xml:space="preserve">Цифрлық дизайнға арналған құралдардың қатарын Procreate, Vectornator, </w:t>
      </w:r>
      <w:hyperlink r:id="rId14" w:tgtFrame="_blank" w:history="1">
        <w:r>
          <w:rPr>
            <w:sz w:val="28"/>
            <w:szCs w:val="28"/>
            <w:lang w:val="kk-KZ"/>
          </w:rPr>
          <w:t>Canva</w:t>
        </w:r>
      </w:hyperlink>
      <w:r>
        <w:rPr>
          <w:sz w:val="28"/>
          <w:szCs w:val="28"/>
          <w:lang w:val="kk-KZ"/>
        </w:rPr>
        <w:t xml:space="preserve">, </w:t>
      </w:r>
      <w:hyperlink r:id="rId15" w:tgtFrame="_blank" w:history="1">
        <w:r>
          <w:rPr>
            <w:sz w:val="28"/>
            <w:szCs w:val="28"/>
            <w:lang w:val="kk-KZ"/>
          </w:rPr>
          <w:t>VistaCreate</w:t>
        </w:r>
      </w:hyperlink>
      <w:r>
        <w:rPr>
          <w:sz w:val="28"/>
          <w:szCs w:val="28"/>
          <w:lang w:val="kk-KZ"/>
        </w:rPr>
        <w:t xml:space="preserve">, </w:t>
      </w:r>
      <w:hyperlink r:id="rId16" w:tgtFrame="_blank" w:history="1">
        <w:r>
          <w:rPr>
            <w:sz w:val="28"/>
            <w:szCs w:val="28"/>
            <w:lang w:val="kk-KZ"/>
          </w:rPr>
          <w:t>Visme</w:t>
        </w:r>
      </w:hyperlink>
      <w:r>
        <w:rPr>
          <w:sz w:val="28"/>
          <w:szCs w:val="28"/>
          <w:lang w:val="kk-KZ"/>
        </w:rPr>
        <w:t xml:space="preserve">, </w:t>
      </w:r>
      <w:hyperlink r:id="rId17" w:tgtFrame="_blank" w:history="1">
        <w:r>
          <w:rPr>
            <w:sz w:val="28"/>
            <w:szCs w:val="28"/>
            <w:lang w:val="kk-KZ"/>
          </w:rPr>
          <w:t>Moqups</w:t>
        </w:r>
      </w:hyperlink>
      <w:r>
        <w:rPr>
          <w:sz w:val="28"/>
          <w:szCs w:val="28"/>
          <w:lang w:val="kk-KZ"/>
        </w:rPr>
        <w:t>, Mockplus, Figma, Miro, Educaplay т.б.құрайды (сурет 1).</w:t>
      </w:r>
      <w:r>
        <w:rPr>
          <w:sz w:val="28"/>
          <w:szCs w:val="28"/>
          <w:lang w:val="kk-KZ"/>
        </w:rPr>
        <w:tab/>
      </w:r>
    </w:p>
    <w:p w14:paraId="61F8667D" w14:textId="77777777" w:rsidR="001C04B5" w:rsidRDefault="001C04B5">
      <w:pPr>
        <w:pStyle w:val="aa"/>
        <w:adjustRightInd w:val="0"/>
        <w:ind w:firstLineChars="100" w:firstLine="160"/>
        <w:jc w:val="both"/>
        <w:rPr>
          <w:rFonts w:ascii="Times New Roman" w:hAnsi="Times New Roman" w:cs="Times New Roman"/>
          <w:lang w:val="kk-KZ"/>
        </w:rPr>
      </w:pPr>
    </w:p>
    <w:p w14:paraId="1180B7C8" w14:textId="77777777" w:rsidR="001C04B5" w:rsidRDefault="00197CB5">
      <w:pPr>
        <w:pStyle w:val="af7"/>
        <w:adjustRightInd w:val="0"/>
        <w:spacing w:before="0" w:beforeAutospacing="0" w:after="0" w:afterAutospacing="0"/>
        <w:jc w:val="center"/>
        <w:rPr>
          <w:rFonts w:eastAsiaTheme="minorEastAsia"/>
          <w:sz w:val="28"/>
          <w:szCs w:val="28"/>
          <w:lang w:val="kk-KZ"/>
        </w:rPr>
      </w:pPr>
      <w:r>
        <w:rPr>
          <w:noProof/>
        </w:rPr>
        <w:drawing>
          <wp:inline distT="0" distB="0" distL="114300" distR="114300" wp14:anchorId="0A394804" wp14:editId="528C6BDD">
            <wp:extent cx="5394960" cy="1737360"/>
            <wp:effectExtent l="0" t="0" r="0" b="0"/>
            <wp:docPr id="672541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41309" name="Рисунок 1"/>
                    <pic:cNvPicPr>
                      <a:picLocks noChangeAspect="1"/>
                    </pic:cNvPicPr>
                  </pic:nvPicPr>
                  <pic:blipFill>
                    <a:blip r:embed="rId18"/>
                    <a:srcRect l="10619" t="34579" r="33072" b="20874"/>
                    <a:stretch>
                      <a:fillRect/>
                    </a:stretch>
                  </pic:blipFill>
                  <pic:spPr>
                    <a:xfrm>
                      <a:off x="0" y="0"/>
                      <a:ext cx="5417120" cy="1744496"/>
                    </a:xfrm>
                    <a:prstGeom prst="rect">
                      <a:avLst/>
                    </a:prstGeom>
                    <a:noFill/>
                    <a:ln>
                      <a:noFill/>
                    </a:ln>
                  </pic:spPr>
                </pic:pic>
              </a:graphicData>
            </a:graphic>
          </wp:inline>
        </w:drawing>
      </w:r>
    </w:p>
    <w:p w14:paraId="12173C7D" w14:textId="77777777" w:rsidR="001C04B5" w:rsidRDefault="001C04B5">
      <w:pPr>
        <w:pStyle w:val="af7"/>
        <w:tabs>
          <w:tab w:val="left" w:pos="0"/>
        </w:tabs>
        <w:adjustRightInd w:val="0"/>
        <w:spacing w:before="0" w:beforeAutospacing="0" w:after="0" w:afterAutospacing="0"/>
        <w:ind w:firstLineChars="800" w:firstLine="2240"/>
        <w:jc w:val="both"/>
        <w:rPr>
          <w:rFonts w:eastAsiaTheme="minorEastAsia"/>
          <w:sz w:val="28"/>
          <w:szCs w:val="28"/>
          <w:lang w:val="kk-KZ"/>
        </w:rPr>
      </w:pPr>
    </w:p>
    <w:p w14:paraId="2078502B" w14:textId="77777777" w:rsidR="001C04B5" w:rsidRDefault="00197CB5">
      <w:pPr>
        <w:pStyle w:val="af7"/>
        <w:tabs>
          <w:tab w:val="left" w:pos="0"/>
        </w:tabs>
        <w:adjustRightInd w:val="0"/>
        <w:spacing w:before="0" w:beforeAutospacing="0" w:after="0" w:afterAutospacing="0"/>
        <w:jc w:val="center"/>
        <w:rPr>
          <w:rFonts w:eastAsiaTheme="minorEastAsia"/>
          <w:sz w:val="28"/>
          <w:szCs w:val="28"/>
          <w:lang w:val="kk-KZ"/>
        </w:rPr>
      </w:pPr>
      <w:r>
        <w:rPr>
          <w:rFonts w:eastAsiaTheme="minorEastAsia"/>
          <w:sz w:val="28"/>
          <w:szCs w:val="28"/>
          <w:lang w:val="kk-KZ"/>
        </w:rPr>
        <w:t xml:space="preserve">Сурет  1 </w:t>
      </w:r>
      <w:r>
        <w:rPr>
          <w:sz w:val="28"/>
          <w:szCs w:val="28"/>
          <w:lang w:val="kk-KZ"/>
        </w:rPr>
        <w:t xml:space="preserve"> – </w:t>
      </w:r>
      <w:r>
        <w:rPr>
          <w:rFonts w:eastAsiaTheme="minorEastAsia"/>
          <w:sz w:val="28"/>
          <w:szCs w:val="28"/>
          <w:lang w:val="kk-KZ"/>
        </w:rPr>
        <w:t xml:space="preserve"> Цифрлық дизайнның түрлері</w:t>
      </w:r>
    </w:p>
    <w:p w14:paraId="42A84369" w14:textId="77777777" w:rsidR="001C04B5" w:rsidRDefault="001C04B5">
      <w:pPr>
        <w:pStyle w:val="af7"/>
        <w:tabs>
          <w:tab w:val="left" w:pos="0"/>
        </w:tabs>
        <w:adjustRightInd w:val="0"/>
        <w:spacing w:before="0" w:beforeAutospacing="0" w:after="0" w:afterAutospacing="0"/>
        <w:ind w:firstLineChars="800" w:firstLine="2240"/>
        <w:jc w:val="both"/>
        <w:rPr>
          <w:rFonts w:eastAsiaTheme="minorEastAsia"/>
          <w:sz w:val="28"/>
          <w:szCs w:val="28"/>
          <w:lang w:val="kk-KZ"/>
        </w:rPr>
      </w:pPr>
    </w:p>
    <w:p w14:paraId="4C2ED90D"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Суретте көрсетілген 3 D дизайны, мультхикаялар мен анимация, презентация дизайны, әлеуметтік медиа арна (Instagram, facebook, tictok,                 twitter т.б.) әдеби мәтіндегі көркемдегіш құралдарды меңгертуде қолданылады.</w:t>
      </w:r>
    </w:p>
    <w:p w14:paraId="3C49B39F"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Демек цифрлық дизайн – бастауыш мектептегі білім беру мазмұны мен әдістемесін заманауи талаптарға сай түрлендірудің маңызды құралы. Ол тек ақпарат жеткізу емес, сонымен қатар танымдық әрекетті ұйымдастыру, шығармашылықты дамыту және оқушы тұлғасын қалыптастыруда шешуші рөл атқарады.</w:t>
      </w:r>
    </w:p>
    <w:p w14:paraId="727CA3D0" w14:textId="77777777" w:rsidR="001C04B5" w:rsidRDefault="00197CB5">
      <w:pPr>
        <w:tabs>
          <w:tab w:val="left" w:pos="0"/>
        </w:tabs>
        <w:ind w:firstLineChars="202" w:firstLine="566"/>
        <w:jc w:val="both"/>
        <w:rPr>
          <w:rFonts w:eastAsia="SimSun"/>
          <w:sz w:val="28"/>
          <w:szCs w:val="28"/>
          <w:lang w:val="kk-KZ" w:eastAsia="zh-CN" w:bidi="ar"/>
        </w:rPr>
      </w:pPr>
      <w:r>
        <w:rPr>
          <w:rFonts w:eastAsia="SimSun"/>
          <w:sz w:val="28"/>
          <w:szCs w:val="28"/>
          <w:lang w:val="kk-KZ"/>
        </w:rPr>
        <w:t xml:space="preserve">Өмір сүріп отырған осы цифрлық дизайн дәуірі білім беру үдерісін ерекше қарқынмен жетілдіруге бағыт алып отырғаны анық. Оның бастауы – білім алудың жаһандық сипатқа ие болуынан деп есептейміз. Ашық Уикипедияда бұл жайлы былай делінген: «Цифрлық дизайн дәуірінде (ағылш. </w:t>
      </w:r>
      <w:r>
        <w:rPr>
          <w:rStyle w:val="a5"/>
          <w:rFonts w:eastAsia="SimSun"/>
          <w:sz w:val="28"/>
          <w:szCs w:val="28"/>
          <w:lang w:val="kk-KZ"/>
        </w:rPr>
        <w:t>digital design age</w:t>
      </w:r>
      <w:r>
        <w:rPr>
          <w:rFonts w:eastAsia="SimSun"/>
          <w:sz w:val="28"/>
          <w:szCs w:val="28"/>
          <w:lang w:val="kk-KZ"/>
        </w:rPr>
        <w:t xml:space="preserve">, кейде </w:t>
      </w:r>
      <w:r>
        <w:rPr>
          <w:rStyle w:val="a5"/>
          <w:rFonts w:eastAsia="SimSun"/>
          <w:sz w:val="28"/>
          <w:szCs w:val="28"/>
          <w:lang w:val="kk-KZ"/>
        </w:rPr>
        <w:t>электрондық дәуір</w:t>
      </w:r>
      <w:r>
        <w:rPr>
          <w:rFonts w:eastAsia="SimSun"/>
          <w:sz w:val="28"/>
          <w:szCs w:val="28"/>
          <w:lang w:val="kk-KZ"/>
        </w:rPr>
        <w:t xml:space="preserve"> немесе </w:t>
      </w:r>
      <w:r>
        <w:rPr>
          <w:rFonts w:eastAsia="SimSun"/>
          <w:i/>
          <w:iCs/>
          <w:sz w:val="28"/>
          <w:szCs w:val="28"/>
          <w:lang w:val="kk-KZ"/>
        </w:rPr>
        <w:t>цифрлық</w:t>
      </w:r>
      <w:r>
        <w:rPr>
          <w:rStyle w:val="a5"/>
          <w:rFonts w:eastAsia="SimSun"/>
          <w:sz w:val="28"/>
          <w:szCs w:val="28"/>
          <w:lang w:val="kk-KZ"/>
        </w:rPr>
        <w:t xml:space="preserve"> дәуір</w:t>
      </w:r>
      <w:r>
        <w:rPr>
          <w:rFonts w:eastAsia="SimSun"/>
          <w:sz w:val="28"/>
          <w:szCs w:val="28"/>
          <w:lang w:val="kk-KZ"/>
        </w:rPr>
        <w:t xml:space="preserve"> деп те аталады) – адамзат тарихындағы білім беру жүйесінің трансформациясымен сипатталады. Бұл дәуірде дәстүрлі білім беру тәсілдерінен, ақпаратты тек беруге негізделген жүйеден, цифрлық құрылғылар мен визуалды дизайн негізінде құрылған, интерактивті және бейнелі тілге сүйенетін жаңа форматқа көшу жүзеге асады.</w:t>
      </w:r>
    </w:p>
    <w:p w14:paraId="32A56696" w14:textId="77777777" w:rsidR="001C04B5" w:rsidRDefault="00197CB5">
      <w:pPr>
        <w:tabs>
          <w:tab w:val="left" w:pos="0"/>
        </w:tabs>
        <w:ind w:firstLine="567"/>
        <w:jc w:val="both"/>
        <w:rPr>
          <w:bCs/>
          <w:sz w:val="28"/>
          <w:szCs w:val="28"/>
          <w:lang w:val="kk-KZ" w:eastAsia="en-US"/>
        </w:rPr>
      </w:pPr>
      <w:r>
        <w:rPr>
          <w:bCs/>
          <w:sz w:val="28"/>
          <w:szCs w:val="28"/>
          <w:lang w:val="kk-KZ" w:eastAsia="en-US"/>
        </w:rPr>
        <w:t xml:space="preserve">Педагогикалық ғылым саласы да цифрлық дәуір терминологиясымен толықты. Цифрлық дәуір педагогикасы және педагогикадағы дизайн </w:t>
      </w:r>
      <w:r>
        <w:rPr>
          <w:bCs/>
          <w:sz w:val="28"/>
          <w:szCs w:val="28"/>
          <w:lang w:val="kk-KZ" w:eastAsia="en-US"/>
        </w:rPr>
        <w:lastRenderedPageBreak/>
        <w:t>терминдері біздің жұмысымызда зерделейтін басты м</w:t>
      </w:r>
      <w:r w:rsidR="00031F42">
        <w:rPr>
          <w:bCs/>
          <w:sz w:val="28"/>
          <w:szCs w:val="28"/>
          <w:lang w:val="kk-KZ" w:eastAsia="en-US"/>
        </w:rPr>
        <w:t>әселелердің</w:t>
      </w:r>
      <w:r>
        <w:rPr>
          <w:bCs/>
          <w:sz w:val="28"/>
          <w:szCs w:val="28"/>
          <w:lang w:val="kk-KZ" w:eastAsia="en-US"/>
        </w:rPr>
        <w:t xml:space="preserve"> бірі болып отыр. </w:t>
      </w:r>
    </w:p>
    <w:p w14:paraId="0E5D646F" w14:textId="77777777" w:rsidR="001C04B5" w:rsidRDefault="00197CB5">
      <w:pPr>
        <w:tabs>
          <w:tab w:val="left" w:pos="0"/>
        </w:tabs>
        <w:ind w:firstLine="567"/>
        <w:jc w:val="both"/>
        <w:rPr>
          <w:bCs/>
          <w:sz w:val="28"/>
          <w:szCs w:val="28"/>
          <w:lang w:val="kk-KZ" w:eastAsia="en-US"/>
        </w:rPr>
      </w:pPr>
      <w:r>
        <w:rPr>
          <w:bCs/>
          <w:sz w:val="28"/>
          <w:szCs w:val="28"/>
          <w:lang w:val="kk-KZ" w:eastAsia="en-US"/>
        </w:rPr>
        <w:t xml:space="preserve">«Цифрлық дизайн» ұғымының мән-мағынасын ашпас бұрын «дизайн» терминіне  сараласақ, </w:t>
      </w:r>
      <w:r>
        <w:rPr>
          <w:kern w:val="24"/>
          <w:sz w:val="28"/>
          <w:szCs w:val="28"/>
          <w:lang w:val="kk-KZ" w:eastAsia="en-US"/>
        </w:rPr>
        <w:t>Уикипедия ашық энциклопедиясында «Дизайн – көркемсурет және сәулет өнерінің өнеркәсіп бұйымдарының ең үздік үлгілерін жасау және заттық ортаны үйлестіру шараларын қамтитын бағытының атауы. Дизайн қызметінің ерекшелігі – әсем әрі көркем жасалған тұтыну заттары мен бұйымдардың қоршаған ортаға лайық үйлесімін жүзеге асырып, ұдайы олардың жаңа үлгілерін ойлап табу» деген анықтама берілген [85].</w:t>
      </w:r>
    </w:p>
    <w:p w14:paraId="2FE2A4EE" w14:textId="77777777" w:rsidR="001C04B5" w:rsidRDefault="00197CB5">
      <w:pPr>
        <w:tabs>
          <w:tab w:val="left" w:pos="0"/>
        </w:tabs>
        <w:ind w:firstLine="567"/>
        <w:jc w:val="both"/>
        <w:rPr>
          <w:kern w:val="24"/>
          <w:sz w:val="28"/>
          <w:szCs w:val="28"/>
          <w:lang w:val="kk-KZ" w:eastAsia="en-US"/>
        </w:rPr>
      </w:pPr>
      <w:r>
        <w:rPr>
          <w:sz w:val="28"/>
          <w:szCs w:val="28"/>
          <w:lang w:val="kk-KZ"/>
        </w:rPr>
        <w:t>Н</w:t>
      </w:r>
      <w:r>
        <w:rPr>
          <w:kern w:val="24"/>
          <w:sz w:val="28"/>
          <w:szCs w:val="28"/>
          <w:lang w:val="kk-KZ" w:eastAsia="en-US"/>
        </w:rPr>
        <w:t xml:space="preserve">.М. Адамкулов, Б.К. Кыстаубаева, А.С. Жаскиленовалардың «Заманауи дизайн» оқу әдістемелік құралында </w:t>
      </w:r>
      <w:r>
        <w:rPr>
          <w:sz w:val="28"/>
          <w:szCs w:val="28"/>
          <w:lang w:val="kk-KZ"/>
        </w:rPr>
        <w:t>дизайнға «эстетикалық сапасы және тұтыну қасиеттері жағынан жоғары өнеркәсіптік бұйымдарды жобалаудағы көркем техникалық қызмет» деген анықтама беріліп, оның обьектілері қолданбалы өндірістік бұйымдар болып табылатындығы айтылған. Дизайнның кәсіп ретінде XX ғасырда да АҚШ-та калыптасқандығы, оның  графикалық, сәулет, анимациялық, ландшафттық, киім дизайны, веб-дизайны, қоршаған орта дизайны, геймдизайн, интерьер дизайны, экодизайн, футуродизайн</w:t>
      </w:r>
      <w:r>
        <w:rPr>
          <w:lang w:val="kk-KZ"/>
        </w:rPr>
        <w:t xml:space="preserve">  </w:t>
      </w:r>
      <w:r>
        <w:rPr>
          <w:sz w:val="28"/>
          <w:szCs w:val="28"/>
          <w:lang w:val="kk-KZ"/>
        </w:rPr>
        <w:t xml:space="preserve">деген түрлері бар екендігі және қоғамның дамуына байланысты экологиялық, футуродизайн, ландшафт, инженерлік дизайн, арт дизайны, сәулет дизайны, компьютерлік дизайны пайда болғаны көрсетілген </w:t>
      </w:r>
      <w:r>
        <w:rPr>
          <w:kern w:val="24"/>
          <w:sz w:val="28"/>
          <w:szCs w:val="28"/>
          <w:lang w:val="kk-KZ" w:eastAsia="en-US"/>
        </w:rPr>
        <w:t>[17,б. 88].</w:t>
      </w:r>
    </w:p>
    <w:p w14:paraId="24DE178D" w14:textId="77777777" w:rsidR="001C04B5" w:rsidRDefault="00197CB5">
      <w:pPr>
        <w:tabs>
          <w:tab w:val="left" w:pos="0"/>
        </w:tabs>
        <w:ind w:firstLine="567"/>
        <w:jc w:val="both"/>
        <w:rPr>
          <w:kern w:val="24"/>
          <w:sz w:val="28"/>
          <w:szCs w:val="28"/>
          <w:lang w:val="kk-KZ" w:eastAsia="en-US"/>
        </w:rPr>
      </w:pPr>
      <w:r>
        <w:rPr>
          <w:sz w:val="28"/>
          <w:szCs w:val="28"/>
          <w:lang w:val="kk-KZ"/>
        </w:rPr>
        <w:t xml:space="preserve">Жоғарыдағы ғалымдардың пікіріне қосыла отырып, </w:t>
      </w:r>
      <w:r>
        <w:rPr>
          <w:rStyle w:val="a9"/>
          <w:b w:val="0"/>
          <w:bCs w:val="0"/>
          <w:sz w:val="28"/>
          <w:szCs w:val="28"/>
          <w:lang w:val="kk-KZ"/>
        </w:rPr>
        <w:t>дизайнның білім беру саласындағы жаңа бағыты – цифрлық дизайн</w:t>
      </w:r>
      <w:r>
        <w:rPr>
          <w:sz w:val="28"/>
          <w:szCs w:val="28"/>
          <w:lang w:val="kk-KZ"/>
        </w:rPr>
        <w:t xml:space="preserve"> екенін ерекше атап өткіміз келеді. Бұл тұрғыда дизайн тек эстетикалық емес, </w:t>
      </w:r>
      <w:r>
        <w:rPr>
          <w:rStyle w:val="a9"/>
          <w:b w:val="0"/>
          <w:bCs w:val="0"/>
          <w:sz w:val="28"/>
          <w:szCs w:val="28"/>
          <w:lang w:val="kk-KZ"/>
        </w:rPr>
        <w:t>педагогикалық қызмет атқаратын құралға айналуда деп есептейміз</w:t>
      </w:r>
      <w:r>
        <w:rPr>
          <w:kern w:val="24"/>
          <w:sz w:val="28"/>
          <w:szCs w:val="28"/>
          <w:lang w:val="kk-KZ" w:eastAsia="en-US"/>
        </w:rPr>
        <w:t>.</w:t>
      </w:r>
    </w:p>
    <w:p w14:paraId="773A54EF" w14:textId="77777777" w:rsidR="001C04B5" w:rsidRDefault="00197CB5">
      <w:pPr>
        <w:tabs>
          <w:tab w:val="left" w:pos="0"/>
        </w:tabs>
        <w:ind w:firstLine="567"/>
        <w:jc w:val="both"/>
        <w:rPr>
          <w:sz w:val="28"/>
          <w:szCs w:val="28"/>
          <w:lang w:val="kk-KZ"/>
        </w:rPr>
      </w:pPr>
      <w:r>
        <w:rPr>
          <w:kern w:val="24"/>
          <w:sz w:val="28"/>
          <w:szCs w:val="28"/>
          <w:lang w:val="kk-KZ" w:eastAsia="en-US"/>
        </w:rPr>
        <w:t>С.Жаскиленова «д</w:t>
      </w:r>
      <w:r>
        <w:rPr>
          <w:sz w:val="28"/>
          <w:szCs w:val="28"/>
          <w:lang w:val="kk-KZ"/>
        </w:rPr>
        <w:t xml:space="preserve">изайн» сөзінің ағылшын тілінен аударғанда «жоспар, сызба, сурет» деген мағына беретіндігін айта келе,  оның ерекшелігін «әсем әрі көркем жасалған тұтыну заттары мен бұйымдарын қоршаған ортаға лайық үйлесімін жүзеге асырып, ұдайы жаңа үлгі ойлап табу» деп көрсетеді </w:t>
      </w:r>
      <w:r>
        <w:rPr>
          <w:kern w:val="24"/>
          <w:sz w:val="28"/>
          <w:szCs w:val="28"/>
          <w:lang w:val="kk-KZ" w:eastAsia="en-US"/>
        </w:rPr>
        <w:t>[17,б. 7].</w:t>
      </w:r>
    </w:p>
    <w:p w14:paraId="13D9576D" w14:textId="77777777" w:rsidR="001C04B5" w:rsidRDefault="00197CB5">
      <w:pPr>
        <w:pStyle w:val="afa"/>
        <w:tabs>
          <w:tab w:val="left" w:pos="0"/>
        </w:tabs>
        <w:spacing w:after="0" w:line="240" w:lineRule="auto"/>
        <w:ind w:left="0" w:firstLine="567"/>
        <w:jc w:val="both"/>
        <w:rPr>
          <w:rFonts w:ascii="Times New Roman" w:hAnsi="Times New Roman"/>
          <w:sz w:val="28"/>
          <w:szCs w:val="28"/>
          <w:lang w:val="kk-KZ"/>
        </w:rPr>
      </w:pPr>
      <w:r>
        <w:rPr>
          <w:rStyle w:val="y2iqfc"/>
          <w:rFonts w:ascii="Times New Roman" w:hAnsi="Times New Roman"/>
          <w:sz w:val="28"/>
          <w:szCs w:val="28"/>
          <w:lang w:val="kk-KZ"/>
        </w:rPr>
        <w:t xml:space="preserve">Технологияның қарыштап дамуының әсерінен </w:t>
      </w:r>
      <w:r>
        <w:rPr>
          <w:rFonts w:ascii="Times New Roman" w:hAnsi="Times New Roman"/>
          <w:kern w:val="24"/>
          <w:sz w:val="28"/>
          <w:szCs w:val="28"/>
          <w:lang w:val="kk-KZ"/>
        </w:rPr>
        <w:t xml:space="preserve">дизайн терминінің түрлері көбейе келе, </w:t>
      </w:r>
      <w:r>
        <w:rPr>
          <w:rStyle w:val="y2iqfc"/>
          <w:rFonts w:ascii="Times New Roman" w:hAnsi="Times New Roman"/>
          <w:sz w:val="28"/>
          <w:szCs w:val="28"/>
          <w:lang w:val="kk-KZ"/>
        </w:rPr>
        <w:t>цифрлық дизайнның жаңа дәуірі келді. 1980 жылдардың аяғы мен 1990 жылдардың басына дейін дизайн негізінен дербес болды. 1984 жылы Apple және MacBook-ке арналған MacPaint деп аталатын шағын бағдарлама дизайн әлемінде төңкеріс жасады.</w:t>
      </w:r>
    </w:p>
    <w:p w14:paraId="13FBBB28" w14:textId="77777777" w:rsidR="001C04B5" w:rsidRDefault="00197CB5">
      <w:pPr>
        <w:pStyle w:val="HTML0"/>
        <w:tabs>
          <w:tab w:val="left" w:pos="0"/>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Контент жазушы, цифрлық медиа продюссері  Ольга Маркова ц</w:t>
      </w:r>
      <w:r>
        <w:rPr>
          <w:rStyle w:val="y2iqfc"/>
          <w:rFonts w:ascii="Times New Roman" w:hAnsi="Times New Roman" w:cs="Times New Roman"/>
          <w:sz w:val="28"/>
          <w:szCs w:val="28"/>
          <w:lang w:val="kk-KZ"/>
        </w:rPr>
        <w:t xml:space="preserve">ифрлық дизайнның  «әмбебап термин», «кең өріс» екендігін баса атап өтеді  </w:t>
      </w:r>
      <w:r>
        <w:rPr>
          <w:rFonts w:ascii="Times New Roman" w:hAnsi="Times New Roman" w:cs="Times New Roman"/>
          <w:kern w:val="24"/>
          <w:sz w:val="28"/>
          <w:szCs w:val="28"/>
          <w:lang w:val="kk-KZ" w:eastAsia="en-US"/>
        </w:rPr>
        <w:t xml:space="preserve">[86]. </w:t>
      </w:r>
      <w:r>
        <w:rPr>
          <w:rFonts w:ascii="Times New Roman" w:hAnsi="Times New Roman" w:cs="Times New Roman"/>
          <w:sz w:val="28"/>
          <w:szCs w:val="28"/>
          <w:shd w:val="clear" w:color="auto" w:fill="FFFFFF"/>
          <w:lang w:val="kk-KZ"/>
        </w:rPr>
        <w:t>Ал цифрлық медиа продюссері Екатерина Родионова</w:t>
      </w:r>
      <w:r>
        <w:rPr>
          <w:rStyle w:val="y2iqfc"/>
          <w:rFonts w:ascii="Times New Roman" w:hAnsi="Times New Roman" w:cs="Times New Roman"/>
          <w:sz w:val="28"/>
          <w:szCs w:val="28"/>
          <w:lang w:val="kk-KZ"/>
        </w:rPr>
        <w:t xml:space="preserve"> цифрлық дизайнды «ақпаратты, өнімді немесе қызметті қарау мүмкіндігі бар кез келген адамға ұсыну үшін цифрлық интерфейсті пайдаланатын көрнекі байланыс пен мазмұнның кез келген нысаны үшін әмбебап термин» деп </w:t>
      </w:r>
      <w:r w:rsidR="00031F42">
        <w:rPr>
          <w:rStyle w:val="y2iqfc"/>
          <w:rFonts w:ascii="Times New Roman" w:hAnsi="Times New Roman" w:cs="Times New Roman"/>
          <w:sz w:val="28"/>
          <w:szCs w:val="28"/>
          <w:lang w:val="kk-KZ"/>
        </w:rPr>
        <w:t>қарастырады</w:t>
      </w:r>
      <w:r>
        <w:rPr>
          <w:rStyle w:val="y2iqfc"/>
          <w:rFonts w:ascii="Times New Roman" w:hAnsi="Times New Roman" w:cs="Times New Roman"/>
          <w:sz w:val="28"/>
          <w:szCs w:val="28"/>
          <w:lang w:val="kk-KZ"/>
        </w:rPr>
        <w:t xml:space="preserve"> </w:t>
      </w:r>
      <w:r>
        <w:rPr>
          <w:rFonts w:ascii="Times New Roman" w:hAnsi="Times New Roman" w:cs="Times New Roman"/>
          <w:kern w:val="24"/>
          <w:sz w:val="28"/>
          <w:szCs w:val="28"/>
          <w:lang w:val="kk-KZ" w:eastAsia="en-US"/>
        </w:rPr>
        <w:t>[5,б. 1].</w:t>
      </w:r>
    </w:p>
    <w:p w14:paraId="3B4796BE" w14:textId="77777777" w:rsidR="001C04B5" w:rsidRDefault="00197CB5">
      <w:pPr>
        <w:pStyle w:val="HTML0"/>
        <w:tabs>
          <w:tab w:val="left" w:pos="0"/>
        </w:tabs>
        <w:ind w:firstLine="567"/>
        <w:jc w:val="both"/>
        <w:rPr>
          <w:sz w:val="28"/>
          <w:szCs w:val="28"/>
          <w:lang w:val="kk-KZ"/>
        </w:rPr>
      </w:pPr>
      <w:r>
        <w:rPr>
          <w:rFonts w:ascii="Times New Roman" w:hAnsi="Times New Roman" w:cs="Times New Roman"/>
          <w:sz w:val="28"/>
          <w:szCs w:val="28"/>
          <w:lang w:val="kk-KZ"/>
        </w:rPr>
        <w:t xml:space="preserve">М.Х. Иммордина Янг, А.Дамасио білім берудегі цифрлық дизайнның қазіргі күрделі контексте ілгерілеудің негізгі дағдыларының бірі екендігін айта келіп,  оның шығармашылық пен көркемдік ілімді насихаттауға, оқушылардың шығармашылық және дивергентті ойлауын дамытуға мүмкіндік беретіндігіне, оның қазіргі өзгермелі әлемге жас буындарды дайындау үшін әртүрлі </w:t>
      </w:r>
      <w:r>
        <w:rPr>
          <w:rFonts w:ascii="Times New Roman" w:hAnsi="Times New Roman" w:cs="Times New Roman"/>
          <w:sz w:val="28"/>
          <w:szCs w:val="28"/>
          <w:lang w:val="kk-KZ"/>
        </w:rPr>
        <w:lastRenderedPageBreak/>
        <w:t xml:space="preserve">әлеуметтік секторлар қойған мәселелерге жауап беруге итермелейтіндігіне  баса назар аударады </w:t>
      </w:r>
      <w:r>
        <w:rPr>
          <w:rFonts w:ascii="Times New Roman" w:hAnsi="Times New Roman" w:cs="Times New Roman"/>
          <w:kern w:val="24"/>
          <w:sz w:val="28"/>
          <w:szCs w:val="28"/>
          <w:lang w:val="kk-KZ" w:eastAsia="en-US"/>
        </w:rPr>
        <w:t xml:space="preserve">[6,р. 5]. Осы ойды </w:t>
      </w:r>
      <w:r>
        <w:rPr>
          <w:rFonts w:ascii="Times New Roman" w:hAnsi="Times New Roman" w:cs="Times New Roman"/>
          <w:sz w:val="28"/>
          <w:szCs w:val="28"/>
          <w:lang w:val="kk-KZ"/>
        </w:rPr>
        <w:t>R.Donnelly, T.Maguire  «білім берудегі цифрлық дизайн оқу үдерісінде оқушыларға бәсекелестік туғызып, ерекшеленеді. Цифрлық аспектілерге назар аударады, шығармашылық ойлауды және мәселелерді шешуде қиялды дамытады» деп, өрбітеді [7</w:t>
      </w:r>
      <w:r>
        <w:rPr>
          <w:rFonts w:ascii="Times New Roman" w:hAnsi="Times New Roman" w:cs="Times New Roman"/>
          <w:kern w:val="24"/>
          <w:sz w:val="28"/>
          <w:szCs w:val="28"/>
          <w:lang w:val="kk-KZ" w:eastAsia="en-US"/>
        </w:rPr>
        <w:t xml:space="preserve">,р. </w:t>
      </w:r>
      <w:r>
        <w:rPr>
          <w:rFonts w:ascii="Times New Roman" w:hAnsi="Times New Roman" w:cs="Times New Roman"/>
          <w:sz w:val="28"/>
          <w:szCs w:val="28"/>
          <w:lang w:val="kk-KZ"/>
        </w:rPr>
        <w:t xml:space="preserve">8]. </w:t>
      </w:r>
    </w:p>
    <w:p w14:paraId="446ECD1E" w14:textId="77777777" w:rsidR="001C04B5" w:rsidRDefault="00197CB5">
      <w:pPr>
        <w:tabs>
          <w:tab w:val="left" w:pos="0"/>
        </w:tabs>
        <w:ind w:firstLine="567"/>
        <w:jc w:val="both"/>
        <w:rPr>
          <w:sz w:val="28"/>
          <w:szCs w:val="28"/>
          <w:lang w:val="kk-KZ"/>
        </w:rPr>
      </w:pPr>
      <w:r>
        <w:rPr>
          <w:sz w:val="28"/>
          <w:szCs w:val="28"/>
          <w:lang w:val="kk-KZ"/>
        </w:rPr>
        <w:t>V.Meseguer-Sánchez, E.Abad-Segura, L.J.Belmonte-Ureña, V.Molina-Moreno   цифрлық дизайнды  «ақпараттық-коммуникациялық технологиялардың (АКТ) пайда болуы цифрлық экожүйе арқылы жаңа әдістемелік үлгілерді ілгерілетуге әкелді» деп түйіндеп, цифрлық дизайнның орасан зор білім беру және шығармашылық әлеуетіне байланысты үлкен қызығушылық тудыратындығын атап өтті [8</w:t>
      </w:r>
      <w:r>
        <w:rPr>
          <w:kern w:val="24"/>
          <w:sz w:val="28"/>
          <w:szCs w:val="28"/>
          <w:lang w:val="kk-KZ" w:eastAsia="en-US"/>
        </w:rPr>
        <w:t xml:space="preserve">,р. </w:t>
      </w:r>
      <w:r>
        <w:rPr>
          <w:sz w:val="28"/>
          <w:szCs w:val="28"/>
          <w:lang w:val="kk-KZ"/>
        </w:rPr>
        <w:t xml:space="preserve">115]. </w:t>
      </w:r>
    </w:p>
    <w:p w14:paraId="69BFC66C" w14:textId="77777777" w:rsidR="001C04B5" w:rsidRDefault="006E2B1A">
      <w:pPr>
        <w:tabs>
          <w:tab w:val="left" w:pos="0"/>
        </w:tabs>
        <w:ind w:firstLine="567"/>
        <w:jc w:val="both"/>
        <w:rPr>
          <w:sz w:val="28"/>
          <w:szCs w:val="28"/>
          <w:lang w:val="kk-KZ"/>
        </w:rPr>
      </w:pPr>
      <w:r>
        <w:rPr>
          <w:sz w:val="28"/>
          <w:szCs w:val="28"/>
          <w:lang w:val="kk-KZ"/>
        </w:rPr>
        <w:t>E.Abad-Segura</w:t>
      </w:r>
      <w:r w:rsidR="00197CB5">
        <w:rPr>
          <w:sz w:val="28"/>
          <w:szCs w:val="28"/>
          <w:lang w:val="kk-KZ"/>
        </w:rPr>
        <w:t>,</w:t>
      </w:r>
      <w:r>
        <w:rPr>
          <w:sz w:val="28"/>
          <w:szCs w:val="28"/>
          <w:lang w:val="kk-KZ"/>
        </w:rPr>
        <w:t xml:space="preserve"> </w:t>
      </w:r>
      <w:r w:rsidR="00197CB5">
        <w:rPr>
          <w:sz w:val="28"/>
          <w:szCs w:val="28"/>
          <w:lang w:val="kk-KZ"/>
        </w:rPr>
        <w:t>M.D.González-Zamar,  A.Luque-de la Rosa,  M.B.M.Cevallos цифрлық дизайнды «сыртқы түрі, пішіні және түсімен шектелмейтін, сонымен қатар объектінің функциясын және оның пайдаланушымен әрекеттесуін қамтитын әртүрлі өлшемдер»  деп пайымдайды [9</w:t>
      </w:r>
      <w:r w:rsidR="00197CB5">
        <w:rPr>
          <w:kern w:val="24"/>
          <w:sz w:val="28"/>
          <w:szCs w:val="28"/>
          <w:lang w:val="kk-KZ" w:eastAsia="en-US"/>
        </w:rPr>
        <w:t xml:space="preserve">,р. </w:t>
      </w:r>
      <w:r w:rsidR="00197CB5">
        <w:rPr>
          <w:sz w:val="28"/>
          <w:szCs w:val="28"/>
          <w:lang w:val="kk-KZ"/>
        </w:rPr>
        <w:t xml:space="preserve">10]. </w:t>
      </w:r>
    </w:p>
    <w:p w14:paraId="7D2C04DB" w14:textId="77777777" w:rsidR="001C04B5" w:rsidRDefault="00197CB5">
      <w:pPr>
        <w:tabs>
          <w:tab w:val="left" w:pos="0"/>
        </w:tabs>
        <w:ind w:firstLine="567"/>
        <w:jc w:val="both"/>
        <w:rPr>
          <w:rFonts w:eastAsia="SimSun"/>
          <w:sz w:val="28"/>
          <w:szCs w:val="28"/>
          <w:lang w:val="kk-KZ"/>
        </w:rPr>
      </w:pPr>
      <w:r>
        <w:rPr>
          <w:rFonts w:eastAsia="SimSun"/>
          <w:sz w:val="28"/>
          <w:szCs w:val="28"/>
          <w:lang w:val="kk-KZ"/>
        </w:rPr>
        <w:t xml:space="preserve">Аталған ғалымдар мен зерттеушілердің еңбектерінде келтірілген пікірлерге толықтай қосылуға болады, өйткені олар дизайн ұғымының тек көркемдік немесе эстетикалық категория емес, білім беру мен шығармашылық дамудың қуатты тетігі екенін ғылыми тұрғыдан көрсетіп отыр. </w:t>
      </w:r>
    </w:p>
    <w:p w14:paraId="1CC34DC8" w14:textId="77777777" w:rsidR="001C04B5" w:rsidRDefault="00197CB5">
      <w:pPr>
        <w:ind w:firstLine="567"/>
        <w:jc w:val="both"/>
        <w:rPr>
          <w:sz w:val="28"/>
          <w:szCs w:val="28"/>
          <w:lang w:val="kk-KZ"/>
        </w:rPr>
      </w:pPr>
      <w:r>
        <w:rPr>
          <w:sz w:val="28"/>
          <w:szCs w:val="28"/>
          <w:lang w:val="kk-KZ"/>
        </w:rPr>
        <w:t>Inwood, A.Kennedy цифрлық дизайн, бейне ойын, әлеуметтік желі немесе виртуалды шындық сияқты жаңа цифрлық құралдардың  оқушылардың әлеуметтік әл-ауқатына кедергі жасамайтындығын, керісінше, олардың  қарым-қатынас жасауда, көңіл көтеруде, ойын ойнауда дұрыс   пайдаланса, ақпарат алуға мүмкіндік беретіндігін баса атап көрсетеді [10</w:t>
      </w:r>
      <w:r>
        <w:rPr>
          <w:kern w:val="24"/>
          <w:sz w:val="28"/>
          <w:szCs w:val="28"/>
          <w:lang w:val="kk-KZ" w:eastAsia="en-US"/>
        </w:rPr>
        <w:t>,р.</w:t>
      </w:r>
      <w:r>
        <w:rPr>
          <w:sz w:val="28"/>
          <w:szCs w:val="28"/>
          <w:lang w:val="kk-KZ"/>
        </w:rPr>
        <w:t xml:space="preserve"> 5]. Ал  C.Y.Hsiao олар арқылы «оқушылар бейнелеу құралдарының көмегімен әртүрлі пәндерді оқуға деген көзқарасқа қол жеткізе алады, осылайша өзінің кәсіби болашағы үшін көркемдік дағдыларды меңгеріп, түсіндіре алады және бағалай алады» деп тұжырымдайды [11</w:t>
      </w:r>
      <w:r>
        <w:rPr>
          <w:kern w:val="24"/>
          <w:sz w:val="28"/>
          <w:szCs w:val="28"/>
          <w:lang w:val="kk-KZ" w:eastAsia="en-US"/>
        </w:rPr>
        <w:t>,р.</w:t>
      </w:r>
      <w:r>
        <w:rPr>
          <w:sz w:val="28"/>
          <w:szCs w:val="28"/>
          <w:lang w:val="kk-KZ"/>
        </w:rPr>
        <w:t xml:space="preserve"> 26]. А.Қ.Мырзанов цифрлық дизайн «апиксель өнері, 3D модельдеу, векторлық өнер және фракталдық өнер дизайнына»  жету стратегияларын шоғырландыруға көмектесетіндігін көрсетсе [18</w:t>
      </w:r>
      <w:r>
        <w:rPr>
          <w:kern w:val="24"/>
          <w:sz w:val="28"/>
          <w:szCs w:val="28"/>
          <w:lang w:val="kk-KZ" w:eastAsia="en-US"/>
        </w:rPr>
        <w:t>,б.</w:t>
      </w:r>
      <w:r>
        <w:rPr>
          <w:sz w:val="28"/>
          <w:szCs w:val="28"/>
          <w:lang w:val="kk-KZ"/>
        </w:rPr>
        <w:t xml:space="preserve"> 42], Е.С.Полат веб-ресурстардың визуалды дизайны сайт, қосымша, бағдарламалар мен интерфейстер оқу және оқыту үдерісінде құзыреттіліктерді меңгеруге оң әсер ететіндігін нақтылай түседі [87].</w:t>
      </w:r>
    </w:p>
    <w:p w14:paraId="0B8BADD4" w14:textId="77777777" w:rsidR="001C04B5" w:rsidRDefault="00197CB5">
      <w:pPr>
        <w:shd w:val="clear" w:color="auto" w:fill="FFFFFF"/>
        <w:ind w:firstLine="567"/>
        <w:jc w:val="both"/>
        <w:textAlignment w:val="baseline"/>
        <w:rPr>
          <w:sz w:val="28"/>
          <w:szCs w:val="28"/>
          <w:lang w:val="kk-KZ"/>
        </w:rPr>
      </w:pPr>
      <w:r>
        <w:rPr>
          <w:iCs/>
          <w:sz w:val="28"/>
          <w:szCs w:val="28"/>
          <w:lang w:val="kk-KZ"/>
        </w:rPr>
        <w:t>Бұл  айтылған пікірлер</w:t>
      </w:r>
      <w:bookmarkStart w:id="17" w:name="_Hlk163482179"/>
      <w:r>
        <w:rPr>
          <w:iCs/>
          <w:sz w:val="28"/>
          <w:szCs w:val="28"/>
          <w:lang w:val="kk-KZ"/>
        </w:rPr>
        <w:t xml:space="preserve"> </w:t>
      </w:r>
      <w:bookmarkStart w:id="18" w:name="_Hlk163466491"/>
      <w:r>
        <w:rPr>
          <w:i/>
          <w:sz w:val="28"/>
          <w:szCs w:val="28"/>
          <w:lang w:val="kk-KZ"/>
        </w:rPr>
        <w:t>«</w:t>
      </w:r>
      <w:bookmarkEnd w:id="17"/>
      <w:r>
        <w:rPr>
          <w:rFonts w:eastAsia="SimSun"/>
          <w:i/>
          <w:iCs/>
          <w:sz w:val="28"/>
          <w:szCs w:val="28"/>
          <w:lang w:val="kk-KZ"/>
        </w:rPr>
        <w:t>цифрлық дизайн» ұғымын «оқыту мен оқудың жаңа мәдениетін қалыптастыратын, визуалды, когнитивтік және эмоционалдық әсерді біріктіретін көпқырлы феномен</w:t>
      </w:r>
      <w:r>
        <w:rPr>
          <w:i/>
          <w:sz w:val="28"/>
          <w:szCs w:val="28"/>
          <w:lang w:val="kk-KZ"/>
        </w:rPr>
        <w:t>»</w:t>
      </w:r>
      <w:r>
        <w:rPr>
          <w:iCs/>
          <w:sz w:val="28"/>
          <w:szCs w:val="28"/>
          <w:lang w:val="kk-KZ"/>
        </w:rPr>
        <w:t xml:space="preserve"> </w:t>
      </w:r>
      <w:bookmarkEnd w:id="18"/>
      <w:r>
        <w:rPr>
          <w:iCs/>
          <w:sz w:val="28"/>
          <w:szCs w:val="28"/>
          <w:lang w:val="kk-KZ"/>
        </w:rPr>
        <w:t xml:space="preserve"> деп тұжырымдауға мүмкіндік береді.</w:t>
      </w:r>
    </w:p>
    <w:p w14:paraId="08984C06" w14:textId="77777777" w:rsidR="001C04B5" w:rsidRDefault="00197CB5">
      <w:pPr>
        <w:tabs>
          <w:tab w:val="left" w:pos="0"/>
        </w:tabs>
        <w:ind w:firstLine="567"/>
        <w:jc w:val="both"/>
        <w:rPr>
          <w:sz w:val="28"/>
          <w:szCs w:val="28"/>
          <w:lang w:val="kk-KZ"/>
        </w:rPr>
      </w:pPr>
      <w:r>
        <w:rPr>
          <w:rFonts w:eastAsia="SimSun"/>
          <w:sz w:val="28"/>
          <w:szCs w:val="28"/>
          <w:lang w:val="kk-KZ"/>
        </w:rPr>
        <w:t xml:space="preserve">Бұл ғалымдардың ой пікірлерінен біз цифрлық дизайнның тек технологиялық емес, тұлғалық және әлеуметтік жағынан маңызды, оқушылардың шығармашылық әлеуетін арттырып, қарым-қатынас пен ойлау мәдениетін дамытатын құрал деген ой түйеміз. Сондықтан цифрлық дизайнды білім беру үдерісінде қолдану оқушының әлеуметтік бейімделуіне, эстетикалық талғамына және кәсіби бағыттылығына оң ықпал етеді деп толық сеніммен айтуға болады. </w:t>
      </w:r>
      <w:r>
        <w:rPr>
          <w:sz w:val="28"/>
          <w:szCs w:val="28"/>
          <w:lang w:val="kk-KZ"/>
        </w:rPr>
        <w:t xml:space="preserve"> </w:t>
      </w:r>
    </w:p>
    <w:p w14:paraId="55A949E3" w14:textId="77777777" w:rsidR="001C04B5" w:rsidRDefault="00197CB5">
      <w:pPr>
        <w:tabs>
          <w:tab w:val="left" w:pos="0"/>
        </w:tabs>
        <w:ind w:firstLine="567"/>
        <w:jc w:val="both"/>
        <w:rPr>
          <w:sz w:val="28"/>
          <w:szCs w:val="28"/>
          <w:lang w:val="kk-KZ"/>
        </w:rPr>
      </w:pPr>
      <w:r>
        <w:rPr>
          <w:sz w:val="28"/>
          <w:szCs w:val="28"/>
          <w:lang w:val="kk-KZ"/>
        </w:rPr>
        <w:lastRenderedPageBreak/>
        <w:t xml:space="preserve">Қарапайым тіршілікті сан түрлі бояумен бояп, болған оқиғаларды көркем тілмен сипаттай отырып автордың оқырманға жеткізу формасы – әдеби мәтін. Әдеби мәтінде сөз жанданып, өнер деңгейіне дейін көтеріледі. Тіл білімі ғалымдары, әсіресе, XX ғасырда әдеби мәтіндерді талдауға ерекше мән бере бастады. Орыс тіл білімінде  Л.В. Щерба, В.В. Виноградов, Н.М. Шанский, Д.Н. Шмелев сынды зерттеуші-ғалымдар әдеби мәтінді талдаудың лингвистикалық  негізін салды. </w:t>
      </w:r>
    </w:p>
    <w:p w14:paraId="5A845CC9" w14:textId="77777777" w:rsidR="001C04B5" w:rsidRDefault="00197CB5">
      <w:pPr>
        <w:tabs>
          <w:tab w:val="left" w:pos="0"/>
        </w:tabs>
        <w:ind w:firstLine="567"/>
        <w:jc w:val="both"/>
        <w:rPr>
          <w:sz w:val="28"/>
          <w:szCs w:val="28"/>
          <w:lang w:val="kk-KZ"/>
        </w:rPr>
      </w:pPr>
      <w:r>
        <w:rPr>
          <w:sz w:val="28"/>
          <w:szCs w:val="28"/>
          <w:lang w:val="kk-KZ"/>
        </w:rPr>
        <w:t xml:space="preserve">Қазақ тіл білімінде әдеби мәтіннің прагматикасы туралы ойлар мен тұжырымдар кеш қалыптасқанымен, мәтін табиғаты, сөз қасиеті мен құдыреті туралы құнды еңбектер ерте кезеңдерден өз ғылыми мәнін жоғалтқан емес. Қазақ тілі мен әдебиеті теориясында басшылыққа алынатын ең алғашқы еңбектер  А. Байтұрсынұлы, Қ. Жұбанов есімдерімен байланысты. </w:t>
      </w:r>
    </w:p>
    <w:p w14:paraId="22E86443" w14:textId="77777777" w:rsidR="001C04B5" w:rsidRDefault="00197CB5">
      <w:pPr>
        <w:tabs>
          <w:tab w:val="left" w:pos="0"/>
        </w:tabs>
        <w:ind w:firstLine="567"/>
        <w:jc w:val="both"/>
        <w:rPr>
          <w:sz w:val="28"/>
          <w:szCs w:val="28"/>
          <w:lang w:val="kk-KZ"/>
        </w:rPr>
      </w:pPr>
      <w:r>
        <w:rPr>
          <w:sz w:val="28"/>
          <w:szCs w:val="28"/>
          <w:lang w:val="kk-KZ"/>
        </w:rPr>
        <w:t>А. Байтұрсынұлы: «Айтушы ойын өзі үшін айтпайды. Өзге үшін айтады. Сондықтан ол ойын өзгелер қиналмай түсінетін қылып айту керек. Ол үшін айтушы сөйлейтін тілін жақсы қолдана білу тиіс. Яғни әр сөздің мағынасын жақсы біліп, д</w:t>
      </w:r>
      <w:r w:rsidR="006E2B1A">
        <w:rPr>
          <w:sz w:val="28"/>
          <w:szCs w:val="28"/>
          <w:lang w:val="kk-KZ"/>
        </w:rPr>
        <w:t>ұрыс сөйлемді тізе білу тиіс»</w:t>
      </w:r>
      <w:r>
        <w:rPr>
          <w:sz w:val="28"/>
          <w:szCs w:val="28"/>
          <w:lang w:val="kk-KZ"/>
        </w:rPr>
        <w:t xml:space="preserve"> де</w:t>
      </w:r>
      <w:r w:rsidR="006E2B1A">
        <w:rPr>
          <w:sz w:val="28"/>
          <w:szCs w:val="28"/>
          <w:lang w:val="kk-KZ"/>
        </w:rPr>
        <w:t>п тұжырымдайды</w:t>
      </w:r>
      <w:r>
        <w:rPr>
          <w:sz w:val="28"/>
          <w:szCs w:val="28"/>
          <w:lang w:val="kk-KZ"/>
        </w:rPr>
        <w:t xml:space="preserve"> [26</w:t>
      </w:r>
      <w:r>
        <w:rPr>
          <w:kern w:val="24"/>
          <w:sz w:val="28"/>
          <w:szCs w:val="28"/>
          <w:lang w:val="kk-KZ" w:eastAsia="en-US"/>
        </w:rPr>
        <w:t xml:space="preserve">,б. </w:t>
      </w:r>
      <w:r>
        <w:rPr>
          <w:sz w:val="28"/>
          <w:szCs w:val="28"/>
          <w:lang w:val="kk-KZ"/>
        </w:rPr>
        <w:t>178].</w:t>
      </w:r>
    </w:p>
    <w:p w14:paraId="485B1EA1" w14:textId="77777777" w:rsidR="001C04B5" w:rsidRDefault="00197CB5" w:rsidP="00713F6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 xml:space="preserve">Осындай салмақты пікірлер айналасында әдеби тіл, көркем проза мен поэзиясының нормалары мен табиғаты туралы қазақ тіл білімінде көптеген еңбектер жазылды. Бұл ретте Р. Сыздықтың «Қазақ әдеби тілінің тарихы» (1993), X. Кәрімовтің «Қанатты тіл» (1995), Б. Шалабаевтың «Көркем проза тілі» (1994), М. Серғалиевтің «Көркем әдебиет тілі» (1995) атты монографияларын атауға болады. </w:t>
      </w:r>
    </w:p>
    <w:p w14:paraId="6AB2DA7B" w14:textId="77777777" w:rsidR="001C04B5" w:rsidRDefault="00197CB5" w:rsidP="00713F6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rStyle w:val="a9"/>
          <w:b w:val="0"/>
          <w:bCs w:val="0"/>
          <w:sz w:val="28"/>
          <w:szCs w:val="28"/>
          <w:lang w:val="kk-KZ"/>
        </w:rPr>
        <w:t>З.Қабдолов</w:t>
      </w:r>
      <w:r>
        <w:rPr>
          <w:sz w:val="28"/>
          <w:szCs w:val="28"/>
          <w:lang w:val="kk-KZ"/>
        </w:rPr>
        <w:t xml:space="preserve"> әдеби мәтінді «өмір шындығын көркем тіл арқылы бейнелейтін автор көзқарасы мен идеясы қамтылған туынды» деп, әдеби мәтінді қабылдау арқылы адамның эстетикалық талғамы, дүниетанымы дамитынын атап өтеді [28,б. 360]. </w:t>
      </w:r>
    </w:p>
    <w:p w14:paraId="6A749246" w14:textId="77777777" w:rsidR="001C04B5" w:rsidRDefault="00197CB5" w:rsidP="00713F6D">
      <w:pPr>
        <w:pStyle w:val="af7"/>
        <w:tabs>
          <w:tab w:val="left" w:pos="0"/>
        </w:tabs>
        <w:adjustRightInd w:val="0"/>
        <w:spacing w:before="0" w:beforeAutospacing="0" w:after="0" w:afterAutospacing="0"/>
        <w:ind w:firstLineChars="202" w:firstLine="566"/>
        <w:jc w:val="both"/>
        <w:rPr>
          <w:sz w:val="28"/>
          <w:szCs w:val="28"/>
          <w:lang w:val="kk-KZ"/>
        </w:rPr>
      </w:pPr>
      <w:r>
        <w:rPr>
          <w:rFonts w:eastAsia="SimSun"/>
          <w:sz w:val="28"/>
          <w:szCs w:val="28"/>
          <w:lang w:val="kk-KZ"/>
        </w:rPr>
        <w:t xml:space="preserve">Рахметова С., Базарбекова Р. әдеби мәтінді бастауыш сыныпта оқыту, мазмұнын меңгерту және оқушылардың әдеби талдау дағдыларын қалыптастыру жолдарын қарастырса </w:t>
      </w:r>
      <w:r>
        <w:rPr>
          <w:sz w:val="28"/>
          <w:szCs w:val="28"/>
          <w:lang w:val="kk-KZ"/>
        </w:rPr>
        <w:t xml:space="preserve">[74,б. 264], </w:t>
      </w:r>
      <w:r>
        <w:rPr>
          <w:rFonts w:eastAsia="SimSun"/>
          <w:sz w:val="28"/>
          <w:szCs w:val="28"/>
          <w:lang w:val="kk-KZ"/>
        </w:rPr>
        <w:t xml:space="preserve">Әбдікәрімова Т. </w:t>
      </w:r>
      <w:r>
        <w:rPr>
          <w:sz w:val="28"/>
          <w:szCs w:val="28"/>
          <w:lang w:val="kk-KZ"/>
        </w:rPr>
        <w:t xml:space="preserve">бастауыш сыныпта мәтінмен жұмыс істеудің әдістемесін [88], </w:t>
      </w:r>
      <w:r>
        <w:rPr>
          <w:rFonts w:eastAsia="SimSun"/>
          <w:sz w:val="28"/>
          <w:szCs w:val="28"/>
          <w:lang w:val="kk-KZ"/>
        </w:rPr>
        <w:t xml:space="preserve">Қабатай Б. </w:t>
      </w:r>
      <w:r>
        <w:rPr>
          <w:sz w:val="28"/>
          <w:szCs w:val="28"/>
          <w:lang w:val="kk-KZ"/>
        </w:rPr>
        <w:t>ана тілі сабақтарында оқушыларды шығармашылыққа баулу әдістемесі</w:t>
      </w:r>
      <w:r w:rsidR="006E2B1A">
        <w:rPr>
          <w:sz w:val="28"/>
          <w:szCs w:val="28"/>
          <w:lang w:val="kk-KZ"/>
        </w:rPr>
        <w:t>н</w:t>
      </w:r>
      <w:r>
        <w:rPr>
          <w:sz w:val="28"/>
          <w:szCs w:val="28"/>
          <w:lang w:val="kk-KZ"/>
        </w:rPr>
        <w:t xml:space="preserve"> зерттеді [89]. </w:t>
      </w:r>
    </w:p>
    <w:p w14:paraId="151C6F5C" w14:textId="77777777" w:rsidR="001C04B5" w:rsidRDefault="00197CB5">
      <w:pPr>
        <w:pStyle w:val="af7"/>
        <w:tabs>
          <w:tab w:val="left" w:pos="0"/>
        </w:tabs>
        <w:adjustRightInd w:val="0"/>
        <w:spacing w:before="0" w:beforeAutospacing="0" w:after="0" w:afterAutospacing="0"/>
        <w:ind w:firstLine="567"/>
        <w:jc w:val="both"/>
        <w:rPr>
          <w:sz w:val="28"/>
          <w:szCs w:val="28"/>
          <w:lang w:val="kk-KZ"/>
        </w:rPr>
      </w:pPr>
      <w:r>
        <w:rPr>
          <w:rFonts w:eastAsia="SimSun"/>
          <w:sz w:val="28"/>
          <w:szCs w:val="28"/>
          <w:lang w:val="kk-KZ" w:eastAsia="zh-CN" w:bidi="ar"/>
        </w:rPr>
        <w:t>Ермекбаев М.А. мәтінмен жұмыс жасау негізінде бастауыш сынып оқушыларының тілдік дағдыларын қалыптастыру</w:t>
      </w:r>
      <w:r w:rsidR="006E2B1A">
        <w:rPr>
          <w:rFonts w:eastAsia="SimSun"/>
          <w:sz w:val="28"/>
          <w:szCs w:val="28"/>
          <w:lang w:val="kk-KZ" w:eastAsia="zh-CN" w:bidi="ar"/>
        </w:rPr>
        <w:t xml:space="preserve"> мәселесін қарастырды </w:t>
      </w:r>
      <w:r>
        <w:rPr>
          <w:sz w:val="28"/>
          <w:szCs w:val="28"/>
          <w:lang w:val="kk-KZ"/>
        </w:rPr>
        <w:t>[90].</w:t>
      </w:r>
    </w:p>
    <w:p w14:paraId="7EE8CD6C" w14:textId="77777777" w:rsidR="001C04B5" w:rsidRDefault="00197CB5">
      <w:pPr>
        <w:pStyle w:val="af7"/>
        <w:tabs>
          <w:tab w:val="left" w:pos="0"/>
        </w:tabs>
        <w:adjustRightInd w:val="0"/>
        <w:spacing w:before="0" w:beforeAutospacing="0" w:after="0" w:afterAutospacing="0"/>
        <w:ind w:firstLine="567"/>
        <w:jc w:val="both"/>
        <w:rPr>
          <w:sz w:val="28"/>
          <w:szCs w:val="28"/>
          <w:lang w:val="kk-KZ"/>
        </w:rPr>
      </w:pPr>
      <w:r>
        <w:rPr>
          <w:sz w:val="28"/>
          <w:szCs w:val="28"/>
          <w:lang w:val="kk-KZ"/>
        </w:rPr>
        <w:t xml:space="preserve">Әдеби мәтін тілдің эстетикалық, прагматикалық қызметтерімен бірге  ақпараттарды жеткізу; жаңа ақпараттарды өндіру;  ақпаратты сақтау қызметтерін айқындайды [91].  </w:t>
      </w:r>
    </w:p>
    <w:p w14:paraId="441DA07F"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 xml:space="preserve">Оқырман әдеби мәтінді түсінгенде ғана бұл үш қызмет толыққанды жүзеге асады. </w:t>
      </w:r>
    </w:p>
    <w:p w14:paraId="3FA2F025"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 xml:space="preserve">Біздің зерттеуіміздің негізгі компоненттерінің бірі әдеби мәтіндердегі көркемдегіш  құралдар болғандықтан, келесі кезекте соларға тоқталамыз. </w:t>
      </w:r>
    </w:p>
    <w:p w14:paraId="68E38445"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Көнеден келе жатқан көркемдегіш  құралдың бірі – метафора. Метафора (</w:t>
      </w:r>
      <w:hyperlink r:id="rId19" w:tooltip="Грек тілі" w:history="1">
        <w:r>
          <w:rPr>
            <w:rStyle w:val="a6"/>
            <w:color w:val="auto"/>
            <w:sz w:val="28"/>
            <w:szCs w:val="28"/>
            <w:u w:val="none"/>
            <w:lang w:val="kk-KZ"/>
          </w:rPr>
          <w:t>грек</w:t>
        </w:r>
      </w:hyperlink>
      <w:r>
        <w:rPr>
          <w:sz w:val="28"/>
          <w:szCs w:val="28"/>
          <w:lang w:val="kk-KZ"/>
        </w:rPr>
        <w:t xml:space="preserve"> metaphora – ауыстыру) – құбылыстар мен заттардың ұқсастық белгілері негізінде астарлы мағынада қолданылуы. Бұл термин  ертедегі грек ойшылдары Аристотель, Зенодот, Цицерон және үнді білімпаздары </w:t>
      </w:r>
      <w:r>
        <w:rPr>
          <w:sz w:val="28"/>
          <w:szCs w:val="28"/>
          <w:lang w:val="kk-KZ"/>
        </w:rPr>
        <w:lastRenderedPageBreak/>
        <w:t>Анандавардхан, Бхатта Наяки заманынан бері белгілі. Метофора туралы ең алғаш тұжырым жасаған қазақ ғалымы – Ахмет Байтұрсынұлы. Ол 1926 жылы жазылған «Әдебиет танытқыш» атты еңбегінде «метафораның» орнына «ауыстыру» терминін қолданады: «Сөздің көбін өз мағынасында жұмсамай, өзге мағынада жұмсаймыз. Арасында түк ұқсастық жоқ, екі нәрсенің ететін әсері бірдей болса, біріне қас ғамалды екіншісіне ауыстырып айтамыз»  [26,б. 208]. Ғалым Қ.Жұмалиев метафораны «сыртқы не ішкі бір ұқсастығына қарап, бір нәрсені екінші нәрсеге балау. Екі нәрсенің арасына тепе-теңдік белгісін қою» десе [96], Ш.Мұхамеджанов сөздің ауыс мағынасын қолданудың  «сөздің семасиологиялық дамуының екінші басқышы» екендігіне назар аудартады [29,б. 11]. Б. Хасановтың «Метафоралы сөз саптауда таныс емес зат пен құбылыс міндетті түрде жақсы таныс нәрсемен салыстырылады» деген пікірі зерттеуіміздің әдістемелік негізіне алынады [30,б. 208]. Р.Барлыбаевтың «бір заттың атауы жалпы сыртқы ұқсастық, сәйкестікке қарай екінші бір заттың, құбылыстың атауына ауысады» деген пікірі де зерттеуіміз үшін құнды боп есептеледі [31,б. 136].</w:t>
      </w:r>
    </w:p>
    <w:p w14:paraId="7B563A2F"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sz w:val="28"/>
          <w:szCs w:val="28"/>
          <w:lang w:val="kk-KZ"/>
        </w:rPr>
        <w:t>Мұндай құралдарға ажарлау, құбылту, айшықтаудың түрлерін  – эпитет, символ, метафора, метонимия, теңеу, кейіптеу, аллегория, синекдоха т.б жатқызуға болады [49,с. 328]. Демек бастауыш сыныптарға арналған «Әдебиеттік оқу» оқулығында көркемдегіш  құралдың төмендегі түрлерінің берілуі кездейсоқ емес (сурет 2).</w:t>
      </w:r>
      <w:r>
        <w:rPr>
          <w:sz w:val="28"/>
          <w:szCs w:val="28"/>
          <w:lang w:val="kk-KZ"/>
        </w:rPr>
        <w:tab/>
        <w:t xml:space="preserve"> </w:t>
      </w:r>
    </w:p>
    <w:p w14:paraId="3603053A" w14:textId="77777777" w:rsidR="001C04B5" w:rsidRDefault="001C04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323"/>
        <w:jc w:val="both"/>
        <w:rPr>
          <w:sz w:val="16"/>
          <w:szCs w:val="16"/>
          <w:lang w:val="kk-KZ"/>
        </w:rPr>
      </w:pPr>
    </w:p>
    <w:p w14:paraId="2CEC4821"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sz w:val="28"/>
          <w:szCs w:val="28"/>
          <w:lang w:val="kk-KZ"/>
        </w:rPr>
      </w:pPr>
      <w:r>
        <w:rPr>
          <w:noProof/>
        </w:rPr>
        <w:drawing>
          <wp:inline distT="0" distB="0" distL="114300" distR="114300" wp14:anchorId="7012CFC7" wp14:editId="1CBA04F9">
            <wp:extent cx="4458970" cy="1752600"/>
            <wp:effectExtent l="0" t="0" r="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pic:cNvPicPr>
                      <a:picLocks noChangeAspect="1"/>
                    </pic:cNvPicPr>
                  </pic:nvPicPr>
                  <pic:blipFill>
                    <a:blip r:embed="rId20"/>
                    <a:srcRect l="27594" t="25800" r="32176" b="27180"/>
                    <a:stretch>
                      <a:fillRect/>
                    </a:stretch>
                  </pic:blipFill>
                  <pic:spPr>
                    <a:xfrm>
                      <a:off x="0" y="0"/>
                      <a:ext cx="4458970" cy="1752600"/>
                    </a:xfrm>
                    <a:prstGeom prst="rect">
                      <a:avLst/>
                    </a:prstGeom>
                    <a:noFill/>
                    <a:ln>
                      <a:noFill/>
                    </a:ln>
                  </pic:spPr>
                </pic:pic>
              </a:graphicData>
            </a:graphic>
          </wp:inline>
        </w:drawing>
      </w:r>
    </w:p>
    <w:p w14:paraId="7F97ED74" w14:textId="77777777" w:rsidR="001C04B5" w:rsidRDefault="001C04B5">
      <w:pPr>
        <w:tabs>
          <w:tab w:val="left" w:pos="0"/>
        </w:tabs>
        <w:adjustRightInd w:val="0"/>
        <w:ind w:firstLineChars="100" w:firstLine="280"/>
        <w:jc w:val="center"/>
        <w:rPr>
          <w:sz w:val="28"/>
          <w:szCs w:val="28"/>
          <w:lang w:val="kk-KZ"/>
        </w:rPr>
      </w:pPr>
    </w:p>
    <w:p w14:paraId="027D88AF" w14:textId="77777777" w:rsidR="001C04B5" w:rsidRDefault="00197CB5">
      <w:pPr>
        <w:tabs>
          <w:tab w:val="left" w:pos="0"/>
        </w:tabs>
        <w:adjustRightInd w:val="0"/>
        <w:jc w:val="center"/>
        <w:rPr>
          <w:sz w:val="28"/>
          <w:szCs w:val="28"/>
          <w:lang w:val="kk-KZ"/>
        </w:rPr>
      </w:pPr>
      <w:r>
        <w:rPr>
          <w:sz w:val="28"/>
          <w:szCs w:val="28"/>
          <w:lang w:val="kk-KZ"/>
        </w:rPr>
        <w:t>Сурет  2 – Көркемдегіш  құралдардың түрлері</w:t>
      </w:r>
    </w:p>
    <w:p w14:paraId="24F159B3" w14:textId="77777777" w:rsidR="001C04B5" w:rsidRDefault="001C04B5">
      <w:pPr>
        <w:tabs>
          <w:tab w:val="left" w:pos="0"/>
        </w:tabs>
        <w:adjustRightInd w:val="0"/>
        <w:ind w:firstLineChars="100" w:firstLine="280"/>
        <w:jc w:val="both"/>
        <w:rPr>
          <w:sz w:val="28"/>
          <w:szCs w:val="28"/>
          <w:lang w:val="kk-KZ"/>
        </w:rPr>
      </w:pPr>
    </w:p>
    <w:p w14:paraId="5A0ADD61" w14:textId="77777777" w:rsidR="001C04B5" w:rsidRDefault="00197CB5">
      <w:pPr>
        <w:tabs>
          <w:tab w:val="left" w:pos="0"/>
        </w:tabs>
        <w:adjustRightInd w:val="0"/>
        <w:ind w:firstLineChars="202" w:firstLine="566"/>
        <w:jc w:val="both"/>
        <w:rPr>
          <w:sz w:val="28"/>
          <w:szCs w:val="28"/>
          <w:lang w:val="kk-KZ"/>
        </w:rPr>
      </w:pPr>
      <w:r>
        <w:rPr>
          <w:sz w:val="28"/>
          <w:szCs w:val="28"/>
          <w:lang w:val="kk-KZ"/>
        </w:rPr>
        <w:t>Қазақ тіл білімінде көркемдегіш  құралдардың  теориялық жақтары біршама зерттелген. Бұл бағытта ғылыми жұмыстар қорғалған, бұған келесі кестедегі зерттеу жұмыстары дәлел бола алады (кесте 4).</w:t>
      </w:r>
      <w:r>
        <w:rPr>
          <w:sz w:val="28"/>
          <w:szCs w:val="28"/>
          <w:lang w:val="kk-KZ"/>
        </w:rPr>
        <w:tab/>
      </w:r>
    </w:p>
    <w:p w14:paraId="6DDBA94D" w14:textId="77777777" w:rsidR="001C04B5" w:rsidRDefault="001C04B5">
      <w:pPr>
        <w:tabs>
          <w:tab w:val="left" w:pos="0"/>
        </w:tabs>
        <w:adjustRightInd w:val="0"/>
        <w:jc w:val="both"/>
        <w:rPr>
          <w:lang w:val="kk-KZ"/>
        </w:rPr>
      </w:pPr>
    </w:p>
    <w:p w14:paraId="7DB896A5" w14:textId="77777777" w:rsidR="00713F6D" w:rsidRDefault="00713F6D">
      <w:pPr>
        <w:tabs>
          <w:tab w:val="left" w:pos="0"/>
        </w:tabs>
        <w:adjustRightInd w:val="0"/>
        <w:jc w:val="both"/>
        <w:rPr>
          <w:sz w:val="28"/>
          <w:szCs w:val="28"/>
          <w:lang w:val="kk-KZ"/>
        </w:rPr>
      </w:pPr>
      <w:r>
        <w:rPr>
          <w:sz w:val="28"/>
          <w:szCs w:val="28"/>
          <w:lang w:val="kk-KZ"/>
        </w:rPr>
        <w:br w:type="page"/>
      </w:r>
    </w:p>
    <w:p w14:paraId="1EFAF1BA" w14:textId="7B942767" w:rsidR="001C04B5" w:rsidRDefault="00197CB5">
      <w:pPr>
        <w:tabs>
          <w:tab w:val="left" w:pos="0"/>
        </w:tabs>
        <w:adjustRightInd w:val="0"/>
        <w:jc w:val="both"/>
        <w:rPr>
          <w:sz w:val="28"/>
          <w:szCs w:val="28"/>
          <w:lang w:val="kk-KZ"/>
        </w:rPr>
      </w:pPr>
      <w:r>
        <w:rPr>
          <w:sz w:val="28"/>
          <w:szCs w:val="28"/>
          <w:lang w:val="kk-KZ"/>
        </w:rPr>
        <w:lastRenderedPageBreak/>
        <w:t>Кесте 4 – Көркемдегіш  құралдардың түрлеріне арналған диссертациялық жұмыстар</w:t>
      </w:r>
    </w:p>
    <w:p w14:paraId="1C181EB3" w14:textId="77777777" w:rsidR="001C04B5" w:rsidRDefault="001C04B5">
      <w:pPr>
        <w:tabs>
          <w:tab w:val="left" w:pos="0"/>
        </w:tabs>
        <w:adjustRightInd w:val="0"/>
        <w:ind w:firstLineChars="100" w:firstLine="280"/>
        <w:jc w:val="both"/>
        <w:rPr>
          <w:sz w:val="28"/>
          <w:szCs w:val="28"/>
          <w:lang w:val="kk-KZ"/>
        </w:rPr>
      </w:pPr>
    </w:p>
    <w:tbl>
      <w:tblPr>
        <w:tblStyle w:val="af9"/>
        <w:tblW w:w="9622" w:type="dxa"/>
        <w:jc w:val="center"/>
        <w:tblLayout w:type="fixed"/>
        <w:tblLook w:val="04A0" w:firstRow="1" w:lastRow="0" w:firstColumn="1" w:lastColumn="0" w:noHBand="0" w:noVBand="1"/>
      </w:tblPr>
      <w:tblGrid>
        <w:gridCol w:w="7505"/>
        <w:gridCol w:w="2117"/>
      </w:tblGrid>
      <w:tr w:rsidR="001C04B5" w14:paraId="7A35982E" w14:textId="77777777" w:rsidTr="00713F6D">
        <w:trPr>
          <w:jc w:val="center"/>
        </w:trPr>
        <w:tc>
          <w:tcPr>
            <w:tcW w:w="7505" w:type="dxa"/>
            <w:tcBorders>
              <w:bottom w:val="single" w:sz="4" w:space="0" w:color="auto"/>
            </w:tcBorders>
          </w:tcPr>
          <w:p w14:paraId="645E805B" w14:textId="77777777" w:rsidR="001C04B5" w:rsidRDefault="00197CB5">
            <w:pPr>
              <w:tabs>
                <w:tab w:val="left" w:pos="0"/>
              </w:tabs>
              <w:adjustRightInd w:val="0"/>
              <w:jc w:val="center"/>
              <w:rPr>
                <w:lang w:val="kk-KZ"/>
              </w:rPr>
            </w:pPr>
            <w:r>
              <w:rPr>
                <w:lang w:val="kk-KZ"/>
              </w:rPr>
              <w:t>Еңбек атауы</w:t>
            </w:r>
          </w:p>
        </w:tc>
        <w:tc>
          <w:tcPr>
            <w:tcW w:w="2117" w:type="dxa"/>
          </w:tcPr>
          <w:p w14:paraId="186F2044" w14:textId="77777777" w:rsidR="001C04B5" w:rsidRDefault="00197CB5">
            <w:pPr>
              <w:tabs>
                <w:tab w:val="left" w:pos="0"/>
              </w:tabs>
              <w:adjustRightInd w:val="0"/>
              <w:jc w:val="center"/>
            </w:pPr>
            <w:r>
              <w:rPr>
                <w:lang w:val="kk-KZ"/>
              </w:rPr>
              <w:t>Авторы</w:t>
            </w:r>
          </w:p>
        </w:tc>
      </w:tr>
      <w:tr w:rsidR="001C04B5" w14:paraId="13014696" w14:textId="77777777" w:rsidTr="00713F6D">
        <w:trPr>
          <w:jc w:val="center"/>
        </w:trPr>
        <w:tc>
          <w:tcPr>
            <w:tcW w:w="7505" w:type="dxa"/>
            <w:tcBorders>
              <w:bottom w:val="single" w:sz="4" w:space="0" w:color="auto"/>
            </w:tcBorders>
          </w:tcPr>
          <w:p w14:paraId="751C27DA" w14:textId="77777777" w:rsidR="001C04B5" w:rsidRDefault="00197CB5">
            <w:pPr>
              <w:tabs>
                <w:tab w:val="left" w:pos="0"/>
              </w:tabs>
              <w:adjustRightInd w:val="0"/>
              <w:jc w:val="both"/>
              <w:rPr>
                <w:lang w:val="kk-KZ"/>
              </w:rPr>
            </w:pPr>
            <w:r>
              <w:rPr>
                <w:lang w:val="kk-KZ"/>
              </w:rPr>
              <w:t>“Қазіргі қазақ тіліндегі сөздердің ауыс мағынасы” атты канд. дисс. [29,б. 512]</w:t>
            </w:r>
          </w:p>
        </w:tc>
        <w:tc>
          <w:tcPr>
            <w:tcW w:w="2117" w:type="dxa"/>
          </w:tcPr>
          <w:p w14:paraId="5431BBDF" w14:textId="77777777" w:rsidR="001C04B5" w:rsidRDefault="00197CB5">
            <w:pPr>
              <w:tabs>
                <w:tab w:val="left" w:pos="0"/>
              </w:tabs>
              <w:adjustRightInd w:val="0"/>
              <w:jc w:val="center"/>
              <w:rPr>
                <w:lang w:val="kk-KZ"/>
              </w:rPr>
            </w:pPr>
            <w:r>
              <w:rPr>
                <w:lang w:val="kk-KZ"/>
              </w:rPr>
              <w:t>Ш.Мұхамеджанов</w:t>
            </w:r>
          </w:p>
        </w:tc>
      </w:tr>
      <w:tr w:rsidR="001C04B5" w14:paraId="52E9E18C" w14:textId="77777777" w:rsidTr="00713F6D">
        <w:trPr>
          <w:jc w:val="center"/>
        </w:trPr>
        <w:tc>
          <w:tcPr>
            <w:tcW w:w="7505" w:type="dxa"/>
            <w:tcBorders>
              <w:top w:val="single" w:sz="4" w:space="0" w:color="auto"/>
            </w:tcBorders>
          </w:tcPr>
          <w:p w14:paraId="32FDA389" w14:textId="77777777" w:rsidR="001C04B5" w:rsidRDefault="00197CB5">
            <w:pPr>
              <w:tabs>
                <w:tab w:val="left" w:pos="0"/>
              </w:tabs>
              <w:adjustRightInd w:val="0"/>
              <w:jc w:val="both"/>
              <w:rPr>
                <w:lang w:val="kk-KZ"/>
              </w:rPr>
            </w:pPr>
            <w:r>
              <w:rPr>
                <w:lang w:val="kk-KZ"/>
              </w:rPr>
              <w:t>“Қазақ тілінде сөздердің метафоралы қолданылуы” атты канд. дисс. [30,б. 208]</w:t>
            </w:r>
          </w:p>
        </w:tc>
        <w:tc>
          <w:tcPr>
            <w:tcW w:w="2117" w:type="dxa"/>
          </w:tcPr>
          <w:p w14:paraId="47779DB4" w14:textId="77777777" w:rsidR="001C04B5" w:rsidRDefault="00197CB5">
            <w:pPr>
              <w:tabs>
                <w:tab w:val="left" w:pos="0"/>
              </w:tabs>
              <w:adjustRightInd w:val="0"/>
              <w:jc w:val="both"/>
              <w:rPr>
                <w:lang w:val="kk-KZ"/>
              </w:rPr>
            </w:pPr>
            <w:r>
              <w:rPr>
                <w:lang w:val="kk-KZ"/>
              </w:rPr>
              <w:t>Б.Хасанов</w:t>
            </w:r>
          </w:p>
        </w:tc>
      </w:tr>
      <w:tr w:rsidR="001C04B5" w14:paraId="5B97DF26" w14:textId="77777777">
        <w:trPr>
          <w:trHeight w:val="70"/>
          <w:jc w:val="center"/>
        </w:trPr>
        <w:tc>
          <w:tcPr>
            <w:tcW w:w="7505" w:type="dxa"/>
          </w:tcPr>
          <w:p w14:paraId="717EABEC" w14:textId="77777777" w:rsidR="001C04B5" w:rsidRDefault="00197CB5">
            <w:pPr>
              <w:tabs>
                <w:tab w:val="left" w:pos="0"/>
              </w:tabs>
              <w:adjustRightInd w:val="0"/>
              <w:jc w:val="both"/>
              <w:rPr>
                <w:lang w:val="kk-KZ"/>
              </w:rPr>
            </w:pPr>
            <w:r>
              <w:rPr>
                <w:lang w:val="kk-KZ"/>
              </w:rPr>
              <w:t>“Қазақ тілінде сөз мағынасының кеңеюі мен тарылуы” атты канд. дисс. [31,б. 206]</w:t>
            </w:r>
          </w:p>
        </w:tc>
        <w:tc>
          <w:tcPr>
            <w:tcW w:w="2117" w:type="dxa"/>
          </w:tcPr>
          <w:p w14:paraId="23966470" w14:textId="77777777" w:rsidR="001C04B5" w:rsidRDefault="00197CB5">
            <w:pPr>
              <w:tabs>
                <w:tab w:val="left" w:pos="0"/>
              </w:tabs>
              <w:adjustRightInd w:val="0"/>
              <w:jc w:val="both"/>
              <w:rPr>
                <w:lang w:val="kk-KZ"/>
              </w:rPr>
            </w:pPr>
            <w:r>
              <w:rPr>
                <w:lang w:val="kk-KZ"/>
              </w:rPr>
              <w:t>Р.Барлыбаев</w:t>
            </w:r>
          </w:p>
        </w:tc>
      </w:tr>
      <w:tr w:rsidR="001C04B5" w14:paraId="5901C50C" w14:textId="77777777">
        <w:trPr>
          <w:jc w:val="center"/>
        </w:trPr>
        <w:tc>
          <w:tcPr>
            <w:tcW w:w="7505" w:type="dxa"/>
          </w:tcPr>
          <w:p w14:paraId="6C589310" w14:textId="77777777" w:rsidR="001C04B5" w:rsidRDefault="00197CB5">
            <w:pPr>
              <w:tabs>
                <w:tab w:val="left" w:pos="0"/>
              </w:tabs>
              <w:adjustRightInd w:val="0"/>
              <w:jc w:val="both"/>
              <w:rPr>
                <w:lang w:val="kk-KZ"/>
              </w:rPr>
            </w:pPr>
            <w:r>
              <w:rPr>
                <w:lang w:val="kk-KZ"/>
              </w:rPr>
              <w:t>“Мысль. Слово. Метафора Проблемы семантики в философском освешении” канд. дисс. [34,с. 365]</w:t>
            </w:r>
          </w:p>
        </w:tc>
        <w:tc>
          <w:tcPr>
            <w:tcW w:w="2117" w:type="dxa"/>
          </w:tcPr>
          <w:p w14:paraId="1D0EB9FC" w14:textId="77777777" w:rsidR="001C04B5" w:rsidRDefault="00197CB5">
            <w:pPr>
              <w:tabs>
                <w:tab w:val="left" w:pos="0"/>
              </w:tabs>
              <w:adjustRightInd w:val="0"/>
              <w:jc w:val="both"/>
              <w:rPr>
                <w:lang w:val="kk-KZ"/>
              </w:rPr>
            </w:pPr>
            <w:r>
              <w:rPr>
                <w:lang w:val="kk-KZ"/>
              </w:rPr>
              <w:t>Жоль К.К.</w:t>
            </w:r>
          </w:p>
        </w:tc>
      </w:tr>
      <w:tr w:rsidR="001C04B5" w14:paraId="401CEB71" w14:textId="77777777">
        <w:trPr>
          <w:jc w:val="center"/>
        </w:trPr>
        <w:tc>
          <w:tcPr>
            <w:tcW w:w="7505" w:type="dxa"/>
          </w:tcPr>
          <w:p w14:paraId="33F148A8" w14:textId="77777777" w:rsidR="001C04B5" w:rsidRDefault="00197CB5">
            <w:pPr>
              <w:tabs>
                <w:tab w:val="left" w:pos="0"/>
              </w:tabs>
              <w:adjustRightInd w:val="0"/>
              <w:jc w:val="both"/>
              <w:rPr>
                <w:lang w:val="kk-KZ"/>
              </w:rPr>
            </w:pPr>
            <w:r>
              <w:rPr>
                <w:lang w:val="kk-KZ"/>
              </w:rPr>
              <w:t>“Метонимияның лингвистикалық табиғаты” атты канд. дисс. [37,б. 80]</w:t>
            </w:r>
          </w:p>
        </w:tc>
        <w:tc>
          <w:tcPr>
            <w:tcW w:w="2117" w:type="dxa"/>
          </w:tcPr>
          <w:p w14:paraId="4A7D3311" w14:textId="77777777" w:rsidR="001C04B5" w:rsidRDefault="00197CB5">
            <w:pPr>
              <w:tabs>
                <w:tab w:val="left" w:pos="0"/>
              </w:tabs>
              <w:adjustRightInd w:val="0"/>
              <w:jc w:val="both"/>
              <w:rPr>
                <w:lang w:val="kk-KZ"/>
              </w:rPr>
            </w:pPr>
            <w:r>
              <w:t>Л</w:t>
            </w:r>
            <w:r>
              <w:rPr>
                <w:lang w:val="kk-KZ"/>
              </w:rPr>
              <w:t>.Нұржекеева</w:t>
            </w:r>
          </w:p>
        </w:tc>
      </w:tr>
      <w:tr w:rsidR="001C04B5" w14:paraId="74F2686B" w14:textId="77777777">
        <w:trPr>
          <w:jc w:val="center"/>
        </w:trPr>
        <w:tc>
          <w:tcPr>
            <w:tcW w:w="7505" w:type="dxa"/>
          </w:tcPr>
          <w:p w14:paraId="308126D8" w14:textId="77777777" w:rsidR="001C04B5" w:rsidRDefault="00197CB5">
            <w:pPr>
              <w:pStyle w:val="af7"/>
              <w:tabs>
                <w:tab w:val="left" w:pos="0"/>
              </w:tabs>
              <w:adjustRightInd w:val="0"/>
              <w:spacing w:before="0" w:beforeAutospacing="0" w:after="0" w:afterAutospacing="0"/>
              <w:jc w:val="both"/>
              <w:rPr>
                <w:lang w:val="kk-KZ"/>
              </w:rPr>
            </w:pPr>
            <w:r>
              <w:rPr>
                <w:rFonts w:eastAsia="SimSun"/>
                <w:lang w:val="kk-KZ"/>
              </w:rPr>
              <w:t xml:space="preserve">Лексико-синтаксические повторы в прозе Ж.Аймаутова: автореф. ...канд.филол.наук. </w:t>
            </w:r>
            <w:r>
              <w:rPr>
                <w:lang w:val="kk-KZ"/>
              </w:rPr>
              <w:t>[92,с. 22]</w:t>
            </w:r>
          </w:p>
        </w:tc>
        <w:tc>
          <w:tcPr>
            <w:tcW w:w="2117" w:type="dxa"/>
          </w:tcPr>
          <w:p w14:paraId="65BBE94F" w14:textId="77777777" w:rsidR="001C04B5" w:rsidRDefault="00197CB5">
            <w:pPr>
              <w:tabs>
                <w:tab w:val="left" w:pos="0"/>
              </w:tabs>
              <w:adjustRightInd w:val="0"/>
              <w:jc w:val="both"/>
            </w:pPr>
            <w:r>
              <w:rPr>
                <w:rFonts w:eastAsia="SimSun"/>
                <w:lang w:val="kk-KZ"/>
              </w:rPr>
              <w:t>Досжанова Р.А.</w:t>
            </w:r>
          </w:p>
        </w:tc>
      </w:tr>
      <w:tr w:rsidR="001C04B5" w14:paraId="299F6A23" w14:textId="77777777">
        <w:trPr>
          <w:trHeight w:val="70"/>
          <w:jc w:val="center"/>
        </w:trPr>
        <w:tc>
          <w:tcPr>
            <w:tcW w:w="7505" w:type="dxa"/>
          </w:tcPr>
          <w:p w14:paraId="129CC038" w14:textId="77777777" w:rsidR="001C04B5" w:rsidRDefault="00197CB5">
            <w:pPr>
              <w:pStyle w:val="af7"/>
              <w:tabs>
                <w:tab w:val="left" w:pos="0"/>
              </w:tabs>
              <w:adjustRightInd w:val="0"/>
              <w:spacing w:before="0" w:beforeAutospacing="0" w:after="0" w:afterAutospacing="0"/>
              <w:jc w:val="both"/>
              <w:rPr>
                <w:lang w:val="kk-KZ"/>
              </w:rPr>
            </w:pPr>
            <w:r>
              <w:rPr>
                <w:rFonts w:eastAsia="SimSun"/>
                <w:lang w:val="kk-KZ"/>
              </w:rPr>
              <w:t xml:space="preserve">Қазіргі қазақ көркем прозасындағы қайталамалар: филол. ғыл.канд. ...автореф. </w:t>
            </w:r>
            <w:r>
              <w:rPr>
                <w:lang w:val="kk-KZ"/>
              </w:rPr>
              <w:t>[93,б. 30]</w:t>
            </w:r>
          </w:p>
        </w:tc>
        <w:tc>
          <w:tcPr>
            <w:tcW w:w="2117" w:type="dxa"/>
          </w:tcPr>
          <w:p w14:paraId="2286D4D3" w14:textId="77777777" w:rsidR="001C04B5" w:rsidRDefault="00197CB5">
            <w:pPr>
              <w:tabs>
                <w:tab w:val="left" w:pos="0"/>
              </w:tabs>
              <w:adjustRightInd w:val="0"/>
              <w:jc w:val="both"/>
              <w:rPr>
                <w:rFonts w:eastAsia="SimSun"/>
                <w:lang w:val="kk-KZ"/>
              </w:rPr>
            </w:pPr>
            <w:r>
              <w:rPr>
                <w:rFonts w:eastAsia="SimSun"/>
                <w:lang w:val="kk-KZ"/>
              </w:rPr>
              <w:t>Утанова А.Қ.</w:t>
            </w:r>
          </w:p>
        </w:tc>
      </w:tr>
      <w:tr w:rsidR="001C04B5" w14:paraId="1B5E5863" w14:textId="77777777">
        <w:trPr>
          <w:trHeight w:val="70"/>
          <w:jc w:val="center"/>
        </w:trPr>
        <w:tc>
          <w:tcPr>
            <w:tcW w:w="7505" w:type="dxa"/>
          </w:tcPr>
          <w:p w14:paraId="63B77F21" w14:textId="77777777" w:rsidR="001C04B5" w:rsidRDefault="00197CB5">
            <w:pPr>
              <w:tabs>
                <w:tab w:val="left" w:pos="0"/>
              </w:tabs>
              <w:adjustRightInd w:val="0"/>
              <w:jc w:val="both"/>
              <w:rPr>
                <w:lang w:val="kk-KZ"/>
              </w:rPr>
            </w:pPr>
            <w:r>
              <w:rPr>
                <w:rFonts w:eastAsia="SimSun"/>
                <w:lang w:val="kk-KZ"/>
              </w:rPr>
              <w:t xml:space="preserve">Қазақ тіліндегі қайталамалардың лингво-стилистикалық жүйесі </w:t>
            </w:r>
            <w:r>
              <w:rPr>
                <w:lang w:val="kk-KZ"/>
              </w:rPr>
              <w:t>атты канд. дисс. [94,б. 50]</w:t>
            </w:r>
          </w:p>
        </w:tc>
        <w:tc>
          <w:tcPr>
            <w:tcW w:w="2117" w:type="dxa"/>
          </w:tcPr>
          <w:p w14:paraId="1194FA98" w14:textId="77777777" w:rsidR="001C04B5" w:rsidRDefault="00197CB5">
            <w:pPr>
              <w:tabs>
                <w:tab w:val="left" w:pos="0"/>
              </w:tabs>
              <w:adjustRightInd w:val="0"/>
              <w:jc w:val="both"/>
              <w:rPr>
                <w:rFonts w:eastAsia="SimSun"/>
                <w:lang w:val="kk-KZ"/>
              </w:rPr>
            </w:pPr>
            <w:r>
              <w:rPr>
                <w:rFonts w:eastAsia="SimSun"/>
                <w:lang w:val="kk-KZ"/>
              </w:rPr>
              <w:t>Бүркітов О.</w:t>
            </w:r>
          </w:p>
        </w:tc>
      </w:tr>
      <w:tr w:rsidR="001C04B5" w14:paraId="1C26AAB6" w14:textId="77777777">
        <w:trPr>
          <w:trHeight w:val="70"/>
          <w:jc w:val="center"/>
        </w:trPr>
        <w:tc>
          <w:tcPr>
            <w:tcW w:w="7505" w:type="dxa"/>
          </w:tcPr>
          <w:p w14:paraId="0D71862A" w14:textId="77777777" w:rsidR="001C04B5" w:rsidRDefault="00197CB5">
            <w:pPr>
              <w:tabs>
                <w:tab w:val="left" w:pos="0"/>
              </w:tabs>
              <w:adjustRightInd w:val="0"/>
              <w:jc w:val="both"/>
              <w:rPr>
                <w:rFonts w:eastAsia="SimSun"/>
                <w:lang w:val="kk-KZ"/>
              </w:rPr>
            </w:pPr>
            <w:r>
              <w:rPr>
                <w:lang w:val="kk-KZ"/>
              </w:rPr>
              <w:t xml:space="preserve"> “Қазақ тіліндегі концептуалдық метафораның қызметі” атты дисс. [95,б. 130]</w:t>
            </w:r>
          </w:p>
        </w:tc>
        <w:tc>
          <w:tcPr>
            <w:tcW w:w="2117" w:type="dxa"/>
          </w:tcPr>
          <w:p w14:paraId="5734B593" w14:textId="77777777" w:rsidR="001C04B5" w:rsidRDefault="00197CB5">
            <w:pPr>
              <w:tabs>
                <w:tab w:val="left" w:pos="0"/>
              </w:tabs>
              <w:adjustRightInd w:val="0"/>
              <w:jc w:val="both"/>
              <w:rPr>
                <w:rFonts w:eastAsia="SimSun"/>
                <w:lang w:val="kk-KZ"/>
              </w:rPr>
            </w:pPr>
            <w:r>
              <w:rPr>
                <w:lang w:val="kk-KZ"/>
              </w:rPr>
              <w:t>Сыбанбаева А.</w:t>
            </w:r>
          </w:p>
        </w:tc>
      </w:tr>
      <w:tr w:rsidR="001C04B5" w14:paraId="65487332" w14:textId="77777777">
        <w:trPr>
          <w:jc w:val="center"/>
        </w:trPr>
        <w:tc>
          <w:tcPr>
            <w:tcW w:w="9622" w:type="dxa"/>
            <w:gridSpan w:val="2"/>
          </w:tcPr>
          <w:p w14:paraId="126FC796" w14:textId="77777777" w:rsidR="001C04B5" w:rsidRDefault="00197CB5">
            <w:pPr>
              <w:tabs>
                <w:tab w:val="left" w:pos="0"/>
              </w:tabs>
              <w:adjustRightInd w:val="0"/>
              <w:jc w:val="center"/>
              <w:rPr>
                <w:rFonts w:eastAsia="SimSun"/>
                <w:lang w:val="kk-KZ"/>
              </w:rPr>
            </w:pPr>
            <w:r>
              <w:rPr>
                <w:rFonts w:eastAsia="SimSun"/>
                <w:lang w:val="kk-KZ"/>
              </w:rPr>
              <w:t>Бастауыш сынып оқушыларына  әдеби мәтіндердегі көркемдегіш  құралдарды меңгерту тақырыбы қарастырылмаған</w:t>
            </w:r>
          </w:p>
        </w:tc>
      </w:tr>
    </w:tbl>
    <w:p w14:paraId="79002A52" w14:textId="77777777" w:rsidR="00713F6D" w:rsidRDefault="00713F6D">
      <w:pPr>
        <w:tabs>
          <w:tab w:val="left" w:pos="0"/>
        </w:tabs>
        <w:adjustRightInd w:val="0"/>
        <w:ind w:firstLineChars="202" w:firstLine="566"/>
        <w:jc w:val="both"/>
        <w:rPr>
          <w:sz w:val="28"/>
          <w:szCs w:val="28"/>
          <w:lang w:val="kk-KZ"/>
        </w:rPr>
      </w:pPr>
    </w:p>
    <w:p w14:paraId="27783DBA" w14:textId="2D783E70" w:rsidR="001C04B5" w:rsidRDefault="00197CB5">
      <w:pPr>
        <w:tabs>
          <w:tab w:val="left" w:pos="0"/>
        </w:tabs>
        <w:adjustRightInd w:val="0"/>
        <w:ind w:firstLineChars="202" w:firstLine="566"/>
        <w:jc w:val="both"/>
        <w:rPr>
          <w:sz w:val="28"/>
          <w:szCs w:val="28"/>
          <w:lang w:val="kk-KZ"/>
        </w:rPr>
      </w:pPr>
      <w:r>
        <w:rPr>
          <w:sz w:val="28"/>
          <w:szCs w:val="28"/>
          <w:lang w:val="kk-KZ"/>
        </w:rPr>
        <w:t>Салқынбай А. “Метафора (</w:t>
      </w:r>
      <w:hyperlink r:id="rId21" w:tooltip="Грек тілі" w:history="1">
        <w:r>
          <w:rPr>
            <w:rStyle w:val="a6"/>
            <w:color w:val="auto"/>
            <w:sz w:val="28"/>
            <w:szCs w:val="28"/>
            <w:u w:val="none"/>
            <w:lang w:val="kk-KZ"/>
          </w:rPr>
          <w:t>грек</w:t>
        </w:r>
      </w:hyperlink>
      <w:r>
        <w:rPr>
          <w:sz w:val="28"/>
          <w:szCs w:val="28"/>
          <w:lang w:val="kk-KZ"/>
        </w:rPr>
        <w:t> metaphora - ауыстыру) троп немесе сөйлеу механизмі. Метафора – сөздің басқа мағынада қолданылуы. Риторика мен лексикологияда метафора номинацциялық</w:t>
      </w:r>
      <w:r w:rsidR="007235F7">
        <w:rPr>
          <w:sz w:val="28"/>
          <w:szCs w:val="28"/>
          <w:lang w:val="kk-KZ"/>
        </w:rPr>
        <w:t xml:space="preserve"> құрал ретінде қарастырылады”</w:t>
      </w:r>
      <w:r>
        <w:rPr>
          <w:sz w:val="28"/>
          <w:szCs w:val="28"/>
          <w:lang w:val="kk-KZ"/>
        </w:rPr>
        <w:t xml:space="preserve"> деді  [33,б. 124]. К.К.Жоль: “ Метафора – это своего рода полигон, где на конкретных фактах языка философы и психологи пытаются выявить закономерности функционирования, развития мышления и сознания”, - деді [34,с. 75]. </w:t>
      </w:r>
    </w:p>
    <w:p w14:paraId="4AE4C603" w14:textId="77777777" w:rsidR="001C04B5" w:rsidRDefault="00197CB5">
      <w:pPr>
        <w:pStyle w:val="af7"/>
        <w:tabs>
          <w:tab w:val="left" w:pos="0"/>
        </w:tabs>
        <w:adjustRightInd w:val="0"/>
        <w:spacing w:before="0" w:beforeAutospacing="0" w:after="0" w:afterAutospacing="0"/>
        <w:ind w:firstLineChars="202" w:firstLine="566"/>
        <w:jc w:val="both"/>
        <w:rPr>
          <w:i/>
          <w:iCs/>
          <w:sz w:val="28"/>
          <w:szCs w:val="28"/>
          <w:lang w:val="kk-KZ"/>
        </w:rPr>
      </w:pPr>
      <w:r>
        <w:rPr>
          <w:i/>
          <w:iCs/>
          <w:sz w:val="28"/>
          <w:szCs w:val="28"/>
          <w:lang w:val="kk-KZ"/>
        </w:rPr>
        <w:t xml:space="preserve">Жоғарыдағы анықтамалардың барлығына ортақ белгі </w:t>
      </w:r>
      <w:r>
        <w:rPr>
          <w:rFonts w:ascii="SimSun" w:eastAsia="SimSun" w:hAnsi="SimSun" w:cs="SimSun" w:hint="eastAsia"/>
          <w:i/>
          <w:iCs/>
          <w:sz w:val="28"/>
          <w:szCs w:val="28"/>
          <w:lang w:val="kk-KZ"/>
        </w:rPr>
        <w:t>－</w:t>
      </w:r>
      <w:r>
        <w:rPr>
          <w:i/>
          <w:iCs/>
          <w:sz w:val="28"/>
          <w:szCs w:val="28"/>
          <w:lang w:val="kk-KZ"/>
        </w:rPr>
        <w:t xml:space="preserve"> метафораның  заттар мен құбылыстардың белгілі бір ұқсас белгілеріне қарай ауыспалы мағынада қолданылуы. Бұл, әсіресе, бастауыш сынып оқушыларына көркем тілдің мазмұнын түсіндіруде маңызды болмақ.</w:t>
      </w:r>
    </w:p>
    <w:p w14:paraId="458D38D5" w14:textId="77777777" w:rsidR="001C04B5" w:rsidRDefault="00197CB5">
      <w:pPr>
        <w:tabs>
          <w:tab w:val="left" w:pos="0"/>
        </w:tabs>
        <w:adjustRightInd w:val="0"/>
        <w:ind w:firstLineChars="202" w:firstLine="566"/>
        <w:jc w:val="both"/>
        <w:rPr>
          <w:i/>
          <w:iCs/>
          <w:sz w:val="28"/>
          <w:szCs w:val="28"/>
          <w:lang w:val="kk-KZ"/>
        </w:rPr>
      </w:pPr>
      <w:r>
        <w:rPr>
          <w:sz w:val="28"/>
          <w:szCs w:val="28"/>
          <w:lang w:val="kk-KZ"/>
        </w:rPr>
        <w:t xml:space="preserve">Әдеби тілге үстеме мағына беріп, әдеби шығарманың мазмұнын тереңдетіп, пішінін ажарландыратын, -дай, -дей, -тай, -тей (айдай, күндей) жұрнақтары арқылы жасалатын көркемдеу құралдарының бірі – </w:t>
      </w:r>
      <w:r>
        <w:rPr>
          <w:i/>
          <w:iCs/>
          <w:sz w:val="28"/>
          <w:szCs w:val="28"/>
          <w:lang w:val="kk-KZ"/>
        </w:rPr>
        <w:t xml:space="preserve">теңеу. </w:t>
      </w:r>
    </w:p>
    <w:p w14:paraId="55CA11C1" w14:textId="77777777" w:rsidR="001C04B5" w:rsidRDefault="00197CB5">
      <w:pPr>
        <w:tabs>
          <w:tab w:val="left" w:pos="0"/>
        </w:tabs>
        <w:adjustRightInd w:val="0"/>
        <w:ind w:firstLineChars="202" w:firstLine="566"/>
        <w:jc w:val="both"/>
        <w:rPr>
          <w:sz w:val="28"/>
          <w:szCs w:val="28"/>
          <w:lang w:val="kk-KZ"/>
        </w:rPr>
      </w:pPr>
      <w:r>
        <w:rPr>
          <w:sz w:val="28"/>
          <w:szCs w:val="28"/>
          <w:lang w:val="kk-KZ"/>
        </w:rPr>
        <w:t xml:space="preserve">Орыс тіл білімінің өзінде ғана әдебиеттану ғылымында теңеулерге арналған 100-ден артық зерттеу еңбектері бар [36,с. 7]. Л.Боровой теңеудің шығуын, соған орай оның адам көркем ойлауындағы маңызын “как” сөзімен байланыстыра отырып, мынадай пікір айтады: “Барлығы да «қалай» деген ұлы сөзден басталады. Адам баласы «қалай» сөзін тапқаннан соң, өз дамуының жаңа, жоғарғы сатысына көтерілді, бұл қалай сөзі адамзат санасының даму тарихындағы ұлы оқиға болды” [98]. А.Квятковский теңеуді «ортақ белгілері бар екі затты, ұғымды және күйді бірбірімен салыстыратын және сол ортақ </w:t>
      </w:r>
      <w:r>
        <w:rPr>
          <w:sz w:val="28"/>
          <w:szCs w:val="28"/>
          <w:lang w:val="kk-KZ"/>
        </w:rPr>
        <w:lastRenderedPageBreak/>
        <w:t xml:space="preserve">белгінің негізінде алғашқы заттың көркемдік мәнін күшейте түсетін бейнелі сөз тіркесі» деп көрсетеді [99]. </w:t>
      </w:r>
    </w:p>
    <w:p w14:paraId="4417F2CD" w14:textId="77777777" w:rsidR="001C04B5" w:rsidRDefault="00197CB5">
      <w:pPr>
        <w:tabs>
          <w:tab w:val="left" w:pos="0"/>
        </w:tabs>
        <w:adjustRightInd w:val="0"/>
        <w:ind w:firstLineChars="202" w:firstLine="566"/>
        <w:jc w:val="both"/>
        <w:rPr>
          <w:sz w:val="28"/>
          <w:szCs w:val="28"/>
          <w:lang w:val="kk-KZ"/>
        </w:rPr>
      </w:pPr>
      <w:r>
        <w:rPr>
          <w:sz w:val="28"/>
          <w:szCs w:val="28"/>
          <w:lang w:val="kk-KZ"/>
        </w:rPr>
        <w:t xml:space="preserve">Тимофеевтің әдебиет теориясының негіздері жөніндегі оқулығында теңеу  «троптың ең қарапайым, ең алғашқы түрі» ретінде қарастырылып,  оның «екі құбылысты бір-біріне жанастыра отырып, біреуінің қосалқы белгілері арқылы екіншісін сипаттайтын» ерекшеліктері көрсетілген [100]. И.В.Гутаров теңеуді «суреттеуді неғұрлым көрнекі ету мақсатымен бір затты, ұғымды, күйді басқа бір заттармен, ұғымдармен салыстыруға негізделген көркемдеу тәсілі» ретінде қарастырған [101]. </w:t>
      </w:r>
    </w:p>
    <w:p w14:paraId="65CA8C92" w14:textId="77777777" w:rsidR="001C04B5" w:rsidRDefault="00197CB5">
      <w:pPr>
        <w:tabs>
          <w:tab w:val="left" w:pos="0"/>
        </w:tabs>
        <w:adjustRightInd w:val="0"/>
        <w:ind w:firstLineChars="202" w:firstLine="566"/>
        <w:jc w:val="both"/>
        <w:rPr>
          <w:sz w:val="28"/>
          <w:szCs w:val="28"/>
          <w:lang w:val="kk-KZ"/>
        </w:rPr>
      </w:pPr>
      <w:r>
        <w:rPr>
          <w:sz w:val="28"/>
          <w:szCs w:val="28"/>
          <w:lang w:val="kk-KZ"/>
        </w:rPr>
        <w:t xml:space="preserve">А.И.Федоров теңеудің бейнелілік мәнін « бір-біріне жақын немесе біртектес белгілері бар екі немесе одан да көп затты, құбылысты, әрекетті, сапалы салыстыруға негізделеді» десе [102], Ахметов З. теңеуде салыстырылып отырған нәрселердің белгісіз немесе белгілілігінде емес, сол айтылатын өзгешелік «бұлардың бірінен екіншісінде айқынырақ, көрнекілеу екенінде, салыстырудың өзінен көп мағына туатындығында» екенін баса көрсетеді [103]. </w:t>
      </w:r>
    </w:p>
    <w:p w14:paraId="267F9EAC" w14:textId="77777777" w:rsidR="001C04B5" w:rsidRDefault="00197CB5">
      <w:pPr>
        <w:tabs>
          <w:tab w:val="left" w:pos="0"/>
        </w:tabs>
        <w:adjustRightInd w:val="0"/>
        <w:ind w:firstLineChars="202" w:firstLine="566"/>
        <w:jc w:val="both"/>
        <w:rPr>
          <w:sz w:val="28"/>
          <w:szCs w:val="28"/>
          <w:lang w:val="kk-KZ"/>
        </w:rPr>
      </w:pPr>
      <w:r>
        <w:rPr>
          <w:sz w:val="28"/>
          <w:szCs w:val="28"/>
          <w:lang w:val="kk-KZ"/>
        </w:rPr>
        <w:t xml:space="preserve">Т. Қоңыров теңеуді стильдік тәсіл, әрі таным құралы ретінде қарастырады [97,б. 7].  </w:t>
      </w:r>
    </w:p>
    <w:p w14:paraId="08F6F9F7" w14:textId="77777777" w:rsidR="001C04B5" w:rsidRDefault="00197CB5">
      <w:pPr>
        <w:tabs>
          <w:tab w:val="left" w:pos="0"/>
        </w:tabs>
        <w:adjustRightInd w:val="0"/>
        <w:ind w:firstLineChars="202" w:firstLine="566"/>
        <w:jc w:val="both"/>
        <w:rPr>
          <w:i/>
          <w:iCs/>
          <w:sz w:val="28"/>
          <w:szCs w:val="28"/>
          <w:lang w:val="kk-KZ"/>
        </w:rPr>
      </w:pPr>
      <w:r>
        <w:rPr>
          <w:rFonts w:eastAsia="SimSun"/>
          <w:i/>
          <w:iCs/>
          <w:sz w:val="28"/>
          <w:szCs w:val="28"/>
          <w:lang w:val="kk-KZ"/>
        </w:rPr>
        <w:t>Жоғарыдағы ғалымдардың теңеуге қатысты ой-пікірін зерделей отырып,  теңеудің әдеби тілдің бейнелілік қуатын арттырып, оқырманның қиялы мен сезіміне әсер ететін маңызды тәсіл екендігіне, оның  көркем мәтінде тек салыстыру амалы емес, ойды тереңдетіп, эстетикалық әсер қалыптастыратын көркемдік құрал болып табылатындығына көз жеткіздік.</w:t>
      </w:r>
    </w:p>
    <w:p w14:paraId="05E0252B" w14:textId="77777777" w:rsidR="001C04B5" w:rsidRDefault="00197CB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Chars="202" w:firstLine="566"/>
        <w:jc w:val="both"/>
        <w:rPr>
          <w:sz w:val="28"/>
          <w:szCs w:val="28"/>
          <w:lang w:val="kk-KZ"/>
        </w:rPr>
      </w:pPr>
      <w:r>
        <w:rPr>
          <w:i/>
          <w:iCs/>
          <w:sz w:val="28"/>
          <w:szCs w:val="28"/>
          <w:lang w:val="kk-KZ"/>
        </w:rPr>
        <w:t>Келесі көркемдегіш құралдың бірі эпитет (айқындау)</w:t>
      </w:r>
      <w:r>
        <w:rPr>
          <w:sz w:val="28"/>
          <w:szCs w:val="28"/>
          <w:lang w:val="kk-KZ"/>
        </w:rPr>
        <w:t xml:space="preserve">  </w:t>
      </w:r>
      <w:r>
        <w:rPr>
          <w:rFonts w:eastAsia="SimSun"/>
          <w:sz w:val="28"/>
          <w:szCs w:val="28"/>
          <w:lang w:val="kk-KZ"/>
        </w:rPr>
        <w:t>－</w:t>
      </w:r>
      <w:r>
        <w:rPr>
          <w:rFonts w:eastAsia="SimSun"/>
          <w:sz w:val="28"/>
          <w:szCs w:val="28"/>
          <w:lang w:val="kk-KZ"/>
        </w:rPr>
        <w:t>бұл «</w:t>
      </w:r>
      <w:r>
        <w:rPr>
          <w:sz w:val="28"/>
          <w:szCs w:val="28"/>
          <w:lang w:val="kk-KZ"/>
        </w:rPr>
        <w:t xml:space="preserve">заттың, құбылыстың айрықша сипатын, сапасын анықтайтын суретті сөз [26,б. 214]. Мұны А.Байтұрсынұлы көркейте айқындау деп атайды. </w:t>
      </w:r>
    </w:p>
    <w:p w14:paraId="02FE8B16" w14:textId="77777777" w:rsidR="001C04B5" w:rsidRDefault="00197CB5">
      <w:pPr>
        <w:tabs>
          <w:tab w:val="left" w:pos="0"/>
        </w:tabs>
        <w:adjustRightInd w:val="0"/>
        <w:ind w:firstLineChars="202" w:firstLine="566"/>
        <w:jc w:val="both"/>
        <w:rPr>
          <w:sz w:val="28"/>
          <w:szCs w:val="28"/>
          <w:lang w:val="kk-KZ"/>
        </w:rPr>
      </w:pPr>
      <w:r>
        <w:rPr>
          <w:rStyle w:val="a6"/>
          <w:rFonts w:eastAsia="SimSun"/>
          <w:color w:val="auto"/>
          <w:sz w:val="28"/>
          <w:szCs w:val="28"/>
          <w:u w:val="none"/>
          <w:lang w:val="kk-KZ" w:eastAsia="zh-CN"/>
        </w:rPr>
        <w:t>Кушмурзина Д.Х. э</w:t>
      </w:r>
      <w:r>
        <w:rPr>
          <w:sz w:val="28"/>
          <w:szCs w:val="28"/>
          <w:lang w:val="kk-KZ"/>
        </w:rPr>
        <w:t>питетті ең алдымен өмір құбылысын сурет арқылы көрсететін көркем сөз екендігін және   басқа тілдердегі тәрізді қазақ тіліндегі эпитеттер де негізінде сын есім арқылы анықтауыш т.б. жолдармен  жасалатындығын баса көрсетеді [104].</w:t>
      </w:r>
    </w:p>
    <w:p w14:paraId="7A2A81C3" w14:textId="77777777" w:rsidR="001C04B5" w:rsidRDefault="00197CB5">
      <w:pPr>
        <w:tabs>
          <w:tab w:val="left" w:pos="0"/>
        </w:tabs>
        <w:adjustRightInd w:val="0"/>
        <w:ind w:firstLineChars="202" w:firstLine="566"/>
        <w:jc w:val="both"/>
        <w:rPr>
          <w:rFonts w:eastAsia="SimSun"/>
          <w:sz w:val="28"/>
          <w:szCs w:val="28"/>
          <w:lang w:val="kk-KZ"/>
        </w:rPr>
      </w:pPr>
      <w:r>
        <w:rPr>
          <w:sz w:val="28"/>
          <w:szCs w:val="28"/>
          <w:lang w:val="kk-KZ"/>
        </w:rPr>
        <w:t>Қабдолов З.</w:t>
      </w:r>
      <w:r>
        <w:rPr>
          <w:lang w:val="kk-KZ"/>
        </w:rPr>
        <w:t xml:space="preserve"> </w:t>
      </w:r>
      <w:r>
        <w:rPr>
          <w:sz w:val="28"/>
          <w:szCs w:val="28"/>
          <w:lang w:val="kk-KZ"/>
        </w:rPr>
        <w:t>тұрақты эпитеттерді қазақтың ескі заманнан сақталынып келген фольклор нұсқауларында жиі кездестіретінімізді атап өтеді [28,б. 360].</w:t>
      </w:r>
      <w:r>
        <w:rPr>
          <w:rFonts w:eastAsia="SimSun"/>
          <w:sz w:val="28"/>
          <w:szCs w:val="28"/>
          <w:lang w:val="kk-KZ"/>
        </w:rPr>
        <w:t xml:space="preserve">   </w:t>
      </w:r>
    </w:p>
    <w:p w14:paraId="4BC10D94" w14:textId="77777777" w:rsidR="001C04B5" w:rsidRDefault="00197CB5">
      <w:pPr>
        <w:tabs>
          <w:tab w:val="left" w:pos="0"/>
        </w:tabs>
        <w:adjustRightInd w:val="0"/>
        <w:ind w:firstLineChars="202" w:firstLine="566"/>
        <w:jc w:val="both"/>
        <w:rPr>
          <w:sz w:val="28"/>
          <w:szCs w:val="28"/>
          <w:lang w:val="kk-KZ"/>
        </w:rPr>
      </w:pPr>
      <w:r>
        <w:rPr>
          <w:sz w:val="28"/>
          <w:szCs w:val="28"/>
          <w:lang w:val="kk-KZ"/>
        </w:rPr>
        <w:t>З. Ахметовтің еңбегінде де «көркем шығармада белгілі бір ұғымға үнемі қатарласып айтылатын тұрақты эпитеттердің»  көп кездесетіндігінің   кездейсоқ құбылыс емес екендігі айтылады [105].</w:t>
      </w:r>
    </w:p>
    <w:p w14:paraId="4832BB5C" w14:textId="77777777" w:rsidR="001C04B5" w:rsidRDefault="00197CB5">
      <w:pPr>
        <w:tabs>
          <w:tab w:val="left" w:pos="0"/>
        </w:tabs>
        <w:adjustRightInd w:val="0"/>
        <w:ind w:firstLineChars="202" w:firstLine="566"/>
        <w:jc w:val="both"/>
        <w:rPr>
          <w:i/>
          <w:iCs/>
          <w:sz w:val="28"/>
          <w:szCs w:val="28"/>
          <w:lang w:val="kk-KZ"/>
        </w:rPr>
      </w:pPr>
      <w:r>
        <w:rPr>
          <w:rFonts w:eastAsia="SimSun"/>
          <w:i/>
          <w:iCs/>
          <w:sz w:val="28"/>
          <w:szCs w:val="28"/>
          <w:lang w:val="kk-KZ"/>
        </w:rPr>
        <w:t>Демек  эпитет – халық поэзиясынан бастау алып, әдеби тілдің көркемдік қуатын арттырған ең көне бейнелеу тәсілдерінің бірі. Ол зат пен құбылыстың ерекше қасиетін айқындап, оқырманға әсерлі образ ұсынуға мүмкіндік береді. Эпитеттер арқылы автордың эстетикалық талғамы, дүниетанымы мен ұлттық мәдениеттің бейнелі көрінісі айқындалады деп ой түйеміз.</w:t>
      </w:r>
    </w:p>
    <w:p w14:paraId="5D4A9508" w14:textId="77777777" w:rsidR="001C04B5" w:rsidRDefault="00197CB5">
      <w:pPr>
        <w:tabs>
          <w:tab w:val="left" w:pos="0"/>
        </w:tabs>
        <w:adjustRightInd w:val="0"/>
        <w:ind w:firstLineChars="202" w:firstLine="566"/>
        <w:jc w:val="both"/>
        <w:rPr>
          <w:sz w:val="28"/>
          <w:szCs w:val="28"/>
          <w:lang w:val="kk-KZ"/>
        </w:rPr>
      </w:pPr>
      <w:bookmarkStart w:id="19" w:name="_Hlk168396602"/>
      <w:r>
        <w:rPr>
          <w:sz w:val="28"/>
          <w:szCs w:val="28"/>
          <w:lang w:val="kk-KZ"/>
        </w:rPr>
        <w:t xml:space="preserve">Метонимия (гр. 'метонyміа' – ауыстыру, қайтадан атау) – троптың (құбылтудың) бір түрі. Өзара байланысты балама ұғымдарды қолдану, құбылыс орнына оның ерекше қасиетін көрсету. </w:t>
      </w:r>
      <w:bookmarkEnd w:id="19"/>
      <w:r>
        <w:rPr>
          <w:sz w:val="28"/>
          <w:szCs w:val="28"/>
          <w:lang w:val="kk-KZ"/>
        </w:rPr>
        <w:t xml:space="preserve">Метонимияны А.Байтұрсынұлы алмастыру деп атап, оған мысал ретінде «Ауыл ұйқыда жатқанда» дейміз. Ауыл ұйықтамайды, ауылдың адамы ұйықтайды. Ауыл мен ауылдағы адам екеуінің </w:t>
      </w:r>
      <w:r>
        <w:rPr>
          <w:sz w:val="28"/>
          <w:szCs w:val="28"/>
          <w:lang w:val="kk-KZ"/>
        </w:rPr>
        <w:lastRenderedPageBreak/>
        <w:t>арасында жақындық барлығынан адамның орнына ауылын айтамыз» деген түсіндірмені береді [26,б. 267].</w:t>
      </w:r>
    </w:p>
    <w:p w14:paraId="1144413B" w14:textId="77777777" w:rsidR="001C04B5" w:rsidRDefault="00197CB5">
      <w:pPr>
        <w:tabs>
          <w:tab w:val="left" w:pos="0"/>
        </w:tabs>
        <w:adjustRightInd w:val="0"/>
        <w:ind w:firstLineChars="202" w:firstLine="566"/>
        <w:jc w:val="both"/>
        <w:rPr>
          <w:sz w:val="28"/>
          <w:szCs w:val="28"/>
          <w:lang w:val="kk-KZ"/>
        </w:rPr>
      </w:pPr>
      <w:r>
        <w:rPr>
          <w:sz w:val="28"/>
          <w:szCs w:val="28"/>
          <w:lang w:val="kk-KZ"/>
        </w:rPr>
        <w:t>Л.Нұржекеева  метонимияға «мәндік, мекендік, мезгілдік, мөлшерлік, түр-түстік жағынан бір-біріне бүтіндей немесе бөлшектей жақындығы бар екі заттың, иә құбылыстың, бөлшегі орнына бүтінін, бүтін орнына бөлшегін алмастырып айту»   деп анықтама береді [37,б. 80].</w:t>
      </w:r>
    </w:p>
    <w:p w14:paraId="02872870" w14:textId="77777777" w:rsidR="001C04B5" w:rsidRDefault="00197CB5">
      <w:pPr>
        <w:tabs>
          <w:tab w:val="left" w:pos="0"/>
        </w:tabs>
        <w:adjustRightInd w:val="0"/>
        <w:ind w:firstLineChars="202" w:firstLine="566"/>
        <w:jc w:val="both"/>
        <w:rPr>
          <w:i/>
          <w:iCs/>
          <w:sz w:val="28"/>
          <w:szCs w:val="28"/>
          <w:lang w:val="kk-KZ"/>
        </w:rPr>
      </w:pPr>
      <w:r>
        <w:rPr>
          <w:rFonts w:eastAsia="SimSun"/>
          <w:i/>
          <w:iCs/>
          <w:sz w:val="28"/>
          <w:szCs w:val="28"/>
          <w:lang w:val="kk-KZ"/>
        </w:rPr>
        <w:t>Жинақтай келе, метонимияны тілдің бейнелеу қуатын күшейтетін, ойды ықшам әрі әсерлі жеткізетін көркемдік тәсіл деп санаймыз. Ол ұғымдар арасындағы мағыналық байланыс арқылы жаңа реңк тудырып, сөздің мазмұнын тереңдетеді. Сондықтан метонимия көркем мәтіндегі образдылық пен эстетикалық әсерді арттыруда маңызды қызмет атқарады деп түйіндейміз.</w:t>
      </w:r>
    </w:p>
    <w:p w14:paraId="1627066A"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sz w:val="28"/>
          <w:szCs w:val="28"/>
          <w:lang w:val="kk-KZ"/>
        </w:rPr>
        <w:t xml:space="preserve">Аллитерация (лат. </w:t>
      </w:r>
      <w:r>
        <w:rPr>
          <w:rStyle w:val="a5"/>
          <w:sz w:val="28"/>
          <w:szCs w:val="28"/>
          <w:lang w:val="kk-KZ"/>
        </w:rPr>
        <w:t>ad</w:t>
      </w:r>
      <w:r>
        <w:rPr>
          <w:sz w:val="28"/>
          <w:szCs w:val="28"/>
          <w:lang w:val="kk-KZ"/>
        </w:rPr>
        <w:t xml:space="preserve"> – «қосымша» және </w:t>
      </w:r>
      <w:r>
        <w:rPr>
          <w:rStyle w:val="a5"/>
          <w:sz w:val="28"/>
          <w:szCs w:val="28"/>
          <w:lang w:val="kk-KZ"/>
        </w:rPr>
        <w:t>litera</w:t>
      </w:r>
      <w:r>
        <w:rPr>
          <w:sz w:val="28"/>
          <w:szCs w:val="28"/>
          <w:lang w:val="kk-KZ"/>
        </w:rPr>
        <w:t xml:space="preserve"> – «әріп», «дыбыс») – өлең жолдарында немесе прозалық мәтін ішінде бірдей немесе ұқсас дауыссыз дыбыстардың әуезді қайталанып келуі.</w:t>
      </w:r>
    </w:p>
    <w:p w14:paraId="722DCD0D"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Fonts w:eastAsia="SimSun"/>
          <w:sz w:val="28"/>
          <w:szCs w:val="28"/>
          <w:lang w:val="kk-KZ"/>
        </w:rPr>
        <w:t>Қ.Жұмалиев өлеңде, кейде көркем қара сөздерде де айтайын деген ойына оқушылардың көңілін аудару үшін автордың басқа жолдармен де «дыбыс таңдаушылығы» болатындығын, ол әдісті</w:t>
      </w:r>
      <w:r>
        <w:rPr>
          <w:sz w:val="28"/>
          <w:szCs w:val="28"/>
          <w:lang w:val="kk-KZ"/>
        </w:rPr>
        <w:t xml:space="preserve"> «</w:t>
      </w:r>
      <w:r>
        <w:rPr>
          <w:rFonts w:eastAsia="SimSun"/>
          <w:sz w:val="28"/>
          <w:szCs w:val="28"/>
          <w:lang w:val="kk-KZ"/>
        </w:rPr>
        <w:t>дыбыс қайталаушылық» деп атайтындығын баса көрсетеді [96,б. 188].</w:t>
      </w:r>
    </w:p>
    <w:p w14:paraId="62205392"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Fonts w:eastAsia="SimSun"/>
          <w:sz w:val="28"/>
          <w:szCs w:val="28"/>
          <w:lang w:val="kk-KZ"/>
        </w:rPr>
        <w:t>Аллитерация – өлең жолдарында немесе прозалық мәтінде бірдей немесе ұқсас дауыссыз дыбыстардың қайталануы арқылы әуезділік, ырғақтық, эмоционалдық әсер тудыратын көркемдік тәсіл. Ол көбіне тармақ басында немесе бірбіріне жақын орналасқан сөздердің басында кездеседі [106]. Мысалы, «Е</w:t>
      </w:r>
      <w:r>
        <w:rPr>
          <w:rStyle w:val="a5"/>
          <w:rFonts w:eastAsia="SimSun"/>
          <w:sz w:val="28"/>
          <w:szCs w:val="28"/>
          <w:lang w:val="kk-KZ"/>
        </w:rPr>
        <w:t>р еңбегі – елге ерлік»</w:t>
      </w:r>
      <w:r>
        <w:rPr>
          <w:lang w:val="kk-KZ"/>
        </w:rPr>
        <w:t xml:space="preserve"> </w:t>
      </w:r>
      <w:r>
        <w:rPr>
          <w:rStyle w:val="a5"/>
          <w:rFonts w:eastAsia="SimSun"/>
          <w:sz w:val="28"/>
          <w:szCs w:val="28"/>
          <w:lang w:val="kk-KZ"/>
        </w:rPr>
        <w:t xml:space="preserve">мақалында </w:t>
      </w:r>
      <w:r>
        <w:rPr>
          <w:rFonts w:eastAsia="SimSun"/>
          <w:sz w:val="28"/>
          <w:szCs w:val="28"/>
          <w:lang w:val="kk-KZ"/>
        </w:rPr>
        <w:t>«е» дыбысының қайталануы  мазмұнды екпіндетсе, «Қ</w:t>
      </w:r>
      <w:r>
        <w:rPr>
          <w:rStyle w:val="a5"/>
          <w:rFonts w:eastAsia="SimSun"/>
          <w:sz w:val="28"/>
          <w:szCs w:val="28"/>
          <w:lang w:val="kk-KZ"/>
        </w:rPr>
        <w:t>ап, қапты қақпа, қақпақпен қапта»</w:t>
      </w:r>
      <w:r>
        <w:rPr>
          <w:lang w:val="kk-KZ"/>
        </w:rPr>
        <w:t xml:space="preserve"> </w:t>
      </w:r>
      <w:r>
        <w:rPr>
          <w:rStyle w:val="a5"/>
          <w:rFonts w:eastAsia="SimSun"/>
          <w:sz w:val="28"/>
          <w:szCs w:val="28"/>
          <w:lang w:val="kk-KZ"/>
        </w:rPr>
        <w:t xml:space="preserve">жаңылтпашында </w:t>
      </w:r>
      <w:r>
        <w:rPr>
          <w:rFonts w:eastAsia="SimSun"/>
          <w:sz w:val="28"/>
          <w:szCs w:val="28"/>
          <w:lang w:val="kk-KZ"/>
        </w:rPr>
        <w:t>«қ» дыбысының қайталануы – дыбыстық үйлесім мен ойындық мән береді. Ал  «</w:t>
      </w:r>
      <w:r>
        <w:rPr>
          <w:rStyle w:val="a9"/>
          <w:b w:val="0"/>
          <w:bCs w:val="0"/>
          <w:sz w:val="28"/>
          <w:szCs w:val="28"/>
          <w:lang w:val="kk-KZ"/>
        </w:rPr>
        <w:t>Ж</w:t>
      </w:r>
      <w:r>
        <w:rPr>
          <w:rStyle w:val="a5"/>
          <w:rFonts w:eastAsia="SimSun"/>
          <w:sz w:val="28"/>
          <w:szCs w:val="28"/>
          <w:lang w:val="kk-KZ"/>
        </w:rPr>
        <w:t>ерде жатып, Желмен жарысамын»</w:t>
      </w:r>
      <w:r>
        <w:rPr>
          <w:lang w:val="kk-KZ"/>
        </w:rPr>
        <w:t xml:space="preserve"> </w:t>
      </w:r>
      <w:r>
        <w:rPr>
          <w:rStyle w:val="a5"/>
          <w:rFonts w:eastAsia="SimSun"/>
          <w:sz w:val="28"/>
          <w:szCs w:val="28"/>
          <w:lang w:val="kk-KZ"/>
        </w:rPr>
        <w:t xml:space="preserve">жұмбағындағы </w:t>
      </w:r>
      <w:r>
        <w:rPr>
          <w:rFonts w:eastAsia="SimSun"/>
          <w:sz w:val="28"/>
          <w:szCs w:val="28"/>
          <w:lang w:val="kk-KZ"/>
        </w:rPr>
        <w:t>«ж» дыбысының қайталануы – бейнелілікті күшейтеді.</w:t>
      </w:r>
    </w:p>
    <w:p w14:paraId="0D32FEF4"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i/>
          <w:iCs/>
          <w:sz w:val="28"/>
          <w:szCs w:val="28"/>
          <w:lang w:val="kk-KZ"/>
        </w:rPr>
        <w:t xml:space="preserve">Демек </w:t>
      </w:r>
      <w:r>
        <w:rPr>
          <w:rStyle w:val="a5"/>
          <w:sz w:val="28"/>
          <w:szCs w:val="28"/>
          <w:lang w:val="kk-KZ"/>
        </w:rPr>
        <w:t>аллитерация</w:t>
      </w:r>
      <w:r>
        <w:rPr>
          <w:i/>
          <w:iCs/>
          <w:sz w:val="28"/>
          <w:szCs w:val="28"/>
          <w:lang w:val="kk-KZ"/>
        </w:rPr>
        <w:t xml:space="preserve">  өлең немесе прозалық мәтін құрамында бірдей не ұқсас дауыссыз дыбыстардың әуезді қайталануы нәтижесінде мәтіннің ырғақтық құрылымын, әсемдік сапасын және эмоциялық әсерін күшейтетін көркемдегіш  құрал болып табылады.</w:t>
      </w:r>
    </w:p>
    <w:p w14:paraId="786B943B"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i/>
          <w:iCs/>
          <w:sz w:val="28"/>
          <w:szCs w:val="28"/>
          <w:lang w:val="kk-KZ"/>
        </w:rPr>
        <w:t xml:space="preserve">Ассонанс (фр. </w:t>
      </w:r>
      <w:r>
        <w:rPr>
          <w:rStyle w:val="a5"/>
          <w:sz w:val="28"/>
          <w:szCs w:val="28"/>
          <w:lang w:val="kk-KZ"/>
        </w:rPr>
        <w:t>assonance</w:t>
      </w:r>
      <w:r>
        <w:rPr>
          <w:i/>
          <w:iCs/>
          <w:sz w:val="28"/>
          <w:szCs w:val="28"/>
          <w:lang w:val="kk-KZ"/>
        </w:rPr>
        <w:t xml:space="preserve">, лат. </w:t>
      </w:r>
      <w:r>
        <w:rPr>
          <w:rStyle w:val="a5"/>
          <w:sz w:val="28"/>
          <w:szCs w:val="28"/>
          <w:lang w:val="kk-KZ"/>
        </w:rPr>
        <w:t>assonare</w:t>
      </w:r>
      <w:r>
        <w:rPr>
          <w:i/>
          <w:iCs/>
          <w:sz w:val="28"/>
          <w:szCs w:val="28"/>
          <w:lang w:val="kk-KZ"/>
        </w:rPr>
        <w:t xml:space="preserve"> – «үндесу») –</w:t>
      </w:r>
      <w:r>
        <w:rPr>
          <w:sz w:val="28"/>
          <w:szCs w:val="28"/>
          <w:lang w:val="kk-KZ"/>
        </w:rPr>
        <w:t xml:space="preserve"> өлең жолдарында немесе мәтін ішінде бірдей немесе ұқсас дауысты дыбыстардың әуезді қайталануы. Ахметов З. Ассонансқа «өлең тармақтарының бастапқы сөзі тек қана бірыңғай дауысты дыбыстардан басталуы»  </w:t>
      </w:r>
      <w:r>
        <w:rPr>
          <w:rFonts w:eastAsia="SimSun"/>
          <w:sz w:val="28"/>
          <w:szCs w:val="28"/>
          <w:lang w:val="kk-KZ"/>
        </w:rPr>
        <w:t>[103,б. 28]</w:t>
      </w:r>
      <w:r>
        <w:rPr>
          <w:lang w:val="kk-KZ"/>
        </w:rPr>
        <w:t xml:space="preserve"> </w:t>
      </w:r>
      <w:r>
        <w:rPr>
          <w:rFonts w:eastAsia="SimSun"/>
          <w:sz w:val="28"/>
          <w:szCs w:val="28"/>
          <w:lang w:val="kk-KZ"/>
        </w:rPr>
        <w:t xml:space="preserve">деген анықтама берсе,  </w:t>
      </w:r>
      <w:r>
        <w:rPr>
          <w:sz w:val="28"/>
          <w:szCs w:val="28"/>
          <w:lang w:val="kk-KZ"/>
        </w:rPr>
        <w:t xml:space="preserve">Скребнев Ю.М. ассонансты  «екпінді дауысты дыбыстардың сәйкестігі, толымсыз ұйқас»  деп қарастырады </w:t>
      </w:r>
      <w:r>
        <w:rPr>
          <w:rFonts w:eastAsia="SimSun"/>
          <w:sz w:val="28"/>
          <w:szCs w:val="28"/>
          <w:lang w:val="kk-KZ"/>
        </w:rPr>
        <w:t xml:space="preserve">[107]. </w:t>
      </w:r>
      <w:r>
        <w:rPr>
          <w:sz w:val="28"/>
          <w:szCs w:val="28"/>
          <w:lang w:val="kk-KZ"/>
        </w:rPr>
        <w:t xml:space="preserve">Қазақ ауыз әдебиетінде ассонанс кеңінен кездеседі. Мысалдар келтіріп өтейік: </w:t>
      </w:r>
      <w:r>
        <w:rPr>
          <w:rFonts w:eastAsia="SimSun"/>
          <w:sz w:val="28"/>
          <w:szCs w:val="28"/>
          <w:lang w:val="kk-KZ"/>
        </w:rPr>
        <w:t xml:space="preserve"> м</w:t>
      </w:r>
      <w:r>
        <w:rPr>
          <w:rStyle w:val="a9"/>
          <w:b w:val="0"/>
          <w:bCs w:val="0"/>
          <w:sz w:val="28"/>
          <w:szCs w:val="28"/>
          <w:lang w:val="kk-KZ"/>
        </w:rPr>
        <w:t>ақал-мәтелден: ө</w:t>
      </w:r>
      <w:r>
        <w:rPr>
          <w:rStyle w:val="a5"/>
          <w:rFonts w:eastAsia="SimSun"/>
          <w:sz w:val="28"/>
          <w:szCs w:val="28"/>
          <w:lang w:val="kk-KZ"/>
        </w:rPr>
        <w:t xml:space="preserve">нер өрге сүйрер. </w:t>
      </w:r>
      <w:r>
        <w:rPr>
          <w:rFonts w:eastAsia="SimSun"/>
          <w:sz w:val="28"/>
          <w:szCs w:val="28"/>
          <w:lang w:val="kk-KZ"/>
        </w:rPr>
        <w:t>(«ө» дыбысының қайталануы – ойды жинақтап береді), ж</w:t>
      </w:r>
      <w:r>
        <w:rPr>
          <w:rStyle w:val="a9"/>
          <w:b w:val="0"/>
          <w:bCs w:val="0"/>
          <w:sz w:val="28"/>
          <w:szCs w:val="28"/>
          <w:lang w:val="kk-KZ"/>
        </w:rPr>
        <w:t>аңылтпаштан а</w:t>
      </w:r>
      <w:r>
        <w:rPr>
          <w:rStyle w:val="a5"/>
          <w:rFonts w:eastAsia="SimSun"/>
          <w:sz w:val="28"/>
          <w:szCs w:val="28"/>
          <w:lang w:val="kk-KZ"/>
        </w:rPr>
        <w:t xml:space="preserve">ра аралап аралады </w:t>
      </w:r>
      <w:r>
        <w:rPr>
          <w:rFonts w:eastAsia="SimSun"/>
          <w:sz w:val="28"/>
          <w:szCs w:val="28"/>
          <w:lang w:val="kk-KZ"/>
        </w:rPr>
        <w:t xml:space="preserve">(«а» дыбысының қайталануы – ойындық әсер тудырады). </w:t>
      </w:r>
    </w:p>
    <w:p w14:paraId="5222811C" w14:textId="77777777" w:rsidR="001C04B5" w:rsidRDefault="00197CB5">
      <w:pPr>
        <w:pStyle w:val="af7"/>
        <w:tabs>
          <w:tab w:val="left" w:pos="0"/>
        </w:tabs>
        <w:adjustRightInd w:val="0"/>
        <w:spacing w:before="0" w:beforeAutospacing="0" w:after="0" w:afterAutospacing="0"/>
        <w:ind w:firstLineChars="202" w:firstLine="566"/>
        <w:jc w:val="both"/>
        <w:rPr>
          <w:rFonts w:eastAsia="SimSun"/>
          <w:i/>
          <w:iCs/>
          <w:sz w:val="28"/>
          <w:szCs w:val="28"/>
          <w:lang w:val="kk-KZ"/>
        </w:rPr>
      </w:pPr>
      <w:r>
        <w:rPr>
          <w:rFonts w:eastAsia="SimSun"/>
          <w:i/>
          <w:iCs/>
          <w:sz w:val="28"/>
          <w:szCs w:val="28"/>
          <w:lang w:val="kk-KZ"/>
        </w:rPr>
        <w:t xml:space="preserve">Қорыта айтқанда, ассонанс </w:t>
      </w:r>
      <w:r>
        <w:rPr>
          <w:rFonts w:eastAsia="SimSun"/>
          <w:i/>
          <w:iCs/>
          <w:sz w:val="28"/>
          <w:szCs w:val="28"/>
          <w:lang w:val="kk-KZ"/>
        </w:rPr>
        <w:t>－</w:t>
      </w:r>
      <w:r>
        <w:rPr>
          <w:rFonts w:eastAsia="SimSun"/>
          <w:i/>
          <w:iCs/>
          <w:sz w:val="28"/>
          <w:szCs w:val="28"/>
          <w:lang w:val="kk-KZ"/>
        </w:rPr>
        <w:t xml:space="preserve"> дауысты дыбыстардың ерекшеліктеріне мән беріп, екпінмен назар аудартатын, дауысты дыбыстан басталатын өлең жолдары.</w:t>
      </w:r>
    </w:p>
    <w:p w14:paraId="10BFFBBF"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eastAsia="zh-CN" w:bidi="ar"/>
        </w:rPr>
      </w:pPr>
      <w:r>
        <w:rPr>
          <w:rStyle w:val="a9"/>
          <w:b w:val="0"/>
          <w:bCs w:val="0"/>
          <w:i/>
          <w:iCs/>
          <w:sz w:val="28"/>
          <w:szCs w:val="28"/>
          <w:lang w:val="kk-KZ"/>
        </w:rPr>
        <w:lastRenderedPageBreak/>
        <w:t>Кейіптеу</w:t>
      </w:r>
      <w:r>
        <w:rPr>
          <w:i/>
          <w:iCs/>
          <w:sz w:val="28"/>
          <w:szCs w:val="28"/>
          <w:lang w:val="kk-KZ"/>
        </w:rPr>
        <w:t xml:space="preserve"> – </w:t>
      </w:r>
      <w:r>
        <w:rPr>
          <w:sz w:val="28"/>
          <w:szCs w:val="28"/>
          <w:lang w:val="kk-KZ"/>
        </w:rPr>
        <w:t xml:space="preserve">бейнелеу тәсілдерінің бірі, көркем әдебиетте жансыз заттарға, табиғат құбылыстарына, абстракт ұғымдарға адамға тән қимыл-қозғалыс, мінез-құлық, сөйлеу, сезім әрекеттерін телу арқылы бейнелеу </w:t>
      </w:r>
      <w:r>
        <w:rPr>
          <w:rFonts w:eastAsia="SimSun"/>
          <w:sz w:val="28"/>
          <w:szCs w:val="28"/>
          <w:lang w:val="kk-KZ"/>
        </w:rPr>
        <w:t xml:space="preserve">[106,б. 224]. </w:t>
      </w:r>
    </w:p>
    <w:p w14:paraId="3029896E"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rStyle w:val="a9"/>
          <w:b w:val="0"/>
          <w:bCs w:val="0"/>
          <w:sz w:val="28"/>
          <w:szCs w:val="28"/>
          <w:lang w:val="kk-KZ"/>
        </w:rPr>
        <w:t xml:space="preserve">Мысалы: </w:t>
      </w:r>
      <w:r>
        <w:rPr>
          <w:rFonts w:eastAsia="SimSun"/>
          <w:sz w:val="28"/>
          <w:szCs w:val="28"/>
          <w:lang w:val="kk-KZ"/>
        </w:rPr>
        <w:t xml:space="preserve">Қара таулар күрсінді, Қара бұлттар жылады... </w:t>
      </w:r>
      <w:r>
        <w:rPr>
          <w:sz w:val="28"/>
          <w:szCs w:val="28"/>
          <w:lang w:val="kk-KZ"/>
        </w:rPr>
        <w:t>Бұл мысалда жансыз нысандарға («таулар», «бұлттар») адамға тән әрекеттер (күрсіну, жылау) телініп, табиғат бейнесі эмоциялық бояумен беріледі.</w:t>
      </w:r>
    </w:p>
    <w:p w14:paraId="448A1FE5" w14:textId="77777777" w:rsidR="001C04B5" w:rsidRDefault="00197CB5">
      <w:pPr>
        <w:pStyle w:val="af7"/>
        <w:tabs>
          <w:tab w:val="left" w:pos="0"/>
        </w:tabs>
        <w:adjustRightInd w:val="0"/>
        <w:spacing w:before="0" w:beforeAutospacing="0" w:after="0" w:afterAutospacing="0"/>
        <w:ind w:firstLineChars="202" w:firstLine="566"/>
        <w:jc w:val="both"/>
        <w:rPr>
          <w:i/>
          <w:iCs/>
          <w:sz w:val="28"/>
          <w:szCs w:val="28"/>
          <w:lang w:val="kk-KZ"/>
        </w:rPr>
      </w:pPr>
      <w:r>
        <w:rPr>
          <w:i/>
          <w:iCs/>
          <w:sz w:val="28"/>
          <w:szCs w:val="28"/>
          <w:lang w:val="kk-KZ"/>
        </w:rPr>
        <w:t xml:space="preserve">Біздің түйіндеуімізше, табиғаттағы заттардың әрбіреуінің тілін ұқтыратын көркемдегіш  құрал </w:t>
      </w:r>
      <w:r>
        <w:rPr>
          <w:rFonts w:eastAsia="SimSun"/>
          <w:i/>
          <w:iCs/>
          <w:sz w:val="28"/>
          <w:szCs w:val="28"/>
          <w:lang w:val="kk-KZ"/>
        </w:rPr>
        <w:t>－</w:t>
      </w:r>
      <w:r>
        <w:rPr>
          <w:i/>
          <w:iCs/>
          <w:sz w:val="28"/>
          <w:szCs w:val="28"/>
          <w:lang w:val="kk-KZ"/>
        </w:rPr>
        <w:t xml:space="preserve"> кейіптеу.</w:t>
      </w:r>
    </w:p>
    <w:p w14:paraId="01F6735B" w14:textId="77777777" w:rsidR="001C04B5" w:rsidRDefault="00197CB5">
      <w:pPr>
        <w:pStyle w:val="af7"/>
        <w:tabs>
          <w:tab w:val="left" w:pos="0"/>
        </w:tabs>
        <w:adjustRightInd w:val="0"/>
        <w:spacing w:before="0" w:beforeAutospacing="0" w:after="0" w:afterAutospacing="0"/>
        <w:ind w:firstLineChars="202" w:firstLine="566"/>
        <w:jc w:val="both"/>
        <w:rPr>
          <w:rStyle w:val="a9"/>
          <w:b w:val="0"/>
          <w:bCs w:val="0"/>
          <w:sz w:val="28"/>
          <w:szCs w:val="28"/>
          <w:lang w:val="kk-KZ"/>
        </w:rPr>
      </w:pPr>
      <w:r>
        <w:rPr>
          <w:i/>
          <w:iCs/>
          <w:sz w:val="28"/>
          <w:szCs w:val="28"/>
          <w:lang w:val="kk-KZ"/>
        </w:rPr>
        <w:t xml:space="preserve">Гипербола (грек. </w:t>
      </w:r>
      <w:r>
        <w:rPr>
          <w:rStyle w:val="a5"/>
          <w:sz w:val="28"/>
          <w:szCs w:val="28"/>
          <w:lang w:val="kk-KZ"/>
        </w:rPr>
        <w:t>hyperbole</w:t>
      </w:r>
      <w:r>
        <w:rPr>
          <w:i/>
          <w:iCs/>
          <w:sz w:val="28"/>
          <w:szCs w:val="28"/>
          <w:lang w:val="kk-KZ"/>
        </w:rPr>
        <w:t xml:space="preserve"> – «асырып айту») – </w:t>
      </w:r>
      <w:r>
        <w:rPr>
          <w:sz w:val="28"/>
          <w:szCs w:val="28"/>
          <w:lang w:val="kk-KZ"/>
        </w:rPr>
        <w:t>көркем әдебиеттегі бейнелеу тәсілдерінің бірі; с</w:t>
      </w:r>
      <w:r>
        <w:rPr>
          <w:rFonts w:eastAsia="SimSun"/>
          <w:sz w:val="28"/>
          <w:szCs w:val="28"/>
          <w:lang w:val="kk-KZ" w:eastAsia="zh-CN" w:bidi="ar"/>
        </w:rPr>
        <w:t>уреттеліп отырған құбылыстың сапасын, күшін, көлемін шектен тыс асырып айту арқылы әсерлі ету тәсілі, ал л</w:t>
      </w:r>
      <w:r>
        <w:rPr>
          <w:rStyle w:val="a9"/>
          <w:b w:val="0"/>
          <w:bCs w:val="0"/>
          <w:i/>
          <w:iCs/>
          <w:sz w:val="28"/>
          <w:szCs w:val="28"/>
          <w:lang w:val="kk-KZ"/>
        </w:rPr>
        <w:t>итота</w:t>
      </w:r>
      <w:r>
        <w:rPr>
          <w:i/>
          <w:iCs/>
          <w:sz w:val="28"/>
          <w:szCs w:val="28"/>
          <w:lang w:val="kk-KZ"/>
        </w:rPr>
        <w:t xml:space="preserve"> – </w:t>
      </w:r>
      <w:r>
        <w:rPr>
          <w:sz w:val="28"/>
          <w:szCs w:val="28"/>
          <w:lang w:val="kk-KZ"/>
        </w:rPr>
        <w:t xml:space="preserve"> заттың, құбылыстың, іс-әрекеттің белгілерін әдейі кемітіп, кішірейтіп көрсету тәсілі. Ол сөйлемде астарлы, ирониялық немесе эмоциялық реңк тудырады. </w:t>
      </w:r>
      <w:r>
        <w:rPr>
          <w:rFonts w:eastAsia="SimSun"/>
          <w:sz w:val="28"/>
          <w:szCs w:val="28"/>
          <w:lang w:val="kk-KZ" w:eastAsia="zh-CN" w:bidi="ar"/>
        </w:rPr>
        <w:t xml:space="preserve">Литота – заттың көлемін, сапасын, маңызын шын мәнінен әдейі төмендетіп көрсету арқылы образ жасау амалы </w:t>
      </w:r>
      <w:r>
        <w:rPr>
          <w:rFonts w:eastAsia="SimSun"/>
          <w:sz w:val="28"/>
          <w:szCs w:val="28"/>
          <w:lang w:val="kk-KZ"/>
        </w:rPr>
        <w:t xml:space="preserve">[106,б. 224]. </w:t>
      </w:r>
      <w:r>
        <w:rPr>
          <w:sz w:val="28"/>
          <w:szCs w:val="28"/>
          <w:lang w:val="kk-KZ"/>
        </w:rPr>
        <w:t>Мысалдар келтірейік: б</w:t>
      </w:r>
      <w:r>
        <w:rPr>
          <w:rStyle w:val="a9"/>
          <w:b w:val="0"/>
          <w:bCs w:val="0"/>
          <w:sz w:val="28"/>
          <w:szCs w:val="28"/>
          <w:lang w:val="kk-KZ"/>
        </w:rPr>
        <w:t xml:space="preserve">атырлар жырынан: </w:t>
      </w:r>
    </w:p>
    <w:p w14:paraId="66B41165" w14:textId="77777777" w:rsidR="001C04B5" w:rsidRDefault="00197CB5">
      <w:pPr>
        <w:pStyle w:val="af7"/>
        <w:tabs>
          <w:tab w:val="left" w:pos="0"/>
        </w:tabs>
        <w:adjustRightInd w:val="0"/>
        <w:spacing w:before="0" w:beforeAutospacing="0" w:after="0" w:afterAutospacing="0"/>
        <w:ind w:firstLineChars="202" w:firstLine="566"/>
        <w:jc w:val="both"/>
        <w:rPr>
          <w:rStyle w:val="a5"/>
          <w:sz w:val="28"/>
          <w:szCs w:val="28"/>
          <w:lang w:val="kk-KZ"/>
        </w:rPr>
      </w:pPr>
      <w:r>
        <w:rPr>
          <w:rStyle w:val="a5"/>
          <w:rFonts w:eastAsia="SimSun"/>
          <w:i w:val="0"/>
          <w:iCs w:val="0"/>
          <w:sz w:val="28"/>
          <w:szCs w:val="28"/>
          <w:lang w:val="kk-KZ"/>
        </w:rPr>
        <w:t xml:space="preserve">Көк найзасы көкке жеткен, Бір шауып өткен жерінен... </w:t>
      </w:r>
      <w:r>
        <w:rPr>
          <w:rStyle w:val="a9"/>
          <w:b w:val="0"/>
          <w:bCs w:val="0"/>
          <w:sz w:val="28"/>
          <w:szCs w:val="28"/>
          <w:lang w:val="kk-KZ"/>
        </w:rPr>
        <w:t xml:space="preserve">Литотаға мысал: </w:t>
      </w:r>
      <w:r>
        <w:rPr>
          <w:rStyle w:val="a5"/>
          <w:sz w:val="28"/>
          <w:szCs w:val="28"/>
          <w:lang w:val="kk-KZ"/>
        </w:rPr>
        <w:t>Тоғыз қабат торқадан тоқыған тонның жылуы – бір қылға жетпейді.</w:t>
      </w:r>
    </w:p>
    <w:p w14:paraId="250C3765"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rStyle w:val="a5"/>
          <w:sz w:val="28"/>
          <w:szCs w:val="28"/>
          <w:lang w:val="kk-KZ"/>
        </w:rPr>
        <w:t>Анықтамаларды түйіндей келе, гипербола (үлкен) және литота (кіші) мәтіндегі сөздерді кішірейтіп және үлкейтіп әсерлі әсемдеу тәсілі демекпіз.</w:t>
      </w:r>
    </w:p>
    <w:p w14:paraId="60B5F727"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Style w:val="a9"/>
          <w:b w:val="0"/>
          <w:bCs w:val="0"/>
          <w:i/>
          <w:iCs/>
          <w:sz w:val="28"/>
          <w:szCs w:val="28"/>
          <w:lang w:val="kk-KZ"/>
        </w:rPr>
        <w:t>Қайталау</w:t>
      </w:r>
      <w:r>
        <w:rPr>
          <w:i/>
          <w:iCs/>
          <w:sz w:val="28"/>
          <w:szCs w:val="28"/>
          <w:lang w:val="kk-KZ"/>
        </w:rPr>
        <w:t xml:space="preserve"> –</w:t>
      </w:r>
      <w:r>
        <w:rPr>
          <w:sz w:val="28"/>
          <w:szCs w:val="28"/>
          <w:lang w:val="kk-KZ"/>
        </w:rPr>
        <w:t xml:space="preserve"> көркем мәтінде сөздің, сөз тіркесінің немесе сөйлемнің белгілі бір бөлігін әдейі бірнеше рет қайталау арқылы ойды күшейту, эмоциялық әсер туғызу тәсілі. </w:t>
      </w:r>
    </w:p>
    <w:p w14:paraId="3FD78EBA" w14:textId="77777777" w:rsidR="001C04B5" w:rsidRDefault="00197CB5">
      <w:pPr>
        <w:pStyle w:val="af7"/>
        <w:tabs>
          <w:tab w:val="left" w:pos="0"/>
        </w:tabs>
        <w:adjustRightInd w:val="0"/>
        <w:spacing w:before="0" w:beforeAutospacing="0" w:after="0" w:afterAutospacing="0"/>
        <w:ind w:firstLineChars="202" w:firstLine="566"/>
        <w:jc w:val="both"/>
        <w:rPr>
          <w:rStyle w:val="a9"/>
          <w:b w:val="0"/>
          <w:bCs w:val="0"/>
          <w:sz w:val="28"/>
          <w:szCs w:val="28"/>
          <w:lang w:val="kk-KZ"/>
        </w:rPr>
      </w:pPr>
      <w:r>
        <w:rPr>
          <w:sz w:val="28"/>
          <w:szCs w:val="28"/>
          <w:lang w:val="kk-KZ"/>
        </w:rPr>
        <w:t>Мысалы: а</w:t>
      </w:r>
      <w:r>
        <w:rPr>
          <w:rStyle w:val="a9"/>
          <w:b w:val="0"/>
          <w:bCs w:val="0"/>
          <w:sz w:val="28"/>
          <w:szCs w:val="28"/>
          <w:lang w:val="kk-KZ"/>
        </w:rPr>
        <w:t xml:space="preserve">нафора: </w:t>
      </w:r>
    </w:p>
    <w:p w14:paraId="4B8B3D34" w14:textId="77777777" w:rsidR="001C04B5" w:rsidRDefault="00197CB5">
      <w:pPr>
        <w:pStyle w:val="af7"/>
        <w:tabs>
          <w:tab w:val="left" w:pos="0"/>
        </w:tabs>
        <w:adjustRightInd w:val="0"/>
        <w:spacing w:before="0" w:beforeAutospacing="0" w:after="0" w:afterAutospacing="0"/>
        <w:ind w:firstLineChars="202" w:firstLine="566"/>
        <w:jc w:val="both"/>
        <w:rPr>
          <w:rStyle w:val="a5"/>
          <w:i w:val="0"/>
          <w:iCs w:val="0"/>
          <w:sz w:val="28"/>
          <w:szCs w:val="28"/>
          <w:lang w:val="kk-KZ"/>
        </w:rPr>
      </w:pPr>
      <w:r>
        <w:rPr>
          <w:rStyle w:val="a5"/>
          <w:i w:val="0"/>
          <w:iCs w:val="0"/>
          <w:sz w:val="28"/>
          <w:szCs w:val="28"/>
          <w:lang w:val="kk-KZ"/>
        </w:rPr>
        <w:t>Елім менің – еңселі,</w:t>
      </w:r>
    </w:p>
    <w:p w14:paraId="37B7C03E" w14:textId="77777777" w:rsidR="001C04B5" w:rsidRDefault="00197CB5">
      <w:pPr>
        <w:pStyle w:val="af7"/>
        <w:tabs>
          <w:tab w:val="left" w:pos="0"/>
        </w:tabs>
        <w:adjustRightInd w:val="0"/>
        <w:spacing w:before="0" w:beforeAutospacing="0" w:after="0" w:afterAutospacing="0"/>
        <w:ind w:firstLineChars="202" w:firstLine="566"/>
        <w:jc w:val="both"/>
        <w:rPr>
          <w:rStyle w:val="a5"/>
          <w:i w:val="0"/>
          <w:iCs w:val="0"/>
          <w:sz w:val="28"/>
          <w:szCs w:val="28"/>
          <w:lang w:val="kk-KZ"/>
        </w:rPr>
      </w:pPr>
      <w:r>
        <w:rPr>
          <w:rStyle w:val="a5"/>
          <w:i w:val="0"/>
          <w:iCs w:val="0"/>
          <w:sz w:val="28"/>
          <w:szCs w:val="28"/>
          <w:lang w:val="kk-KZ"/>
        </w:rPr>
        <w:t>Елім менің – өрісті.</w:t>
      </w:r>
    </w:p>
    <w:p w14:paraId="1F56E7E3" w14:textId="77777777" w:rsidR="001C04B5" w:rsidRDefault="00197CB5">
      <w:pPr>
        <w:pStyle w:val="af7"/>
        <w:tabs>
          <w:tab w:val="left" w:pos="0"/>
        </w:tabs>
        <w:adjustRightInd w:val="0"/>
        <w:spacing w:before="0" w:beforeAutospacing="0" w:after="0" w:afterAutospacing="0"/>
        <w:ind w:firstLineChars="202" w:firstLine="566"/>
        <w:jc w:val="both"/>
        <w:rPr>
          <w:rStyle w:val="a5"/>
          <w:i w:val="0"/>
          <w:iCs w:val="0"/>
          <w:sz w:val="28"/>
          <w:szCs w:val="28"/>
          <w:lang w:val="kk-KZ"/>
        </w:rPr>
      </w:pPr>
      <w:r>
        <w:rPr>
          <w:rStyle w:val="a9"/>
          <w:b w:val="0"/>
          <w:bCs w:val="0"/>
          <w:sz w:val="28"/>
          <w:szCs w:val="28"/>
          <w:lang w:val="kk-KZ"/>
        </w:rPr>
        <w:t xml:space="preserve">Эпифора: </w:t>
      </w:r>
      <w:r>
        <w:rPr>
          <w:rStyle w:val="a5"/>
          <w:i w:val="0"/>
          <w:iCs w:val="0"/>
          <w:sz w:val="28"/>
          <w:szCs w:val="28"/>
          <w:lang w:val="kk-KZ"/>
        </w:rPr>
        <w:t>Көктем келді – қуаныш,</w:t>
      </w:r>
    </w:p>
    <w:p w14:paraId="640AAF60" w14:textId="77777777" w:rsidR="001C04B5" w:rsidRDefault="00197CB5">
      <w:pPr>
        <w:pStyle w:val="af7"/>
        <w:tabs>
          <w:tab w:val="left" w:pos="0"/>
        </w:tabs>
        <w:adjustRightInd w:val="0"/>
        <w:spacing w:before="0" w:beforeAutospacing="0" w:after="0" w:afterAutospacing="0"/>
        <w:ind w:firstLineChars="202" w:firstLine="566"/>
        <w:jc w:val="both"/>
        <w:rPr>
          <w:rStyle w:val="a5"/>
          <w:i w:val="0"/>
          <w:iCs w:val="0"/>
          <w:sz w:val="28"/>
          <w:szCs w:val="28"/>
          <w:lang w:val="kk-KZ"/>
        </w:rPr>
      </w:pPr>
      <w:r>
        <w:rPr>
          <w:rStyle w:val="a5"/>
          <w:i w:val="0"/>
          <w:iCs w:val="0"/>
          <w:sz w:val="28"/>
          <w:szCs w:val="28"/>
          <w:lang w:val="kk-KZ"/>
        </w:rPr>
        <w:t>Жаз да келді – қуаныш.</w:t>
      </w:r>
    </w:p>
    <w:p w14:paraId="08F6F3C2" w14:textId="77777777" w:rsidR="001C04B5" w:rsidRDefault="00197CB5">
      <w:pPr>
        <w:jc w:val="both"/>
        <w:rPr>
          <w:rFonts w:eastAsia="SimSun"/>
          <w:sz w:val="28"/>
          <w:szCs w:val="28"/>
          <w:lang w:val="kk-KZ"/>
        </w:rPr>
      </w:pPr>
      <w:r>
        <w:rPr>
          <w:rStyle w:val="a5"/>
          <w:i w:val="0"/>
          <w:iCs w:val="0"/>
          <w:sz w:val="28"/>
          <w:szCs w:val="28"/>
          <w:lang w:val="kk-KZ"/>
        </w:rPr>
        <w:t xml:space="preserve">Сөздің қайталануы риторикалық тәсілдердің арасында ең ұтымды тәсіл ретінде саналған. Аристотель, Квинтилиан, Гермоген сияқты антикалық теоретиктер қайталамалардың мәнерлілігі мен бейнелілігін, көркемдегіш  қасиеттерін айқындаған. </w:t>
      </w:r>
      <w:r>
        <w:rPr>
          <w:rFonts w:eastAsia="SimSun"/>
          <w:color w:val="000000"/>
          <w:sz w:val="28"/>
          <w:szCs w:val="28"/>
          <w:lang w:val="kk-KZ" w:eastAsia="zh-CN" w:bidi="ar"/>
        </w:rPr>
        <w:t>Қайталау – сөз әсерін, айтар ойды күшейте түсу үшін бір сөзді немесе сөз тіркесін бірнеше мәрте қайталап қолдану тәсілі</w:t>
      </w:r>
      <w:r>
        <w:rPr>
          <w:rStyle w:val="a5"/>
          <w:i w:val="0"/>
          <w:iCs w:val="0"/>
          <w:sz w:val="28"/>
          <w:szCs w:val="28"/>
          <w:lang w:val="kk-KZ"/>
        </w:rPr>
        <w:t xml:space="preserve"> </w:t>
      </w:r>
      <w:r>
        <w:rPr>
          <w:rFonts w:eastAsia="SimSun"/>
          <w:sz w:val="28"/>
          <w:szCs w:val="28"/>
          <w:lang w:val="kk-KZ"/>
        </w:rPr>
        <w:t xml:space="preserve">[108]. </w:t>
      </w:r>
    </w:p>
    <w:p w14:paraId="04F212F3"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Fonts w:eastAsia="SimSun"/>
          <w:sz w:val="28"/>
          <w:szCs w:val="28"/>
          <w:lang w:val="kk-KZ"/>
        </w:rPr>
        <w:t xml:space="preserve">Қайталануды грек ойшылы Аристотель өзінің атақты “10 категориясының” сипаттамасының қатарына кіргізді [109].  М.В. Ломоносов “Краткое руководство к красноречию” атты еңбегінде анафоралық және эпифоралық қайталамаларды “фигуры прибавленияға” жатқызады [110]. Қайталаманы қазақ ғалымдары арасынан алғаш таныған А.Байтұрсынұлы болды. Ғалым оны “қайталақтау” деп атады [111]. </w:t>
      </w:r>
    </w:p>
    <w:p w14:paraId="55CDB3F7"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Fonts w:eastAsia="SimSun"/>
          <w:sz w:val="28"/>
          <w:szCs w:val="28"/>
          <w:lang w:val="kk-KZ"/>
        </w:rPr>
        <w:t xml:space="preserve">Оның бұл мәселе төңірегіндегі ілімі Қ.Жұмалиев, З.Қабдолов, З.Ахметов еңбектерінде дамытылды. Қ.Жұмалиев «қайталауды» назар аудару мақсатында қайталап келетін сөзді «қайталама» деп береді [96,б. 134]. </w:t>
      </w:r>
    </w:p>
    <w:p w14:paraId="4F7DF3B4"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Fonts w:eastAsia="SimSun"/>
          <w:sz w:val="28"/>
          <w:szCs w:val="28"/>
          <w:lang w:val="kk-KZ"/>
        </w:rPr>
        <w:t xml:space="preserve">Қазақ тіл білімінде қайталама категориясын белгілейтін бірнеше сөз жарыспалы қолданылады. </w:t>
      </w:r>
      <w:r>
        <w:rPr>
          <w:rStyle w:val="a5"/>
          <w:i w:val="0"/>
          <w:iCs w:val="0"/>
          <w:sz w:val="28"/>
          <w:szCs w:val="28"/>
          <w:lang w:val="kk-KZ"/>
        </w:rPr>
        <w:t xml:space="preserve">Р.Сыздықтың айтуынша, шығарма тілін көріктеуде </w:t>
      </w:r>
      <w:r>
        <w:rPr>
          <w:rStyle w:val="a5"/>
          <w:i w:val="0"/>
          <w:iCs w:val="0"/>
          <w:sz w:val="28"/>
          <w:szCs w:val="28"/>
          <w:lang w:val="kk-KZ"/>
        </w:rPr>
        <w:lastRenderedPageBreak/>
        <w:t xml:space="preserve">қайталама құбылысы өте ұтымды, әсерлі тәсіл қатарынан табылады. Ол стильдік категорияға жатады </w:t>
      </w:r>
      <w:r>
        <w:rPr>
          <w:rFonts w:eastAsia="SimSun"/>
          <w:sz w:val="28"/>
          <w:szCs w:val="28"/>
          <w:lang w:val="kk-KZ"/>
        </w:rPr>
        <w:t xml:space="preserve">[106,б. 87]. Бүркітов О. қайталамалардың көркем әдебиет стилінде кеңінен қолданылатынын, әдеби тілде ерекше стильдік және құрылымдық қызмет атқаратынын, күрделі лингвостилистикалық категория болып саналатынын атап көрсетеді [94,б. 39]. </w:t>
      </w:r>
    </w:p>
    <w:p w14:paraId="2DFB2C97" w14:textId="77777777" w:rsidR="001C04B5" w:rsidRDefault="00197CB5">
      <w:pPr>
        <w:pStyle w:val="af7"/>
        <w:tabs>
          <w:tab w:val="left" w:pos="0"/>
        </w:tabs>
        <w:adjustRightInd w:val="0"/>
        <w:spacing w:before="0" w:beforeAutospacing="0" w:after="0" w:afterAutospacing="0"/>
        <w:ind w:firstLineChars="202" w:firstLine="566"/>
        <w:jc w:val="both"/>
        <w:rPr>
          <w:rFonts w:eastAsia="SimSun"/>
          <w:sz w:val="28"/>
          <w:szCs w:val="28"/>
          <w:lang w:val="kk-KZ"/>
        </w:rPr>
      </w:pPr>
      <w:r>
        <w:rPr>
          <w:rStyle w:val="a5"/>
          <w:i w:val="0"/>
          <w:iCs w:val="0"/>
          <w:sz w:val="28"/>
          <w:szCs w:val="28"/>
          <w:lang w:val="kk-KZ"/>
        </w:rPr>
        <w:t xml:space="preserve">Қайталамаларды қолдану оқырмандарға өз ойын нақты жеткізудің құралы екендігі А.А.Потебня еңбектерінің арқауы болған </w:t>
      </w:r>
      <w:r>
        <w:rPr>
          <w:rFonts w:eastAsia="SimSun"/>
          <w:sz w:val="28"/>
          <w:szCs w:val="28"/>
          <w:lang w:val="kk-KZ"/>
        </w:rPr>
        <w:t xml:space="preserve">[112]. Бұл қайталамалардың коммуникативтік қызметін  А.Вознесенский қарастырған [113].  М.Серғалиев анафора болуының басты шарты ретінде «сол сөйлемнің бірнешеуінің бірдей жеке сөздерден немесе сөз тіркестерінен басталуы» деп атап көрсетеді  [114]. М.Балақаев пен Е.Жанпейісовтердің еңбектерінде анафораның  қазақ тілінде көбірек кездесетін жанрлық ерекшеліктері,  «бірнеше сөйлем, кейде өлең шумағының бірнеше жолы бар сөзден»  басталатындығы,  «эпифоралық қайталамада қатар айтылған сөйлемдердің, өлең жоларының аяқталуы бірдей» болатындығы айтылады [115].  </w:t>
      </w:r>
      <w:r>
        <w:rPr>
          <w:sz w:val="28"/>
          <w:szCs w:val="28"/>
          <w:lang w:val="kk-KZ"/>
        </w:rPr>
        <w:tab/>
      </w:r>
    </w:p>
    <w:p w14:paraId="17EA5B6C"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iCs/>
          <w:sz w:val="28"/>
          <w:szCs w:val="28"/>
          <w:lang w:val="kk-KZ"/>
        </w:rPr>
        <w:t>Бұл айтылғандардан  қайталаудың әдеби мәтіндегі белгілі бір сөздерге назар аударту мақсатында қайталанып келетін көріктеу құралы екендігін байқаймыз.</w:t>
      </w:r>
    </w:p>
    <w:p w14:paraId="14C20B6A" w14:textId="77777777" w:rsidR="001C04B5" w:rsidRDefault="00197CB5">
      <w:pPr>
        <w:pStyle w:val="af7"/>
        <w:tabs>
          <w:tab w:val="left" w:pos="0"/>
        </w:tabs>
        <w:adjustRightInd w:val="0"/>
        <w:spacing w:before="0" w:beforeAutospacing="0" w:after="0" w:afterAutospacing="0"/>
        <w:ind w:firstLineChars="202" w:firstLine="566"/>
        <w:jc w:val="both"/>
        <w:rPr>
          <w:sz w:val="28"/>
          <w:szCs w:val="28"/>
          <w:lang w:val="kk-KZ"/>
        </w:rPr>
      </w:pPr>
      <w:r>
        <w:rPr>
          <w:sz w:val="28"/>
          <w:szCs w:val="28"/>
          <w:lang w:val="kk-KZ"/>
        </w:rPr>
        <w:t>Берілген бейнелеу және көркемдегіш  құралдар бастауыш сыныптағы оқушылардың тілдік және эстетикалық танымын дамытуда ерекше маңызға ие деп есептейміз. Бұл көркемдегіш  құралдар әдеби мәтінді қабылдау үдерісін жеңілдетіп, оқушылардың қиялын, эмоциялық сезімін және тілдік байлығын арттыруға мүмкіндік береді. Сондықтан оларды цифрлық дизайн арқылы таныту мен қолдану оқыту үдерісін жандандырып, көркем сөздің мәнін терең ұғынуға жағдай жасайды.</w:t>
      </w:r>
    </w:p>
    <w:p w14:paraId="733C986D" w14:textId="77777777" w:rsidR="001C04B5" w:rsidRDefault="00197CB5">
      <w:pPr>
        <w:ind w:firstLineChars="202" w:firstLine="566"/>
        <w:jc w:val="both"/>
        <w:rPr>
          <w:sz w:val="28"/>
          <w:szCs w:val="28"/>
          <w:lang w:val="kk-KZ"/>
        </w:rPr>
      </w:pPr>
      <w:r>
        <w:rPr>
          <w:rFonts w:eastAsia="SimSun"/>
          <w:sz w:val="28"/>
          <w:szCs w:val="28"/>
          <w:lang w:val="kk-KZ" w:eastAsia="zh-CN" w:bidi="ar"/>
        </w:rPr>
        <w:t xml:space="preserve">«Білік» </w:t>
      </w:r>
      <w:r>
        <w:rPr>
          <w:rFonts w:ascii="SimSun" w:eastAsia="SimSun" w:hAnsi="SimSun" w:cs="SimSun" w:hint="eastAsia"/>
          <w:sz w:val="28"/>
          <w:szCs w:val="28"/>
          <w:lang w:val="kk-KZ" w:eastAsia="zh-CN" w:bidi="ar"/>
        </w:rPr>
        <w:t>－</w:t>
      </w:r>
      <w:r>
        <w:rPr>
          <w:rFonts w:eastAsia="SimSun"/>
          <w:sz w:val="28"/>
          <w:szCs w:val="28"/>
          <w:lang w:val="kk-KZ" w:eastAsia="zh-CN" w:bidi="ar"/>
        </w:rPr>
        <w:t xml:space="preserve">көп компонентті құрылымға ие терминологиялық аппарат.  “Білік” ұғымы “дағды” ұғымымен байланысты болғандықтан, екі терминнің айырмашылығын ажырату керек деп ойлаймыз. Психологтардың пікірінше, әрекетті орындаудың ең қарапайым деңгейі бір нәрсені жасаудағы адамның шеберлігін де білік деп анықтайды. Дағдының қалыптасуының бастапқы кезеңі </w:t>
      </w:r>
      <w:r>
        <w:rPr>
          <w:rFonts w:ascii="SimSun" w:eastAsia="SimSun" w:hAnsi="SimSun" w:cs="SimSun" w:hint="eastAsia"/>
          <w:sz w:val="28"/>
          <w:szCs w:val="28"/>
          <w:lang w:val="kk-KZ" w:eastAsia="zh-CN" w:bidi="ar"/>
        </w:rPr>
        <w:t>－</w:t>
      </w:r>
      <w:r>
        <w:rPr>
          <w:rFonts w:eastAsia="SimSun"/>
          <w:sz w:val="28"/>
          <w:szCs w:val="28"/>
          <w:lang w:val="kk-KZ" w:eastAsia="zh-CN" w:bidi="ar"/>
        </w:rPr>
        <w:t xml:space="preserve"> білік деп сипаттаса, кейде: «алынған білім мен дағдылардың жиынтығымен қамтамасыз етілген іс-әрекетті орындау тәсілі» [116,117]. А.В.Усова білікті «адамның қолда бар білім мен дағдыларға негізделген мақсатына сәйкес белгілі бір іс-әрекеттерге немесе операцияларға дайындығы» деп анықтады [118]. </w:t>
      </w:r>
    </w:p>
    <w:p w14:paraId="76B09344" w14:textId="77777777" w:rsidR="001C04B5" w:rsidRDefault="00197CB5">
      <w:pPr>
        <w:ind w:firstLineChars="202" w:firstLine="566"/>
        <w:jc w:val="both"/>
        <w:rPr>
          <w:sz w:val="28"/>
          <w:szCs w:val="28"/>
          <w:lang w:val="kk-KZ"/>
        </w:rPr>
      </w:pPr>
      <w:r>
        <w:rPr>
          <w:sz w:val="28"/>
          <w:szCs w:val="28"/>
          <w:lang w:val="kk-KZ"/>
        </w:rPr>
        <w:t xml:space="preserve">Қазіргі білім беру процесінде білік теориялық білімді практикада қолдану қабілеті. </w:t>
      </w:r>
      <w:r>
        <w:rPr>
          <w:rFonts w:eastAsia="SimSun"/>
          <w:sz w:val="28"/>
          <w:szCs w:val="28"/>
          <w:lang w:val="kk-KZ" w:eastAsia="zh-CN" w:bidi="ar"/>
        </w:rPr>
        <w:t xml:space="preserve">«Қазақстан» Ұлттық энциклопедиясында білік ретінде «адамның белгілі бір құбылыс не күрделі мәселе жөнінде ой жүгіртіп, өзінше пайымдай білу қасиеті» көрсетілген [119].  Білікті білімнен ажыратып тұратын негізгі ерекшелік – оның ғылыми білімнен  тыс та өмір сүре алатындығы. Кейде «білік» ұғымы маманның кәсіби қабілетінің деңгейін сипаттау үшін қолданылады. </w:t>
      </w:r>
    </w:p>
    <w:p w14:paraId="6F0E99B3" w14:textId="77777777" w:rsidR="001C04B5" w:rsidRDefault="00197CB5">
      <w:pPr>
        <w:ind w:firstLineChars="202" w:firstLine="566"/>
        <w:jc w:val="both"/>
        <w:rPr>
          <w:rFonts w:eastAsia="SimSun"/>
          <w:sz w:val="28"/>
          <w:szCs w:val="28"/>
          <w:lang w:val="kk-KZ" w:eastAsia="zh-CN" w:bidi="ar"/>
        </w:rPr>
      </w:pPr>
      <w:r>
        <w:rPr>
          <w:rFonts w:eastAsia="SimSun"/>
          <w:sz w:val="28"/>
          <w:szCs w:val="28"/>
          <w:lang w:val="kk-KZ" w:eastAsia="zh-CN" w:bidi="ar"/>
        </w:rPr>
        <w:t xml:space="preserve">Біліктер тәжірибе жүзінде, жаттығу орындау барысында қалыптасады. Көркемдегіш  құралдардың анықтамасын түсініп, оны күнделікті өмірде пайдаланып, цифрлық дизайнға негіздеп, өз бетінше тапсырмаларды орындау </w:t>
      </w:r>
      <w:r>
        <w:rPr>
          <w:rFonts w:eastAsia="SimSun"/>
          <w:sz w:val="28"/>
          <w:szCs w:val="28"/>
          <w:lang w:val="kk-KZ" w:eastAsia="zh-CN" w:bidi="ar"/>
        </w:rPr>
        <w:lastRenderedPageBreak/>
        <w:t>кезінде ғана оның тиісті білікті игергені туралы қорытынды жасауға болады. Біліктің қалыптасуына оқу, тәрбие маңызды орын алады. Білік шеберлік пен шығармашылық деңгейіне дейін көтеріледі.</w:t>
      </w:r>
    </w:p>
    <w:p w14:paraId="1E2B6DED" w14:textId="77777777" w:rsidR="001C04B5" w:rsidRDefault="00197CB5">
      <w:pPr>
        <w:ind w:firstLine="567"/>
        <w:jc w:val="both"/>
        <w:rPr>
          <w:lang w:val="kk-KZ"/>
        </w:rPr>
      </w:pPr>
      <w:r>
        <w:rPr>
          <w:rFonts w:eastAsia="SimSun"/>
          <w:sz w:val="28"/>
          <w:szCs w:val="28"/>
          <w:lang w:val="kk-KZ" w:eastAsia="zh-CN" w:bidi="ar"/>
        </w:rPr>
        <w:t>Әдебиеттерде «білік» сөзінің бірмәнді анықтамасы жоқ, алайда оның мағынасын түсінудің екі негізгі тәсілін ерекшелеуге болады. Бірінші тәсілге Н.Д.Левитов, В.В.Давыдов, В.П.Ушачев және басқалары ұсынған анықтамаларды жатқызуға болады. Аталған авторлар білікті білімдер жүйесі арқылы анықтайды (cурет 3). Яғни, олардың анықтамаларында дағды индивидтің білімі мен білігі негізінде қалыптасатын автоматтандырылған әрекет ретінде анықталады.</w:t>
      </w:r>
    </w:p>
    <w:p w14:paraId="0324E75B" w14:textId="77777777" w:rsidR="001C04B5" w:rsidRDefault="00197CB5">
      <w:pPr>
        <w:pStyle w:val="af7"/>
        <w:tabs>
          <w:tab w:val="left" w:pos="0"/>
        </w:tabs>
        <w:adjustRightInd w:val="0"/>
        <w:spacing w:before="0" w:beforeAutospacing="0" w:after="0" w:afterAutospacing="0"/>
        <w:ind w:firstLine="709"/>
        <w:jc w:val="both"/>
        <w:rPr>
          <w:sz w:val="28"/>
          <w:szCs w:val="28"/>
          <w:lang w:val="kk-KZ"/>
        </w:rPr>
      </w:pPr>
      <w:r>
        <w:rPr>
          <w:sz w:val="28"/>
          <w:szCs w:val="28"/>
          <w:lang w:val="kk-KZ"/>
        </w:rPr>
        <w:tab/>
      </w:r>
    </w:p>
    <w:p w14:paraId="39CC41C3" w14:textId="77777777" w:rsidR="001C04B5" w:rsidRDefault="00197CB5">
      <w:pPr>
        <w:pStyle w:val="af7"/>
        <w:tabs>
          <w:tab w:val="left" w:pos="0"/>
        </w:tabs>
        <w:adjustRightInd w:val="0"/>
        <w:spacing w:before="0" w:beforeAutospacing="0" w:after="0" w:afterAutospacing="0"/>
        <w:jc w:val="center"/>
        <w:rPr>
          <w:sz w:val="28"/>
          <w:szCs w:val="28"/>
          <w:lang w:val="kk-KZ"/>
        </w:rPr>
      </w:pPr>
      <w:r>
        <w:rPr>
          <w:noProof/>
        </w:rPr>
        <w:drawing>
          <wp:inline distT="0" distB="0" distL="114300" distR="114300" wp14:anchorId="275D8BB7" wp14:editId="4AC5BB5B">
            <wp:extent cx="4564380" cy="1529715"/>
            <wp:effectExtent l="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
                    <pic:cNvPicPr>
                      <a:picLocks noChangeAspect="1"/>
                    </pic:cNvPicPr>
                  </pic:nvPicPr>
                  <pic:blipFill>
                    <a:blip r:embed="rId22"/>
                    <a:srcRect b="21017"/>
                    <a:stretch>
                      <a:fillRect/>
                    </a:stretch>
                  </pic:blipFill>
                  <pic:spPr>
                    <a:xfrm>
                      <a:off x="0" y="0"/>
                      <a:ext cx="4570437" cy="1531798"/>
                    </a:xfrm>
                    <a:prstGeom prst="rect">
                      <a:avLst/>
                    </a:prstGeom>
                    <a:noFill/>
                    <a:ln>
                      <a:noFill/>
                    </a:ln>
                  </pic:spPr>
                </pic:pic>
              </a:graphicData>
            </a:graphic>
          </wp:inline>
        </w:drawing>
      </w:r>
    </w:p>
    <w:p w14:paraId="6C03960E" w14:textId="77777777" w:rsidR="001C04B5" w:rsidRDefault="001C04B5">
      <w:pPr>
        <w:pStyle w:val="af7"/>
        <w:tabs>
          <w:tab w:val="left" w:pos="0"/>
        </w:tabs>
        <w:adjustRightInd w:val="0"/>
        <w:spacing w:before="0" w:beforeAutospacing="0" w:after="0" w:afterAutospacing="0"/>
        <w:jc w:val="center"/>
        <w:rPr>
          <w:sz w:val="16"/>
          <w:szCs w:val="16"/>
          <w:lang w:val="kk-KZ"/>
        </w:rPr>
      </w:pPr>
    </w:p>
    <w:p w14:paraId="60A07B1D" w14:textId="77777777" w:rsidR="001C04B5" w:rsidRDefault="00197CB5">
      <w:pPr>
        <w:pStyle w:val="af7"/>
        <w:tabs>
          <w:tab w:val="left" w:pos="0"/>
        </w:tabs>
        <w:adjustRightInd w:val="0"/>
        <w:spacing w:before="0" w:beforeAutospacing="0" w:after="0" w:afterAutospacing="0"/>
        <w:jc w:val="center"/>
        <w:rPr>
          <w:sz w:val="28"/>
          <w:szCs w:val="28"/>
          <w:lang w:val="kk-KZ"/>
        </w:rPr>
      </w:pPr>
      <w:r>
        <w:rPr>
          <w:sz w:val="28"/>
          <w:szCs w:val="28"/>
          <w:lang w:val="kk-KZ"/>
        </w:rPr>
        <w:t>Сурет 3 –  “Білік” мағынасын түсіну тәсілі</w:t>
      </w:r>
    </w:p>
    <w:p w14:paraId="079FF443" w14:textId="77777777" w:rsidR="001C04B5" w:rsidRDefault="001C04B5">
      <w:pPr>
        <w:pStyle w:val="af7"/>
        <w:tabs>
          <w:tab w:val="left" w:pos="0"/>
        </w:tabs>
        <w:adjustRightInd w:val="0"/>
        <w:spacing w:before="0" w:beforeAutospacing="0" w:after="0" w:afterAutospacing="0"/>
        <w:ind w:firstLine="709"/>
        <w:jc w:val="both"/>
        <w:rPr>
          <w:sz w:val="28"/>
          <w:szCs w:val="28"/>
          <w:lang w:val="kk-KZ"/>
        </w:rPr>
      </w:pPr>
    </w:p>
    <w:p w14:paraId="1E6A50F6"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 xml:space="preserve">Н.Д.Левитов [120]  бойынша «білік» дегеніміз әрекетті немесе белгілі бір шарттар ескерілгендегі дұрыс жұмыс әдістерін таңдау және қолданумен байланысты күрделі әрекет түрін сәтті орындау. В.В.Давыдовтың [121] зерттеулерінде, «білік» қандай да бір ережеге (білімге) негізделген және сол білімді міндеттердің белгілі бір түрін шешуде дұрыс пайдалана білуге сәйкес келетін әрекеттің жаңа түрін меңгерудің аралық кезеңі деп анықтаған. Е.Н.Кабанова-Меллер [122] жазбаларына сәйкес, қалыптасқан білік, біріншіден, міндеттерді шешудегі бекітілген (жаттығулар) дұрыс және тез әрекеттер жүйесі, екіншіден, дағдыны меңгерудің бірінші кезеңінің нәтижесі. В.А.Мижериков [123] «білік» сөзіне келесі анықтама береді: «Білік – меңгерілген білім мен өмірлік тәжірибе негізінде жылдам, нақты және саналы түрде орындалатын практикалық және теориялық әрекеттерге дайындық». Профессор Қ.Жарықбаев: «Дағды </w:t>
      </w:r>
      <w:r>
        <w:rPr>
          <w:rFonts w:ascii="SimSun" w:eastAsia="SimSun" w:hAnsi="SimSun" w:cs="SimSun" w:hint="eastAsia"/>
          <w:sz w:val="28"/>
          <w:szCs w:val="28"/>
          <w:lang w:val="kk-KZ" w:eastAsia="zh-CN" w:bidi="ar"/>
        </w:rPr>
        <w:t>－</w:t>
      </w:r>
      <w:r>
        <w:rPr>
          <w:rFonts w:eastAsia="SimSun"/>
          <w:sz w:val="28"/>
          <w:szCs w:val="28"/>
          <w:lang w:val="kk-KZ" w:eastAsia="zh-CN" w:bidi="ar"/>
        </w:rPr>
        <w:t xml:space="preserve"> алғашқыда саналы орындауды қажет ететін іс-әрекет бөліктерінің қайталап жаттығудың нәтижесінде автоматтандырылуы», - деп анықтаған [124].                       </w:t>
      </w:r>
    </w:p>
    <w:p w14:paraId="6FB09DB1" w14:textId="77777777" w:rsidR="001C04B5" w:rsidRDefault="00197CB5">
      <w:pPr>
        <w:ind w:firstLine="567"/>
        <w:jc w:val="both"/>
        <w:rPr>
          <w:lang w:val="kk-KZ"/>
        </w:rPr>
      </w:pPr>
      <w:r>
        <w:rPr>
          <w:rFonts w:eastAsia="SimSun"/>
          <w:sz w:val="28"/>
          <w:szCs w:val="28"/>
          <w:lang w:val="kk-KZ" w:eastAsia="zh-CN" w:bidi="ar"/>
        </w:rPr>
        <w:t>Әл-Фараби: «Бақытты болу, кәмелетке келу, қоғамдық тіршілікті жақсарту</w:t>
      </w:r>
      <w:r>
        <w:rPr>
          <w:sz w:val="28"/>
          <w:szCs w:val="28"/>
          <w:lang w:val="kk-KZ"/>
        </w:rPr>
        <w:t xml:space="preserve"> </w:t>
      </w:r>
      <w:r>
        <w:rPr>
          <w:rFonts w:asciiTheme="minorHAnsi" w:eastAsia="SimSun" w:hAnsiTheme="minorHAnsi" w:cs="SimSun"/>
          <w:sz w:val="28"/>
          <w:szCs w:val="28"/>
          <w:lang w:val="kk-KZ"/>
        </w:rPr>
        <w:t>-</w:t>
      </w:r>
      <w:r>
        <w:rPr>
          <w:rFonts w:eastAsia="SimSun"/>
          <w:sz w:val="28"/>
          <w:szCs w:val="28"/>
          <w:lang w:val="kk-KZ" w:eastAsia="zh-CN" w:bidi="ar"/>
        </w:rPr>
        <w:t xml:space="preserve"> барлығы да білімділікке байланысты. Білім мен өнерді меңгергеннен кейін адамда іскерлік пен өз бетінше әрекеттену, одан соң парасаттылық пайда болады», - деп келтіреді [125]. Біздің ойымызша, нақтырақ анықтаманы Е.А.Милярин мен В.П.Ушачев берген. В.П.Ушачев «Білік» түсінігіне білімдер жүйесі негізінде қалыптасатын ақыл-ой және практикалық әрекеттерді қосса [126],  Е.А.Милярин [127] бұл әрекеттерді нақты мақсатқа жетуге бағытталғандығымен байланыстырған. Екінші тәсілді ұстанған авторлар «білікті» білімдер мен дағдылар жүйесі негізінде анықтайды (cурет 4). </w:t>
      </w:r>
    </w:p>
    <w:p w14:paraId="659E9592" w14:textId="77777777" w:rsidR="001C04B5" w:rsidRDefault="001C04B5">
      <w:pPr>
        <w:ind w:firstLine="709"/>
        <w:jc w:val="both"/>
        <w:rPr>
          <w:rFonts w:eastAsia="SimSun"/>
          <w:sz w:val="28"/>
          <w:szCs w:val="28"/>
          <w:lang w:val="kk-KZ" w:eastAsia="zh-CN" w:bidi="ar"/>
        </w:rPr>
      </w:pPr>
    </w:p>
    <w:p w14:paraId="0FDCEF10" w14:textId="77777777" w:rsidR="001C04B5" w:rsidRDefault="00197CB5">
      <w:pPr>
        <w:jc w:val="center"/>
      </w:pPr>
      <w:r>
        <w:rPr>
          <w:noProof/>
        </w:rPr>
        <w:drawing>
          <wp:inline distT="0" distB="0" distL="114300" distR="114300" wp14:anchorId="1EB15DAA" wp14:editId="156300CD">
            <wp:extent cx="4358640" cy="1635125"/>
            <wp:effectExtent l="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5"/>
                    <pic:cNvPicPr>
                      <a:picLocks noChangeAspect="1"/>
                    </pic:cNvPicPr>
                  </pic:nvPicPr>
                  <pic:blipFill>
                    <a:blip r:embed="rId23"/>
                    <a:stretch>
                      <a:fillRect/>
                    </a:stretch>
                  </pic:blipFill>
                  <pic:spPr>
                    <a:xfrm>
                      <a:off x="0" y="0"/>
                      <a:ext cx="4364672" cy="1637598"/>
                    </a:xfrm>
                    <a:prstGeom prst="rect">
                      <a:avLst/>
                    </a:prstGeom>
                    <a:noFill/>
                    <a:ln>
                      <a:noFill/>
                    </a:ln>
                  </pic:spPr>
                </pic:pic>
              </a:graphicData>
            </a:graphic>
          </wp:inline>
        </w:drawing>
      </w:r>
    </w:p>
    <w:p w14:paraId="29CBF74E" w14:textId="77777777" w:rsidR="001C04B5" w:rsidRDefault="00197CB5">
      <w:pPr>
        <w:jc w:val="center"/>
        <w:rPr>
          <w:sz w:val="28"/>
          <w:szCs w:val="28"/>
          <w:lang w:val="kk-KZ"/>
        </w:rPr>
      </w:pPr>
      <w:r>
        <w:rPr>
          <w:sz w:val="28"/>
          <w:szCs w:val="28"/>
          <w:lang w:val="kk-KZ"/>
        </w:rPr>
        <w:t>Сурет</w:t>
      </w:r>
      <w:r>
        <w:rPr>
          <w:sz w:val="28"/>
          <w:szCs w:val="28"/>
        </w:rPr>
        <w:t xml:space="preserve"> 4</w:t>
      </w:r>
      <w:r>
        <w:rPr>
          <w:sz w:val="28"/>
          <w:szCs w:val="28"/>
          <w:lang w:val="kk-KZ"/>
        </w:rPr>
        <w:t xml:space="preserve">  –  “Білік” мағынасын түсіну тәсілі</w:t>
      </w:r>
    </w:p>
    <w:p w14:paraId="10DB318C" w14:textId="77777777" w:rsidR="001C04B5" w:rsidRDefault="001C04B5">
      <w:pPr>
        <w:ind w:firstLine="709"/>
        <w:jc w:val="center"/>
        <w:rPr>
          <w:sz w:val="28"/>
          <w:szCs w:val="28"/>
          <w:lang w:val="kk-KZ" w:eastAsia="zh-CN"/>
        </w:rPr>
      </w:pPr>
    </w:p>
    <w:p w14:paraId="440882E7" w14:textId="77777777" w:rsidR="001C04B5" w:rsidRDefault="00197CB5">
      <w:pPr>
        <w:ind w:firstLine="567"/>
        <w:jc w:val="both"/>
        <w:rPr>
          <w:lang w:val="kk-KZ"/>
        </w:rPr>
      </w:pPr>
      <w:r>
        <w:rPr>
          <w:rFonts w:eastAsia="SimSun"/>
          <w:sz w:val="28"/>
          <w:szCs w:val="28"/>
          <w:lang w:val="kk-KZ" w:eastAsia="zh-CN" w:bidi="ar"/>
        </w:rPr>
        <w:t xml:space="preserve">Б.П.Есиповтың берген анықтамасы: «Білік – әрекет етудің мақсаттарына сәйкес әрекетті тиімді орындау мүмкіндігі. Практикалық та, теориялық та әрекеттер білік бола алады. Білік дегеніміз бұрын алынған тәжірибені, белгілі бір білімдерді қолдану болып табылады. Дағдымен салыстырғанда білік қандай да бір әрекетті орындаудағы қандай да бір жаттығусыз қалыптаса алады. Бұл жағдайда білік ұқсас әрекетті орындаудағы бұрынғы білімдер мен дағдыға негізделеді» [128]. В.Н.Савинцев пен В.П.Ушачев  білікті теориялық және практикалық әрекет процесінде өзіндік білім мен дағдыны қолдана білу қабілеті ретінде анықтайды [129]. </w:t>
      </w:r>
    </w:p>
    <w:p w14:paraId="1592B6DB"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Білік пен дағдының байланысы мәселесіне К.К.Платонов та назар аударған. Оның берген анықтамасына сәйкес, “білік – бұрын алынған тәжірибе негізінде адамның қандай да бір әрекетті немесе белсенділікті орындау қабілеті” [130-133].</w:t>
      </w:r>
    </w:p>
    <w:p w14:paraId="387DA85B" w14:textId="77777777" w:rsidR="001C04B5" w:rsidRDefault="00197CB5">
      <w:pPr>
        <w:ind w:firstLine="567"/>
        <w:jc w:val="both"/>
        <w:rPr>
          <w:sz w:val="28"/>
          <w:szCs w:val="28"/>
          <w:lang w:val="kk-KZ"/>
        </w:rPr>
      </w:pPr>
      <w:r>
        <w:rPr>
          <w:sz w:val="28"/>
          <w:szCs w:val="28"/>
          <w:lang w:val="kk-KZ"/>
        </w:rPr>
        <w:t>Г.Ж.Омарова өзінің зерттеу жұмысында “білік” ұғымына мынадай анықтама береді: «Б</w:t>
      </w:r>
      <w:r>
        <w:rPr>
          <w:bCs/>
          <w:sz w:val="28"/>
          <w:szCs w:val="28"/>
          <w:lang w:val="kk-KZ"/>
        </w:rPr>
        <w:t>ілік</w:t>
      </w:r>
      <w:r>
        <w:rPr>
          <w:b/>
          <w:sz w:val="28"/>
          <w:szCs w:val="28"/>
          <w:lang w:val="kk-KZ"/>
        </w:rPr>
        <w:t xml:space="preserve"> </w:t>
      </w:r>
      <w:r>
        <w:rPr>
          <w:sz w:val="28"/>
          <w:szCs w:val="28"/>
          <w:lang w:val="kk-KZ"/>
        </w:rPr>
        <w:t xml:space="preserve">– меңгерілген білім негізінде ақыл-ой әрекеті арқылы субъектінің оқу-танымдық  міндеттерді шешу қабілеті» </w:t>
      </w:r>
      <w:r>
        <w:rPr>
          <w:rFonts w:eastAsia="SimSun"/>
          <w:sz w:val="28"/>
          <w:szCs w:val="28"/>
          <w:lang w:val="kk-KZ" w:eastAsia="zh-CN" w:bidi="ar"/>
        </w:rPr>
        <w:t>[79,б. 186].</w:t>
      </w:r>
      <w:r>
        <w:rPr>
          <w:sz w:val="28"/>
          <w:szCs w:val="28"/>
          <w:lang w:val="kk-KZ"/>
        </w:rPr>
        <w:t xml:space="preserve"> Біз де зерттеумізде осы тұжырымды негізге аламыз, өйткені әдеби мәтіндегі көркемдегіш  құралдар туралы алған білімдері негізінде ғана оқушылар мәтіндегі көркемдегіш  құралдарды танып біле алады. </w:t>
      </w:r>
    </w:p>
    <w:p w14:paraId="47B078C2" w14:textId="77777777" w:rsidR="001C04B5" w:rsidRDefault="00197CB5">
      <w:pPr>
        <w:ind w:firstLine="567"/>
        <w:jc w:val="both"/>
        <w:rPr>
          <w:lang w:val="kk-KZ"/>
        </w:rPr>
      </w:pPr>
      <w:r>
        <w:rPr>
          <w:rFonts w:eastAsia="SimSun"/>
          <w:sz w:val="28"/>
          <w:szCs w:val="28"/>
          <w:lang w:val="kk-KZ" w:eastAsia="zh-CN" w:bidi="ar"/>
        </w:rPr>
        <w:t xml:space="preserve">Демек, тану біліктері – оқушылардың тану әрекетін жоспарлау мен оны рационалды ұйымдастыру әдістерін игеруі, өзінің оқу жұмысына қажетті шарттарды қалыптастыру, оны ұйымдастырудың сыртқы әдістерін білуі (қауіпсіздік техникасын, сабақты сақтау). Тану біліктерінің мазмұнды тізімін С.Х. Хапчаеваның [134] мен Н.А. Лошкарева [135]  еңбектерінен көруге болады. Олардың пікірінше, тану біліктері келесілерден тұрады: </w:t>
      </w:r>
    </w:p>
    <w:p w14:paraId="5815922D" w14:textId="77777777" w:rsidR="001C04B5" w:rsidRDefault="00197CB5">
      <w:pPr>
        <w:ind w:firstLine="567"/>
        <w:jc w:val="both"/>
        <w:rPr>
          <w:lang w:val="kk-KZ"/>
        </w:rPr>
      </w:pPr>
      <w:r>
        <w:rPr>
          <w:rFonts w:asciiTheme="minorHAnsi" w:eastAsia="SimSun" w:hAnsiTheme="minorHAnsi" w:cs="SimSun"/>
          <w:sz w:val="28"/>
          <w:szCs w:val="28"/>
          <w:lang w:val="kk-KZ"/>
        </w:rPr>
        <w:t>-</w:t>
      </w:r>
      <w:r>
        <w:rPr>
          <w:rFonts w:eastAsia="SimSun"/>
          <w:sz w:val="28"/>
          <w:szCs w:val="28"/>
          <w:lang w:val="kk-KZ" w:eastAsia="zh-CN" w:bidi="ar"/>
        </w:rPr>
        <w:t xml:space="preserve">  оқушылардың тану әрекетінің әрбір компонентін орындау әдістерін меңгеруі (оқу міндеті, оқу әрекеті, өзіндік бақылау, өзіндік бағалау); </w:t>
      </w:r>
    </w:p>
    <w:p w14:paraId="4E95B12C" w14:textId="77777777" w:rsidR="001C04B5" w:rsidRDefault="00197CB5">
      <w:pPr>
        <w:ind w:firstLine="567"/>
        <w:jc w:val="both"/>
        <w:rPr>
          <w:lang w:val="kk-KZ"/>
        </w:rPr>
      </w:pPr>
      <w:r>
        <w:rPr>
          <w:rFonts w:asciiTheme="minorHAnsi" w:eastAsia="SimSun" w:hAnsiTheme="minorHAnsi" w:cs="SimSun"/>
          <w:sz w:val="28"/>
          <w:szCs w:val="28"/>
          <w:lang w:val="kk-KZ"/>
        </w:rPr>
        <w:t xml:space="preserve">- </w:t>
      </w:r>
      <w:r>
        <w:rPr>
          <w:rFonts w:eastAsia="SimSun"/>
          <w:sz w:val="28"/>
          <w:szCs w:val="28"/>
          <w:lang w:val="kk-KZ" w:eastAsia="zh-CN" w:bidi="ar"/>
        </w:rPr>
        <w:t>тану жұмысының бір құрауышынан немесе кезеңінен екіншісіне өтудің әдістерін білуі;</w:t>
      </w:r>
    </w:p>
    <w:p w14:paraId="5FBAC33E" w14:textId="77777777" w:rsidR="001C04B5" w:rsidRDefault="00197CB5">
      <w:pPr>
        <w:ind w:firstLine="567"/>
        <w:jc w:val="both"/>
        <w:rPr>
          <w:lang w:val="kk-KZ"/>
        </w:rPr>
      </w:pPr>
      <w:r>
        <w:rPr>
          <w:rFonts w:asciiTheme="minorHAnsi" w:eastAsia="SimSun" w:hAnsiTheme="minorHAnsi" w:cs="SimSun"/>
          <w:sz w:val="28"/>
          <w:szCs w:val="28"/>
          <w:lang w:val="kk-KZ"/>
        </w:rPr>
        <w:t>-</w:t>
      </w:r>
      <w:r>
        <w:rPr>
          <w:rFonts w:eastAsia="SimSun"/>
          <w:sz w:val="28"/>
          <w:szCs w:val="28"/>
          <w:lang w:val="kk-KZ" w:eastAsia="zh-CN" w:bidi="ar"/>
        </w:rPr>
        <w:t xml:space="preserve"> өзінің тану жұмысын сыртқы ұйымдастыру әдістерін білуі (жұмыс орнының мәдениеті, сабақтың  реті); </w:t>
      </w:r>
    </w:p>
    <w:p w14:paraId="1AE10EB2" w14:textId="77777777" w:rsidR="001C04B5" w:rsidRDefault="00197CB5">
      <w:pPr>
        <w:ind w:firstLine="567"/>
        <w:jc w:val="both"/>
        <w:rPr>
          <w:sz w:val="28"/>
          <w:szCs w:val="28"/>
          <w:lang w:val="kk-KZ"/>
        </w:rPr>
      </w:pPr>
      <w:r>
        <w:rPr>
          <w:rFonts w:asciiTheme="minorHAnsi" w:eastAsia="SimSun" w:hAnsiTheme="minorHAnsi" w:cs="SimSun"/>
          <w:sz w:val="28"/>
          <w:szCs w:val="28"/>
          <w:lang w:val="kk-KZ"/>
        </w:rPr>
        <w:t xml:space="preserve">- </w:t>
      </w:r>
      <w:r>
        <w:rPr>
          <w:rFonts w:eastAsia="SimSun"/>
          <w:sz w:val="28"/>
          <w:szCs w:val="28"/>
          <w:lang w:val="kk-KZ" w:eastAsia="zh-CN" w:bidi="ar"/>
        </w:rPr>
        <w:t xml:space="preserve">өзінің білімін сыныптастарына немесе кіші сыныптарға үйрете білу. </w:t>
      </w:r>
    </w:p>
    <w:p w14:paraId="46FD8F17"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lastRenderedPageBreak/>
        <w:t xml:space="preserve">Біздің зерттеу “тану білігін” қалыптастырумен байланысты. Тану біліктерінің классификациясы А.В.Усова, А.А.Бобров, Н.А.Лошкарева, Г.Ц.Молонов, А.А.Кузнецов және т.б. еңбектерінде ұсынылған. Авторлар тану біліктерінің құрылымын толығырақ беруге тырысты. 5-суретте авторлардың анықтаған тану білігінің құрылымы келтірілген. </w:t>
      </w:r>
    </w:p>
    <w:p w14:paraId="086749B0" w14:textId="77777777" w:rsidR="001C04B5" w:rsidRDefault="001C04B5">
      <w:pPr>
        <w:ind w:firstLine="709"/>
        <w:jc w:val="both"/>
        <w:rPr>
          <w:rFonts w:eastAsia="SimSun"/>
          <w:sz w:val="28"/>
          <w:szCs w:val="28"/>
          <w:lang w:val="kk-KZ" w:eastAsia="zh-CN" w:bidi="ar"/>
        </w:rPr>
      </w:pPr>
    </w:p>
    <w:p w14:paraId="7D82A0BA" w14:textId="77777777" w:rsidR="001C04B5" w:rsidRDefault="00197CB5">
      <w:pPr>
        <w:jc w:val="center"/>
        <w:rPr>
          <w:rFonts w:eastAsia="SimSun"/>
          <w:sz w:val="28"/>
          <w:szCs w:val="28"/>
          <w:lang w:val="en-US" w:eastAsia="zh-CN" w:bidi="ar"/>
        </w:rPr>
      </w:pPr>
      <w:r>
        <w:rPr>
          <w:noProof/>
        </w:rPr>
        <w:drawing>
          <wp:inline distT="0" distB="0" distL="114300" distR="114300" wp14:anchorId="12227B3D" wp14:editId="4FDE8091">
            <wp:extent cx="5633720" cy="1315720"/>
            <wp:effectExtent l="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
                    <pic:cNvPicPr>
                      <a:picLocks noChangeAspect="1"/>
                    </pic:cNvPicPr>
                  </pic:nvPicPr>
                  <pic:blipFill>
                    <a:blip r:embed="rId24"/>
                    <a:srcRect l="3218" t="32807" r="6048" b="9795"/>
                    <a:stretch>
                      <a:fillRect/>
                    </a:stretch>
                  </pic:blipFill>
                  <pic:spPr>
                    <a:xfrm>
                      <a:off x="0" y="0"/>
                      <a:ext cx="5649803" cy="1319785"/>
                    </a:xfrm>
                    <a:prstGeom prst="rect">
                      <a:avLst/>
                    </a:prstGeom>
                    <a:noFill/>
                    <a:ln>
                      <a:noFill/>
                    </a:ln>
                  </pic:spPr>
                </pic:pic>
              </a:graphicData>
            </a:graphic>
          </wp:inline>
        </w:drawing>
      </w:r>
    </w:p>
    <w:p w14:paraId="175CFDD4" w14:textId="77777777" w:rsidR="001C04B5" w:rsidRDefault="001C04B5">
      <w:pPr>
        <w:ind w:firstLine="709"/>
        <w:rPr>
          <w:rFonts w:eastAsia="SimSun"/>
          <w:sz w:val="28"/>
          <w:szCs w:val="28"/>
          <w:lang w:val="en-US" w:eastAsia="zh-CN" w:bidi="ar"/>
        </w:rPr>
      </w:pPr>
    </w:p>
    <w:p w14:paraId="65826409" w14:textId="77777777" w:rsidR="001C04B5" w:rsidRDefault="00197CB5">
      <w:pPr>
        <w:jc w:val="center"/>
        <w:rPr>
          <w:rFonts w:eastAsia="SimSun"/>
          <w:sz w:val="28"/>
          <w:szCs w:val="28"/>
          <w:lang w:val="kk-KZ" w:eastAsia="zh-CN" w:bidi="ar"/>
        </w:rPr>
      </w:pPr>
      <w:r>
        <w:rPr>
          <w:rFonts w:eastAsia="SimSun"/>
          <w:sz w:val="28"/>
          <w:szCs w:val="28"/>
          <w:lang w:val="kk-KZ" w:eastAsia="zh-CN" w:bidi="ar"/>
        </w:rPr>
        <w:t xml:space="preserve"> Сурет 5 </w:t>
      </w:r>
      <w:r>
        <w:rPr>
          <w:sz w:val="28"/>
          <w:szCs w:val="28"/>
          <w:lang w:val="kk-KZ"/>
        </w:rPr>
        <w:t xml:space="preserve"> – </w:t>
      </w:r>
      <w:r>
        <w:rPr>
          <w:rFonts w:eastAsia="SimSun"/>
          <w:sz w:val="28"/>
          <w:szCs w:val="28"/>
          <w:lang w:val="kk-KZ" w:eastAsia="zh-CN" w:bidi="ar"/>
        </w:rPr>
        <w:t xml:space="preserve"> Тану білігі құрылымы</w:t>
      </w:r>
    </w:p>
    <w:p w14:paraId="5644AC0C" w14:textId="77777777" w:rsidR="001C04B5" w:rsidRDefault="001C04B5">
      <w:pPr>
        <w:ind w:firstLine="709"/>
        <w:jc w:val="both"/>
        <w:rPr>
          <w:rFonts w:eastAsia="SimSun"/>
          <w:sz w:val="28"/>
          <w:szCs w:val="28"/>
          <w:lang w:val="kk-KZ" w:eastAsia="zh-CN" w:bidi="ar"/>
        </w:rPr>
      </w:pPr>
    </w:p>
    <w:p w14:paraId="23892F17"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А.В.Перышкин, В.Г.Разумовский, И.В.Фабрикант [131,с. 398] тану біліктерін төрт топқа бөлу қажеттілігін қарастырған: зияткерлік, танымдық, практикалық, ұйымдастырушылық.  А.В.Усова мен А.А.Бобров [132,с. 117]  тану біліктерін 5 топқа бөлді: танымдық, практикалық, ұйымдастырушылық, өзіндік бақылау білігі, бағалаушылық.  В.В.Бизюк [133,с. 142] пен С.Х.Хапчаева [134,с. 132], Н.А.Лошкарева [135,с. 32] ұсынған  классификацияны ұстанып, зияткерлік, ұйымдастырушылық, оқу-ақпараттық, оқу-коммуникативтік біліктерді ерекшелейді. Біліктерді жіктеу мен классификациялау мәселесіне Г.Ц.Молонов [136]  назар аударған. Ол зияткерлік біліктерді үш топқа жіктейді: бірінші топ – қабылдау мен есте сақтау процестеріне негізделген біліктер мен дағдылар; екінші топ – ақыл-ой қасиеттерін жетілдіру, әртүрлі ойлау процестерінің қызметі негізінде қалыптасқан біліктер мен дағдылар; үшінші топ – ақыл-ой қасиеттері (икемділік, дербестік, сыншылдық, жүйелілік) көрініс табатын және дамитын әрекеттер. Жалпы тану біліктері ауызша, жазбаша және практикалық қызметте көрініс табатын сыртқы әрекеттер болады. Кейбір зияткерлік біліктер жалпы тану біліктері тобына кіріп кеткен.</w:t>
      </w:r>
    </w:p>
    <w:p w14:paraId="60E039F4"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Г.Ц.Молонов [136,б. 24]  жалпы тану біліктерін бес топқа бөледі: 1) ауызша түрде көрініс табатын біліктер; 2)  оқу-тану білігі; 3) жазу барысында пайдаланылатын біліктер; 4) оқулықтың оқу-әдістемелік аппаратымен жұмыс жасау білігі; 5) практикалық сипаттағы біліктер.</w:t>
      </w:r>
    </w:p>
    <w:p w14:paraId="151C331D" w14:textId="77777777" w:rsidR="001C04B5" w:rsidRDefault="00197CB5">
      <w:pPr>
        <w:ind w:firstLine="567"/>
        <w:jc w:val="both"/>
        <w:rPr>
          <w:lang w:val="kk-KZ"/>
        </w:rPr>
      </w:pPr>
      <w:r>
        <w:rPr>
          <w:rFonts w:eastAsia="SimSun"/>
          <w:sz w:val="28"/>
          <w:szCs w:val="28"/>
          <w:lang w:val="kk-KZ" w:eastAsia="zh-CN" w:bidi="ar"/>
        </w:rPr>
        <w:t>А.В.Перышкин, В.Г.Разумовский, В.А.Фабрикант тану біліктерін білімді өзіндік қабылдаумен байланыстырса, А.В.Усова мен А.А.Бобров білім көздерін саралау негізінде олардың мазмұнын анықтап аталған біліктерді нақтылаған.</w:t>
      </w:r>
    </w:p>
    <w:p w14:paraId="75E1A178"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 xml:space="preserve">Г.Ц.Молонов [136,б. 24] тану біліктерін бес топқа бөлген, бесінші топқа практикалық сипаттағы келесі біліктерді қосқан: сурет салу, схемаларды құрастыру, графиктер мен диаграммаларды сызу, баяндама, реферат және стенд, планшет және көрме әзірлеу, бақылау, эксперимент, сабақтағы өзіндік жұмысты және үй тапсырмасын орындаудағы оқу процесінде өзіндік бақылау </w:t>
      </w:r>
      <w:r>
        <w:rPr>
          <w:rFonts w:eastAsia="SimSun"/>
          <w:sz w:val="28"/>
          <w:szCs w:val="28"/>
          <w:lang w:val="kk-KZ" w:eastAsia="zh-CN" w:bidi="ar"/>
        </w:rPr>
        <w:lastRenderedPageBreak/>
        <w:t xml:space="preserve">жасау.  Зерттеушілердің бірінші тобы тану біліктері ретінде өз жұмысын дұрыс жоспарлауды, жұмыс орнын дұрыс ұйымдастыруды және өзіндік бақылауды жүзеге асыруды түсінсе, В.В.Бизюк [133,с. 142] аталған білік түрін нақтылады. </w:t>
      </w:r>
    </w:p>
    <w:p w14:paraId="6BFC72CD"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Тану біліктеріне: көркемдегіш  құралдар туралы түсінік қалыптастыру, анықтамаларын меңгеру және өмірде күнделікті қолдану, көркемдегіш  құралдар туралы ұғым қалыптастырып, цифрлық дизайн арқылы тапсырмаларды орындау және өз бетімен цифрлық дизайнды нұсқаулық арқылы құра білу әрекеттері жатады.</w:t>
      </w:r>
    </w:p>
    <w:p w14:paraId="4ECD0634" w14:textId="77777777" w:rsidR="001C04B5" w:rsidRDefault="00197CB5">
      <w:pPr>
        <w:ind w:firstLine="567"/>
        <w:jc w:val="both"/>
        <w:rPr>
          <w:rFonts w:eastAsia="SimSun"/>
          <w:sz w:val="28"/>
          <w:szCs w:val="28"/>
          <w:lang w:val="kk-KZ" w:eastAsia="zh-CN" w:bidi="ar"/>
        </w:rPr>
      </w:pPr>
      <w:r>
        <w:rPr>
          <w:rFonts w:eastAsia="SimSun"/>
          <w:sz w:val="28"/>
          <w:szCs w:val="28"/>
          <w:lang w:val="kk-KZ" w:eastAsia="zh-CN" w:bidi="ar"/>
        </w:rPr>
        <w:t>Сонымен, ц</w:t>
      </w:r>
      <w:r>
        <w:rPr>
          <w:rStyle w:val="a9"/>
          <w:rFonts w:eastAsia="SimSun"/>
          <w:b w:val="0"/>
          <w:bCs w:val="0"/>
          <w:sz w:val="28"/>
          <w:szCs w:val="28"/>
          <w:lang w:val="kk-KZ"/>
        </w:rPr>
        <w:t>ифрлық дизайнды жобалау арқылы көркемдегіш  құралдарды тану білігін қалыптастыру</w:t>
      </w:r>
      <w:r>
        <w:rPr>
          <w:rFonts w:eastAsia="SimSun"/>
          <w:sz w:val="28"/>
          <w:szCs w:val="28"/>
          <w:lang w:val="kk-KZ"/>
        </w:rPr>
        <w:t xml:space="preserve"> оқушылардың шығармашылық қабілетін дамытып, көркемдік ұғымдарды заманауи технологиялар негізінде саналы түсініп, тәжірибеде қолдануына жол ашады</w:t>
      </w:r>
      <w:r>
        <w:rPr>
          <w:rFonts w:eastAsia="SimSun"/>
          <w:sz w:val="28"/>
          <w:szCs w:val="28"/>
          <w:lang w:val="kk-KZ" w:eastAsia="zh-CN" w:bidi="ar"/>
        </w:rPr>
        <w:t xml:space="preserve"> деп түйіндейміз.</w:t>
      </w:r>
    </w:p>
    <w:p w14:paraId="2A73C9BD" w14:textId="77777777" w:rsidR="001C04B5" w:rsidRDefault="00197CB5">
      <w:pPr>
        <w:ind w:firstLine="567"/>
        <w:jc w:val="both"/>
        <w:rPr>
          <w:rFonts w:eastAsia="SimSun"/>
          <w:i/>
          <w:iCs/>
          <w:sz w:val="28"/>
          <w:szCs w:val="28"/>
          <w:lang w:val="kk-KZ"/>
        </w:rPr>
      </w:pPr>
      <w:r>
        <w:rPr>
          <w:i/>
          <w:iCs/>
          <w:sz w:val="28"/>
          <w:szCs w:val="28"/>
          <w:lang w:val="kk-KZ"/>
        </w:rPr>
        <w:t xml:space="preserve">Тану білігі дегеніміз </w:t>
      </w:r>
      <w:r>
        <w:rPr>
          <w:rFonts w:eastAsia="SimSun"/>
          <w:i/>
          <w:iCs/>
          <w:sz w:val="28"/>
          <w:szCs w:val="28"/>
          <w:lang w:val="kk-KZ"/>
        </w:rPr>
        <w:t>－</w:t>
      </w:r>
      <w:r>
        <w:rPr>
          <w:rFonts w:eastAsia="SimSun" w:hint="eastAsia"/>
          <w:i/>
          <w:iCs/>
          <w:sz w:val="28"/>
          <w:szCs w:val="28"/>
          <w:lang w:val="kk-KZ"/>
        </w:rPr>
        <w:t xml:space="preserve"> </w:t>
      </w:r>
      <w:r>
        <w:rPr>
          <w:rFonts w:eastAsia="SimSun"/>
          <w:i/>
          <w:iCs/>
          <w:sz w:val="28"/>
          <w:szCs w:val="28"/>
          <w:lang w:val="kk-KZ"/>
        </w:rPr>
        <w:t>игерген білім негізінде объектіні ажырату және оны қолдану қабілеті.</w:t>
      </w:r>
    </w:p>
    <w:p w14:paraId="370F3120" w14:textId="77777777" w:rsidR="001C04B5" w:rsidRDefault="00197CB5">
      <w:pPr>
        <w:ind w:firstLine="567"/>
        <w:jc w:val="both"/>
        <w:rPr>
          <w:rFonts w:eastAsia="SimSun"/>
          <w:sz w:val="28"/>
          <w:szCs w:val="28"/>
          <w:lang w:val="kk-KZ" w:eastAsia="zh-CN" w:bidi="ar"/>
        </w:rPr>
      </w:pPr>
      <w:r>
        <w:rPr>
          <w:rFonts w:eastAsia="SimSun"/>
          <w:i/>
          <w:iCs/>
          <w:sz w:val="28"/>
          <w:szCs w:val="28"/>
          <w:lang w:val="kk-KZ"/>
        </w:rPr>
        <w:t xml:space="preserve">Көркемдегіш  құралдарды тану білігі </w:t>
      </w:r>
      <w:r>
        <w:rPr>
          <w:rFonts w:eastAsia="SimSun"/>
          <w:i/>
          <w:iCs/>
          <w:sz w:val="28"/>
          <w:szCs w:val="28"/>
          <w:lang w:val="kk-KZ"/>
        </w:rPr>
        <w:t>－</w:t>
      </w:r>
      <w:r>
        <w:rPr>
          <w:rFonts w:eastAsia="SimSun"/>
          <w:i/>
          <w:iCs/>
          <w:sz w:val="28"/>
          <w:szCs w:val="28"/>
          <w:lang w:val="kk-KZ"/>
        </w:rPr>
        <w:t xml:space="preserve"> әдеби мәтіндегі көркемдегіш  құралдардың мәнін, ерекшеліктерін ұғынуы және цифрлық дизайн арқылы бейнелеп өнім шығара алу қабілеті деп тұжырымдаймыз. </w:t>
      </w:r>
    </w:p>
    <w:p w14:paraId="5CDC6DD1" w14:textId="77777777" w:rsidR="001C04B5" w:rsidRDefault="00197CB5">
      <w:pPr>
        <w:pStyle w:val="af7"/>
        <w:spacing w:before="0" w:beforeAutospacing="0" w:after="0" w:afterAutospacing="0"/>
        <w:ind w:firstLine="567"/>
        <w:jc w:val="both"/>
        <w:rPr>
          <w:sz w:val="28"/>
          <w:szCs w:val="28"/>
          <w:lang w:val="kk-KZ"/>
        </w:rPr>
      </w:pPr>
      <w:r>
        <w:rPr>
          <w:rStyle w:val="a5"/>
          <w:i w:val="0"/>
          <w:iCs w:val="0"/>
          <w:sz w:val="28"/>
          <w:szCs w:val="28"/>
          <w:lang w:val="kk-KZ"/>
        </w:rPr>
        <w:t>Қорыта айтқанда, әдеби шығармалардағы жоғарыда көрсетілген көркемдегіш  құралдарды оқушыларға бастауыш сыныптан бастап танытудың мәні зор, себебі мәтіндегі бейнелі сөздердің мәнін, оқырманға әсерін, әсемдік, көркемдік қуатын сезінетін болады. Ең бастысы, әдеби шығарманың танымдық, эстетикалық, аксиологиялық қызметтерін ұғына бастайды. Мұндай күрделі ұғымдарды бастауыш сынып оқушыларының  бірден түсініп кетуі оңай емес, сондықтан цифрлық дизайн арқылы оны ұғынуды жеңілдетуге болады.</w:t>
      </w:r>
      <w:r>
        <w:rPr>
          <w:sz w:val="28"/>
          <w:szCs w:val="28"/>
          <w:lang w:val="kk-KZ"/>
        </w:rPr>
        <w:t xml:space="preserve"> Оқушылардың әдеби мәтінге деген қызығушылықтарын арттырып, жылдам есте сақтатып,  көркемдегіш  құралдарды дұрыс меңгеруі үшін цифрлық дизайнды пайдаланудың маңызы, мүмкіндіктері зор. Зерттеу жұмысымызда бұдан әрі осы мәселелерге тоқталатын боламыз. </w:t>
      </w:r>
    </w:p>
    <w:p w14:paraId="0F6DD8EC" w14:textId="77777777" w:rsidR="001C04B5" w:rsidRDefault="001C04B5">
      <w:pPr>
        <w:pStyle w:val="af7"/>
        <w:spacing w:before="0" w:beforeAutospacing="0" w:after="0" w:afterAutospacing="0"/>
        <w:ind w:firstLine="709"/>
        <w:jc w:val="both"/>
        <w:rPr>
          <w:sz w:val="28"/>
          <w:szCs w:val="28"/>
          <w:lang w:val="kk-KZ"/>
        </w:rPr>
      </w:pPr>
    </w:p>
    <w:p w14:paraId="0427A217" w14:textId="77777777" w:rsidR="001C04B5" w:rsidRDefault="00197CB5">
      <w:pPr>
        <w:pStyle w:val="af7"/>
        <w:spacing w:before="0" w:beforeAutospacing="0" w:after="0" w:afterAutospacing="0"/>
        <w:ind w:firstLine="567"/>
        <w:jc w:val="both"/>
        <w:rPr>
          <w:b/>
          <w:sz w:val="28"/>
          <w:szCs w:val="28"/>
          <w:lang w:val="kk-KZ"/>
        </w:rPr>
      </w:pPr>
      <w:r>
        <w:rPr>
          <w:b/>
          <w:bCs/>
          <w:sz w:val="28"/>
          <w:szCs w:val="28"/>
          <w:lang w:val="kk-KZ"/>
        </w:rPr>
        <w:t>1.2</w:t>
      </w:r>
      <w:r>
        <w:rPr>
          <w:sz w:val="28"/>
          <w:szCs w:val="28"/>
          <w:lang w:val="kk-KZ"/>
        </w:rPr>
        <w:t xml:space="preserve"> </w:t>
      </w:r>
      <w:r>
        <w:rPr>
          <w:b/>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психологиялық және лингвистикалық негіздері</w:t>
      </w:r>
    </w:p>
    <w:p w14:paraId="7F820359"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Қазіргі білім беру жүйесі оқушының танымдық белсенділігі мен тұлғалық дамуын қамтамасыз етуді басты мақсат етіп отыр. Осы орайда, </w:t>
      </w:r>
      <w:r>
        <w:rPr>
          <w:rStyle w:val="a9"/>
          <w:b w:val="0"/>
          <w:bCs w:val="0"/>
          <w:sz w:val="28"/>
          <w:szCs w:val="28"/>
          <w:lang w:val="kk-KZ"/>
        </w:rPr>
        <w:t>әдеби мәтіндердегі көркемдегіш  құралдарды меңгертуде</w:t>
      </w:r>
      <w:r>
        <w:rPr>
          <w:sz w:val="28"/>
          <w:szCs w:val="28"/>
          <w:lang w:val="kk-KZ"/>
        </w:rPr>
        <w:t xml:space="preserve"> оқытудың дәстүрлі формаларына қосымша </w:t>
      </w:r>
      <w:r>
        <w:rPr>
          <w:rStyle w:val="a9"/>
          <w:b w:val="0"/>
          <w:bCs w:val="0"/>
          <w:sz w:val="28"/>
          <w:szCs w:val="28"/>
          <w:lang w:val="kk-KZ"/>
        </w:rPr>
        <w:t>цифрлық дизайнға негізделген әдістерді</w:t>
      </w:r>
      <w:r>
        <w:rPr>
          <w:sz w:val="28"/>
          <w:szCs w:val="28"/>
          <w:lang w:val="kk-KZ"/>
        </w:rPr>
        <w:t xml:space="preserve"> қолдану тиімділігімен ерекшеленеді. </w:t>
      </w:r>
      <w:r>
        <w:rPr>
          <w:rStyle w:val="a9"/>
          <w:b w:val="0"/>
          <w:bCs w:val="0"/>
          <w:sz w:val="28"/>
          <w:szCs w:val="28"/>
          <w:lang w:val="kk-KZ"/>
        </w:rPr>
        <w:t>көркемдегіш  құралдар</w:t>
      </w:r>
      <w:r>
        <w:rPr>
          <w:sz w:val="28"/>
          <w:szCs w:val="28"/>
          <w:lang w:val="kk-KZ"/>
        </w:rPr>
        <w:t xml:space="preserve"> – мәтіндегі эстетикалық мағына мен бейнелі ойды жеткізетін тілдік құралдар (теңеу, метафора, эпитет, метонимия, гипербола, т.б.). Бұл құралдарды оқушыларға меңгерту үшін </w:t>
      </w:r>
      <w:r>
        <w:rPr>
          <w:rStyle w:val="a9"/>
          <w:b w:val="0"/>
          <w:bCs w:val="0"/>
          <w:sz w:val="28"/>
          <w:szCs w:val="28"/>
          <w:lang w:val="kk-KZ"/>
        </w:rPr>
        <w:t>бейнелі қабылдау</w:t>
      </w:r>
      <w:r>
        <w:rPr>
          <w:sz w:val="28"/>
          <w:szCs w:val="28"/>
          <w:lang w:val="kk-KZ"/>
        </w:rPr>
        <w:t xml:space="preserve">, </w:t>
      </w:r>
      <w:r>
        <w:rPr>
          <w:rStyle w:val="a9"/>
          <w:b w:val="0"/>
          <w:bCs w:val="0"/>
          <w:sz w:val="28"/>
          <w:szCs w:val="28"/>
          <w:lang w:val="kk-KZ"/>
        </w:rPr>
        <w:t>ассоциация</w:t>
      </w:r>
      <w:r>
        <w:rPr>
          <w:sz w:val="28"/>
          <w:szCs w:val="28"/>
          <w:lang w:val="kk-KZ"/>
        </w:rPr>
        <w:t xml:space="preserve">, </w:t>
      </w:r>
      <w:r>
        <w:rPr>
          <w:rStyle w:val="a9"/>
          <w:b w:val="0"/>
          <w:bCs w:val="0"/>
          <w:sz w:val="28"/>
          <w:szCs w:val="28"/>
          <w:lang w:val="kk-KZ"/>
        </w:rPr>
        <w:t>символдық ойлау</w:t>
      </w:r>
      <w:r>
        <w:rPr>
          <w:sz w:val="28"/>
          <w:szCs w:val="28"/>
          <w:lang w:val="kk-KZ"/>
        </w:rPr>
        <w:t xml:space="preserve"> дағдыларын дамыту қажет.</w:t>
      </w:r>
    </w:p>
    <w:p w14:paraId="39C779F9" w14:textId="77777777" w:rsidR="001C04B5" w:rsidRDefault="00197CB5">
      <w:pPr>
        <w:ind w:firstLine="567"/>
        <w:jc w:val="both"/>
        <w:rPr>
          <w:sz w:val="28"/>
          <w:szCs w:val="28"/>
          <w:lang w:val="kk-KZ"/>
        </w:rPr>
      </w:pPr>
      <w:r>
        <w:rPr>
          <w:sz w:val="28"/>
          <w:szCs w:val="28"/>
          <w:lang w:val="kk-KZ"/>
        </w:rPr>
        <w:t xml:space="preserve">Әдеби мәтіннің құпиясын толық тануға деген ұмтылыс ертеден бері жалғасып келеді. Аристотель, Платон, Сенека сияқты ойшылдар негізін салып кеткен ғылыми бағыттар күрделі мәселелерді көтерді. XIX ғасырдың соңында көптеген ғылыми салалар автордың адами болмысына және оқырманның </w:t>
      </w:r>
      <w:r>
        <w:rPr>
          <w:sz w:val="28"/>
          <w:szCs w:val="28"/>
          <w:lang w:val="kk-KZ"/>
        </w:rPr>
        <w:lastRenderedPageBreak/>
        <w:t xml:space="preserve">мәтінді оқу, түсіну кезіндегі психологиялық күйлеріне ерекше назар аудара бастады. </w:t>
      </w:r>
    </w:p>
    <w:p w14:paraId="349F1D0D" w14:textId="77777777" w:rsidR="001C04B5" w:rsidRDefault="00197CB5">
      <w:pPr>
        <w:ind w:firstLineChars="202" w:firstLine="566"/>
        <w:jc w:val="both"/>
        <w:rPr>
          <w:sz w:val="28"/>
          <w:szCs w:val="28"/>
          <w:lang w:val="kk-KZ"/>
        </w:rPr>
      </w:pPr>
      <w:r>
        <w:rPr>
          <w:sz w:val="28"/>
          <w:szCs w:val="28"/>
          <w:lang w:val="kk-KZ"/>
        </w:rPr>
        <w:t>Адам психикасы, оның құпиясы мен мол табиғаты т.б. психологиялық үрдістер философия, психология және әдебиеттану ғылымдарында жан талдау тәсілін тудырып, адам мәселесін тереңдей зерттеуге зейін қоя бастады. Осы тұрғыдан алғанда, білім беру жүйесінде оқушылардың әдеби тіл байлығын, бейнелі ойлау қабілетін дамыту өзекті мәселелердің бірі болып табылады. Әсіресе бастауыш сынып кезеңі – көркемдік қабылдау мен тілдік талғамның қалыптасуындағы маңызды саты. Осы орайда әдеби мәтіндегі көркемдегіш  құралдарды меңгерту оқушылардың тілдік, эстетикалық, коммуникативтік дағдыларын қалыптастыратын басты бағыттардың бірі саналады.</w:t>
      </w:r>
    </w:p>
    <w:p w14:paraId="572A3C29" w14:textId="77777777" w:rsidR="001C04B5" w:rsidRDefault="00197CB5">
      <w:pPr>
        <w:ind w:firstLineChars="202" w:firstLine="566"/>
        <w:jc w:val="both"/>
        <w:rPr>
          <w:sz w:val="28"/>
          <w:szCs w:val="28"/>
          <w:lang w:val="kk-KZ"/>
        </w:rPr>
      </w:pPr>
      <w:r>
        <w:rPr>
          <w:sz w:val="28"/>
          <w:szCs w:val="28"/>
          <w:lang w:val="kk-KZ"/>
        </w:rPr>
        <w:t xml:space="preserve">Әдеби мәтіндердің психологиямен байланысын Еуропа психологиялық мектебі, Юнгтың аналитикалық психологиясы, талант құпиясы, дарынның жасырын көздерін табуға деген ынтызарлық В.Гумбольдт, А.Потебня, Г.Башлер тәріздес үлкен ғалымдардың теориялық көзқарастарына сүйенді.                                           </w:t>
      </w:r>
    </w:p>
    <w:p w14:paraId="0A52D2D4" w14:textId="77777777" w:rsidR="001C04B5" w:rsidRDefault="00197CB5">
      <w:pPr>
        <w:ind w:firstLineChars="202" w:firstLine="566"/>
        <w:jc w:val="both"/>
        <w:rPr>
          <w:sz w:val="28"/>
          <w:szCs w:val="28"/>
          <w:lang w:val="kk-KZ"/>
        </w:rPr>
      </w:pPr>
      <w:r>
        <w:rPr>
          <w:sz w:val="28"/>
          <w:szCs w:val="28"/>
          <w:lang w:val="kk-KZ"/>
        </w:rPr>
        <w:t xml:space="preserve">Потебняның ізбасарлары «лингвистикалық поэтика» атты жаңа ғылыми бағытты қалыптастырды, олар әдебиеттану мен лингвистиканың мәселелерін тұтас қарастыруды мақсат етті. </w:t>
      </w:r>
    </w:p>
    <w:p w14:paraId="266ED201" w14:textId="77777777" w:rsidR="001C04B5" w:rsidRDefault="00197CB5">
      <w:pPr>
        <w:ind w:firstLineChars="202" w:firstLine="566"/>
        <w:jc w:val="both"/>
        <w:rPr>
          <w:sz w:val="28"/>
          <w:szCs w:val="28"/>
          <w:lang w:val="kk-KZ"/>
        </w:rPr>
      </w:pPr>
      <w:r>
        <w:rPr>
          <w:sz w:val="28"/>
          <w:szCs w:val="28"/>
          <w:lang w:val="kk-KZ"/>
        </w:rPr>
        <w:t xml:space="preserve">Сөз – бүктеулі метафора – автор мен оқырманның екеуінің де психологиялық өрісін анықтаушы деген тезистің басты жетістігі – образдың көп мағыналылығы және оны талқылаудың мүмкіндігінің молдығы еді. Мұндай көзқарас релятивизмге және зерттеушінің субьективизміне жол берді. Осындай келеңсіздіктен құтылудың жолын Харьков психологиялық мектебінің өкілдері тапқандай болды. Олар автордың психологиясы мен биографиясына, әдеби мәтіннің тарихи және ұлттық негіздеріне ерекше мән берді. </w:t>
      </w:r>
    </w:p>
    <w:p w14:paraId="047B32AE" w14:textId="77777777" w:rsidR="001C04B5" w:rsidRDefault="00197CB5">
      <w:pPr>
        <w:ind w:firstLineChars="202" w:firstLine="566"/>
        <w:jc w:val="both"/>
        <w:rPr>
          <w:sz w:val="28"/>
          <w:szCs w:val="28"/>
          <w:lang w:val="kk-KZ"/>
        </w:rPr>
      </w:pPr>
      <w:r>
        <w:rPr>
          <w:sz w:val="28"/>
          <w:szCs w:val="28"/>
          <w:lang w:val="kk-KZ"/>
        </w:rPr>
        <w:t xml:space="preserve">Жалпы психология мәселелерімен айналысатын ғалымдар көркем әдебиетті зерттеуге басқа қырынан келді. Л.Выготский өзінің «Өнер психологиясы» (1965)   еңбегінде көркем өнердің оқырман мен көрермен психологиясына әсер-ықпалын жан-жақты карастырған.           </w:t>
      </w:r>
    </w:p>
    <w:p w14:paraId="0553E72D" w14:textId="77777777" w:rsidR="001C04B5" w:rsidRDefault="00197CB5">
      <w:pPr>
        <w:ind w:firstLineChars="202" w:firstLine="566"/>
        <w:jc w:val="both"/>
        <w:rPr>
          <w:sz w:val="28"/>
          <w:szCs w:val="28"/>
          <w:lang w:val="kk-KZ"/>
        </w:rPr>
      </w:pPr>
      <w:r>
        <w:rPr>
          <w:sz w:val="28"/>
          <w:szCs w:val="28"/>
          <w:lang w:val="kk-KZ"/>
        </w:rPr>
        <w:t xml:space="preserve">Ұлы суреткер М.Әуезовтің нағыз көркем прозаға: «...психология араласпаса өзгенің бәрі сылдыр су, жабайының тақ-тақ жолы», - деп берген анықтамасы да осыған айқын дәлел [137]. </w:t>
      </w:r>
    </w:p>
    <w:p w14:paraId="7ED85208" w14:textId="77777777" w:rsidR="001C04B5" w:rsidRDefault="00197CB5">
      <w:pPr>
        <w:ind w:firstLineChars="202" w:firstLine="566"/>
        <w:jc w:val="both"/>
        <w:rPr>
          <w:sz w:val="28"/>
          <w:szCs w:val="28"/>
          <w:lang w:val="kk-KZ"/>
        </w:rPr>
      </w:pPr>
      <w:r>
        <w:rPr>
          <w:sz w:val="28"/>
          <w:szCs w:val="28"/>
          <w:lang w:val="kk-KZ"/>
        </w:rPr>
        <w:t xml:space="preserve">Әдеби мәтінді қабылдау арқылы бастауыш сынып оқушылары өзінің парасаты мен эмоциялық жігерлі қасиеттерін дамытып, өзіндік эстетикалық, этикалық позицияларын айқындай түседі. Ойлауға, сезінуге, толғануға тән қасиеттерін жетілдіреді. Кеңес еліндегі зерттеу жұмыстарының қорытындысы психологиялық негіздер мен лингвистикалық ойларды тоғыстырды. Зерттеу еңбектерінің барысы мен жобасы соңғы жылдардың ширегінде қайта өңделіп, кең көлемдегі психолингвистика атты ғылыми сала қалыптасты. Бұл саланың, яғни психолингвистиканың ең негізгі, әрі күрделі мәселелері талқыланды.  Мәселен, орыс ғалымдары С.Ф.Занько мен Л.А. Андрееваның «Лингвистика және психолингвистика» деген еңбегінде жете қарастырылады [44,с. 123]. Сонымен бірге А.А.Залевскаяның «Введение в психолингвистику» [45,с.  85], </w:t>
      </w:r>
      <w:r>
        <w:rPr>
          <w:sz w:val="28"/>
          <w:szCs w:val="28"/>
          <w:lang w:val="kk-KZ"/>
        </w:rPr>
        <w:lastRenderedPageBreak/>
        <w:t xml:space="preserve">В.П.Беляниннің «Психолингвистические аспекты художественного текста»               [46,с.  98] т.б. ғалымдардың еңбектері жарық көре бастады. </w:t>
      </w:r>
    </w:p>
    <w:p w14:paraId="4BCFEEF2" w14:textId="77777777" w:rsidR="001C04B5" w:rsidRDefault="00197CB5">
      <w:pPr>
        <w:ind w:firstLineChars="202" w:firstLine="566"/>
        <w:jc w:val="both"/>
        <w:rPr>
          <w:sz w:val="28"/>
          <w:szCs w:val="28"/>
          <w:lang w:val="kk-KZ"/>
        </w:rPr>
      </w:pPr>
      <w:r>
        <w:rPr>
          <w:sz w:val="28"/>
          <w:szCs w:val="28"/>
          <w:lang w:val="kk-KZ"/>
        </w:rPr>
        <w:t xml:space="preserve">Демек, психолингвистиканың негізгі қызметі – адамның сөйлеу механизмінің құрылысы мен әрекетін белгілі бір мөлшердегі тіл құрылысының көзқарасы тұрғысынан қарастыру. Сондай-ақ психолингвистикада қабылдаудың рецепторлық ережесіне сүйене отырып, сөйлеушінің қабылдауымен бірге, ақпараттың миға «құйылуының» бір жақты процесі ретінде қарастырған. </w:t>
      </w:r>
    </w:p>
    <w:p w14:paraId="030EA571" w14:textId="77777777" w:rsidR="001C04B5" w:rsidRDefault="00197CB5">
      <w:pPr>
        <w:ind w:firstLineChars="202" w:firstLine="566"/>
        <w:jc w:val="both"/>
        <w:rPr>
          <w:sz w:val="28"/>
          <w:szCs w:val="28"/>
          <w:lang w:val="kk-KZ"/>
        </w:rPr>
      </w:pPr>
      <w:r>
        <w:rPr>
          <w:sz w:val="28"/>
          <w:szCs w:val="28"/>
          <w:lang w:val="kk-KZ"/>
        </w:rPr>
        <w:t xml:space="preserve">Орыс ғалымдары, рецепторлық теорияға тиісінше сөйлемнің қабылдануын, атап айтқанда, сөйлеуді қозғайтын сөздің, дыбыстың, буынның міндетін іске асыратын белсенді динамикалық процесс ретінде анықтаған. </w:t>
      </w:r>
    </w:p>
    <w:p w14:paraId="63ED8643" w14:textId="77777777" w:rsidR="001C04B5" w:rsidRDefault="00197CB5">
      <w:pPr>
        <w:ind w:firstLineChars="202" w:firstLine="566"/>
        <w:jc w:val="both"/>
        <w:rPr>
          <w:sz w:val="28"/>
          <w:szCs w:val="28"/>
          <w:lang w:val="kk-KZ"/>
        </w:rPr>
      </w:pPr>
      <w:r>
        <w:rPr>
          <w:sz w:val="28"/>
          <w:szCs w:val="28"/>
          <w:lang w:val="kk-KZ"/>
        </w:rPr>
        <w:t xml:space="preserve">Орыс ғалымы А.А.Леонтьев: «Сөйлеу әрекеті – тұтас сөйлеу механизмін, нақты психикалық үйлесімділікті, сөйлем құрамындағы ойды, логиканың қатысуын қарастырды», - деп [42,с. 120]  тұжырым жасаса, Д.Слобин: «Тілді игерудің және оны қолданудың негізінде жататын ойлау процесін зерттеуде психология мен лингвистиканың рөлі ерекше», - деп көрсетеді [43,с.  128].  </w:t>
      </w:r>
    </w:p>
    <w:p w14:paraId="2A44AA9C" w14:textId="77777777" w:rsidR="001C04B5" w:rsidRDefault="00197CB5">
      <w:pPr>
        <w:ind w:firstLineChars="202" w:firstLine="566"/>
        <w:jc w:val="both"/>
        <w:rPr>
          <w:sz w:val="28"/>
          <w:szCs w:val="28"/>
          <w:lang w:val="kk-KZ"/>
        </w:rPr>
      </w:pPr>
      <w:r>
        <w:rPr>
          <w:sz w:val="28"/>
          <w:szCs w:val="28"/>
          <w:lang w:val="kk-KZ"/>
        </w:rPr>
        <w:t>Олай болса, психолингвистика сөйлемдердің туып, қалыптасып, қабылдануын негізге алады.</w:t>
      </w:r>
    </w:p>
    <w:p w14:paraId="2751ED3A" w14:textId="77777777" w:rsidR="001C04B5" w:rsidRDefault="00197CB5">
      <w:pPr>
        <w:ind w:firstLineChars="202" w:firstLine="566"/>
        <w:jc w:val="both"/>
        <w:rPr>
          <w:sz w:val="28"/>
          <w:szCs w:val="28"/>
          <w:lang w:val="kk-KZ"/>
        </w:rPr>
      </w:pPr>
      <w:r>
        <w:rPr>
          <w:sz w:val="28"/>
          <w:szCs w:val="28"/>
          <w:lang w:val="kk-KZ"/>
        </w:rPr>
        <w:t xml:space="preserve">С.Ф.Занько: “Демек, лингвистика мен психологияның ортақ пәні – тіл жүйесі болып табылады. Ал тіл – математикалық теория, яғни информацияның базалық көзі. Ендеше көру, сезу мүшесі арқылы қабылдаушы алынған ақпаратты ми жадында сараптайды. Ол декодтау процесі арқылы жүзеге асады”, - десе [44,с. 87] А.А.Леонтьев оны «сөйлесім әрекеті» («речевая деятельность») деп атаған, яғни қатынас жасау, ойды сыртқа шығару құралы деп есептеген [42,с.  92]. </w:t>
      </w:r>
    </w:p>
    <w:p w14:paraId="0D0699A6" w14:textId="77777777" w:rsidR="001C04B5" w:rsidRDefault="00197CB5">
      <w:pPr>
        <w:ind w:firstLineChars="202" w:firstLine="566"/>
        <w:jc w:val="both"/>
        <w:rPr>
          <w:sz w:val="28"/>
          <w:szCs w:val="28"/>
          <w:lang w:val="kk-KZ"/>
        </w:rPr>
      </w:pPr>
      <w:r>
        <w:rPr>
          <w:sz w:val="28"/>
          <w:szCs w:val="28"/>
          <w:lang w:val="kk-KZ"/>
        </w:rPr>
        <w:t xml:space="preserve">С.Л. Рубинштейн мен А.Р. Лурияның қызметтік-жүйелік көзқарасы тілдік іс-әрекетті ми-психика-орта өзара ықпалдастығы ретінде түсіндіреді; онда қабылдау, зейін, есте сақтау блоктары бірлесіп жұмыс істейді [48,с. 720]. П.Я.Гальпериннің әрекетті кезеңдеп қалыптастыруы мен В.В. Давыдовтың дамыта оқыту идеялары </w:t>
      </w:r>
      <w:r>
        <w:rPr>
          <w:rStyle w:val="a9"/>
          <w:b w:val="0"/>
          <w:bCs w:val="0"/>
          <w:sz w:val="28"/>
          <w:szCs w:val="28"/>
          <w:lang w:val="kk-KZ"/>
        </w:rPr>
        <w:t>көркемдік ұғымдарды</w:t>
      </w:r>
      <w:r>
        <w:rPr>
          <w:sz w:val="28"/>
          <w:szCs w:val="28"/>
          <w:lang w:val="kk-KZ"/>
        </w:rPr>
        <w:t xml:space="preserve"> (метафора, символ, анафора, эпифора т.б.) визуалды-вербалды жоспарлау, үлгілеу және біртіндеп ішкі әрекетке көшіру арқылы меңгертудің әдіснамалық тетігін береді [49,с.  328]. </w:t>
      </w:r>
    </w:p>
    <w:p w14:paraId="51412509" w14:textId="77777777" w:rsidR="001C04B5" w:rsidRDefault="00197CB5">
      <w:pPr>
        <w:ind w:firstLineChars="202" w:firstLine="566"/>
        <w:jc w:val="both"/>
        <w:rPr>
          <w:sz w:val="28"/>
          <w:szCs w:val="28"/>
          <w:lang w:val="kk-KZ"/>
        </w:rPr>
      </w:pPr>
      <w:r>
        <w:rPr>
          <w:sz w:val="28"/>
          <w:szCs w:val="28"/>
          <w:lang w:val="kk-KZ"/>
        </w:rPr>
        <w:t xml:space="preserve">Нақтылы зерттеулердің нәтижесі мен мәтіндегі талдау әдісі М.В.Аралов [52,с. 215], А.А.Поликарпов [53,с. 240], М.А.Морусенко [54,с. 198], Ю.А.Тулдаева [55] еңбектерінде көрініс тапты. </w:t>
      </w:r>
    </w:p>
    <w:p w14:paraId="4B3698CB" w14:textId="77777777" w:rsidR="001C04B5" w:rsidRDefault="00197CB5">
      <w:pPr>
        <w:ind w:firstLineChars="202" w:firstLine="566"/>
        <w:jc w:val="both"/>
        <w:rPr>
          <w:sz w:val="28"/>
          <w:szCs w:val="28"/>
          <w:lang w:val="kk-KZ"/>
        </w:rPr>
      </w:pPr>
      <w:r>
        <w:rPr>
          <w:sz w:val="28"/>
          <w:szCs w:val="28"/>
          <w:lang w:val="kk-KZ"/>
        </w:rPr>
        <w:t>Әдеби мәтіннің туындауы мен қабылданылуы, түсінілуі психолингвистикалық факторларға негізделетінін отандық және шетелдік лингвистердің, психолингвистердің, психологтардың еңбектеріне сүйене отырып п</w:t>
      </w:r>
      <w:r>
        <w:rPr>
          <w:rFonts w:eastAsia="SimSun"/>
          <w:sz w:val="28"/>
          <w:szCs w:val="28"/>
          <w:lang w:val="kk-KZ"/>
        </w:rPr>
        <w:t xml:space="preserve">сихология, бала даму кезеңдері жайлы Қ. Жарықбаев </w:t>
      </w:r>
      <w:r>
        <w:rPr>
          <w:sz w:val="28"/>
          <w:szCs w:val="28"/>
          <w:lang w:val="kk-KZ"/>
        </w:rPr>
        <w:t>[60,с. 123]</w:t>
      </w:r>
      <w:r>
        <w:rPr>
          <w:rFonts w:eastAsia="SimSun"/>
          <w:sz w:val="28"/>
          <w:szCs w:val="28"/>
          <w:lang w:val="kk-KZ"/>
        </w:rPr>
        <w:t xml:space="preserve">, Ә. Алдамұратов </w:t>
      </w:r>
      <w:r>
        <w:rPr>
          <w:sz w:val="28"/>
          <w:szCs w:val="28"/>
          <w:lang w:val="kk-KZ"/>
        </w:rPr>
        <w:t>[61,с. 170]</w:t>
      </w:r>
      <w:r>
        <w:rPr>
          <w:rFonts w:eastAsia="SimSun"/>
          <w:sz w:val="28"/>
          <w:szCs w:val="28"/>
          <w:lang w:val="kk-KZ"/>
        </w:rPr>
        <w:t xml:space="preserve">, әдеби білім, мәтінді оқыту С. Қалиев </w:t>
      </w:r>
      <w:r>
        <w:rPr>
          <w:sz w:val="28"/>
          <w:szCs w:val="28"/>
          <w:lang w:val="kk-KZ"/>
        </w:rPr>
        <w:t>[138]</w:t>
      </w:r>
      <w:r>
        <w:rPr>
          <w:rFonts w:eastAsia="SimSun"/>
          <w:sz w:val="28"/>
          <w:szCs w:val="28"/>
          <w:lang w:val="kk-KZ"/>
        </w:rPr>
        <w:t xml:space="preserve">, психолингвистика, мәтінді қабылдау бағыты бойынша Т. П. Емельянова </w:t>
      </w:r>
      <w:r>
        <w:rPr>
          <w:sz w:val="28"/>
          <w:szCs w:val="28"/>
          <w:lang w:val="kk-KZ"/>
        </w:rPr>
        <w:t>[139]</w:t>
      </w:r>
      <w:r>
        <w:rPr>
          <w:rFonts w:eastAsia="SimSun"/>
          <w:sz w:val="28"/>
          <w:szCs w:val="28"/>
          <w:lang w:val="kk-KZ"/>
        </w:rPr>
        <w:t xml:space="preserve">, А. А. Залевская </w:t>
      </w:r>
      <w:r>
        <w:rPr>
          <w:sz w:val="28"/>
          <w:szCs w:val="28"/>
          <w:lang w:val="kk-KZ"/>
        </w:rPr>
        <w:t>[45,с.  187]</w:t>
      </w:r>
      <w:r>
        <w:rPr>
          <w:rFonts w:eastAsia="SimSun"/>
          <w:sz w:val="28"/>
          <w:szCs w:val="28"/>
          <w:lang w:val="kk-KZ"/>
        </w:rPr>
        <w:t xml:space="preserve">, лингвистика, тұлғалық дискурс бағыты бойынша Ю. Н. Караулов </w:t>
      </w:r>
      <w:r>
        <w:rPr>
          <w:sz w:val="28"/>
          <w:szCs w:val="28"/>
          <w:lang w:val="kk-KZ"/>
        </w:rPr>
        <w:t>[140]</w:t>
      </w:r>
      <w:r>
        <w:rPr>
          <w:rFonts w:eastAsia="SimSun"/>
          <w:sz w:val="28"/>
          <w:szCs w:val="28"/>
          <w:lang w:val="kk-KZ"/>
        </w:rPr>
        <w:t xml:space="preserve">, психология, оқушының ойлау әрекеті жөнінде                         </w:t>
      </w:r>
      <w:r>
        <w:rPr>
          <w:rFonts w:eastAsia="SimSun"/>
          <w:sz w:val="28"/>
          <w:szCs w:val="28"/>
          <w:lang w:val="kk-KZ"/>
        </w:rPr>
        <w:lastRenderedPageBreak/>
        <w:t xml:space="preserve">В. И. Журавлёвтер </w:t>
      </w:r>
      <w:r>
        <w:rPr>
          <w:sz w:val="28"/>
          <w:szCs w:val="28"/>
          <w:lang w:val="kk-KZ"/>
        </w:rPr>
        <w:t>[141] сол әдеби мәтінмен оқушылардың жұмыс істеу мүмкіндіктерін түрлі мысалдар, сызба-кестелер арқылы дәйектейді.</w:t>
      </w:r>
    </w:p>
    <w:p w14:paraId="08908B60" w14:textId="77777777" w:rsidR="001C04B5" w:rsidRDefault="00197CB5">
      <w:pPr>
        <w:shd w:val="clear" w:color="auto" w:fill="FFFFFF"/>
        <w:tabs>
          <w:tab w:val="left" w:pos="1695"/>
        </w:tabs>
        <w:ind w:firstLineChars="202" w:firstLine="566"/>
        <w:jc w:val="both"/>
        <w:rPr>
          <w:sz w:val="28"/>
          <w:szCs w:val="28"/>
          <w:lang w:val="kk-KZ"/>
        </w:rPr>
      </w:pPr>
      <w:r>
        <w:rPr>
          <w:sz w:val="28"/>
          <w:szCs w:val="28"/>
          <w:lang w:val="kk-KZ"/>
        </w:rPr>
        <w:t xml:space="preserve">Әдеби мәтін күрделі семантикалық түзілім ретінде көптеген психолингвистикалық белгілерге ие, атап айтқанда, мәтіннің </w:t>
      </w:r>
      <w:r>
        <w:rPr>
          <w:i/>
          <w:sz w:val="28"/>
          <w:szCs w:val="28"/>
          <w:lang w:val="kk-KZ"/>
        </w:rPr>
        <w:t>бүтіндігі, тұтастығы, эмотивтілігі, преценденттік сипаты, бейвербалдылығы</w:t>
      </w:r>
      <w:r>
        <w:rPr>
          <w:sz w:val="28"/>
          <w:szCs w:val="28"/>
          <w:lang w:val="kk-KZ"/>
        </w:rPr>
        <w:t xml:space="preserve"> сынды белгілері бар. </w:t>
      </w:r>
    </w:p>
    <w:p w14:paraId="2C3F9D5F" w14:textId="77777777" w:rsidR="001C04B5" w:rsidRDefault="00197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 xml:space="preserve">Психолингвистикалық аспект тұрғысынан алғанда, әдеби мәтін –  тілдік коммуникацияның негізгі бірлігі саналады, тілдік бірліктердің көмегімен  түзілген, қоршаған ортаны шынайы бейнелеп көрсететін, индивидтің сөйлеу әрекетінің нәтижесінде туындайтын шығармашылық үдеріс [51,с. 260]. </w:t>
      </w:r>
    </w:p>
    <w:p w14:paraId="1F850188" w14:textId="77777777" w:rsidR="001C04B5" w:rsidRDefault="00197CB5">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rFonts w:ascii="Times New Roman" w:hAnsi="Times New Roman"/>
          <w:sz w:val="28"/>
          <w:szCs w:val="28"/>
          <w:lang w:val="kk-KZ"/>
        </w:rPr>
      </w:pPr>
      <w:r>
        <w:rPr>
          <w:rFonts w:ascii="Times New Roman" w:hAnsi="Times New Roman"/>
          <w:sz w:val="28"/>
          <w:szCs w:val="28"/>
          <w:lang w:val="kk-KZ"/>
        </w:rPr>
        <w:t xml:space="preserve">Осы тұрғыдан қарағанда, кез келген тілдік коммуникацияның мақсаты – рецепиенттің (оқырман, тыңдарман) белгілі бір деңгейде вербальді, физикалық, ментальді не эмоционалды реакциясын тудыруға бағытталады деп есептейміз.  Әдеби мәтіннің міндеті – тыңдаушы жаққа, адресатқа әсер ету, әдеби мәтін авторы өзінің коммуникативті мақсатына сәйкес қажетті тілдік бірліктерді таңдап қолданса, реципиент мәтін авторының не айтқысы келгенін толық түсініп, қабылдай алуы тиіс. Сол себепті әдеби мәтін психолингвистикасының негізгі міндеті – мәтінтүзім және оны қабылдау механизмдерін зерттеу. Психолингвист ғалымдар мәтінді психолингвистикалық аспектіден қарастыра келе, мәтіннің өзіне тән дифференциалды белгілері мен мәтінтүзім категориялары бар екендігін айтады. Мәтіннің дифференциалды белгілері туралы айтқанда О. И. Москальскаяның мәтіндегі тұтастық идеясынның үш белгісін негізге аламыз. Олар: </w:t>
      </w:r>
      <w:r>
        <w:rPr>
          <w:rFonts w:ascii="Times New Roman" w:hAnsi="Times New Roman"/>
          <w:i/>
          <w:sz w:val="28"/>
          <w:szCs w:val="28"/>
          <w:lang w:val="kk-KZ"/>
        </w:rPr>
        <w:t xml:space="preserve">мазмұн тұтастығы, коммуникативті тұтастық, құрылымдық тұтастық </w:t>
      </w:r>
      <w:r>
        <w:rPr>
          <w:rFonts w:ascii="Times New Roman" w:hAnsi="Times New Roman"/>
          <w:sz w:val="28"/>
          <w:szCs w:val="28"/>
          <w:lang w:val="kk-KZ"/>
        </w:rPr>
        <w:t>[142]. Бұл үш белгі мәтіннің кез келген түріне тән. Осы белгілердің негізінде мәтінтүзуші категориялар айқындалады.</w:t>
      </w:r>
    </w:p>
    <w:p w14:paraId="4C9884D7" w14:textId="77777777" w:rsidR="001C04B5" w:rsidRDefault="00197CB5">
      <w:pPr>
        <w:ind w:firstLineChars="202" w:firstLine="566"/>
        <w:jc w:val="both"/>
        <w:rPr>
          <w:sz w:val="28"/>
          <w:szCs w:val="28"/>
          <w:lang w:val="kk-KZ"/>
        </w:rPr>
      </w:pPr>
      <w:r>
        <w:rPr>
          <w:sz w:val="28"/>
          <w:szCs w:val="28"/>
          <w:lang w:val="kk-KZ"/>
        </w:rPr>
        <w:t xml:space="preserve">Л.В.Щерба да әдеби мәтіннің көптеген нұсқада жұмсалу мүмкіндігін айтқан, яғни оның ғылыми мәтінмен салыстырғанда қолдану өрісі молырақ екенін байқаған. Сондықтан да оны жете бағалау, құрылымдық ерекшелігін кеңінен түсіну – шеберліктің биік шыңы деп бағалаған. Алайда  Л.В.Щербаның маңызды бақылауы мен әдеби мәтін тілін қабылдау әдісі өз кезінде зерттеу аясын таппады. Бірақ ғалым ұсынған зерттеу әдісі мәтінді теориялық және психологиялық тұрғыда бағалаудың үздік үлгісі еді [143]. </w:t>
      </w:r>
    </w:p>
    <w:p w14:paraId="122CFC0F" w14:textId="77777777" w:rsidR="001C04B5" w:rsidRDefault="00197CB5">
      <w:pPr>
        <w:ind w:firstLineChars="202" w:firstLine="566"/>
        <w:jc w:val="both"/>
        <w:rPr>
          <w:sz w:val="28"/>
          <w:szCs w:val="28"/>
          <w:lang w:val="kk-KZ"/>
        </w:rPr>
      </w:pPr>
      <w:r>
        <w:rPr>
          <w:sz w:val="28"/>
          <w:szCs w:val="28"/>
          <w:lang w:val="kk-KZ"/>
        </w:rPr>
        <w:t xml:space="preserve">Ал ғалым Л.С.Выготский де өз тұжырымдамасында әдеби мәтінді психологиялық тұрғыда қарастырумен бірге, көркем шығарманы мәдениеттің, ұлттық сана-сезімнің белгісі ретінде қабылдаған. Зерттеуші әдеби мәтінді терең түсініп, жете бағалау үшін ондағы элементтерді талдай отырып, автордың психологиялық жан күйіне енуге, терең сырларына бойлауға болатындығын анықтаған [47,с. 45]. </w:t>
      </w:r>
    </w:p>
    <w:p w14:paraId="62CE77A8" w14:textId="77777777" w:rsidR="001C04B5" w:rsidRDefault="00197CB5">
      <w:pPr>
        <w:ind w:firstLineChars="202" w:firstLine="566"/>
        <w:jc w:val="both"/>
        <w:rPr>
          <w:sz w:val="28"/>
          <w:szCs w:val="28"/>
          <w:lang w:val="kk-KZ"/>
        </w:rPr>
      </w:pPr>
      <w:r>
        <w:rPr>
          <w:rFonts w:eastAsia="SimSun"/>
          <w:sz w:val="28"/>
          <w:szCs w:val="28"/>
          <w:lang w:val="kk-KZ"/>
        </w:rPr>
        <w:t xml:space="preserve">Жоғарыда келтірілген ғалымдардың еңбектерінен біз әдеби мәтінді қабылдау мен түсінудің психологиялық және лингвистикалық заңдылықтарын біртұтас қарастырудың маңызды екенін тұжырымдаймыз. Біздіңше, әдеби мәтін оқушының ойлау, сезіну және қабылдау үдерістерін белсендіретін күрделі танымдық әрекет болып табылады. </w:t>
      </w:r>
    </w:p>
    <w:p w14:paraId="25D14851"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lastRenderedPageBreak/>
        <w:t>Ж.</w:t>
      </w:r>
      <w:r>
        <w:rPr>
          <w:rStyle w:val="a9"/>
          <w:b w:val="0"/>
          <w:bCs w:val="0"/>
          <w:sz w:val="28"/>
          <w:szCs w:val="28"/>
          <w:lang w:val="kk-KZ"/>
        </w:rPr>
        <w:t>Аймауытұлы</w:t>
      </w:r>
      <w:r>
        <w:rPr>
          <w:sz w:val="28"/>
          <w:szCs w:val="28"/>
          <w:lang w:val="kk-KZ"/>
        </w:rPr>
        <w:t xml:space="preserve"> көркем шығарманы қабылдау адам жанының ішкі құрылымымен тығыз байланысты екенін айта келіп, «көркемдік әсер адамның түйсігі мен сезімін қозғап, ішкі жан дүниесін түрлендіреді» деп тұжырымдаған [144]. </w:t>
      </w:r>
    </w:p>
    <w:p w14:paraId="68D00E8F"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Ол көркем қабылдауды адамның «жан жүйесін» жетілдіретін құрал ретінде қарастырып, баланың психикалық дамуы мен эстетикалық талғамының бірлігін дәлелдеді.</w:t>
      </w:r>
    </w:p>
    <w:p w14:paraId="10CB7A90"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Т. Тәжібаев</w:t>
      </w:r>
      <w:r>
        <w:rPr>
          <w:sz w:val="28"/>
          <w:szCs w:val="28"/>
          <w:lang w:val="kk-KZ"/>
        </w:rPr>
        <w:t xml:space="preserve"> өз еңбектерінде оқу үдерісіндегі психологиялық факторлардың шешуші рөлін атап өтті. Оның пікірінше, «білім алуда зейін, ес және қабылдау процестерін дұрыс ұйымдастыру – оқушының ойлау әрекетінің сапасын арттырады» [145].Бұл қағида бастауыш оқушысының әдеби мәтіннен көркемдік мағынаны бөліп алу, кейіпкердің мінезін, іс-әрекетін пайымдау қабілеттерін дамытудың психологиялық негізін қалайды.</w:t>
      </w:r>
    </w:p>
    <w:p w14:paraId="6929AE64"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Қ.Б. Жарықбаев</w:t>
      </w:r>
      <w:r>
        <w:rPr>
          <w:sz w:val="28"/>
          <w:szCs w:val="28"/>
          <w:lang w:val="kk-KZ"/>
        </w:rPr>
        <w:t xml:space="preserve"> әдеби мәтінмен жұмыс кезінде ұлттық танымның, этнопсихологиялық ерекшеліктердің маңыздылығын ерекше атап өткен. Ол «қазақ баласының дүниетанымы мен қиял әлемі ұлттық мәдени контексте қалыптасады, ал тіл – сол дүниетанымның көрінісі» деп жазады [60,б. 123]. Демек, әдеби мәтіндегі бейнелі ойды қабылдау ұлттық сана мен мәдени тәжірибеге сүйенгенде ғана тиімді жүзеге асады. </w:t>
      </w:r>
    </w:p>
    <w:p w14:paraId="7F14287D"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М.М. Мұқанов</w:t>
      </w:r>
      <w:r>
        <w:rPr>
          <w:sz w:val="28"/>
          <w:szCs w:val="28"/>
          <w:lang w:val="kk-KZ"/>
        </w:rPr>
        <w:t xml:space="preserve"> когнитивтік процестерді зерттей отырып, баланың ойлау әрекетінің дамуын жас ерекшелік тұрғысынан қарастырды. Оның еңбектерінде ойлау, ес, қабылдау және қиял процестерінің өзара байланысы дәлелденіп, «бала ойы нақты бейнелер арқылы қалыптасып, біртіндеп абстрактілі деңгейге көтеріледі» деп көрсетілген [146].Бұл қағида әдеби мәтінмен жұмыс барысында бейнелі қабылдауды, салыстыру мен талдауды дамытудың психологиялық негізін айқындайды.</w:t>
      </w:r>
    </w:p>
    <w:p w14:paraId="43622E68"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С.М. Жақыпов</w:t>
      </w:r>
      <w:r>
        <w:rPr>
          <w:sz w:val="28"/>
          <w:szCs w:val="28"/>
          <w:lang w:val="kk-KZ"/>
        </w:rPr>
        <w:t xml:space="preserve"> оқыту үдерісінің психологиялық құрылымын талдай отырып, «оқушы мен мұғалім арасындағы өзара іс-әрекет – білімді саналы меңгертудің басты шарты» деп тұжырымдайды [147].Оның «интерактивті әрекет» туралы идеясы цифрлық дизайнға негізделген оқытуда ерекше мәнге ие. Себебі оқушының цифрлық ортада бірлесіп әрекет етуі оның ойлау мен қиял қабілетін, эмоциялық жауаптылығын арттырады.</w:t>
      </w:r>
    </w:p>
    <w:p w14:paraId="289B344F"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Ә. Алдамұратов</w:t>
      </w:r>
      <w:r>
        <w:rPr>
          <w:sz w:val="28"/>
          <w:szCs w:val="28"/>
          <w:lang w:val="kk-KZ"/>
        </w:rPr>
        <w:t xml:space="preserve"> еңбектерінде оқу мен қабылдау үдерісінде зейіннің тұрақтылығы мен жүктемені реттеу маңызды екенін атап өтеді [61,б. 170]. </w:t>
      </w:r>
    </w:p>
    <w:p w14:paraId="65327D15"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Қорыта келгенде, қазақстандық психологиялық ғылым өкілдері ұсынған теориялар мен әдіснамалық тұжырымдар цифрлық дизайн арқылы көркем мәтінді қабылдау мен түсінуді тереңдетуге негіз болады. Мұндай тәсіл оқушының ойлау, қиял, түйсік, эмоция сияқты психикалық процестерін үйлесімді дамытып, көркемдегіш  құралдарды саналы түрде тануға мүмкіндік береді.</w:t>
      </w:r>
    </w:p>
    <w:p w14:paraId="5CF58C48" w14:textId="77777777" w:rsidR="001C04B5" w:rsidRDefault="00197CB5">
      <w:pPr>
        <w:ind w:firstLineChars="202" w:firstLine="566"/>
        <w:jc w:val="both"/>
        <w:rPr>
          <w:sz w:val="28"/>
          <w:szCs w:val="28"/>
          <w:lang w:val="kk-KZ"/>
        </w:rPr>
      </w:pPr>
      <w:r>
        <w:rPr>
          <w:sz w:val="28"/>
          <w:szCs w:val="28"/>
          <w:lang w:val="kk-KZ"/>
        </w:rPr>
        <w:t>Бастауыш сынып оқушыларының жас ерекшеліктері мен жеке психологиялық ерекшеліктеріне сүйене отырып</w:t>
      </w:r>
      <w:r w:rsidR="007235F7">
        <w:rPr>
          <w:sz w:val="28"/>
          <w:szCs w:val="28"/>
          <w:lang w:val="kk-KZ"/>
        </w:rPr>
        <w:t>,</w:t>
      </w:r>
      <w:r>
        <w:rPr>
          <w:sz w:val="28"/>
          <w:szCs w:val="28"/>
          <w:lang w:val="kk-KZ"/>
        </w:rPr>
        <w:t xml:space="preserve"> әдеби білімді қалыптастыру үдерісі оқытудың теориялық және тәжірибелік ережелерін толық қамтиды. Ғалымдардың пікіріне сүйене келе, бастауыш сынып оқушыларының білімін </w:t>
      </w:r>
      <w:r>
        <w:rPr>
          <w:sz w:val="28"/>
          <w:szCs w:val="28"/>
          <w:lang w:val="kk-KZ"/>
        </w:rPr>
        <w:lastRenderedPageBreak/>
        <w:t xml:space="preserve">дамыту алдында, сабақтың уәждемесін арттыру керек деген тұжырымға келеміз. А.А. Леонтьев уәждеменің маңыздылығына баса мән береді. Уәжсіз әрекеттің болмайтындығын ескертеді. Осымен байланысты оқушылардың танымдық мотивациясына түрткі болып, олардың оқу белсенділігін арттыруға болады және осы арқылы қатысымдық дағдыларын дамытуға мүмкіндік жасалады. Оқушылардың ересектермен қарым-қатынасқа түсу қажеттілігі, балалардың жетекші іс-әрекетінің сипатымен анықталады. Бастауыш сынып оқушылардың ересектермен қарым-қатынасындағы жетекші мотивтері ретінде іскер және жеке мотивтер көрінеді. Қарым-қатынас пен жеке тұлғаның даму мәселелерін зерттеу жұмысы, «қатынас», «өзара қатынас» ұғымдарын пайдалануды болжайды [42,с. 67]. </w:t>
      </w:r>
    </w:p>
    <w:p w14:paraId="53139772" w14:textId="77777777" w:rsidR="001C04B5" w:rsidRDefault="00197CB5">
      <w:pPr>
        <w:ind w:firstLineChars="202" w:firstLine="566"/>
        <w:jc w:val="both"/>
        <w:rPr>
          <w:sz w:val="28"/>
          <w:szCs w:val="28"/>
          <w:lang w:val="kk-KZ"/>
        </w:rPr>
      </w:pPr>
      <w:r>
        <w:rPr>
          <w:sz w:val="28"/>
          <w:szCs w:val="28"/>
          <w:lang w:val="kk-KZ"/>
        </w:rPr>
        <w:t>Осы тұрғыдан В.М. Бехтерев пен А.Ф. Лазурский еңбектерінің қарым-қатынас мәнін ашудағы орны ерекше болса, эксперименталды тұрғыда осы мәселені А.А. Бодалев, оқушылардың адам қасиеттерін тәрбиелеу аспектісінде,                   Л.И. Божович және Л.С. Славина оқушылардың оқуға қатынасының мінез-құлық мотивациялары мәселерімен тығыз байланыста зерттейді.</w:t>
      </w:r>
    </w:p>
    <w:p w14:paraId="31A5E2D5" w14:textId="77777777" w:rsidR="001C04B5" w:rsidRDefault="00197CB5">
      <w:pPr>
        <w:ind w:firstLineChars="202" w:firstLine="566"/>
        <w:jc w:val="both"/>
        <w:rPr>
          <w:sz w:val="28"/>
          <w:szCs w:val="28"/>
          <w:lang w:val="kk-KZ"/>
        </w:rPr>
      </w:pPr>
      <w:r>
        <w:rPr>
          <w:sz w:val="28"/>
          <w:szCs w:val="28"/>
          <w:lang w:val="kk-KZ"/>
        </w:rPr>
        <w:t xml:space="preserve">Д.Б. Эльконин бойынша, бастауыш сыныпта оқушы өзінің іс-әрекетін қоғамдық мәні бар, міндетті іс-әрекет ретінде қабылдай бастайды да, бойында оқуға деген ынтасы көрініс табады. Әдеби білімді дамытуда цифрлық технологияларды педагогикалық жағдайларды жүзеге асыру жүйесін құру кезінде қолдануға болады [58,с. 200]. Көркемдік қабылдауды психологиялық тұрғыдан зерттеудің талабына сай келетін – әдеби мәтінді «сатылап талдау» әдісі болып табылады. Неміс философы Н. Гартман көркем шығарманы «сатылап» талдай отыра, онда тілдік құрылым қабатын, кейіпкердің іс-әрекеті қабатын, характерлер қабатын және идеялық мазмұн қабатын көрсетеді [148]. Поляк эстетигі Р.Ингарден де поэтикалық шығарманы сөздің дыбысталу қабатынан, сөздердің көптекістегі беретін мағынасы қабатынан, заттық қабаттан (шығармадығы көрсетілген заттық болмыс), «көріністер қабатынан», әдеби мәтіндегі астарлы ой және сезімдік-элюционалдық көріністер қабатынан тұратынын көрсеткен. «Сатылап талдау» кезінде көркем шығарма көп сатылы біртұтас жүйе ретінде қарастырылады. Жалпылай келе, әдеби мәтіннің мынадай қабаттарын көрсетуге болады: </w:t>
      </w:r>
    </w:p>
    <w:p w14:paraId="43FBC6DE" w14:textId="77777777" w:rsidR="001C04B5" w:rsidRDefault="00197CB5">
      <w:pPr>
        <w:tabs>
          <w:tab w:val="left" w:pos="993"/>
        </w:tabs>
        <w:ind w:firstLineChars="202" w:firstLine="566"/>
        <w:jc w:val="both"/>
        <w:rPr>
          <w:sz w:val="28"/>
          <w:szCs w:val="28"/>
          <w:lang w:val="kk-KZ"/>
        </w:rPr>
      </w:pPr>
      <w:r>
        <w:rPr>
          <w:sz w:val="28"/>
          <w:szCs w:val="28"/>
          <w:lang w:val="kk-KZ"/>
        </w:rPr>
        <w:t xml:space="preserve">1) Табиғи тіл қабаты; </w:t>
      </w:r>
    </w:p>
    <w:p w14:paraId="2D09030C" w14:textId="77777777" w:rsidR="001C04B5" w:rsidRDefault="00197CB5">
      <w:pPr>
        <w:tabs>
          <w:tab w:val="left" w:pos="993"/>
        </w:tabs>
        <w:ind w:firstLineChars="202" w:firstLine="566"/>
        <w:jc w:val="both"/>
        <w:rPr>
          <w:sz w:val="28"/>
          <w:szCs w:val="28"/>
          <w:lang w:val="kk-KZ"/>
        </w:rPr>
      </w:pPr>
      <w:r>
        <w:rPr>
          <w:sz w:val="28"/>
          <w:szCs w:val="28"/>
          <w:lang w:val="kk-KZ"/>
        </w:rPr>
        <w:t xml:space="preserve">2) Суреттелетін фактілер қабаты; </w:t>
      </w:r>
    </w:p>
    <w:p w14:paraId="4DC6B960" w14:textId="77777777" w:rsidR="001C04B5" w:rsidRDefault="00197CB5">
      <w:pPr>
        <w:tabs>
          <w:tab w:val="left" w:pos="993"/>
        </w:tabs>
        <w:ind w:firstLineChars="202" w:firstLine="566"/>
        <w:jc w:val="both"/>
        <w:rPr>
          <w:sz w:val="28"/>
          <w:szCs w:val="28"/>
          <w:lang w:val="kk-KZ"/>
        </w:rPr>
      </w:pPr>
      <w:r>
        <w:rPr>
          <w:sz w:val="28"/>
          <w:szCs w:val="28"/>
          <w:lang w:val="kk-KZ"/>
        </w:rPr>
        <w:t>3) Идеялық – мазмұндық қабат. Әдеби мәтінді оқып түсіну арқылы бастауыш сынып оқушысы бұрын болып өткен ойлау процесін «қайта басынан кешіреді». Бұл – психикалық үдерістің нәтижесі ретінде туындының (әдеби мәтіннің) екінші санада қайтадан «қорытылып», орнығу процесі.</w:t>
      </w:r>
    </w:p>
    <w:p w14:paraId="5BC285CB" w14:textId="77777777" w:rsidR="001C04B5" w:rsidRDefault="00197CB5">
      <w:pPr>
        <w:tabs>
          <w:tab w:val="left" w:pos="993"/>
        </w:tabs>
        <w:ind w:firstLineChars="202" w:firstLine="566"/>
        <w:jc w:val="both"/>
        <w:rPr>
          <w:sz w:val="28"/>
          <w:szCs w:val="28"/>
          <w:lang w:val="kk-KZ"/>
        </w:rPr>
      </w:pPr>
      <w:r>
        <w:rPr>
          <w:sz w:val="28"/>
          <w:szCs w:val="28"/>
          <w:lang w:val="kk-KZ"/>
        </w:rPr>
        <w:t>Бастауыш сынып оқушыларына берілген әдеби мәтіндер оқулықтағы басты обьект болып табылады. Әдеби мәтіндердің оқу процесінде алатын орны ерекше.  Бастауыш сыныпқа берілген мәтіндер  5 түрлі қызмет атқарады:</w:t>
      </w:r>
    </w:p>
    <w:p w14:paraId="5093A87E" w14:textId="77777777" w:rsidR="001C04B5" w:rsidRDefault="00197CB5">
      <w:pPr>
        <w:pStyle w:val="afa"/>
        <w:numPr>
          <w:ilvl w:val="0"/>
          <w:numId w:val="8"/>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hAnsi="Times New Roman"/>
          <w:sz w:val="28"/>
          <w:szCs w:val="28"/>
          <w:lang w:val="kk-KZ"/>
        </w:rPr>
        <w:t>оқу мәтіндері оқушыларға білім береді;</w:t>
      </w:r>
    </w:p>
    <w:p w14:paraId="4BB3CB41" w14:textId="77777777" w:rsidR="001C04B5" w:rsidRDefault="00197CB5">
      <w:pPr>
        <w:pStyle w:val="afa"/>
        <w:numPr>
          <w:ilvl w:val="0"/>
          <w:numId w:val="8"/>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hAnsi="Times New Roman"/>
          <w:sz w:val="28"/>
          <w:szCs w:val="28"/>
          <w:lang w:val="kk-KZ"/>
        </w:rPr>
        <w:t xml:space="preserve">оқу мәтіндері –  оқушыны оқуға үйретудің құралы; </w:t>
      </w:r>
    </w:p>
    <w:p w14:paraId="4B896284" w14:textId="77777777" w:rsidR="001C04B5" w:rsidRDefault="00197CB5">
      <w:pPr>
        <w:pStyle w:val="afa"/>
        <w:numPr>
          <w:ilvl w:val="0"/>
          <w:numId w:val="8"/>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hAnsi="Times New Roman"/>
          <w:sz w:val="28"/>
          <w:szCs w:val="28"/>
          <w:lang w:val="kk-KZ"/>
        </w:rPr>
        <w:t>оқу мәтіндері  – оқушы ойын дамытудың құрал;</w:t>
      </w:r>
    </w:p>
    <w:p w14:paraId="70953CFD" w14:textId="77777777" w:rsidR="001C04B5" w:rsidRDefault="00197CB5">
      <w:pPr>
        <w:pStyle w:val="afa"/>
        <w:numPr>
          <w:ilvl w:val="0"/>
          <w:numId w:val="8"/>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hAnsi="Times New Roman"/>
          <w:sz w:val="28"/>
          <w:szCs w:val="28"/>
          <w:lang w:val="kk-KZ"/>
        </w:rPr>
        <w:lastRenderedPageBreak/>
        <w:t>оқу мәтіндері тәрбиелік қызмет атқарады;</w:t>
      </w:r>
    </w:p>
    <w:p w14:paraId="2851AA5A" w14:textId="77777777" w:rsidR="001C04B5" w:rsidRDefault="00197CB5">
      <w:pPr>
        <w:pStyle w:val="afa"/>
        <w:numPr>
          <w:ilvl w:val="0"/>
          <w:numId w:val="8"/>
        </w:numPr>
        <w:tabs>
          <w:tab w:val="left" w:pos="993"/>
        </w:tabs>
        <w:spacing w:after="0" w:line="240" w:lineRule="auto"/>
        <w:ind w:left="0" w:firstLineChars="202" w:firstLine="566"/>
        <w:jc w:val="both"/>
        <w:rPr>
          <w:rFonts w:ascii="Times New Roman" w:hAnsi="Times New Roman"/>
          <w:sz w:val="28"/>
          <w:szCs w:val="28"/>
          <w:lang w:val="kk-KZ"/>
        </w:rPr>
      </w:pPr>
      <w:r>
        <w:rPr>
          <w:rFonts w:ascii="Times New Roman" w:hAnsi="Times New Roman"/>
          <w:sz w:val="28"/>
          <w:szCs w:val="28"/>
          <w:lang w:val="kk-KZ"/>
        </w:rPr>
        <w:t>оқу мәтіндері –  тіл дамыту құралы;</w:t>
      </w:r>
    </w:p>
    <w:p w14:paraId="6000FCA9" w14:textId="77777777" w:rsidR="001C04B5" w:rsidRDefault="00197CB5">
      <w:pPr>
        <w:tabs>
          <w:tab w:val="left" w:pos="993"/>
        </w:tabs>
        <w:ind w:firstLineChars="202" w:firstLine="566"/>
        <w:jc w:val="both"/>
        <w:rPr>
          <w:sz w:val="28"/>
          <w:szCs w:val="28"/>
          <w:lang w:val="kk-KZ"/>
        </w:rPr>
      </w:pPr>
      <w:r>
        <w:rPr>
          <w:sz w:val="28"/>
          <w:szCs w:val="28"/>
          <w:lang w:val="kk-KZ"/>
        </w:rPr>
        <w:t>Кез келген бастауыш сынып оқушыларына берілген оқу мәтіндері осы міндеттерді атқаратындай болып таңдалынып алуға тиісті.</w:t>
      </w:r>
      <w:bookmarkStart w:id="20" w:name="_Hlk168399751"/>
    </w:p>
    <w:p w14:paraId="20E9C18E" w14:textId="77777777" w:rsidR="001C04B5" w:rsidRDefault="00197CB5">
      <w:pPr>
        <w:tabs>
          <w:tab w:val="left" w:pos="993"/>
        </w:tabs>
        <w:ind w:firstLineChars="202" w:firstLine="566"/>
        <w:jc w:val="both"/>
        <w:rPr>
          <w:sz w:val="28"/>
          <w:szCs w:val="28"/>
          <w:lang w:val="kk-KZ"/>
        </w:rPr>
      </w:pPr>
      <w:r>
        <w:rPr>
          <w:sz w:val="28"/>
          <w:szCs w:val="28"/>
          <w:lang w:val="kk-KZ"/>
        </w:rPr>
        <w:t xml:space="preserve">В.П.Беляниннің </w:t>
      </w:r>
      <w:bookmarkEnd w:id="20"/>
      <w:r>
        <w:rPr>
          <w:sz w:val="28"/>
          <w:szCs w:val="28"/>
          <w:lang w:val="kk-KZ"/>
        </w:rPr>
        <w:t xml:space="preserve">[46,с. 28] еңбегінде әдеби мәтіннің құрылымына талдаулар мен жинақтаулар жүргізіліп, мәтіндегі көркемдегіш  құралдардың оқырманға тигізер әсері мен қабылдау әрекетінің ерекшелігі анықталған. Онда тілдік, психологиялық сипаттама беріліп, ғылым саласына үлкен жаңалықтар қосты. Ғалым әдеби мәтіндерді жинастырып, олардың қабылдау ерекшеліктеріне байланысты арнайы эксперимент тәсілдерін жүргізген. Оған әдеби мәтіндерден алынған үзінділерді келтіреді. Ол әдеби мәтіндердің әрқайсысы белгілі бір эмоциялық мағынада болды. Негізгі мақсат – әдеби мәтіннің психолингвистикалық доминант қызметіндегі сипаты мен оқырманның әдеби мәтінге берген өз бағасы, пікірі, қабылдауындағы ерекшелігі, таным-түсінігі т.б. </w:t>
      </w:r>
    </w:p>
    <w:p w14:paraId="42B3161D"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Бала тілінің дамуы мен бейнелі ойлау қабілетінің қалыптасуы тікелей қабылдаған ақпараттың формасына байланысты</w:t>
      </w:r>
      <w:r>
        <w:rPr>
          <w:rFonts w:eastAsia="SimSun"/>
          <w:sz w:val="28"/>
          <w:szCs w:val="28"/>
          <w:lang w:val="kk-KZ" w:eastAsia="zh-CN" w:bidi="ar"/>
        </w:rPr>
        <w:t xml:space="preserve"> </w:t>
      </w:r>
      <w:r>
        <w:rPr>
          <w:rFonts w:eastAsia="SimSun"/>
          <w:sz w:val="28"/>
          <w:szCs w:val="28"/>
          <w:lang w:val="kk-KZ"/>
        </w:rPr>
        <w:t xml:space="preserve">[149]. </w:t>
      </w:r>
      <w:r>
        <w:rPr>
          <w:sz w:val="28"/>
          <w:szCs w:val="28"/>
          <w:lang w:val="kk-KZ"/>
        </w:rPr>
        <w:t xml:space="preserve">Әдеби мәтіндердегі көркемдегіш  құралдарды (эпитет, теңеу, метафора, метонимия, синекдоха) тану және талдау барысында оқушының эмоционалды және танымдық қабілеттері белсендіріліп, тілдік бірліктерді көркемдік деңгейде қабылдау мүмкіндігі артады </w:t>
      </w:r>
      <w:r>
        <w:rPr>
          <w:rFonts w:eastAsia="SimSun"/>
          <w:sz w:val="28"/>
          <w:szCs w:val="28"/>
          <w:lang w:val="kk-KZ"/>
        </w:rPr>
        <w:t>[106,б. 224].</w:t>
      </w:r>
      <w:r>
        <w:rPr>
          <w:sz w:val="28"/>
          <w:szCs w:val="28"/>
          <w:lang w:val="kk-KZ"/>
        </w:rPr>
        <w:t xml:space="preserve">Бастауыш білім мазмұны аясында оқушыларға берілетін әдеби білім тілдік бейнелеу құралдарының мағынасын түсінуін, олардың мәтіндегі рөлін анықтауын, оқушының өзі де соларды қолдана білуін көздейді. </w:t>
      </w:r>
    </w:p>
    <w:p w14:paraId="6B6432D8"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Осылайша, көркемдегіш  құралды тануға қажет белгілер (мәтін маркері, түстік акцент, пиктограмма) кедергісіз ажыратылады демекпіз. Демек, лингвистика мен психологияның түйіскен жері – </w:t>
      </w:r>
      <w:r>
        <w:rPr>
          <w:rStyle w:val="a9"/>
          <w:b w:val="0"/>
          <w:bCs w:val="0"/>
          <w:sz w:val="28"/>
          <w:szCs w:val="28"/>
          <w:lang w:val="kk-KZ"/>
        </w:rPr>
        <w:t>тіл жүйесін мағыналық-перцептивтік әрекеті ретінде</w:t>
      </w:r>
      <w:r>
        <w:rPr>
          <w:sz w:val="28"/>
          <w:szCs w:val="28"/>
          <w:lang w:val="kk-KZ"/>
        </w:rPr>
        <w:t xml:space="preserve"> ұғыну болса, цифрлық дизайн сол әрекетті қолдайтын </w:t>
      </w:r>
      <w:r>
        <w:rPr>
          <w:rStyle w:val="a9"/>
          <w:b w:val="0"/>
          <w:bCs w:val="0"/>
          <w:sz w:val="28"/>
          <w:szCs w:val="28"/>
          <w:lang w:val="kk-KZ"/>
        </w:rPr>
        <w:t>көрнекі-интерактивті құралдар жүйесін</w:t>
      </w:r>
      <w:r>
        <w:rPr>
          <w:sz w:val="28"/>
          <w:szCs w:val="28"/>
          <w:lang w:val="kk-KZ"/>
        </w:rPr>
        <w:t xml:space="preserve"> жасайды. Нәтижесінде бастауыш сынып оқушысы әдеби мәтіндегі көркемдегіш  құралдарды тезірек танып, тұрақты есте сақтайды.  </w:t>
      </w:r>
    </w:p>
    <w:p w14:paraId="7DFF8047" w14:textId="77777777" w:rsidR="001C04B5" w:rsidRDefault="00197CB5">
      <w:pPr>
        <w:ind w:firstLineChars="202" w:firstLine="566"/>
        <w:jc w:val="both"/>
        <w:rPr>
          <w:sz w:val="28"/>
          <w:szCs w:val="28"/>
          <w:lang w:val="kk-KZ"/>
        </w:rPr>
      </w:pPr>
      <w:r>
        <w:rPr>
          <w:sz w:val="28"/>
          <w:szCs w:val="28"/>
          <w:lang w:val="kk-KZ"/>
        </w:rPr>
        <w:t xml:space="preserve">Цифрлық технологиялардың қарқын алуы көптеген салалардың дамуын оңтайландыруда. Соның ішінде білім беру үдерісінде цифрлық технологияларды қолдану оң нәтижелерін көрсетіп келеді. Бүгінде бастауыш сынып оқушыларының ақпараттық білімінің жоғарылығын ескерсек, мектеп қабырғасында пәндік сабақтарды цифрлық құралдармен, цифрлық дизайнмен байланыстыру тиімді. Ендеше, бастауыш сынып оқушыларының әдеби мәтінді қабылдау деңгейлерін толық қамту үшін де цифрлық дизайнды жобалау арқылы шығармадағы көркемдік құралдарды таныту барысын зерттеу өзекті. </w:t>
      </w:r>
    </w:p>
    <w:p w14:paraId="4DE90EB7" w14:textId="77777777" w:rsidR="001C04B5" w:rsidRDefault="00197CB5">
      <w:pPr>
        <w:ind w:firstLineChars="202" w:firstLine="566"/>
        <w:jc w:val="both"/>
        <w:rPr>
          <w:sz w:val="28"/>
          <w:szCs w:val="28"/>
          <w:lang w:val="kk-KZ"/>
        </w:rPr>
      </w:pPr>
      <w:r>
        <w:rPr>
          <w:sz w:val="28"/>
          <w:szCs w:val="28"/>
          <w:lang w:val="kk-KZ"/>
        </w:rPr>
        <w:t xml:space="preserve">Әдеби білімнің дамуы оқушының жас ерекшеліктерімен тікелей байланысты. Бастауыш сынып оқушыларының әдеби білімін қалыптастыру – балаға әлемді танытудың негізгі әдісі болып табылады. Әдеби білімді қалыптастыру баланың әлеуметтік және жеке тәжірибесін байытудың, сондай-ақ оның дамуы мен өзін-өзі таныту құралы. Баланың көркем шығарма оқуға </w:t>
      </w:r>
      <w:r>
        <w:rPr>
          <w:sz w:val="28"/>
          <w:szCs w:val="28"/>
          <w:lang w:val="kk-KZ"/>
        </w:rPr>
        <w:lastRenderedPageBreak/>
        <w:t xml:space="preserve">деген қызығушылығымен қатар оқуға деген ынтаның қалыптасуы оқыту жағдайымен оқу мәдениетіне тікелей қатысты [149]. </w:t>
      </w:r>
    </w:p>
    <w:p w14:paraId="00E6641E" w14:textId="77777777" w:rsidR="001C04B5" w:rsidRDefault="00197CB5">
      <w:pPr>
        <w:ind w:firstLineChars="202" w:firstLine="566"/>
        <w:jc w:val="both"/>
        <w:rPr>
          <w:sz w:val="28"/>
          <w:szCs w:val="28"/>
          <w:lang w:val="kk-KZ"/>
        </w:rPr>
      </w:pPr>
      <w:r>
        <w:rPr>
          <w:sz w:val="28"/>
          <w:szCs w:val="28"/>
          <w:lang w:val="kk-KZ"/>
        </w:rPr>
        <w:t xml:space="preserve">В.Г. Маранцманның пікірінше, оқушылардағы әдеби білімнің қалыптасуы психикалық дамуына да әсер етеді [39,р. 68]. </w:t>
      </w:r>
    </w:p>
    <w:p w14:paraId="219B7A03" w14:textId="77777777" w:rsidR="001C04B5" w:rsidRDefault="00197CB5">
      <w:pPr>
        <w:ind w:firstLineChars="202" w:firstLine="566"/>
        <w:jc w:val="both"/>
        <w:rPr>
          <w:sz w:val="28"/>
          <w:szCs w:val="28"/>
          <w:lang w:val="kk-KZ"/>
        </w:rPr>
      </w:pPr>
      <w:r>
        <w:rPr>
          <w:sz w:val="28"/>
          <w:szCs w:val="28"/>
          <w:lang w:val="kk-KZ"/>
        </w:rPr>
        <w:t xml:space="preserve">T.B.Volkova: “Бастауыш сынып оқушыларында баланың мәдениетпен қарым-қатынас жасау механизмі қалыптасады, оның сөз құрауы мен қиял жұмысында эмоционалды жауаптылығы дамиды, оның көзқарасы, ой-өрісі кеңейеді. Әдеби білімді дамыту үдерісі баланың осы әдеби қабілеттерін дамытуға бағытталған. Сондықтан әдеби даму мәселесі әдеби қабілет мәселесімен өте тығыз байланысты”, - деп жазады [150]. </w:t>
      </w:r>
    </w:p>
    <w:p w14:paraId="64A497E3" w14:textId="77777777" w:rsidR="001C04B5" w:rsidRDefault="00197CB5">
      <w:pPr>
        <w:ind w:firstLineChars="202" w:firstLine="566"/>
        <w:jc w:val="both"/>
        <w:rPr>
          <w:sz w:val="28"/>
          <w:szCs w:val="28"/>
          <w:lang w:val="kk-KZ"/>
        </w:rPr>
      </w:pPr>
      <w:r>
        <w:rPr>
          <w:sz w:val="28"/>
          <w:szCs w:val="28"/>
          <w:lang w:val="kk-KZ"/>
        </w:rPr>
        <w:t xml:space="preserve">Бүгінгі таңда оқушылардың әдеби білімін дамыту критерийлеріне көзқарастар әртүрлі. Психологтар даму кезеңі білім мен дағдымен бірге сыни ойлау қабілетін арттыратын құрылымдық психикалық өзгерістерді де қамтиды. Әдеби мәтіндерді қабылдау деңгейін анықтаудың күрделілігі оларды түсіндіру, қабылдау процесінің күрделілігімен, ойлау, қиял және эмоцияларды ескеру қажеттілігімен байланысты. Мәтінді қабылдау деңгейін анықтаудың негізгі критерийі – бейнелі жалпылау және нақтылау. </w:t>
      </w:r>
    </w:p>
    <w:p w14:paraId="1963B9CB" w14:textId="77777777" w:rsidR="001C04B5" w:rsidRDefault="00197CB5">
      <w:pPr>
        <w:ind w:firstLineChars="202" w:firstLine="566"/>
        <w:jc w:val="both"/>
        <w:rPr>
          <w:sz w:val="28"/>
          <w:szCs w:val="28"/>
          <w:lang w:val="kk-KZ"/>
        </w:rPr>
      </w:pPr>
      <w:r>
        <w:rPr>
          <w:sz w:val="28"/>
          <w:szCs w:val="28"/>
          <w:lang w:val="kk-KZ"/>
        </w:rPr>
        <w:t xml:space="preserve">Н.Д. Молдавская ұсынған бұл критерий жалпы және нақты, типтік және жекенің тұтастығында көркем образды қабылдауға қалыптасқан қабілеттерді анықтайды. Бейнелі нақтылауға оқушының қиялындағы көркемдік бөлшектерге сүйене отырып, біртұтас бейнені қайта құру қабілеті қарастырылады. Бейнелі жалпылау оқырманның жалпыланған мағынаны, шығармада қойылған мәселені, автор сипаттаған адам өмірінің нақты бейнесінде көретіндігін білдіреді [40,р. 55]. </w:t>
      </w:r>
    </w:p>
    <w:p w14:paraId="21DB6622" w14:textId="77777777" w:rsidR="001C04B5" w:rsidRDefault="00197CB5">
      <w:pPr>
        <w:ind w:firstLineChars="202" w:firstLine="566"/>
        <w:jc w:val="both"/>
        <w:rPr>
          <w:sz w:val="28"/>
          <w:szCs w:val="28"/>
          <w:lang w:val="kk-KZ"/>
        </w:rPr>
      </w:pPr>
      <w:r>
        <w:rPr>
          <w:sz w:val="28"/>
          <w:szCs w:val="28"/>
          <w:lang w:val="kk-KZ"/>
        </w:rPr>
        <w:t xml:space="preserve">В.Г. Маранцман ұсынған әдеби білімді дамыту үдерісін түсінуге сүйене отырып, оның нәтижесін бағалау кезінде оқушылардың әдеби және шығармашылық қабілеттерін ескеру қажет [39,р. 10]. </w:t>
      </w:r>
    </w:p>
    <w:p w14:paraId="78E9E178" w14:textId="77777777" w:rsidR="001C04B5" w:rsidRDefault="00197CB5">
      <w:pPr>
        <w:ind w:firstLineChars="202" w:firstLine="566"/>
        <w:jc w:val="both"/>
        <w:rPr>
          <w:sz w:val="28"/>
          <w:szCs w:val="28"/>
          <w:lang w:val="kk-KZ"/>
        </w:rPr>
      </w:pPr>
      <w:r>
        <w:rPr>
          <w:sz w:val="28"/>
          <w:szCs w:val="28"/>
          <w:lang w:val="kk-KZ"/>
        </w:rPr>
        <w:t xml:space="preserve">Ж.Аймауытов: “Әдеби мәтіндер әртүрлі болуына байланысты оларға біржақты мінездеме беру – өте күрделі мәселе. Мысалы, ғылыми мәтіндерде белгілі бір теорияның қорытындысы, анықтамасы берілсе, әдеби мәтіндер түйсік пен эмоцияның көмегі арқылы адамның сезіміне әсер етуге бағытталады. Әдеби мәтіннің мазмұны өнер әлемін танып қоюмен ғана шектелмейді, сонымен бірге ішкі жан дүниенің сарайына, сезім әлеміне өзгерістер ендіріп, қабылданған ақпарат ми жадында сарапталады. Әдебиет «адамтану» ғылымы деп есептеліп, адамзаттың «сүю, күю үшін, азап шегу үшін жаралған» жұмбаққа толы әлемін жан-жақты зерттейтін пән ретінде танылды”, - дейді.  [59,б. 192]. </w:t>
      </w:r>
    </w:p>
    <w:p w14:paraId="3F7B9E7F" w14:textId="77777777" w:rsidR="001C04B5" w:rsidRDefault="00197CB5">
      <w:pPr>
        <w:ind w:firstLineChars="202" w:firstLine="566"/>
        <w:jc w:val="both"/>
        <w:rPr>
          <w:rFonts w:eastAsia="SimSun"/>
          <w:sz w:val="28"/>
          <w:szCs w:val="28"/>
          <w:lang w:val="kk-KZ"/>
        </w:rPr>
      </w:pPr>
      <w:r>
        <w:rPr>
          <w:rFonts w:eastAsia="SimSun"/>
          <w:sz w:val="28"/>
          <w:szCs w:val="28"/>
          <w:lang w:val="kk-KZ"/>
        </w:rPr>
        <w:t xml:space="preserve">Ғалымдардың пікірлерін саралай келе, бастауыш сынып оқушыларының әдеби білімін дамыту олардың психикалық, танымдық және шығармашылық дамуының өзегіне айналатыны анықталды. Цифрлық дизайнды жобалау осы үдерісті тиімді ұйымдастырып, оқушылардың әдеби мәтінді терең қабылдауына, бейнелі ойлау мен қиялын дамытуға мүмкіндік береді. </w:t>
      </w:r>
    </w:p>
    <w:p w14:paraId="047C492E"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sz w:val="28"/>
          <w:szCs w:val="28"/>
          <w:lang w:val="kk-KZ"/>
        </w:rPr>
        <w:t xml:space="preserve">Психологтар Ж. Пиаже [41,с. 412], А. Леонтьев [42,с. 118] адамның бейнелі ойлау қабілетінің қалыптасуы қабылдаудың көрнекілігіне, әрекет арқылы </w:t>
      </w:r>
      <w:r>
        <w:rPr>
          <w:sz w:val="28"/>
          <w:szCs w:val="28"/>
          <w:lang w:val="kk-KZ"/>
        </w:rPr>
        <w:lastRenderedPageBreak/>
        <w:t>тануға және эмоционалды сезінуге негізделетінін дәлелдеген. Осы тұрғыдан алғанда, цифрлық дизайн арқылы ұсынылатын визуалды, интерактивті тапсырмалар оқушылардың қабылдау мүмкіндігіне сәйкес бейнелі мазмұнды тиімді жеткізуге ықпал етеді.</w:t>
      </w:r>
    </w:p>
    <w:p w14:paraId="2F10116D" w14:textId="77777777" w:rsidR="001C04B5" w:rsidRDefault="00197CB5">
      <w:pPr>
        <w:pStyle w:val="af7"/>
        <w:tabs>
          <w:tab w:val="left" w:pos="240"/>
        </w:tabs>
        <w:spacing w:before="0" w:beforeAutospacing="0" w:after="0" w:afterAutospacing="0"/>
        <w:ind w:firstLineChars="202" w:firstLine="566"/>
        <w:jc w:val="both"/>
        <w:rPr>
          <w:sz w:val="28"/>
          <w:szCs w:val="28"/>
          <w:lang w:val="kk-KZ"/>
        </w:rPr>
      </w:pPr>
      <w:r>
        <w:rPr>
          <w:rFonts w:eastAsia="SimSun"/>
          <w:sz w:val="28"/>
          <w:szCs w:val="28"/>
          <w:lang w:val="kk-KZ"/>
        </w:rPr>
        <w:t>R.E.Mayer: “</w:t>
      </w:r>
      <w:r>
        <w:rPr>
          <w:sz w:val="28"/>
          <w:szCs w:val="28"/>
          <w:lang w:val="kk-KZ"/>
        </w:rPr>
        <w:t xml:space="preserve">Цифрлық ортада бұл психологиялық қағидалар </w:t>
      </w:r>
      <w:r>
        <w:rPr>
          <w:rStyle w:val="a9"/>
          <w:b w:val="0"/>
          <w:bCs w:val="0"/>
          <w:i/>
          <w:iCs/>
          <w:sz w:val="28"/>
          <w:szCs w:val="28"/>
          <w:lang w:val="kk-KZ"/>
        </w:rPr>
        <w:t>мультимодальды жобалаумен</w:t>
      </w:r>
      <w:r>
        <w:rPr>
          <w:i/>
          <w:iCs/>
          <w:sz w:val="28"/>
          <w:szCs w:val="28"/>
          <w:lang w:val="kk-KZ"/>
        </w:rPr>
        <w:t xml:space="preserve"> </w:t>
      </w:r>
      <w:r>
        <w:rPr>
          <w:sz w:val="28"/>
          <w:szCs w:val="28"/>
          <w:lang w:val="kk-KZ"/>
        </w:rPr>
        <w:t xml:space="preserve">жүзеге асады: мәтін мен бейненің, дыбыс пен анимацияның мағыналық жақындығын қамтамасыз ету оқушының түсіну қабілетін күшейтеді (екі арналы өңдеу, қосарланған кодтау)”, - деді. [14,р. 320]. </w:t>
      </w:r>
      <w:r>
        <w:rPr>
          <w:rFonts w:eastAsia="SimSun"/>
          <w:sz w:val="28"/>
          <w:szCs w:val="28"/>
          <w:lang w:val="kk-KZ"/>
        </w:rPr>
        <w:t>J. Sweller “</w:t>
      </w:r>
      <w:r>
        <w:rPr>
          <w:sz w:val="28"/>
          <w:szCs w:val="28"/>
          <w:lang w:val="kk-KZ"/>
        </w:rPr>
        <w:t xml:space="preserve">Жұмыс жад қуаты шектеулі болғандықтан, интерфейс пен оқу материалы </w:t>
      </w:r>
      <w:r>
        <w:rPr>
          <w:rStyle w:val="a9"/>
          <w:b w:val="0"/>
          <w:bCs w:val="0"/>
          <w:sz w:val="28"/>
          <w:szCs w:val="28"/>
          <w:lang w:val="kk-KZ"/>
        </w:rPr>
        <w:t>сегменттеу</w:t>
      </w:r>
      <w:r>
        <w:rPr>
          <w:sz w:val="28"/>
          <w:szCs w:val="28"/>
          <w:lang w:val="kk-KZ"/>
        </w:rPr>
        <w:t xml:space="preserve">, </w:t>
      </w:r>
      <w:r>
        <w:rPr>
          <w:rStyle w:val="a9"/>
          <w:b w:val="0"/>
          <w:bCs w:val="0"/>
          <w:sz w:val="28"/>
          <w:szCs w:val="28"/>
          <w:lang w:val="kk-KZ"/>
        </w:rPr>
        <w:t>сигналдау</w:t>
      </w:r>
      <w:r>
        <w:rPr>
          <w:sz w:val="28"/>
          <w:szCs w:val="28"/>
          <w:lang w:val="kk-KZ"/>
        </w:rPr>
        <w:t xml:space="preserve">, </w:t>
      </w:r>
      <w:r>
        <w:rPr>
          <w:rStyle w:val="a9"/>
          <w:b w:val="0"/>
          <w:bCs w:val="0"/>
          <w:sz w:val="28"/>
          <w:szCs w:val="28"/>
          <w:lang w:val="kk-KZ"/>
        </w:rPr>
        <w:t>артық жүктемені қысқарту</w:t>
      </w:r>
      <w:r>
        <w:rPr>
          <w:sz w:val="28"/>
          <w:szCs w:val="28"/>
          <w:lang w:val="kk-KZ"/>
        </w:rPr>
        <w:t xml:space="preserve"> принциптерімен ұйымдастырылуы тиіс” , - деді [151]. </w:t>
      </w:r>
    </w:p>
    <w:p w14:paraId="1679406B"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sz w:val="28"/>
          <w:szCs w:val="28"/>
          <w:lang w:val="kk-KZ"/>
        </w:rPr>
        <w:t xml:space="preserve">Цифрлық дизайн құралдары (Canva, Wordwall, LearningApps, Animaker) осы процесті </w:t>
      </w:r>
      <w:r>
        <w:rPr>
          <w:rStyle w:val="a9"/>
          <w:b w:val="0"/>
          <w:bCs w:val="0"/>
          <w:sz w:val="28"/>
          <w:szCs w:val="28"/>
          <w:lang w:val="kk-KZ"/>
        </w:rPr>
        <w:t>визуализация, даралау, геймификация</w:t>
      </w:r>
      <w:r>
        <w:rPr>
          <w:sz w:val="28"/>
          <w:szCs w:val="28"/>
          <w:lang w:val="kk-KZ"/>
        </w:rPr>
        <w:t xml:space="preserve"> арқылы қолдайды. Сондай-ақ, </w:t>
      </w:r>
      <w:r>
        <w:rPr>
          <w:rStyle w:val="a9"/>
          <w:b w:val="0"/>
          <w:bCs w:val="0"/>
          <w:sz w:val="28"/>
          <w:szCs w:val="28"/>
          <w:lang w:val="kk-KZ"/>
        </w:rPr>
        <w:t>білім беру дизайны</w:t>
      </w:r>
      <w:r>
        <w:rPr>
          <w:sz w:val="28"/>
          <w:szCs w:val="28"/>
          <w:lang w:val="kk-KZ"/>
        </w:rPr>
        <w:t xml:space="preserve">, </w:t>
      </w:r>
      <w:r>
        <w:rPr>
          <w:rStyle w:val="a9"/>
          <w:b w:val="0"/>
          <w:bCs w:val="0"/>
          <w:sz w:val="28"/>
          <w:szCs w:val="28"/>
          <w:lang w:val="kk-KZ"/>
        </w:rPr>
        <w:t>интерактивті педагогика</w:t>
      </w:r>
      <w:r>
        <w:rPr>
          <w:sz w:val="28"/>
          <w:szCs w:val="28"/>
          <w:lang w:val="kk-KZ"/>
        </w:rPr>
        <w:t xml:space="preserve"> цифрлық дизайнның педагогикалық негіздерін құрайды. Жобалау барысында </w:t>
      </w:r>
      <w:r>
        <w:rPr>
          <w:rStyle w:val="a9"/>
          <w:b w:val="0"/>
          <w:bCs w:val="0"/>
          <w:sz w:val="28"/>
          <w:szCs w:val="28"/>
          <w:lang w:val="kk-KZ"/>
        </w:rPr>
        <w:t>интеграцияланған оқыту</w:t>
      </w:r>
      <w:r>
        <w:rPr>
          <w:sz w:val="28"/>
          <w:szCs w:val="28"/>
          <w:lang w:val="kk-KZ"/>
        </w:rPr>
        <w:t xml:space="preserve">, </w:t>
      </w:r>
      <w:r>
        <w:rPr>
          <w:rStyle w:val="a9"/>
          <w:b w:val="0"/>
          <w:bCs w:val="0"/>
          <w:sz w:val="28"/>
          <w:szCs w:val="28"/>
          <w:lang w:val="kk-KZ"/>
        </w:rPr>
        <w:t>құзыреттілікке негізделген тәсіл</w:t>
      </w:r>
      <w:r>
        <w:rPr>
          <w:sz w:val="28"/>
          <w:szCs w:val="28"/>
          <w:lang w:val="kk-KZ"/>
        </w:rPr>
        <w:t xml:space="preserve">, </w:t>
      </w:r>
      <w:r>
        <w:rPr>
          <w:rStyle w:val="a9"/>
          <w:b w:val="0"/>
          <w:bCs w:val="0"/>
          <w:sz w:val="28"/>
          <w:szCs w:val="28"/>
          <w:lang w:val="kk-KZ"/>
        </w:rPr>
        <w:t>интерактивті оқыту моделдері</w:t>
      </w:r>
      <w:r>
        <w:rPr>
          <w:sz w:val="28"/>
          <w:szCs w:val="28"/>
          <w:lang w:val="kk-KZ"/>
        </w:rPr>
        <w:t xml:space="preserve"> пайдаланылады. </w:t>
      </w:r>
      <w:r>
        <w:rPr>
          <w:rFonts w:eastAsia="SimSun"/>
          <w:sz w:val="28"/>
          <w:szCs w:val="28"/>
          <w:lang w:val="kk-KZ"/>
        </w:rPr>
        <w:t>Мұндай теориялар көркем тілдің күрделі құрылымын баланың жас ерекшелігіне сай ұсынуға мүмкіндік береді.</w:t>
      </w:r>
    </w:p>
    <w:p w14:paraId="44A8F6BA"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Т.М.Мальдонадо </w:t>
      </w:r>
      <w:r>
        <w:rPr>
          <w:sz w:val="28"/>
          <w:szCs w:val="28"/>
          <w:lang w:val="kk-KZ"/>
        </w:rPr>
        <w:t xml:space="preserve">«цифрлық орта» ұғымын педагогикалық үдерістің бөлігі ретінде қарастырып, визуалды коммуникацияның маңызын атап өтеді [152]. </w:t>
      </w:r>
      <w:r>
        <w:rPr>
          <w:rFonts w:eastAsia="SimSun"/>
          <w:sz w:val="28"/>
          <w:szCs w:val="28"/>
          <w:lang w:val="kk-KZ"/>
        </w:rPr>
        <w:t>А.В.Уваров “</w:t>
      </w:r>
      <w:r>
        <w:rPr>
          <w:sz w:val="28"/>
          <w:szCs w:val="28"/>
          <w:lang w:val="kk-KZ"/>
        </w:rPr>
        <w:t xml:space="preserve">цифрлық дизайн – бұл білім беру контентін құрылымдау, визуалдау және оқушыға ыңғайлы етіп ұсынудың жүйелі тәсілі. Ол дизайнды тек эстетикалық безендіру емес, сонымен бірге білімді меңгеру тиімділігін арттыратын дидактикалық құрал ретінде сипаттайды”, - дейді [153], </w:t>
      </w:r>
      <w:r>
        <w:rPr>
          <w:rFonts w:eastAsia="SimSun"/>
          <w:sz w:val="28"/>
          <w:szCs w:val="28"/>
          <w:lang w:val="kk-KZ"/>
        </w:rPr>
        <w:t>м</w:t>
      </w:r>
      <w:r>
        <w:rPr>
          <w:sz w:val="28"/>
          <w:szCs w:val="28"/>
          <w:lang w:val="kk-KZ"/>
        </w:rPr>
        <w:t xml:space="preserve">ультимедиялық дизайн принциптері (segmenting, signaling, redundancy reduction) оқушының жұмыс жадындағы артық когнитивтік жүктемені азайтып, негізгі ақпаратты тиімді өңдеуге мүмкіндік береді. </w:t>
      </w:r>
      <w:r>
        <w:rPr>
          <w:rFonts w:eastAsia="SimSun"/>
          <w:sz w:val="28"/>
          <w:szCs w:val="28"/>
          <w:lang w:val="kk-KZ"/>
        </w:rPr>
        <w:t>J.Sweller “</w:t>
      </w:r>
      <w:r>
        <w:rPr>
          <w:sz w:val="28"/>
          <w:szCs w:val="28"/>
          <w:lang w:val="kk-KZ"/>
        </w:rPr>
        <w:t xml:space="preserve">Егер дизайнда артық элементтер азайтылып, негізгі мазмұн айқын берілсе, ақпаратты есте сақтау сапасы жоғарылайды” , - деген. [151,р. 272] </w:t>
      </w:r>
      <w:r>
        <w:rPr>
          <w:rFonts w:eastAsia="SimSun"/>
          <w:sz w:val="28"/>
          <w:szCs w:val="28"/>
          <w:lang w:val="kk-KZ"/>
        </w:rPr>
        <w:t>A.Paivio-ның пікірінше, қ</w:t>
      </w:r>
      <w:r>
        <w:rPr>
          <w:sz w:val="28"/>
          <w:szCs w:val="28"/>
          <w:lang w:val="kk-KZ"/>
        </w:rPr>
        <w:t>осарланған кодтау теориясы бойынша, мәтін мен бейнені үйлестіріп ұсыну ақпаратты қабылдау мен есте сақтауды едәуір жақсартады, ал бұл тәсіл цифрлық дизайнда негізгі психологиялық негіздердің бірі болып табылады [154].</w:t>
      </w:r>
    </w:p>
    <w:p w14:paraId="210E1DB5"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Цифрлық дизайнды жобалау – бұл оқушыларға ұсынылатын </w:t>
      </w:r>
      <w:r>
        <w:rPr>
          <w:rStyle w:val="a9"/>
          <w:b w:val="0"/>
          <w:bCs w:val="0"/>
          <w:sz w:val="28"/>
          <w:szCs w:val="28"/>
          <w:lang w:val="kk-KZ"/>
        </w:rPr>
        <w:t>оқу материалының мазмұнын визуалды, интерактивті, интуитивті түрде құрастыру</w:t>
      </w:r>
      <w:r>
        <w:rPr>
          <w:sz w:val="28"/>
          <w:szCs w:val="28"/>
          <w:lang w:val="kk-KZ"/>
        </w:rPr>
        <w:t xml:space="preserve">, оны білім алушының жас ерекшелігіне бейімдеу, оқыту мақсаттарына сай құрылымдау үдерісі. Бұл оқу процесінде цифрлық технологиялардың дидактикалық, когнитивтік және эстетикалық мүмкіндіктерін біріктіріп, білім алушының танымдық белсенділігін арттыруға бағытталған педагогикалық әрекет. Ол тек көрнекі құрал жасаумен шектелмейді, керісінше, оқыту мазмұнын саналы қабылдау мен шығармашылық түсіндірудің </w:t>
      </w:r>
      <w:r>
        <w:rPr>
          <w:rStyle w:val="a9"/>
          <w:b w:val="0"/>
          <w:bCs w:val="0"/>
          <w:sz w:val="28"/>
          <w:szCs w:val="28"/>
          <w:lang w:val="kk-KZ"/>
        </w:rPr>
        <w:t>интерактивті ортасын</w:t>
      </w:r>
      <w:r>
        <w:rPr>
          <w:sz w:val="28"/>
          <w:szCs w:val="28"/>
          <w:lang w:val="kk-KZ"/>
        </w:rPr>
        <w:t xml:space="preserve"> құрады.</w:t>
      </w:r>
    </w:p>
    <w:p w14:paraId="35965DF4"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Бұл үдерісте:</w:t>
      </w:r>
    </w:p>
    <w:p w14:paraId="649F3221"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көркемдік, эстетикалық талаптар;</w:t>
      </w:r>
    </w:p>
    <w:p w14:paraId="4A5309AF"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lastRenderedPageBreak/>
        <w:t xml:space="preserve">- </w:t>
      </w:r>
      <w:r>
        <w:rPr>
          <w:sz w:val="28"/>
          <w:szCs w:val="28"/>
          <w:lang w:val="kk-KZ"/>
        </w:rPr>
        <w:t>когнитивтік жүктемені есептеу;</w:t>
      </w:r>
    </w:p>
    <w:p w14:paraId="6EA7556A"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 xml:space="preserve">- </w:t>
      </w:r>
      <w:r>
        <w:rPr>
          <w:sz w:val="28"/>
          <w:szCs w:val="28"/>
          <w:lang w:val="kk-KZ"/>
        </w:rPr>
        <w:t>символдық бейнелерді дұрыс таңдау;</w:t>
      </w:r>
    </w:p>
    <w:p w14:paraId="2484B15B"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логикалық реттілік;</w:t>
      </w:r>
    </w:p>
    <w:p w14:paraId="1194AEA0"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 xml:space="preserve">- </w:t>
      </w:r>
      <w:r>
        <w:rPr>
          <w:sz w:val="28"/>
          <w:szCs w:val="28"/>
          <w:lang w:val="kk-KZ"/>
        </w:rPr>
        <w:t>қолданушыға ыңғайлылық (user-friendly design) сияқты факторлар ескеріледі.</w:t>
      </w:r>
    </w:p>
    <w:p w14:paraId="0FFBFD4E" w14:textId="77777777" w:rsidR="001C04B5" w:rsidRDefault="00197CB5">
      <w:pPr>
        <w:ind w:firstLine="566"/>
        <w:jc w:val="both"/>
        <w:rPr>
          <w:sz w:val="28"/>
          <w:szCs w:val="28"/>
          <w:lang w:val="kk-KZ"/>
        </w:rPr>
      </w:pPr>
      <w:r>
        <w:rPr>
          <w:sz w:val="28"/>
          <w:szCs w:val="28"/>
          <w:lang w:val="kk-KZ"/>
        </w:rPr>
        <w:t xml:space="preserve">Ғылыми тұрғыдан алғанда, цифрлық дизайн – ақпараттық-коммуникациялық технологияларды пайдалана отырып, оқу үдерісінің құрылымын, мазмұнын және визуалды-коммуникативтік элементтерін жобалау.  </w:t>
      </w:r>
      <w:r>
        <w:rPr>
          <w:rFonts w:eastAsia="SimSun"/>
          <w:color w:val="000000"/>
          <w:sz w:val="28"/>
          <w:szCs w:val="28"/>
          <w:lang w:val="kk-KZ" w:eastAsia="zh-CN" w:bidi="ar"/>
        </w:rPr>
        <w:t xml:space="preserve">Цифрлық сауаттылық – ақпараттық қоғамдағы қауіпсіздіктің негізі </w:t>
      </w:r>
      <w:r>
        <w:rPr>
          <w:sz w:val="28"/>
          <w:szCs w:val="28"/>
          <w:lang w:val="kk-KZ"/>
        </w:rPr>
        <w:t xml:space="preserve">[155]. Бұл ұғымды </w:t>
      </w:r>
      <w:r>
        <w:rPr>
          <w:rStyle w:val="a9"/>
          <w:b w:val="0"/>
          <w:bCs w:val="0"/>
          <w:sz w:val="28"/>
          <w:szCs w:val="28"/>
          <w:lang w:val="kk-KZ"/>
        </w:rPr>
        <w:t>TPACK үлгісімен</w:t>
      </w:r>
      <w:r>
        <w:rPr>
          <w:sz w:val="28"/>
          <w:szCs w:val="28"/>
          <w:lang w:val="kk-KZ"/>
        </w:rPr>
        <w:t xml:space="preserve"> түсіндіруге болады:</w:t>
      </w:r>
    </w:p>
    <w:p w14:paraId="51315042"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Технологиялық білім (T)</w:t>
      </w:r>
      <w:r>
        <w:rPr>
          <w:sz w:val="28"/>
          <w:szCs w:val="28"/>
          <w:lang w:val="kk-KZ"/>
        </w:rPr>
        <w:t xml:space="preserve"> – оқытуда цифрлық құралдарды пайдалану;</w:t>
      </w:r>
    </w:p>
    <w:p w14:paraId="6BE0D348"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Педагогикалық білім (P)</w:t>
      </w:r>
      <w:r>
        <w:rPr>
          <w:sz w:val="28"/>
          <w:szCs w:val="28"/>
          <w:lang w:val="kk-KZ"/>
        </w:rPr>
        <w:t xml:space="preserve"> – оқу процесін ұйымдастыру әдістері;</w:t>
      </w:r>
    </w:p>
    <w:p w14:paraId="2B167329"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Мазмұндық білім (C)</w:t>
      </w:r>
      <w:r>
        <w:rPr>
          <w:sz w:val="28"/>
          <w:szCs w:val="28"/>
          <w:lang w:val="kk-KZ"/>
        </w:rPr>
        <w:t xml:space="preserve"> – нақты пәндік білім (мысалы, көркемдегіш  құралдарды талдау).</w:t>
      </w:r>
    </w:p>
    <w:p w14:paraId="174CA511"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Осы үш компоненттің өзара байланысы оқу үдерісін тек ақпарат жеткізу емес, </w:t>
      </w:r>
      <w:r>
        <w:rPr>
          <w:rStyle w:val="a9"/>
          <w:b w:val="0"/>
          <w:bCs w:val="0"/>
          <w:sz w:val="28"/>
          <w:szCs w:val="28"/>
          <w:lang w:val="kk-KZ"/>
        </w:rPr>
        <w:t>танымдық тәжірибені құрастыру</w:t>
      </w:r>
      <w:r>
        <w:rPr>
          <w:sz w:val="28"/>
          <w:szCs w:val="28"/>
          <w:lang w:val="kk-KZ"/>
        </w:rPr>
        <w:t xml:space="preserve"> деңгейіне көтереді.</w:t>
      </w:r>
    </w:p>
    <w:p w14:paraId="7265475A"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Бастауыш сынып оқушыларының әдеби мәтінді қабылдау үдерісінде цифрлық дизайн </w:t>
      </w:r>
      <w:r>
        <w:rPr>
          <w:rStyle w:val="a9"/>
          <w:b w:val="0"/>
          <w:bCs w:val="0"/>
          <w:sz w:val="28"/>
          <w:szCs w:val="28"/>
          <w:lang w:val="kk-KZ"/>
        </w:rPr>
        <w:t>көпмодальды (multimodal)</w:t>
      </w:r>
      <w:r>
        <w:rPr>
          <w:sz w:val="28"/>
          <w:szCs w:val="28"/>
          <w:lang w:val="kk-KZ"/>
        </w:rPr>
        <w:t xml:space="preserve"> сипатта болуы тиіс: мәтін, сурет, дыбыс, қозғалыс, түс және интерактив элементтер бір ортада бірігіп, баланың эмоциялық және бейнелі қабылдауын күшейтеді. Бұл тәсіл </w:t>
      </w:r>
      <w:r>
        <w:rPr>
          <w:rStyle w:val="a9"/>
          <w:b w:val="0"/>
          <w:bCs w:val="0"/>
          <w:sz w:val="28"/>
          <w:szCs w:val="28"/>
          <w:lang w:val="kk-KZ"/>
        </w:rPr>
        <w:t>А. Пайвионың</w:t>
      </w:r>
      <w:r>
        <w:rPr>
          <w:sz w:val="28"/>
          <w:szCs w:val="28"/>
          <w:lang w:val="kk-KZ"/>
        </w:rPr>
        <w:t xml:space="preserve"> қосарлы код теориясына [154,р. 322] және </w:t>
      </w:r>
      <w:r>
        <w:rPr>
          <w:rStyle w:val="a9"/>
          <w:b w:val="0"/>
          <w:bCs w:val="0"/>
          <w:sz w:val="28"/>
          <w:szCs w:val="28"/>
          <w:lang w:val="kk-KZ"/>
        </w:rPr>
        <w:t>Р. Майердің</w:t>
      </w:r>
      <w:r>
        <w:rPr>
          <w:sz w:val="28"/>
          <w:szCs w:val="28"/>
          <w:lang w:val="kk-KZ"/>
        </w:rPr>
        <w:t xml:space="preserve"> мультимедиялық оқыту қағидаларына [14,р. 320] сүйенеді. Ақпарат сөз және бейне арқылы қатар ұсынылса, оқушының есте сақтау және түсіну қабілеті артады.</w:t>
      </w:r>
    </w:p>
    <w:p w14:paraId="326F4128"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Психологиялық тұрғыдан цифрлық дизайн – оқушының </w:t>
      </w:r>
      <w:r>
        <w:rPr>
          <w:rStyle w:val="a9"/>
          <w:b w:val="0"/>
          <w:bCs w:val="0"/>
          <w:sz w:val="28"/>
          <w:szCs w:val="28"/>
          <w:lang w:val="kk-KZ"/>
        </w:rPr>
        <w:t>қабылдау, зейін, ес, қиял және ойлау</w:t>
      </w:r>
      <w:r>
        <w:rPr>
          <w:sz w:val="28"/>
          <w:szCs w:val="28"/>
          <w:lang w:val="kk-KZ"/>
        </w:rPr>
        <w:t xml:space="preserve"> процестерін белсендіретін құрал. </w:t>
      </w:r>
      <w:r>
        <w:rPr>
          <w:rStyle w:val="a9"/>
          <w:b w:val="0"/>
          <w:bCs w:val="0"/>
          <w:sz w:val="28"/>
          <w:szCs w:val="28"/>
          <w:lang w:val="kk-KZ"/>
        </w:rPr>
        <w:t xml:space="preserve">Дж. Свеллердің когнитивтік жүктеме теориясы </w:t>
      </w:r>
      <w:r>
        <w:rPr>
          <w:sz w:val="28"/>
          <w:szCs w:val="28"/>
          <w:lang w:val="kk-KZ"/>
        </w:rPr>
        <w:t xml:space="preserve"> бойынша, оқыту материалы баланың ақпараттық өңдеу мүмкіндігіне сай құрылуы керек. Сондықтан цифрлық дизайнды жобалау кезінде артық визуалды немесе мәтіндік ақпаратты алып тастау, логикалық байланыс орнату және негізгі ойды нақты белгілеу маңызды [151,р. 272]. </w:t>
      </w:r>
    </w:p>
    <w:p w14:paraId="71235FF0"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Әдеби мәтіндегі көркемдегіш  құралдарды (метафора, эпитет, теңеу, гипербола және т.б.) оқушы көбіне </w:t>
      </w:r>
      <w:r>
        <w:rPr>
          <w:rStyle w:val="a9"/>
          <w:b w:val="0"/>
          <w:bCs w:val="0"/>
          <w:sz w:val="28"/>
          <w:szCs w:val="28"/>
          <w:lang w:val="kk-KZ"/>
        </w:rPr>
        <w:t>абстрактілі</w:t>
      </w:r>
      <w:r>
        <w:rPr>
          <w:sz w:val="28"/>
          <w:szCs w:val="28"/>
          <w:lang w:val="kk-KZ"/>
        </w:rPr>
        <w:t xml:space="preserve"> ұғым ретінде қабылдайды. Ал цифрлық дизайн осы абстракцияны </w:t>
      </w:r>
      <w:r>
        <w:rPr>
          <w:rStyle w:val="a9"/>
          <w:b w:val="0"/>
          <w:bCs w:val="0"/>
          <w:sz w:val="28"/>
          <w:szCs w:val="28"/>
          <w:lang w:val="kk-KZ"/>
        </w:rPr>
        <w:t>нақты визуалды және эмоциялық тәжірибеге айналдырады</w:t>
      </w:r>
      <w:r>
        <w:rPr>
          <w:sz w:val="28"/>
          <w:szCs w:val="28"/>
          <w:lang w:val="kk-KZ"/>
        </w:rPr>
        <w:t>. Мысалы:</w:t>
      </w:r>
    </w:p>
    <w:p w14:paraId="7524742B"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Эпитетті</w:t>
      </w:r>
      <w:r>
        <w:rPr>
          <w:i/>
          <w:iCs/>
          <w:sz w:val="28"/>
          <w:szCs w:val="28"/>
          <w:lang w:val="kk-KZ"/>
        </w:rPr>
        <w:t xml:space="preserve"> </w:t>
      </w:r>
      <w:r>
        <w:rPr>
          <w:sz w:val="28"/>
          <w:szCs w:val="28"/>
          <w:lang w:val="kk-KZ"/>
        </w:rPr>
        <w:t>түстік бейнемен және кейіпкер мінезін сипаттайтын дыбыспен беру;</w:t>
      </w:r>
    </w:p>
    <w:p w14:paraId="12898ABD"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Метафораны</w:t>
      </w:r>
      <w:r>
        <w:rPr>
          <w:i/>
          <w:iCs/>
          <w:sz w:val="28"/>
          <w:szCs w:val="28"/>
          <w:lang w:val="kk-KZ"/>
        </w:rPr>
        <w:t xml:space="preserve"> </w:t>
      </w:r>
      <w:r>
        <w:rPr>
          <w:sz w:val="28"/>
          <w:szCs w:val="28"/>
          <w:lang w:val="kk-KZ"/>
        </w:rPr>
        <w:t>анимациялық бейнеге айналдыру;</w:t>
      </w:r>
    </w:p>
    <w:p w14:paraId="419C248A"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Теңеуді</w:t>
      </w:r>
      <w:r>
        <w:rPr>
          <w:i/>
          <w:iCs/>
          <w:sz w:val="28"/>
          <w:szCs w:val="28"/>
          <w:lang w:val="kk-KZ"/>
        </w:rPr>
        <w:t xml:space="preserve"> </w:t>
      </w:r>
      <w:r>
        <w:rPr>
          <w:sz w:val="28"/>
          <w:szCs w:val="28"/>
          <w:lang w:val="kk-KZ"/>
        </w:rPr>
        <w:t>салыстыру схемасы немесе интерактив кесте арқылы көрсету;</w:t>
      </w:r>
    </w:p>
    <w:p w14:paraId="1E329E99"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Гиперболаны</w:t>
      </w:r>
      <w:r>
        <w:rPr>
          <w:sz w:val="28"/>
          <w:szCs w:val="28"/>
          <w:lang w:val="kk-KZ"/>
        </w:rPr>
        <w:t xml:space="preserve"> динамикалық қозғалыс немесе дыбыстық әсер арқылы айқындау.</w:t>
      </w:r>
    </w:p>
    <w:p w14:paraId="16FB0C9B"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Мұндай визуализация оқушылардың </w:t>
      </w:r>
      <w:r>
        <w:rPr>
          <w:rStyle w:val="a9"/>
          <w:b w:val="0"/>
          <w:bCs w:val="0"/>
          <w:sz w:val="28"/>
          <w:szCs w:val="28"/>
          <w:lang w:val="kk-KZ"/>
        </w:rPr>
        <w:t>қиял мен ойлауды</w:t>
      </w:r>
      <w:r>
        <w:rPr>
          <w:sz w:val="28"/>
          <w:szCs w:val="28"/>
          <w:lang w:val="kk-KZ"/>
        </w:rPr>
        <w:t xml:space="preserve"> дамытуына, мәтін мазмұнын сезім арқылы қабылдауына мүмкіндік береді. Бұл тұрғыда                         </w:t>
      </w:r>
      <w:r>
        <w:rPr>
          <w:rStyle w:val="a9"/>
          <w:b w:val="0"/>
          <w:bCs w:val="0"/>
          <w:sz w:val="28"/>
          <w:szCs w:val="28"/>
          <w:lang w:val="kk-KZ"/>
        </w:rPr>
        <w:t>Қ.Б. Жарықбаев</w:t>
      </w:r>
      <w:r>
        <w:rPr>
          <w:sz w:val="28"/>
          <w:szCs w:val="28"/>
          <w:lang w:val="kk-KZ"/>
        </w:rPr>
        <w:t xml:space="preserve"> атап өткендей, “қабылдау үдерісін эмоциялық бояумен байыту баланың танымдық қызығушылығын арттырады” [60,б. 123]. </w:t>
      </w:r>
    </w:p>
    <w:p w14:paraId="381F528D"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lastRenderedPageBreak/>
        <w:t>Цифрлық дизайнның тиімділігін қамтамасыз ететін негізгі қағидалар:</w:t>
      </w:r>
    </w:p>
    <w:p w14:paraId="24AEC690"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Мағыналық айқындық қағидасы</w:t>
      </w:r>
      <w:r>
        <w:rPr>
          <w:sz w:val="28"/>
          <w:szCs w:val="28"/>
          <w:lang w:val="kk-KZ"/>
        </w:rPr>
        <w:t xml:space="preserve"> – көркемдік құрал нақты мысалмен және визуалды белгімен көрсетілуі керек.</w:t>
      </w:r>
    </w:p>
    <w:p w14:paraId="600445E5"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Мультимедиялық үйлесім қағидасы</w:t>
      </w:r>
      <w:r>
        <w:rPr>
          <w:sz w:val="28"/>
          <w:szCs w:val="28"/>
          <w:lang w:val="kk-KZ"/>
        </w:rPr>
        <w:t xml:space="preserve"> – мәтін мен бейне бір уақытта ұсынылады (Mayer, 2009).</w:t>
      </w:r>
    </w:p>
    <w:p w14:paraId="1EFA5C40"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Когнитивтік жүктемені реттеу қағидасы</w:t>
      </w:r>
      <w:r>
        <w:rPr>
          <w:sz w:val="28"/>
          <w:szCs w:val="28"/>
          <w:lang w:val="kk-KZ"/>
        </w:rPr>
        <w:t xml:space="preserve"> – ақпарат көлемі баланың жас ерекшелігіне сай болуы қажет (Sweller, 1988).</w:t>
      </w:r>
    </w:p>
    <w:p w14:paraId="05B1D8F9"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Интерактивтілік қағидасы</w:t>
      </w:r>
      <w:r>
        <w:rPr>
          <w:sz w:val="28"/>
          <w:szCs w:val="28"/>
          <w:lang w:val="kk-KZ"/>
        </w:rPr>
        <w:t xml:space="preserve"> – оқушы белсенді әрекетке қатысады (тапсырма орындайды, таңдайды, салыстырады).</w:t>
      </w:r>
    </w:p>
    <w:p w14:paraId="12DD7425"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Эмоциялық әсер қағидасы</w:t>
      </w:r>
      <w:r>
        <w:rPr>
          <w:i/>
          <w:iCs/>
          <w:sz w:val="28"/>
          <w:szCs w:val="28"/>
          <w:lang w:val="kk-KZ"/>
        </w:rPr>
        <w:t xml:space="preserve"> –</w:t>
      </w:r>
      <w:r>
        <w:rPr>
          <w:sz w:val="28"/>
          <w:szCs w:val="28"/>
          <w:lang w:val="kk-KZ"/>
        </w:rPr>
        <w:t xml:space="preserve"> түстер, дыбыстар, қозғалыс арқылы эстетикалық сезім тудырылады.</w:t>
      </w:r>
    </w:p>
    <w:p w14:paraId="54BD5EF2"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Инклюзивтілік қағидасы</w:t>
      </w:r>
      <w:r>
        <w:rPr>
          <w:i/>
          <w:iCs/>
          <w:sz w:val="28"/>
          <w:szCs w:val="28"/>
          <w:lang w:val="kk-KZ"/>
        </w:rPr>
        <w:t xml:space="preserve"> </w:t>
      </w:r>
      <w:r>
        <w:rPr>
          <w:sz w:val="28"/>
          <w:szCs w:val="28"/>
          <w:lang w:val="kk-KZ"/>
        </w:rPr>
        <w:t>– әр баланың қабылдау ерекшелігі мен оқу қарқыны ескеріледі.</w:t>
      </w:r>
    </w:p>
    <w:p w14:paraId="7FF049E5"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Тұжырымдай келе, цифрлық дизайн – оқыту үдерісінің болашағы ғана емес, </w:t>
      </w:r>
      <w:r>
        <w:rPr>
          <w:rStyle w:val="a9"/>
          <w:b w:val="0"/>
          <w:bCs w:val="0"/>
          <w:sz w:val="28"/>
          <w:szCs w:val="28"/>
          <w:lang w:val="kk-KZ"/>
        </w:rPr>
        <w:t>бастауыш білім берудің дамытушы әлеуетін жүзеге асыратын басты құрал</w:t>
      </w:r>
      <w:r>
        <w:rPr>
          <w:sz w:val="28"/>
          <w:szCs w:val="28"/>
          <w:lang w:val="kk-KZ"/>
        </w:rPr>
        <w:t xml:space="preserve">. Біздің пайымдауымызша, әдеби мәтінді цифрлық дизайн арқылы меңгерту – баланың тек тілдік қабілетін емес, оның </w:t>
      </w:r>
      <w:r>
        <w:rPr>
          <w:rStyle w:val="a9"/>
          <w:b w:val="0"/>
          <w:bCs w:val="0"/>
          <w:sz w:val="28"/>
          <w:szCs w:val="28"/>
          <w:lang w:val="kk-KZ"/>
        </w:rPr>
        <w:t>эмоциялық интеллектін, эстетикалық талғамын және шығармашылық ойлауын</w:t>
      </w:r>
      <w:r>
        <w:rPr>
          <w:sz w:val="28"/>
          <w:szCs w:val="28"/>
          <w:lang w:val="kk-KZ"/>
        </w:rPr>
        <w:t xml:space="preserve"> дамытудың тиімді жолы. Мұндай тәсіл оқушыны пассивті тыңдаушыдан белсенді зерттеушіге айналдырады, ал мұғалімді тек ақпарат жеткізуші емес, </w:t>
      </w:r>
      <w:r>
        <w:rPr>
          <w:rStyle w:val="a9"/>
          <w:b w:val="0"/>
          <w:bCs w:val="0"/>
          <w:sz w:val="28"/>
          <w:szCs w:val="28"/>
          <w:lang w:val="kk-KZ"/>
        </w:rPr>
        <w:t>цифрлық орта құрастырушы педагог-дизайнер</w:t>
      </w:r>
      <w:r>
        <w:rPr>
          <w:sz w:val="28"/>
          <w:szCs w:val="28"/>
          <w:lang w:val="kk-KZ"/>
        </w:rPr>
        <w:t xml:space="preserve"> рөліне көтереді.</w:t>
      </w:r>
    </w:p>
    <w:p w14:paraId="404FCA2E"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Fonts w:eastAsia="SimSun"/>
          <w:sz w:val="28"/>
          <w:szCs w:val="28"/>
          <w:lang w:val="kk-KZ"/>
        </w:rPr>
        <w:t xml:space="preserve">Бастауыш сынып оқушылары үшін оқу материалының </w:t>
      </w:r>
      <w:r>
        <w:rPr>
          <w:rStyle w:val="a9"/>
          <w:rFonts w:eastAsia="SimSun"/>
          <w:b w:val="0"/>
          <w:bCs w:val="0"/>
          <w:sz w:val="28"/>
          <w:szCs w:val="28"/>
          <w:lang w:val="kk-KZ"/>
        </w:rPr>
        <w:t>визуалды құрылымын жобалау</w:t>
      </w:r>
      <w:r>
        <w:rPr>
          <w:rFonts w:eastAsia="SimSun"/>
          <w:sz w:val="28"/>
          <w:szCs w:val="28"/>
          <w:lang w:val="kk-KZ"/>
        </w:rPr>
        <w:t xml:space="preserve"> – олардың қабылдау ерекшелігіне сай оқытудың қолайлы жағдайын туғызады. Себебі бұл жастағы балалар абстрактілі ұғымдарды емес, нақты бейнелер мен көрнекіліктер арқылы ойлайды. Сол себепті, көркемдегіш  құралдар (мысалы, теңеу, метафора, эпитет) сияқты күрделі тілдік бірліктерді </w:t>
      </w:r>
      <w:r>
        <w:rPr>
          <w:rStyle w:val="a9"/>
          <w:rFonts w:eastAsia="SimSun"/>
          <w:b w:val="0"/>
          <w:bCs w:val="0"/>
          <w:sz w:val="28"/>
          <w:szCs w:val="28"/>
          <w:lang w:val="kk-KZ"/>
        </w:rPr>
        <w:t>цифрлық дизайн арқылы жобалап көрсету</w:t>
      </w:r>
      <w:r>
        <w:rPr>
          <w:rFonts w:eastAsia="SimSun"/>
          <w:sz w:val="28"/>
          <w:szCs w:val="28"/>
          <w:lang w:val="kk-KZ"/>
        </w:rPr>
        <w:t xml:space="preserve"> – олардың мәнін түсінуге мүмкіндік береді.</w:t>
      </w:r>
    </w:p>
    <w:p w14:paraId="500C2771"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Б</w:t>
      </w:r>
      <w:r>
        <w:rPr>
          <w:sz w:val="28"/>
          <w:szCs w:val="28"/>
          <w:lang w:val="kk-KZ"/>
        </w:rPr>
        <w:t xml:space="preserve">астауыш сынып жасы — баланың </w:t>
      </w:r>
      <w:r>
        <w:rPr>
          <w:rStyle w:val="a9"/>
          <w:b w:val="0"/>
          <w:bCs w:val="0"/>
          <w:sz w:val="28"/>
          <w:szCs w:val="28"/>
          <w:lang w:val="kk-KZ"/>
        </w:rPr>
        <w:t>когнитивтік, эмоциялық және тілдік</w:t>
      </w:r>
      <w:r>
        <w:rPr>
          <w:sz w:val="28"/>
          <w:szCs w:val="28"/>
          <w:lang w:val="kk-KZ"/>
        </w:rPr>
        <w:t xml:space="preserve"> дамуының қарқынды кезеңі. Әдеби мәтіндегі көркемдік элементтерді дұрыс түсінгенде бастауыш сынып оқушысында мынадай психологиялық ерекшеліктер пайда болады:</w:t>
      </w:r>
    </w:p>
    <w:p w14:paraId="7D5206FE" w14:textId="77777777" w:rsidR="001C04B5" w:rsidRDefault="00197CB5">
      <w:pPr>
        <w:ind w:firstLineChars="202" w:firstLine="566"/>
        <w:jc w:val="both"/>
        <w:rPr>
          <w:rStyle w:val="a9"/>
          <w:b w:val="0"/>
          <w:bCs w:val="0"/>
          <w:i/>
          <w:iCs/>
          <w:sz w:val="28"/>
          <w:szCs w:val="28"/>
          <w:lang w:val="kk-KZ"/>
        </w:rPr>
      </w:pPr>
      <w:r>
        <w:rPr>
          <w:rStyle w:val="a9"/>
          <w:b w:val="0"/>
          <w:bCs w:val="0"/>
          <w:i/>
          <w:iCs/>
          <w:sz w:val="28"/>
          <w:szCs w:val="28"/>
          <w:lang w:val="kk-KZ"/>
        </w:rPr>
        <w:t>Қабылдау және елестету</w:t>
      </w:r>
    </w:p>
    <w:p w14:paraId="4EE34285" w14:textId="77777777" w:rsidR="001C04B5" w:rsidRDefault="00197CB5">
      <w:pPr>
        <w:ind w:firstLineChars="202" w:firstLine="566"/>
        <w:jc w:val="both"/>
        <w:rPr>
          <w:sz w:val="28"/>
          <w:szCs w:val="28"/>
          <w:lang w:val="kk-KZ"/>
        </w:rPr>
      </w:pPr>
      <w:r>
        <w:rPr>
          <w:sz w:val="28"/>
          <w:szCs w:val="28"/>
          <w:lang w:val="kk-KZ"/>
        </w:rPr>
        <w:t xml:space="preserve">Бұл жаста оқушылар нақты бейнелер арқылы қабылдайды. көркемдегіш  құралдарды (мысалы, «айдай сұлу») түсіну үшін олар </w:t>
      </w:r>
      <w:r>
        <w:rPr>
          <w:rStyle w:val="a9"/>
          <w:b w:val="0"/>
          <w:bCs w:val="0"/>
          <w:sz w:val="28"/>
          <w:szCs w:val="28"/>
          <w:lang w:val="kk-KZ"/>
        </w:rPr>
        <w:t>визуалды елестету</w:t>
      </w:r>
      <w:r>
        <w:rPr>
          <w:sz w:val="28"/>
          <w:szCs w:val="28"/>
          <w:lang w:val="kk-KZ"/>
        </w:rPr>
        <w:t xml:space="preserve"> мен </w:t>
      </w:r>
      <w:r>
        <w:rPr>
          <w:rStyle w:val="a9"/>
          <w:b w:val="0"/>
          <w:bCs w:val="0"/>
          <w:sz w:val="28"/>
          <w:szCs w:val="28"/>
          <w:lang w:val="kk-KZ"/>
        </w:rPr>
        <w:t>ассоциация</w:t>
      </w:r>
      <w:r>
        <w:rPr>
          <w:sz w:val="28"/>
          <w:szCs w:val="28"/>
          <w:lang w:val="kk-KZ"/>
        </w:rPr>
        <w:t xml:space="preserve"> жасай білуі керек. Сондықтан цифрлық дизайндағы </w:t>
      </w:r>
      <w:r>
        <w:rPr>
          <w:rStyle w:val="a9"/>
          <w:b w:val="0"/>
          <w:bCs w:val="0"/>
          <w:sz w:val="28"/>
          <w:szCs w:val="28"/>
          <w:lang w:val="kk-KZ"/>
        </w:rPr>
        <w:t>анимация, сурет, комикс</w:t>
      </w:r>
      <w:r>
        <w:rPr>
          <w:sz w:val="28"/>
          <w:szCs w:val="28"/>
          <w:lang w:val="kk-KZ"/>
        </w:rPr>
        <w:t xml:space="preserve"> секілді құралдар — олардың қабылдау механизмдеріне сәйкес келеді.</w:t>
      </w:r>
    </w:p>
    <w:p w14:paraId="7F7BD914" w14:textId="77777777" w:rsidR="001C04B5" w:rsidRDefault="00197CB5">
      <w:pPr>
        <w:pStyle w:val="af7"/>
        <w:spacing w:before="0" w:beforeAutospacing="0" w:after="0" w:afterAutospacing="0"/>
        <w:ind w:firstLineChars="202" w:firstLine="566"/>
        <w:jc w:val="both"/>
        <w:rPr>
          <w:rStyle w:val="a9"/>
          <w:b w:val="0"/>
          <w:bCs w:val="0"/>
          <w:i/>
          <w:iCs/>
          <w:sz w:val="28"/>
          <w:szCs w:val="28"/>
          <w:lang w:val="kk-KZ"/>
        </w:rPr>
      </w:pPr>
      <w:r>
        <w:rPr>
          <w:rStyle w:val="a9"/>
          <w:b w:val="0"/>
          <w:bCs w:val="0"/>
          <w:i/>
          <w:iCs/>
          <w:sz w:val="28"/>
          <w:szCs w:val="28"/>
          <w:lang w:val="kk-KZ"/>
        </w:rPr>
        <w:t>Ойлау мен сөйлеу</w:t>
      </w:r>
    </w:p>
    <w:p w14:paraId="4D43E2A1"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Баланың </w:t>
      </w:r>
      <w:r>
        <w:rPr>
          <w:rStyle w:val="a9"/>
          <w:b w:val="0"/>
          <w:bCs w:val="0"/>
          <w:sz w:val="28"/>
          <w:szCs w:val="28"/>
          <w:lang w:val="kk-KZ"/>
        </w:rPr>
        <w:t>бейнелі, көрнекі бейнелік ойлауы</w:t>
      </w:r>
      <w:r>
        <w:rPr>
          <w:sz w:val="28"/>
          <w:szCs w:val="28"/>
          <w:lang w:val="kk-KZ"/>
        </w:rPr>
        <w:t xml:space="preserve"> басым. Метонимия, эпитет сияқты көркемдік құралдарды түсіну үшін </w:t>
      </w:r>
      <w:r>
        <w:rPr>
          <w:rStyle w:val="a9"/>
          <w:b w:val="0"/>
          <w:bCs w:val="0"/>
          <w:sz w:val="28"/>
          <w:szCs w:val="28"/>
          <w:lang w:val="kk-KZ"/>
        </w:rPr>
        <w:t>дерексіз ойлау</w:t>
      </w:r>
      <w:r>
        <w:rPr>
          <w:sz w:val="28"/>
          <w:szCs w:val="28"/>
          <w:lang w:val="kk-KZ"/>
        </w:rPr>
        <w:t xml:space="preserve"> дамуы қажет. Осыған орай, </w:t>
      </w:r>
      <w:r>
        <w:rPr>
          <w:rStyle w:val="a9"/>
          <w:b w:val="0"/>
          <w:bCs w:val="0"/>
          <w:sz w:val="28"/>
          <w:szCs w:val="28"/>
          <w:lang w:val="kk-KZ"/>
        </w:rPr>
        <w:t>көркем мәтіндердегі көркемдегіш  құралдары символдар арқылы көрсету</w:t>
      </w:r>
      <w:r>
        <w:rPr>
          <w:sz w:val="28"/>
          <w:szCs w:val="28"/>
          <w:lang w:val="kk-KZ"/>
        </w:rPr>
        <w:t xml:space="preserve"> баланың ойлау құрылымын жетілдіреді.</w:t>
      </w:r>
    </w:p>
    <w:p w14:paraId="405A18D3" w14:textId="77777777" w:rsidR="001C04B5" w:rsidRDefault="00197CB5">
      <w:pPr>
        <w:pStyle w:val="af7"/>
        <w:spacing w:before="0" w:beforeAutospacing="0" w:after="0" w:afterAutospacing="0"/>
        <w:ind w:firstLineChars="202" w:firstLine="566"/>
        <w:jc w:val="both"/>
        <w:rPr>
          <w:rStyle w:val="a9"/>
          <w:b w:val="0"/>
          <w:bCs w:val="0"/>
          <w:i/>
          <w:iCs/>
          <w:sz w:val="28"/>
          <w:szCs w:val="28"/>
          <w:lang w:val="kk-KZ"/>
        </w:rPr>
      </w:pPr>
      <w:r>
        <w:rPr>
          <w:rStyle w:val="a9"/>
          <w:b w:val="0"/>
          <w:bCs w:val="0"/>
          <w:i/>
          <w:iCs/>
          <w:sz w:val="28"/>
          <w:szCs w:val="28"/>
          <w:lang w:val="kk-KZ"/>
        </w:rPr>
        <w:t>Мотивация мен эмоция</w:t>
      </w:r>
    </w:p>
    <w:p w14:paraId="5B77246D" w14:textId="77777777" w:rsidR="001C04B5" w:rsidRDefault="00197CB5">
      <w:pPr>
        <w:pStyle w:val="af7"/>
        <w:spacing w:before="0" w:beforeAutospacing="0" w:after="0" w:afterAutospacing="0"/>
        <w:ind w:firstLineChars="202" w:firstLine="566"/>
        <w:jc w:val="both"/>
        <w:rPr>
          <w:rStyle w:val="a9"/>
          <w:b w:val="0"/>
          <w:bCs w:val="0"/>
          <w:sz w:val="28"/>
          <w:szCs w:val="28"/>
          <w:lang w:val="kk-KZ"/>
        </w:rPr>
      </w:pPr>
      <w:r>
        <w:rPr>
          <w:sz w:val="28"/>
          <w:szCs w:val="28"/>
          <w:lang w:val="kk-KZ"/>
        </w:rPr>
        <w:lastRenderedPageBreak/>
        <w:t xml:space="preserve">Цифрлық мазмұн баланың </w:t>
      </w:r>
      <w:r>
        <w:rPr>
          <w:rStyle w:val="a9"/>
          <w:b w:val="0"/>
          <w:bCs w:val="0"/>
          <w:sz w:val="28"/>
          <w:szCs w:val="28"/>
          <w:lang w:val="kk-KZ"/>
        </w:rPr>
        <w:t>қызығушылығын</w:t>
      </w:r>
      <w:r>
        <w:rPr>
          <w:sz w:val="28"/>
          <w:szCs w:val="28"/>
          <w:lang w:val="kk-KZ"/>
        </w:rPr>
        <w:t xml:space="preserve">, </w:t>
      </w:r>
      <w:r>
        <w:rPr>
          <w:rStyle w:val="a9"/>
          <w:b w:val="0"/>
          <w:bCs w:val="0"/>
          <w:sz w:val="28"/>
          <w:szCs w:val="28"/>
          <w:lang w:val="kk-KZ"/>
        </w:rPr>
        <w:t>ынтасын</w:t>
      </w:r>
      <w:r>
        <w:rPr>
          <w:sz w:val="28"/>
          <w:szCs w:val="28"/>
          <w:lang w:val="kk-KZ"/>
        </w:rPr>
        <w:t xml:space="preserve"> арттырады. Интерактивті тапсырмалар, QR-кодпен ашылатын бейнелер мен ойын түріндегі жаттығулар — </w:t>
      </w:r>
      <w:r>
        <w:rPr>
          <w:rStyle w:val="a9"/>
          <w:b w:val="0"/>
          <w:bCs w:val="0"/>
          <w:sz w:val="28"/>
          <w:szCs w:val="28"/>
          <w:lang w:val="kk-KZ"/>
        </w:rPr>
        <w:t>ішкі мотивацияны</w:t>
      </w:r>
      <w:r>
        <w:rPr>
          <w:sz w:val="28"/>
          <w:szCs w:val="28"/>
          <w:lang w:val="kk-KZ"/>
        </w:rPr>
        <w:t xml:space="preserve"> қолдайды. Бұл психологиялық тұрғыда </w:t>
      </w:r>
      <w:r>
        <w:rPr>
          <w:rStyle w:val="a9"/>
          <w:b w:val="0"/>
          <w:bCs w:val="0"/>
          <w:sz w:val="28"/>
          <w:szCs w:val="28"/>
          <w:lang w:val="kk-KZ"/>
        </w:rPr>
        <w:t>оқуға жағымды эмоционалдық ахуал қалыптастырады.</w:t>
      </w:r>
    </w:p>
    <w:p w14:paraId="04BD5845" w14:textId="77777777" w:rsidR="001C04B5" w:rsidRDefault="00197CB5">
      <w:pPr>
        <w:pStyle w:val="af7"/>
        <w:spacing w:before="0" w:beforeAutospacing="0" w:after="0" w:afterAutospacing="0"/>
        <w:ind w:firstLineChars="202" w:firstLine="566"/>
        <w:jc w:val="both"/>
        <w:rPr>
          <w:rStyle w:val="a9"/>
          <w:b w:val="0"/>
          <w:bCs w:val="0"/>
          <w:i/>
          <w:iCs/>
          <w:sz w:val="28"/>
          <w:szCs w:val="28"/>
          <w:lang w:val="kk-KZ"/>
        </w:rPr>
      </w:pPr>
      <w:r>
        <w:rPr>
          <w:rStyle w:val="a9"/>
          <w:b w:val="0"/>
          <w:bCs w:val="0"/>
          <w:i/>
          <w:iCs/>
          <w:sz w:val="28"/>
          <w:szCs w:val="28"/>
          <w:lang w:val="kk-KZ"/>
        </w:rPr>
        <w:t>Еріктік әрекет пен зейін</w:t>
      </w:r>
    </w:p>
    <w:p w14:paraId="6EF00D6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Балалар тез жалыққыш келеді, назарын тұрақты ұстау қиын. </w:t>
      </w:r>
    </w:p>
    <w:p w14:paraId="0A3F2D6B"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Цифрлық форматтағы </w:t>
      </w:r>
      <w:r>
        <w:rPr>
          <w:rStyle w:val="a9"/>
          <w:b w:val="0"/>
          <w:bCs w:val="0"/>
          <w:sz w:val="28"/>
          <w:szCs w:val="28"/>
          <w:lang w:val="kk-KZ"/>
        </w:rPr>
        <w:t>жылдам жауап беретін, визуалды қызықты контент</w:t>
      </w:r>
      <w:r>
        <w:rPr>
          <w:sz w:val="28"/>
          <w:szCs w:val="28"/>
          <w:lang w:val="kk-KZ"/>
        </w:rPr>
        <w:t xml:space="preserve"> — баланың зейінін жинақтап, ұзақ уақыт оқу процесіне белсенді қатысуына көмектеседі.</w:t>
      </w:r>
    </w:p>
    <w:p w14:paraId="34BE253C"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Мәтіндегі көркемдегіш  құралдарды оқыту – бала психологиясына негізделген, танымдық, тілдік және эмоциялық процестерді ескеретін күрделі әрекет. Осы үдерісте </w:t>
      </w:r>
      <w:r>
        <w:rPr>
          <w:rStyle w:val="a9"/>
          <w:b w:val="0"/>
          <w:bCs w:val="0"/>
          <w:sz w:val="28"/>
          <w:szCs w:val="28"/>
          <w:lang w:val="kk-KZ"/>
        </w:rPr>
        <w:t>цифрлық дизайнды жобалау</w:t>
      </w:r>
      <w:r>
        <w:rPr>
          <w:sz w:val="28"/>
          <w:szCs w:val="28"/>
          <w:lang w:val="kk-KZ"/>
        </w:rPr>
        <w:t xml:space="preserve"> оқушының қабылдауын жеңілдетіп, </w:t>
      </w:r>
      <w:r>
        <w:rPr>
          <w:rStyle w:val="a9"/>
          <w:b w:val="0"/>
          <w:bCs w:val="0"/>
          <w:sz w:val="28"/>
          <w:szCs w:val="28"/>
          <w:lang w:val="kk-KZ"/>
        </w:rPr>
        <w:t>тану білігін</w:t>
      </w:r>
      <w:r>
        <w:rPr>
          <w:sz w:val="28"/>
          <w:szCs w:val="28"/>
          <w:lang w:val="kk-KZ"/>
        </w:rPr>
        <w:t xml:space="preserve"> дамытудың тиімді құралына айналады. Сондықтан бұл әдіс </w:t>
      </w:r>
      <w:r>
        <w:rPr>
          <w:rStyle w:val="a9"/>
          <w:b w:val="0"/>
          <w:bCs w:val="0"/>
          <w:sz w:val="28"/>
          <w:szCs w:val="28"/>
          <w:lang w:val="kk-KZ"/>
        </w:rPr>
        <w:t>психологиялық тұрғыдан негізделген және педагогикалық мақсаттарға толық сәйкес</w:t>
      </w:r>
      <w:r>
        <w:rPr>
          <w:sz w:val="28"/>
          <w:szCs w:val="28"/>
          <w:lang w:val="kk-KZ"/>
        </w:rPr>
        <w:t xml:space="preserve"> келеді.</w:t>
      </w:r>
    </w:p>
    <w:p w14:paraId="7DA72D95" w14:textId="77777777" w:rsidR="001C04B5" w:rsidRDefault="00197CB5">
      <w:pPr>
        <w:pStyle w:val="af7"/>
        <w:spacing w:before="0" w:beforeAutospacing="0" w:after="0" w:afterAutospacing="0"/>
        <w:ind w:firstLineChars="202" w:firstLine="566"/>
        <w:jc w:val="both"/>
        <w:rPr>
          <w:i/>
          <w:iCs/>
          <w:sz w:val="28"/>
          <w:szCs w:val="28"/>
          <w:lang w:val="kk-KZ"/>
        </w:rPr>
      </w:pPr>
      <w:r>
        <w:rPr>
          <w:sz w:val="28"/>
          <w:szCs w:val="28"/>
          <w:lang w:val="kk-KZ"/>
        </w:rPr>
        <w:t xml:space="preserve">Сонымен, цифрлық дизайнды жобалау арқылы бастауыш сынып оқушыларының әдеби мәтіндердегі көркемдегіш  құралдарды </w:t>
      </w:r>
      <w:r>
        <w:rPr>
          <w:i/>
          <w:iCs/>
          <w:sz w:val="28"/>
          <w:szCs w:val="28"/>
          <w:lang w:val="kk-KZ"/>
        </w:rPr>
        <w:t>тану білігі:</w:t>
      </w:r>
    </w:p>
    <w:p w14:paraId="118CB594" w14:textId="77777777" w:rsidR="001C04B5" w:rsidRDefault="00197CB5">
      <w:pPr>
        <w:pStyle w:val="af7"/>
        <w:spacing w:before="0" w:beforeAutospacing="0" w:after="0" w:afterAutospacing="0"/>
        <w:ind w:firstLineChars="202" w:firstLine="566"/>
        <w:jc w:val="both"/>
        <w:rPr>
          <w:rStyle w:val="a9"/>
          <w:b w:val="0"/>
          <w:bCs w:val="0"/>
          <w:sz w:val="28"/>
          <w:szCs w:val="28"/>
          <w:lang w:val="kk-KZ"/>
        </w:rPr>
      </w:pPr>
      <w:r>
        <w:rPr>
          <w:rStyle w:val="a9"/>
          <w:rFonts w:eastAsia="SimSun"/>
          <w:b w:val="0"/>
          <w:bCs w:val="0"/>
          <w:sz w:val="28"/>
          <w:szCs w:val="28"/>
          <w:lang w:val="kk-KZ"/>
        </w:rPr>
        <w:t>-</w:t>
      </w:r>
      <w:r>
        <w:rPr>
          <w:rStyle w:val="a9"/>
          <w:b w:val="0"/>
          <w:bCs w:val="0"/>
          <w:sz w:val="28"/>
          <w:szCs w:val="28"/>
          <w:lang w:val="kk-KZ"/>
        </w:rPr>
        <w:t xml:space="preserve"> көркемдік бейнелер мен тілдік құралдарды түсіну;</w:t>
      </w:r>
    </w:p>
    <w:p w14:paraId="5E1E9966" w14:textId="77777777" w:rsidR="001C04B5" w:rsidRDefault="00197CB5">
      <w:pPr>
        <w:pStyle w:val="af7"/>
        <w:spacing w:before="0" w:beforeAutospacing="0" w:after="0" w:afterAutospacing="0"/>
        <w:ind w:firstLineChars="202" w:firstLine="566"/>
        <w:jc w:val="both"/>
        <w:rPr>
          <w:sz w:val="28"/>
          <w:szCs w:val="28"/>
          <w:lang w:val="kk-KZ"/>
        </w:rPr>
      </w:pPr>
      <w:r>
        <w:rPr>
          <w:rStyle w:val="a9"/>
          <w:rFonts w:eastAsia="SimSun"/>
          <w:b w:val="0"/>
          <w:bCs w:val="0"/>
          <w:sz w:val="28"/>
          <w:szCs w:val="28"/>
          <w:lang w:val="kk-KZ"/>
        </w:rPr>
        <w:t>-</w:t>
      </w:r>
      <w:r>
        <w:rPr>
          <w:rStyle w:val="a9"/>
          <w:b w:val="0"/>
          <w:bCs w:val="0"/>
          <w:sz w:val="28"/>
          <w:szCs w:val="28"/>
          <w:lang w:val="kk-KZ"/>
        </w:rPr>
        <w:t xml:space="preserve"> оларды салыстырып, мағынасын анықтау;</w:t>
      </w:r>
    </w:p>
    <w:p w14:paraId="56EFC574" w14:textId="77777777" w:rsidR="001C04B5" w:rsidRDefault="00197CB5">
      <w:pPr>
        <w:pStyle w:val="af7"/>
        <w:spacing w:before="0" w:beforeAutospacing="0" w:after="0" w:afterAutospacing="0"/>
        <w:ind w:firstLineChars="202" w:firstLine="566"/>
        <w:jc w:val="both"/>
        <w:rPr>
          <w:sz w:val="28"/>
          <w:szCs w:val="28"/>
          <w:lang w:val="kk-KZ"/>
        </w:rPr>
      </w:pPr>
      <w:r>
        <w:rPr>
          <w:rStyle w:val="a9"/>
          <w:rFonts w:eastAsia="SimSun"/>
          <w:b w:val="0"/>
          <w:bCs w:val="0"/>
          <w:sz w:val="28"/>
          <w:szCs w:val="28"/>
          <w:lang w:val="kk-KZ"/>
        </w:rPr>
        <w:t>-</w:t>
      </w:r>
      <w:r>
        <w:rPr>
          <w:rStyle w:val="a9"/>
          <w:b w:val="0"/>
          <w:bCs w:val="0"/>
          <w:sz w:val="28"/>
          <w:szCs w:val="28"/>
          <w:lang w:val="kk-KZ"/>
        </w:rPr>
        <w:t xml:space="preserve"> цифрлық дизайн арқылы шығармашылық тұрғыда көрсету;</w:t>
      </w:r>
    </w:p>
    <w:p w14:paraId="4776E675"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Style w:val="a9"/>
          <w:rFonts w:eastAsia="SimSun"/>
          <w:b w:val="0"/>
          <w:bCs w:val="0"/>
          <w:sz w:val="28"/>
          <w:szCs w:val="28"/>
          <w:lang w:val="kk-KZ"/>
        </w:rPr>
        <w:t>-</w:t>
      </w:r>
      <w:r>
        <w:rPr>
          <w:rStyle w:val="a9"/>
          <w:b w:val="0"/>
          <w:bCs w:val="0"/>
          <w:sz w:val="28"/>
          <w:szCs w:val="28"/>
          <w:lang w:val="kk-KZ"/>
        </w:rPr>
        <w:t xml:space="preserve"> өзіндік ой тұжырымын қалыптастыру</w:t>
      </w:r>
      <w:r>
        <w:rPr>
          <w:sz w:val="28"/>
          <w:szCs w:val="28"/>
          <w:lang w:val="kk-KZ"/>
        </w:rPr>
        <w:t xml:space="preserve"> бағыттарында дамиды.</w:t>
      </w:r>
    </w:p>
    <w:p w14:paraId="3773DEE3" w14:textId="77777777" w:rsidR="001C04B5" w:rsidRDefault="00197CB5">
      <w:pPr>
        <w:ind w:firstLineChars="202" w:firstLine="566"/>
        <w:jc w:val="both"/>
        <w:rPr>
          <w:sz w:val="28"/>
          <w:szCs w:val="28"/>
          <w:lang w:val="zh-CN"/>
        </w:rPr>
      </w:pPr>
      <w:r>
        <w:rPr>
          <w:sz w:val="28"/>
          <w:szCs w:val="28"/>
          <w:lang w:val="zh-CN"/>
        </w:rPr>
        <w:t>Цифрлық дизайнды жобалау арқылы бастауыш сынып оқушыларының әдеби мәтіндердегі көркемдегіш құралдарды тану білігін қалыптастыру мәселесі қазіргі білім берудің антропоөзектік, құзыреттілік және әрекеттік-шығармашылық парадигмаларымен тікелей сабақтас. Бастауыш кезеңде оқушының тілдік санасы мен эстетикалық қабылдауы енді ғана жүйеленіп, мәтін мағынасын түсіну көбіне нақты-образды ойлауға, эмоциялық әсерге және көрнекі тіректерге сүйенеді. Осы ерекшелік көркем мәтіндегі троптар мен стилистикалық фигураларды танытуда дәстүрлі түсіндіру-ереже әдісінен гөрі, оқушыны мәтінмен белсенді әрекетке түсіретін, мағынаны модельдеуге мүмкіндік беретін құралдардың тиімділігін арттырады. Цифрлық дизайнды жобалау – мәтіндік ақпаратты визуалды-коммуникативтік формаға айналдыратын, оқушының түсінуін «көрінетін нәтиже» ретінде көрсетуге жағдай жасайтын әрекет. Мұнда оқушы мәтіндегі бейнелілік элементтерін іріктеп, олардың мазмұндық қызметін түсіндіріп, визуалды таңбалар арқылы қайта құрастырады; демек, психологиялық тұрғыдан қабылдау, зейін, есте сақтау, ойлау және қиял бір мезетте іске қосылады, ал лингвистикалық тұрғыдан сөз мағынасының ауысуы, контекстік өзектену, экспрессия және мәтіннің бейнелі жүйесі таным объектісіне айналады.</w:t>
      </w:r>
    </w:p>
    <w:p w14:paraId="733A6FC5" w14:textId="77777777" w:rsidR="001C04B5" w:rsidRDefault="00197CB5">
      <w:pPr>
        <w:ind w:firstLineChars="202" w:firstLine="566"/>
        <w:jc w:val="both"/>
        <w:rPr>
          <w:sz w:val="28"/>
          <w:szCs w:val="28"/>
          <w:lang w:val="zh-CN"/>
        </w:rPr>
      </w:pPr>
      <w:r>
        <w:rPr>
          <w:sz w:val="28"/>
          <w:szCs w:val="28"/>
          <w:lang w:val="zh-CN" w:eastAsia="zh-CN"/>
        </w:rPr>
        <w:t xml:space="preserve">Бастауыш </w:t>
      </w:r>
      <w:r>
        <w:rPr>
          <w:sz w:val="28"/>
          <w:szCs w:val="28"/>
          <w:lang w:val="kk-KZ" w:eastAsia="zh-CN"/>
        </w:rPr>
        <w:t xml:space="preserve">сынып </w:t>
      </w:r>
      <w:r>
        <w:rPr>
          <w:sz w:val="28"/>
          <w:szCs w:val="28"/>
          <w:lang w:val="zh-CN" w:eastAsia="zh-CN"/>
        </w:rPr>
        <w:t>оқушылар</w:t>
      </w:r>
      <w:r>
        <w:rPr>
          <w:sz w:val="28"/>
          <w:szCs w:val="28"/>
          <w:lang w:val="kk-KZ" w:eastAsia="zh-CN"/>
        </w:rPr>
        <w:t>ын</w:t>
      </w:r>
      <w:r>
        <w:rPr>
          <w:sz w:val="28"/>
          <w:szCs w:val="28"/>
          <w:lang w:val="zh-CN" w:eastAsia="zh-CN"/>
        </w:rPr>
        <w:t xml:space="preserve">ың психологиялық дамуы көркем мәтінді қабылдаудың ерекше механизмдерін қалыптастырады. </w:t>
      </w:r>
      <w:r>
        <w:rPr>
          <w:sz w:val="28"/>
          <w:szCs w:val="28"/>
          <w:lang w:val="zh-CN"/>
        </w:rPr>
        <w:t xml:space="preserve">Бұл жаста қабылдау көбіне тұтас, нақты және эмоцияға жақын сипатта болады: бала алдымен мәтіннің оқиғасын, кейіпкерлерін, көңіл күйін сезінеді, ал тілдік тәсілдердің рөлін саналы түрде ажырата бермейді. Сол себепті көркемдегіш құралдарды </w:t>
      </w:r>
      <w:r>
        <w:rPr>
          <w:sz w:val="28"/>
          <w:szCs w:val="28"/>
          <w:lang w:val="zh-CN"/>
        </w:rPr>
        <w:lastRenderedPageBreak/>
        <w:t>тануға үйрету қабылдаудың табиғи арнасын бұзбай, керісінше соған сүйеніп, бейнелілікті «ұстап қалатын» тіректермен толықтыруы қажет. Цифрлық дизайн дәл осы тірек қызметін атқарады, өйткені визуалдық модель баланың қабылдауына жақын, эмоциялық әсерді күшейтеді және мәтіндегі бейнелі бірліктерді оқшаулап көрсетуге мүмкіндік береді. Мәселен, эпитетті тануда оқушы сөзге қатысты түсті, пішінді, фактураны таңдайды; теңеуді тануда салыстырудың екі объектісін визуалды түрде қатар қояды; кейіптеуді тануда жансызға жан бітіретін белгі-иконалар мен қозғалыс элементтерін қолданады; метафораны тануда тура мағына мен ауыспалы мағынаның арасындағы «көпірді» символдық бейне арқылы береді. Мұның бәрі қабылдау мен түсінудің психологиялық механизмдеріне сәйкес келеді: бала үшін көзбен көру арқылы нақтылау, елестету арқылы түсіну, эмоция арқылы мән беру әлдеқайда табиғи.</w:t>
      </w:r>
    </w:p>
    <w:p w14:paraId="23DED972" w14:textId="77777777" w:rsidR="001C04B5" w:rsidRDefault="00197CB5">
      <w:pPr>
        <w:ind w:firstLineChars="202" w:firstLine="566"/>
        <w:jc w:val="both"/>
        <w:rPr>
          <w:sz w:val="28"/>
          <w:szCs w:val="28"/>
          <w:lang w:val="zh-CN"/>
        </w:rPr>
      </w:pPr>
      <w:r>
        <w:rPr>
          <w:sz w:val="28"/>
          <w:szCs w:val="28"/>
          <w:lang w:val="zh-CN"/>
        </w:rPr>
        <w:t>Зейіннің тұрақтылығы бастауышта әлі толық орнықпағанымен, қызықты тапсырма, шығармашылық жұмыс және нәтижені көрсету мүмкіндігі зейінді ұзақ ұстап тұрады. Дизайн жобасы нәтижеге бағдарланғандықтан, оқушының мотивациясы күшейеді: ол тек мәтіннен құралды табумен шектелмей, оны безендіріп, композицияға орналастырып, басқаға ұсынуға ұмтылады. Бұл ішкі уәжді оятады, өйткені өнімді әрекет барысында баланың өзіндік тиімділік сезімі қалыптасады. Психологияда мұндай жағдай оқу уәжінің тұрақтануына ықпал ететіні белгілі: оқушы «мен жасай аламын» деген сенімге келеді. Сонымен қатар, дизайн тапсырмасы зейіннің таңдамалылығын дамытады: бала мәтіндегі «ерекше әсерлі» сөздерді аңғара бастайды, оларды белгілеуді үйренеді, контекстке қайта оралып тексереді. Осылайша зейіннің бақылаушы қызметі күшейіп, мәтінді үстірт оқудан мазмұнды оқуға өтудің алғышарттары пайда болады.</w:t>
      </w:r>
    </w:p>
    <w:p w14:paraId="3748AE13" w14:textId="77777777" w:rsidR="001C04B5" w:rsidRDefault="00197CB5">
      <w:pPr>
        <w:ind w:firstLineChars="202" w:firstLine="566"/>
        <w:jc w:val="both"/>
        <w:rPr>
          <w:sz w:val="28"/>
          <w:szCs w:val="28"/>
          <w:lang w:val="zh-CN"/>
        </w:rPr>
      </w:pPr>
      <w:r>
        <w:rPr>
          <w:sz w:val="28"/>
          <w:szCs w:val="28"/>
          <w:lang w:val="zh-CN"/>
        </w:rPr>
        <w:t>Есте сақтау да бұл үдерісте ерекше рөл атқарады. Бастауышта есте сақтау көбіне бейнелік және мағыналық байланыс арқылы өнімді жүреді: жаңа ұғымды құрғақ анықтамамен емес, нақты мысалмен және бейнемен бекіткенде ол ұзақ сақталады. Көркемдегіш құралдарды тану білігін қалыптастыруда «атау – мысал – қызмет» байланысы негізгі тізбекке айналады. Цифрлық дизайн осы тізбекті күшейтеді: ұғымның атауы (мысалы, теңеу) визуалды белгімен (екі объектіні жалғайтын символ), мәтіндік мысалмен (үзінді), қызметімен (суретте эмоция мен әсерді күшейту) бірге бір экранда орналасады. Мұндай көпарналы кодтау есте сақтауды арттырады: бала сөзді ғана емес, оған қатысты бейнені, эмоцияны және әрекетті еске түсіреді. Сонымен қатар, қайталау табиғи түрде іске асады: дизайнды жасау барысында оқушы мәтінге бірнеше рет қайта оралады, таңдалған сөздің дәлдігін тексереді, оны басқа сөздермен салыстырады. Бұл – механикалық қайталау емес, мағыналық қайта қарау, сондықтан есте сақтау сапасы жоғарылайды.</w:t>
      </w:r>
    </w:p>
    <w:p w14:paraId="7A4AE990" w14:textId="77777777" w:rsidR="001C04B5" w:rsidRDefault="00197CB5">
      <w:pPr>
        <w:ind w:firstLineChars="202" w:firstLine="566"/>
        <w:jc w:val="both"/>
        <w:rPr>
          <w:sz w:val="28"/>
          <w:szCs w:val="28"/>
          <w:lang w:val="zh-CN"/>
        </w:rPr>
      </w:pPr>
      <w:r>
        <w:rPr>
          <w:sz w:val="28"/>
          <w:szCs w:val="28"/>
          <w:lang w:val="zh-CN"/>
        </w:rPr>
        <w:t xml:space="preserve">Ойлау операциялары тұрғысынан қарағанда, көркемдегіш құралдарды тану – талдау, салыстыру, жинақтау, нақтылау, жіктеу сияқты логикалық амалдардың тілдік материалда іске асуы. Бастауыш кезеңде ойлау нақтыдан абстрактіге өтпелі болғандықтан, алдымен тілдік құбылысты «көру» қажет, содан кейін ғана оны ұғым ретінде бекіту тиімді. Дизайн жобасы осы өтпелі </w:t>
      </w:r>
      <w:r>
        <w:rPr>
          <w:sz w:val="28"/>
          <w:szCs w:val="28"/>
          <w:lang w:val="zh-CN"/>
        </w:rPr>
        <w:lastRenderedPageBreak/>
        <w:t>сатыны жұмсартады: оқушы мәтінді бөлшектеп талдайды, көркем сөзді бөліп алады, оны белгілі бір категорияға (эпитет, теңеу, метафора) жіктейді, соңында қызметін жинақтап тұжырымдайды. Бұл жерде оқушының метатанымдық әрекеті де дамиды: ол өз шешімін дәлелдеуге ұмтылады, «неге бұл теңеу» немесе «неге бұл кейіптеу» деген сұраққа жауап береді. Дәлелдеу әрекеті – ғылыми ойлаудың бастапқы дағдысы. Бастауыштағы ғылыми ойлаудың қалыптасуы күрделі теориялық ұғымдармен емес, дәл осындай тілдік дерекке сүйенген түсіндірмелі пайымдаулармен басталады.</w:t>
      </w:r>
    </w:p>
    <w:p w14:paraId="26EF3146" w14:textId="77777777" w:rsidR="001C04B5" w:rsidRDefault="00197CB5">
      <w:pPr>
        <w:ind w:firstLineChars="202" w:firstLine="566"/>
        <w:jc w:val="both"/>
        <w:rPr>
          <w:sz w:val="28"/>
          <w:szCs w:val="28"/>
          <w:lang w:val="zh-CN"/>
        </w:rPr>
      </w:pPr>
      <w:r>
        <w:rPr>
          <w:sz w:val="28"/>
          <w:szCs w:val="28"/>
          <w:lang w:val="zh-CN"/>
        </w:rPr>
        <w:t>Қиял мен эмоция көркем мәтінді түсінудің және көркемдегіш құралдарды сезінудің негізгі ресурсы. Троптар баланың қиялын оятады, ал қиял мәтіннің эстетикалық әсерін күшейтеді. Егер оқушы көркем құралды тек «ережедегі термин» ретінде қабылдаса, ол мәтіннің көркемдігін сезінуден алыстап, формализм пайда болуы мүмкін. Сондықтан психологиялық тұрғыдан маңызды қағида – құралды тану мәтіннің эмоциялық-эстетикалық тұтастығын сақтай отырып жүргізілуі. Цифрлық дизайн мұны қамтамасыз етеді: оқушы образды визуалды түрде қайта жасай отырып, мәтіннің көңіл күйін сезінеді, авторлық интонацияны түсінуге жақындайды. Эмоциялық «із» күшейген сайын оқушының мәтінге қатынасы тереңдейді, ал терең қатынас – түсінудің басты шарты.</w:t>
      </w:r>
    </w:p>
    <w:p w14:paraId="41421CED" w14:textId="77777777" w:rsidR="001C04B5" w:rsidRDefault="00197CB5">
      <w:pPr>
        <w:ind w:firstLineChars="202" w:firstLine="566"/>
        <w:jc w:val="both"/>
        <w:rPr>
          <w:sz w:val="28"/>
          <w:szCs w:val="28"/>
          <w:lang w:val="zh-CN"/>
        </w:rPr>
      </w:pPr>
      <w:r>
        <w:rPr>
          <w:sz w:val="28"/>
          <w:szCs w:val="28"/>
          <w:lang w:val="zh-CN"/>
        </w:rPr>
        <w:t>Оқу әрекетінің әлеуметтік-психологиялық қыры да назардан тыс қалмауы керек. Дизайн жобасы көбіне жұптық немесе топтық жұмысқа қолайлы, демек оқушылардың бірлескен талқылауы іске қосылады. Бірлескен талқылауда тілдік бірлікті тану әлеуметтік келісім арқылы бекітіледі: оқушы өз пікірін айтады, дәлел келтіреді, басқа пікірді тыңдайды, шешімге келеді. Мұндай әрекет коммуникативтік құзыреттілікті де дамытады, өйткені көркем құралды түсіндіру үшін оқушы «объект – белгі – қызмет» байланысын сөзбен құрастыруға мәжбүр болады. Әлеуметтік өзара әрекет барысында жақын даму аймағы қағидасы іске асады: әлсіз оқушы күшті оқушымен бірлесіп отырып, өз мүмкіндігін кеңейтеді, ал мұғалімнің бағыттауы арқылы күрделі операциялар қолжетімді болады. Цифрлық дизайнда бұл бағыттау ерекше маңызды, өйткені бала тек тілдік таңдау жасамай, сонымен бірге визуалды шешім қабылдайды; мұғалімнің үлгісі, шаблоны, сұрақтары, бағалау критерийлері оқушыны дұрыс арнаға бағыттайды.</w:t>
      </w:r>
    </w:p>
    <w:p w14:paraId="205C896A" w14:textId="77777777" w:rsidR="001C04B5" w:rsidRDefault="00197CB5">
      <w:pPr>
        <w:ind w:firstLineChars="202" w:firstLine="566"/>
        <w:jc w:val="both"/>
        <w:rPr>
          <w:sz w:val="28"/>
          <w:szCs w:val="28"/>
          <w:lang w:val="zh-CN"/>
        </w:rPr>
      </w:pPr>
      <w:r>
        <w:rPr>
          <w:sz w:val="28"/>
          <w:szCs w:val="28"/>
          <w:lang w:val="zh-CN"/>
        </w:rPr>
        <w:t xml:space="preserve">Лингвистикалық негіздерге келсек, көркемдегіш құралдарды тану білігі тілдің семантикалық, прагматикалық және мәтінтанымдық заңдылықтарына сүйенеді. Әдеби мәтіндегі көркемдік құралдар, ең алдымен, сөз мағынасының ауысуына және контекстік өзектенуге негізделеді. Бастауыш оқушы үшін сөздің тура мағынасы мен ауыспалы мағынасын ажырату – үлкен қадам, өйткені ол тілдік бірліктің мағынасы әрдайым сөздіктегі анықтамамен шектелмейтінін түсінеді. Метафора, кейіптеу, әсірелеу сияқты құралдар тура мағынаны «бұзып», жаңа бейнелі мағына тудырады; бұл мағынаны түсіну үшін контекст қажет. Демек, көркем құралды тану лексикалық мағынамен қатар, контекстік мағынаны, сөздің эмоционалды-экспрессивтік реңкін, авторлық бағалауды аңғаруға сүйенеді. Цифрлық дизайн жобасы контексті ескеруге мәжбүр етеді, </w:t>
      </w:r>
      <w:r>
        <w:rPr>
          <w:sz w:val="28"/>
          <w:szCs w:val="28"/>
          <w:lang w:val="zh-CN"/>
        </w:rPr>
        <w:lastRenderedPageBreak/>
        <w:t>өйткені оқушы бір сөзді жеке алып қойса, оның бейнелі мәні жоғалуы мүмкін; сондықтан үзіндіні дұрыс таңдау, сөздің айналасындағы тіркестерді көрсету, бейнені мәтін мазмұнымен сәйкестендіру қажет болады. Осы арқылы оқушы мәтіннің ішкі байланысын сезінеді.</w:t>
      </w:r>
    </w:p>
    <w:p w14:paraId="19106EC4" w14:textId="77777777" w:rsidR="001C04B5" w:rsidRDefault="00197CB5">
      <w:pPr>
        <w:ind w:firstLineChars="202" w:firstLine="566"/>
        <w:jc w:val="both"/>
        <w:rPr>
          <w:sz w:val="28"/>
          <w:szCs w:val="28"/>
          <w:lang w:val="zh-CN"/>
        </w:rPr>
      </w:pPr>
      <w:r>
        <w:rPr>
          <w:sz w:val="28"/>
          <w:szCs w:val="28"/>
          <w:lang w:val="zh-CN"/>
        </w:rPr>
        <w:t>Көркемдегіш құралдар жүйесін бастауыш деңгейіне бейімдеп беру де лингвистикалық негіздің бір бөлігі. Бастауышта ең жиі және түсінікті құралдар ретінде эпитет, теңеу, метафораның қарапайым үлгілері, кейіптеу, қайталау, дыбыстық өрнек элементтері (аллитерацияның жеңіл көріністері) қарастырылады. Мұнда басты мақсат – ғылыми терминдердің көптігі емес, әр құралдың тілдік белгісін нақты тану. Мәселен, теңеуді тануда «сияқты, секілді, тәрізді» шылаулары жиі индикатор болады, бірақ теңеудің тек шылаумен шектелмейтінін де біртіндеп көрсету керек; эпитетті тануда сын есімнің бейнелі қызметі басты белгі, бірақ кез келген сын есім эпитет бола бермейтінін түсіндіру үшін контекст пен әсер өлшемі енгізіледі; метафораны тануда «бір нәрсені екінші нәрсе ретінде атау» моделін өте қарапайым мысалдар арқылы бекіту қажет; кейіптеуде жансызға адам әрекетін телу, табиғат құбылыстарын «сөйлету» сияқты үлгілер баланың қабылдауына жақын. Осындай лингводидактикалық іріктеу арқылы оқушы көркем құралды нақты тілдік көрінісімен бірге танып, формализмнен сақтанады.</w:t>
      </w:r>
    </w:p>
    <w:p w14:paraId="26762514" w14:textId="77777777" w:rsidR="001C04B5" w:rsidRDefault="00197CB5">
      <w:pPr>
        <w:ind w:firstLineChars="202" w:firstLine="566"/>
        <w:jc w:val="both"/>
        <w:rPr>
          <w:sz w:val="28"/>
          <w:szCs w:val="28"/>
          <w:lang w:val="zh-CN"/>
        </w:rPr>
      </w:pPr>
      <w:r>
        <w:rPr>
          <w:sz w:val="28"/>
          <w:szCs w:val="28"/>
          <w:lang w:val="zh-CN"/>
        </w:rPr>
        <w:t>Лингвистикалық тұрғыдан маңызды тағы бір мәселе – мәтіннің көркемдік тұтастығы. Көркем құралдар жеке-жеке тұрған элемент емес, олар мәтіннің тақырыптық-идеялық мазмұнын ашуға, кейіпкер бейнесін жасауға, көңіл күйді беруге қызмет етеді. Сондықтан тану білігі тек «атау қою» емес, құралдың мәтіндегі функциясын түсіну деңгейіне көтерілуі тиіс. Цифрлық дизайн жобасында функцияны түсіндіру арнайы ұйымдастыру арқылы іске асады: оқушы визуалды шешім қабылдағанда «неге дәл осы түсті таңдадым, неліктен бұл сөзге осындай белгі қойдым, бұл қандай әсер береді» деген сұрақтарға жауап береді. Бұл жауаптар лингвистикалық пайымдауға айналады: эпитеттің бағалауыштық қызметі, теңеудің салыстыру арқылы нақтылау қызметі, метафораның бейнелі мағына тудыру қызметі, кейіптеудің жан бітіру арқылы эмоцияны күшейту қызметі саналы түрде байқалады. Осылайша лингвистикалық мазмұн психологиялық әрекет арқылы игеріледі.</w:t>
      </w:r>
    </w:p>
    <w:p w14:paraId="1D793BDF" w14:textId="77777777" w:rsidR="001C04B5" w:rsidRDefault="00197CB5">
      <w:pPr>
        <w:ind w:firstLineChars="202" w:firstLine="566"/>
        <w:jc w:val="both"/>
        <w:rPr>
          <w:sz w:val="28"/>
          <w:szCs w:val="28"/>
          <w:lang w:val="zh-CN"/>
        </w:rPr>
      </w:pPr>
      <w:r>
        <w:rPr>
          <w:sz w:val="28"/>
          <w:szCs w:val="28"/>
          <w:lang w:val="zh-CN"/>
        </w:rPr>
        <w:t xml:space="preserve">Цифрлық дизайнды жобалау мәтін мен визуалдың өзара байланысын күшейтеді және «көпмодальды мәтін» құзыреттілігін дамытуға ықпал етеді. Қазіргі коммуникацияда ақпарат көбіне мәтін, сурет, белгі, дыбыс, қозғалыс сияқты бірнеше арнаның бірлігінде беріледі. Бастауыш оқушы осындай ортада өсіп келе жатқандықтан, көпмодальды қабылдау оның табиғи тәжірибесіне айналған. Мұғалім осы тәжірибені оқу мақсатымен ұштастырғанда, әдеби мәтіннің бейнелілік жүйесін игеру жеңілдейді. Лингвистикалық тұрғыда бұл «вербалды бейнені визуалды бейнеге аудару» әрекеті, яғни интерсемиотикалық трансляция. Оқушы сөздің образын сурет, белгі немесе композиция арқылы беруге тырысқанда, ол сөз мағынасының дәлдігін, реңкін, эмоциялық қуатын есепке алады. Мәселен, «алтын күз» эпитетін беру үшін жай ғана сары түс жеткіліксіз болуы мүмкін, оқушы алтынның жарқырауын, жылылығын, </w:t>
      </w:r>
      <w:r>
        <w:rPr>
          <w:sz w:val="28"/>
          <w:szCs w:val="28"/>
          <w:lang w:val="zh-CN"/>
        </w:rPr>
        <w:lastRenderedPageBreak/>
        <w:t>тыныштығын көрсетуге тырысады; осы кезде ол эпитеттің әсерін түсіне бастайды. Немесе «жел сыбырлады» кейіптеуін визуалдағанда, желге ауыз бен сөз емес, дыбыс толқыны, жеңіл қозғалыс, жұмсақ сызықтар беруі мүмкін; бұл әрекет жансыздың «адамша» қимылын көрсетеді және кейіптеудің мәнін ашады. Демек, дизайн жобасы лингвистикалық ұғымды сезімдік деңгейде бекітеді.</w:t>
      </w:r>
    </w:p>
    <w:p w14:paraId="4EFA980D" w14:textId="77777777" w:rsidR="001C04B5" w:rsidRDefault="00197CB5">
      <w:pPr>
        <w:ind w:firstLineChars="202" w:firstLine="566"/>
        <w:jc w:val="both"/>
        <w:rPr>
          <w:sz w:val="28"/>
          <w:szCs w:val="28"/>
          <w:lang w:val="zh-CN"/>
        </w:rPr>
      </w:pPr>
      <w:r>
        <w:rPr>
          <w:sz w:val="28"/>
          <w:szCs w:val="28"/>
          <w:lang w:val="zh-CN"/>
        </w:rPr>
        <w:t>Бұл үдерістің тиімді болуы үшін психологиялық және лингвистикалық талаптардың тоғысында бірқатар дидактикалық шарттар орындалуы қажет. Біріншіден, мәтін таңдауы оқушының жасына, сөздік қорына және эмоционалдық тәжірибесіне сәйкес болуы тиіс; тым күрделі метафоралар немесе мәдени-тарихи астары ауыр троптар бастауышқа ауырлық етеді. Екіншіден, көркем құралды таныту кезеңділікпен жүргізілуі маңызды: алдымен құралды «көріп тану», кейін «атаулау», одан соң «қызметін түсіндіру», соңында «өз мәтінінде қолдануға талпыну» жүзеге асқанда ғана толыққанды білік қалыптасады. Үшіншіден, дизайн тапсырмасының формасы оқушының когнитивтік жүктемесін реттеуі керек: егер құралды тану мен күрделі графикалық монтаж қатар жүрсе, оқушының назары техникаға ауып кетуі мүмкін. Сондықтан бастауышта қарапайым әрі қолжетімді құралдармен жұмыс істеген дұрыс: шаблондық карточка, дайын пиктограммалар, түс палитрасы, қысқа анимация, қарапайым слайд композициясы сияқты. Төртіншіден, бағалау критерийлері айқын болуы тиіс: дизайн әдемілігі ғана емес, ең алдымен тілдік дәлдік, құралдың дұрыс танылуы, мәтінмен сәйкестігі, функцияның түсіндірілулері бағаланады. Мұндай критерий оқушыны мазмұнға бағыттайды және лингвистикалық мақсаттан ауытқымауға көмектеседі.</w:t>
      </w:r>
    </w:p>
    <w:p w14:paraId="7EA813D8" w14:textId="77777777" w:rsidR="001C04B5" w:rsidRDefault="00197CB5">
      <w:pPr>
        <w:ind w:firstLineChars="202" w:firstLine="566"/>
        <w:jc w:val="both"/>
        <w:rPr>
          <w:sz w:val="28"/>
          <w:szCs w:val="28"/>
          <w:lang w:val="zh-CN"/>
        </w:rPr>
      </w:pPr>
      <w:r>
        <w:rPr>
          <w:sz w:val="28"/>
          <w:szCs w:val="28"/>
          <w:lang w:val="zh-CN"/>
        </w:rPr>
        <w:t>Психологиялық тұрғыда қолдаушы кері байланыс маңызды: бастауышта сынның қаттылығы мотивацияны төмендетуі мүмкін, сондықтан мұғалім оқушының шешімін түзеткенде оның табысты тұстарын көрсетіп, кейін нақты ұсыныс бергені дұрыс. Лингвистикалық тұрғыда кері байланыс дәлелге сүйенуі керек: «бұл эпитет, өйткені ол заттың бейнесін күшейтіп тұр», «бұл теңеу, өйткені салыстыру бар және әсерді нақтылап тұр» деген сияқты. Осы дәлелдеу тілдік рефлексияны дамытады. Дизайн жобасы аяқталған соң оқушы өз өнімін қорғау немесе түсіндіру арқылы сөйлеу дағдысын да жетілдіреді: ол мәтіннің үзіндісін оқиды, көркем құралды көрсетеді, оның әсерін айтады, визуалды шешімін негіздейді. Мұнда тілдік әрекет пен шығармашылық әрекет біріккендіктен, оқу нәтижесі кешенді болады.</w:t>
      </w:r>
    </w:p>
    <w:p w14:paraId="110E3F9B" w14:textId="77777777" w:rsidR="001C04B5" w:rsidRDefault="00197CB5">
      <w:pPr>
        <w:ind w:firstLineChars="202" w:firstLine="566"/>
        <w:jc w:val="both"/>
        <w:rPr>
          <w:sz w:val="28"/>
          <w:szCs w:val="28"/>
          <w:lang w:val="zh-CN"/>
        </w:rPr>
      </w:pPr>
      <w:r>
        <w:rPr>
          <w:sz w:val="28"/>
          <w:szCs w:val="28"/>
          <w:lang w:val="zh-CN"/>
        </w:rPr>
        <w:t xml:space="preserve">Лингвистикалық негіздердің маңызды тармағы – тілдік бірліктердің жүйелік байланысы мен категориялық ажырату. Бастауышта «эпитет – сын есім», «теңеу – салыстыру», «метафора – ауыспалы мағына», «кейіптеу – жансызды жанды ету» сияқты тірек байланыстарды қалыптастыру қажет, бірақ оларды шаблонға айналдырмай, әрқашан контекст арқылы тексеруді үйрету керек. Мысалы, «көк аспан» тіркесі сын есім болғанымен, көркемдік әсері әлсіз болса, оны эпитет ретінде айқындау міндетті емес; ал «көк мұнар» тіркесінде бағалауыштық, бейнелік реңк күшейсе, эпитет қызметі айқындала түседі. Осындай нәзік айырмашылықтарды бірден талап ету бастауыш үшін қиын, </w:t>
      </w:r>
      <w:r>
        <w:rPr>
          <w:sz w:val="28"/>
          <w:szCs w:val="28"/>
          <w:lang w:val="zh-CN"/>
        </w:rPr>
        <w:lastRenderedPageBreak/>
        <w:t>алайда біртіндеп «әсер өлшемін» енгізу арқылы оқушыны дұрыс талдауға жетелеуге болады. Дизайнда бұл «әсерді беру» міндеті арқылы көрінеді: оқушы әсер жоқ сөзге ерекше визуал беруге қиналады, ал әсерлі сөзге визуал таңдау оңайырақ болады; осы тәжірибе оның ішкі тілдік сезімін тәрбиелейді.</w:t>
      </w:r>
    </w:p>
    <w:p w14:paraId="6AAAD3C7" w14:textId="77777777" w:rsidR="001C04B5" w:rsidRDefault="00197CB5">
      <w:pPr>
        <w:ind w:firstLineChars="202" w:firstLine="566"/>
        <w:jc w:val="both"/>
        <w:rPr>
          <w:sz w:val="28"/>
          <w:szCs w:val="28"/>
          <w:lang w:val="zh-CN"/>
        </w:rPr>
      </w:pPr>
      <w:r>
        <w:rPr>
          <w:sz w:val="28"/>
          <w:szCs w:val="28"/>
          <w:lang w:val="zh-CN"/>
        </w:rPr>
        <w:t>Стилистикалық фигуралар мен дыбыстық өрнек элементтерін танытуда да цифрлық дизайн пайдалы. Қайталау, параллелизм сияқты фигураларды визуалды ритм, симметрия, бірдей элементтердің қайталануы арқылы көрсетуге болады; дыбыстық үйлесімділікті (дыбыс қайталау, ұйқас, әуезділік) дыбыс толқыны, белгілік графика немесе мәтінді типографикалық ерекшелеу арқылы сезіндіруге мүмкіндік бар. Әрине, бастауышта бұл құбылыстарды терең лингвистикалық талдау деңгейінде емес, мәтіннің әуезділігі мен әсерлілігін сезіну деңгейінде беру орынды. Дизайн осы «сезіну» деңгейін нақтылап, оқушыға түсіндірмелі әрекет жасауға көмектеседі.</w:t>
      </w:r>
    </w:p>
    <w:p w14:paraId="368B7B85" w14:textId="77777777" w:rsidR="001C04B5" w:rsidRDefault="00197CB5">
      <w:pPr>
        <w:ind w:firstLineChars="202" w:firstLine="566"/>
        <w:jc w:val="both"/>
        <w:rPr>
          <w:sz w:val="28"/>
          <w:szCs w:val="28"/>
          <w:lang w:val="zh-CN"/>
        </w:rPr>
      </w:pPr>
      <w:r>
        <w:rPr>
          <w:sz w:val="28"/>
          <w:szCs w:val="28"/>
          <w:lang w:val="zh-CN"/>
        </w:rPr>
        <w:t>Цифрлық дизайн жобасының психологиялық-педагогикалық тиімділігі оқушының дербестігін де арттырады. Жоба барысында оқушы ақпаратты іріктейді, шешім қабылдайды, қатесін түзетеді, нәтижені жетілдіреді. Бұл өзін-өзі реттеу дағдысын қалыптастырады. Өзін-өзі реттеу – оқу жетістігінің маңызды предикторы, әсіресе мәтінмен жұмыс істеуде. Оқушы мәтінге қайта оралуға, өз таңдауын қайта тексеруге, қателігін түсінуге дағдыланса, көркем құралдарды тану білігі тұрақты қалыптасады. Сонымен бірге, дизайн жобасы оқушыға авторлық позиция береді: ол мәтінге өз көзқарасын білдіреді, көркем сөздің әсерін өз тілінде түсіндіреді, демек тұлғалық мағына пайда болады. Тұлғалық мағына болған жерде оқу әрекеті механикалық емес, саналы сипат алады.</w:t>
      </w:r>
    </w:p>
    <w:p w14:paraId="200E6B52" w14:textId="77777777" w:rsidR="001C04B5" w:rsidRDefault="00197CB5">
      <w:pPr>
        <w:ind w:firstLineChars="202" w:firstLine="566"/>
        <w:jc w:val="both"/>
        <w:rPr>
          <w:sz w:val="28"/>
          <w:szCs w:val="28"/>
          <w:lang w:val="zh-CN"/>
        </w:rPr>
      </w:pPr>
      <w:r>
        <w:rPr>
          <w:sz w:val="28"/>
          <w:szCs w:val="28"/>
          <w:lang w:val="zh-CN"/>
        </w:rPr>
        <w:t xml:space="preserve">Жалпы алғанда, цифрлық дизайнды жобалау арқылы бастауыш сынып оқушыларының әдеби мәтіндердегі көркемдегіш құралдарды тану білігін қалыптастырудың психологиялық негізі – бастауыш жасындағы қабылдаудың образдылығы, эмоцияның жетекші рөлі, зейіннің қызығушылық арқылы тұрақтануы, есте сақтаудың көпарналы кодтау арқылы күшеюі, ойлаудың нақтыдан абстрактіге өту логикасы, бірлескен әрекет пен қолдаушы бағыттаудың жақын даму аймағын кеңейтуі болып табылады. Ал лингвистикалық негізі – сөз мағынасының контекстік өзектенуі, ауыспалы мағынаның бейнелі жүйе құрауы, троптар мен фигуралардың мәтіндік қызметі, экспрессивтік-эмоциялық реңктің авторлық бағалаумен байланысуы, тілдік құбылыстарды категориялық тану және функциялық түсіндіру қағидасы. Осы екі негіздің тоғысында цифрлық дизайн жобасы оқушыға көркем сөзді тек «табуға» емес, оның мәтіндегі әсерін сезінуге, түсіндіруге, дәлелдеуге және визуалды модель арқылы көрсетуге мүмкіндік береді. Нәтижесінде оқушының әдеби мәтінмен жұмыс істеу мәдениеті қалыптасып, көркемдік әлемді қабылдау тереңдейді, тілдік талдау дағдысы дамиды және цифрлық ортада өз ойын сауатты жеткізу құзыреттілігі нығаяды. Мұндай интеграцияланған тәсіл бастауыштағы әдебиеттік оқу пәнінің басты мақсатына сай келеді: оқушыны көркем мәтінді түсінетін, сезінетін, бағалайтын және оны тілдік құралдар </w:t>
      </w:r>
      <w:r>
        <w:rPr>
          <w:sz w:val="28"/>
          <w:szCs w:val="28"/>
          <w:lang w:val="zh-CN"/>
        </w:rPr>
        <w:lastRenderedPageBreak/>
        <w:t>арқылы танып, саналы түрде қолдана алатын тұлға ретінде қалыптастыруға қызмет етеді.</w:t>
      </w:r>
    </w:p>
    <w:p w14:paraId="6437DFA2" w14:textId="77777777" w:rsidR="001C04B5" w:rsidRDefault="00197CB5">
      <w:pPr>
        <w:ind w:firstLineChars="202" w:firstLine="566"/>
        <w:jc w:val="both"/>
        <w:rPr>
          <w:sz w:val="28"/>
          <w:szCs w:val="28"/>
          <w:lang w:val="kk-KZ" w:eastAsia="zh-CN"/>
        </w:rPr>
      </w:pPr>
      <w:r>
        <w:rPr>
          <w:sz w:val="28"/>
          <w:szCs w:val="28"/>
          <w:lang w:val="kk-KZ" w:eastAsia="zh-CN"/>
        </w:rPr>
        <w:t xml:space="preserve">Бұл теориялық іргетас бастауыш сыныптағы </w:t>
      </w:r>
      <w:r>
        <w:rPr>
          <w:rStyle w:val="a9"/>
          <w:b w:val="0"/>
          <w:bCs w:val="0"/>
          <w:sz w:val="28"/>
          <w:szCs w:val="28"/>
          <w:lang w:val="kk-KZ" w:eastAsia="zh-CN"/>
        </w:rPr>
        <w:t>цифрлық дизайнды жобалаумен</w:t>
      </w:r>
      <w:r>
        <w:rPr>
          <w:sz w:val="28"/>
          <w:szCs w:val="28"/>
          <w:lang w:val="kk-KZ" w:eastAsia="zh-CN"/>
        </w:rPr>
        <w:t xml:space="preserve"> тікелей астасады.</w:t>
      </w:r>
    </w:p>
    <w:p w14:paraId="4E8B488E"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Осылайша, </w:t>
      </w:r>
      <w:r>
        <w:rPr>
          <w:rStyle w:val="a9"/>
          <w:rFonts w:eastAsia="SimSun"/>
          <w:b w:val="0"/>
          <w:bCs w:val="0"/>
          <w:sz w:val="28"/>
          <w:szCs w:val="28"/>
          <w:lang w:val="kk-KZ"/>
        </w:rPr>
        <w:t>жобалау үдерісі</w:t>
      </w:r>
      <w:r>
        <w:rPr>
          <w:rFonts w:eastAsia="SimSun"/>
          <w:sz w:val="28"/>
          <w:szCs w:val="28"/>
          <w:lang w:val="kk-KZ"/>
        </w:rPr>
        <w:t xml:space="preserve"> тек техникалық рәсім емес, ол педагогикалық тұрғыдан </w:t>
      </w:r>
      <w:r>
        <w:rPr>
          <w:rStyle w:val="a9"/>
          <w:rFonts w:eastAsia="SimSun"/>
          <w:b w:val="0"/>
          <w:bCs w:val="0"/>
          <w:sz w:val="28"/>
          <w:szCs w:val="28"/>
          <w:lang w:val="kk-KZ"/>
        </w:rPr>
        <w:t>оқу мазмұнын қайта құрудың, оны бейімдеп ұсынудың, оқушы санасына жақындатудың құралы</w:t>
      </w:r>
      <w:r>
        <w:rPr>
          <w:rFonts w:eastAsia="SimSun"/>
          <w:sz w:val="28"/>
          <w:szCs w:val="28"/>
          <w:lang w:val="kk-KZ"/>
        </w:rPr>
        <w:t xml:space="preserve"> болып табылады. Цифрлық дизайнды жобалау арқылы бастауыш сынып оқушыларының </w:t>
      </w:r>
      <w:r>
        <w:rPr>
          <w:rStyle w:val="a9"/>
          <w:rFonts w:eastAsia="SimSun"/>
          <w:b w:val="0"/>
          <w:bCs w:val="0"/>
          <w:sz w:val="28"/>
          <w:szCs w:val="28"/>
          <w:lang w:val="kk-KZ"/>
        </w:rPr>
        <w:t>әдеби мәтіндегі көркемдегіш  құралдарды тану білігін</w:t>
      </w:r>
      <w:r>
        <w:rPr>
          <w:rFonts w:eastAsia="SimSun"/>
          <w:sz w:val="28"/>
          <w:szCs w:val="28"/>
          <w:lang w:val="kk-KZ"/>
        </w:rPr>
        <w:t xml:space="preserve"> қалыптастыру — білім беру процесін тиімді визуалды заманауи қолдаумен қамтамасыз етеді.</w:t>
      </w:r>
    </w:p>
    <w:p w14:paraId="506B4F58"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Қорыта айтқанда, цифрлық дизайнды жобалау  бастауыш сынып оқушыларының көркем мәтіндегі бейнелі тілдік бірліктерді түсінуіне, талдауына, әрі оны эстетикалық деңгейде қабылдауына педагогикалық және психологиялық негізде мүмкіндік береді. Ол баланың тілін, ойын, көркемдік түйсінуін дамытуда маңызды рөл атқарады және оқыту үдерісін оқушының жас ерекшелігіне бейімдеп, тиімділігін арттырады.</w:t>
      </w:r>
    </w:p>
    <w:p w14:paraId="3FCFC20E" w14:textId="77777777" w:rsidR="001C04B5" w:rsidRDefault="001C04B5">
      <w:pPr>
        <w:pStyle w:val="af7"/>
        <w:spacing w:before="0" w:beforeAutospacing="0" w:after="0" w:afterAutospacing="0"/>
        <w:jc w:val="both"/>
        <w:rPr>
          <w:rFonts w:eastAsia="SimSun"/>
          <w:sz w:val="28"/>
          <w:szCs w:val="28"/>
          <w:lang w:val="kk-KZ"/>
        </w:rPr>
      </w:pPr>
    </w:p>
    <w:p w14:paraId="205459D2" w14:textId="77777777" w:rsidR="001C04B5" w:rsidRDefault="00197CB5">
      <w:pPr>
        <w:pStyle w:val="chaptertext"/>
        <w:tabs>
          <w:tab w:val="left" w:pos="1134"/>
        </w:tabs>
        <w:spacing w:before="0" w:beforeAutospacing="0" w:after="0" w:afterAutospacing="0"/>
        <w:ind w:firstLineChars="202" w:firstLine="568"/>
        <w:jc w:val="both"/>
        <w:rPr>
          <w:b/>
          <w:sz w:val="28"/>
          <w:szCs w:val="28"/>
          <w:lang w:val="kk-KZ"/>
        </w:rPr>
      </w:pPr>
      <w:r>
        <w:rPr>
          <w:b/>
          <w:sz w:val="28"/>
          <w:szCs w:val="28"/>
          <w:lang w:val="kk-KZ"/>
        </w:rPr>
        <w:t>1.3 Цифрлық дизайнды жобалау арқылы бастауыш сынып оқушыларының әдеби мәтіндердегі көркемдегіш  құралдарды тану білігін қалыптастырудың әдіснамалық тұғырлары мен ұстанымдары</w:t>
      </w:r>
    </w:p>
    <w:p w14:paraId="5F0692BF"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Білім беру жүйесіне байланысты барлық негізгі бағыттарды анықтау оның әдіснамалық тұғырларын нақтылау арқылы жүзеге асады. Біздің зерттеу мақсатымызға сәйкес, </w:t>
      </w:r>
      <w:r>
        <w:rPr>
          <w:rStyle w:val="a9"/>
          <w:rFonts w:eastAsia="SimSun"/>
          <w:b w:val="0"/>
          <w:bCs w:val="0"/>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әдіснамалық тұғырларын айқындау</w:t>
      </w:r>
      <w:r>
        <w:rPr>
          <w:rFonts w:eastAsia="SimSun"/>
          <w:sz w:val="28"/>
          <w:szCs w:val="28"/>
          <w:lang w:val="kk-KZ"/>
        </w:rPr>
        <w:t xml:space="preserve"> өзекті болып табылады. </w:t>
      </w:r>
      <w:r>
        <w:rPr>
          <w:sz w:val="28"/>
          <w:szCs w:val="28"/>
          <w:lang w:val="kk-KZ"/>
        </w:rPr>
        <w:t xml:space="preserve">Сондықтан, цифрлық дизайнды жобалау арқылы бастауыш сынып оқушыларының </w:t>
      </w:r>
      <w:r>
        <w:rPr>
          <w:rStyle w:val="a9"/>
          <w:b w:val="0"/>
          <w:bCs w:val="0"/>
          <w:sz w:val="28"/>
          <w:szCs w:val="28"/>
          <w:lang w:val="kk-KZ"/>
        </w:rPr>
        <w:t>әдеби мәтіндердегі көркемдегіш  құралдарды тану білігін</w:t>
      </w:r>
      <w:r>
        <w:rPr>
          <w:sz w:val="28"/>
          <w:szCs w:val="28"/>
          <w:lang w:val="kk-KZ"/>
        </w:rPr>
        <w:t xml:space="preserve"> қалыптастырудың базасы ретінде әдіснамалық білімнің құрылымы мен мазмұны нақтылауды қажет етеді.</w:t>
      </w:r>
    </w:p>
    <w:p w14:paraId="1A3891D7" w14:textId="77777777" w:rsidR="001C04B5" w:rsidRDefault="00197CB5">
      <w:pPr>
        <w:ind w:firstLineChars="202" w:firstLine="566"/>
        <w:jc w:val="both"/>
        <w:rPr>
          <w:sz w:val="28"/>
          <w:szCs w:val="28"/>
          <w:lang w:val="kk-KZ"/>
        </w:rPr>
      </w:pPr>
      <w:r>
        <w:rPr>
          <w:rFonts w:eastAsia="SimSun"/>
          <w:sz w:val="28"/>
          <w:szCs w:val="28"/>
          <w:lang w:val="kk-KZ" w:eastAsia="zh-CN" w:bidi="ar"/>
        </w:rPr>
        <w:t>Философиялық энциклопедиялық сөздікте әдіснама (грек тілінен аударғанда methodos – зерттеу жолы, таным, ілім, білім; logos – сөз, түсінік) қағидалар жүйесі және тәжірибелік теориялық іс-әрекетті ұйымдастыру және құру тәсілдері, ғылыми таным әдістері туралы оқу; қандай да бір ғылымда қолданатын әдістердің жиынтығы дегенді білдіреді делінген [156].</w:t>
      </w:r>
    </w:p>
    <w:p w14:paraId="073FA08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Әдіснаманың өзегін белгілі бір білімдер жүйесі (ұғымдар, заңдар, қағидалар) құрайды. Әдіснаманың дәлдігі оның негізін құрайтын теорияның шынайылығына тәуелді. Егер ғылыми әдіснама нақты әрі дәйекті теорияға сүйенсе, зерттеу үдерісінде қателіктер болмайды. Цифрлық дизайнды жобалау арқылы бастауыш сынып оқушыларының әдеби мәтіндердегі көркемдегіш  құралдарды тану білігін қалыптастыру барысында әдіснама танымдық және тәжірибелік тұрғыдан маңызды қызмет атқарады. </w:t>
      </w:r>
    </w:p>
    <w:p w14:paraId="2EFE1018" w14:textId="77777777" w:rsidR="001C04B5" w:rsidRDefault="00197CB5">
      <w:pPr>
        <w:ind w:firstLineChars="202" w:firstLine="566"/>
        <w:jc w:val="both"/>
        <w:rPr>
          <w:sz w:val="28"/>
          <w:szCs w:val="28"/>
          <w:lang w:val="kk-KZ"/>
        </w:rPr>
      </w:pPr>
      <w:r>
        <w:rPr>
          <w:rFonts w:eastAsia="SimSun"/>
          <w:sz w:val="28"/>
          <w:szCs w:val="28"/>
          <w:lang w:val="kk-KZ" w:eastAsia="zh-CN" w:bidi="ar"/>
        </w:rPr>
        <w:t xml:space="preserve">А.И Новиков және В.И Загвязинскийдің пікірінше педагогика әдіснамасы – педагогика теориясының әдістері мен тұғырларын және оның жалпы принциптерін ғана емес, сондай-ақ, мазмұнның жаңартылуы, дамыту </w:t>
      </w:r>
      <w:r>
        <w:rPr>
          <w:rFonts w:eastAsia="SimSun"/>
          <w:sz w:val="28"/>
          <w:szCs w:val="28"/>
          <w:lang w:val="kk-KZ" w:eastAsia="zh-CN" w:bidi="ar"/>
        </w:rPr>
        <w:lastRenderedPageBreak/>
        <w:t xml:space="preserve">тәжірибелерін айқындауды сипаттайды. Яғни, білім беру жүйесінің өзгеруі, жаңартылуы, дамыту бойынша іс-әрекеттер, қалыпсыз жағдаяттарда педагог              іс-әрекетінің бағыттаушысы </w:t>
      </w:r>
      <w:r>
        <w:rPr>
          <w:rFonts w:ascii="SimSun" w:eastAsia="SimSun" w:hAnsi="SimSun" w:cs="SimSun" w:hint="eastAsia"/>
          <w:sz w:val="28"/>
          <w:szCs w:val="28"/>
          <w:lang w:val="kk-KZ" w:eastAsia="zh-CN" w:bidi="ar"/>
        </w:rPr>
        <w:t>－</w:t>
      </w:r>
      <w:r>
        <w:rPr>
          <w:rFonts w:eastAsia="SimSun"/>
          <w:sz w:val="28"/>
          <w:szCs w:val="28"/>
          <w:lang w:val="kk-KZ" w:eastAsia="zh-CN" w:bidi="ar"/>
        </w:rPr>
        <w:t xml:space="preserve"> білім беру әдіснамасы болды [157].</w:t>
      </w:r>
    </w:p>
    <w:p w14:paraId="63BC3345"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Fonts w:eastAsia="SimSun"/>
          <w:sz w:val="28"/>
          <w:szCs w:val="28"/>
          <w:lang w:val="kk-KZ"/>
        </w:rPr>
        <w:t xml:space="preserve">Педагогика саласында </w:t>
      </w:r>
      <w:r>
        <w:rPr>
          <w:rStyle w:val="a9"/>
          <w:rFonts w:eastAsia="SimSun"/>
          <w:b w:val="0"/>
          <w:bCs w:val="0"/>
          <w:sz w:val="28"/>
          <w:szCs w:val="28"/>
          <w:lang w:val="kk-KZ"/>
        </w:rPr>
        <w:t>«тұғыр»</w:t>
      </w:r>
      <w:r>
        <w:rPr>
          <w:rFonts w:eastAsia="SimSun"/>
          <w:sz w:val="28"/>
          <w:szCs w:val="28"/>
          <w:lang w:val="kk-KZ"/>
        </w:rPr>
        <w:t xml:space="preserve"> ұғымы оқыту мен тәрбиелеудің бағытын айқындайтын </w:t>
      </w:r>
      <w:r>
        <w:rPr>
          <w:rStyle w:val="a9"/>
          <w:rFonts w:eastAsia="SimSun"/>
          <w:b w:val="0"/>
          <w:bCs w:val="0"/>
          <w:sz w:val="28"/>
          <w:szCs w:val="28"/>
          <w:lang w:val="kk-KZ"/>
        </w:rPr>
        <w:t>негізгі қағидалар мен ұстанымдар жиынтығы</w:t>
      </w:r>
      <w:r>
        <w:rPr>
          <w:rFonts w:eastAsia="SimSun"/>
          <w:sz w:val="28"/>
          <w:szCs w:val="28"/>
          <w:lang w:val="kk-KZ"/>
        </w:rPr>
        <w:t xml:space="preserve"> ретінде қарастырылады. Осы тұрғыдан алғанда, әрбір ұстаным оқу процесінде туындайтын нақты қарама-қайшылықтарды шешудің тетігі, оны реттеу мен басқарудың құралы болып саналады. </w:t>
      </w:r>
    </w:p>
    <w:p w14:paraId="4607D401"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Тұғыр </w:t>
      </w:r>
      <w:r>
        <w:rPr>
          <w:rFonts w:ascii="SimSun" w:eastAsia="SimSun" w:hAnsi="SimSun" w:cs="SimSun" w:hint="eastAsia"/>
          <w:sz w:val="28"/>
          <w:szCs w:val="28"/>
          <w:lang w:val="kk-KZ"/>
        </w:rPr>
        <w:t>－</w:t>
      </w:r>
      <w:r>
        <w:rPr>
          <w:rFonts w:eastAsia="SimSun"/>
          <w:sz w:val="28"/>
          <w:szCs w:val="28"/>
          <w:lang w:val="kk-KZ"/>
        </w:rPr>
        <w:t xml:space="preserve"> белгілі бір мәселені шешуде басшылыққа алынатын </w:t>
      </w:r>
      <w:r>
        <w:rPr>
          <w:rStyle w:val="a9"/>
          <w:rFonts w:eastAsia="SimSun"/>
          <w:b w:val="0"/>
          <w:bCs w:val="0"/>
          <w:sz w:val="28"/>
          <w:szCs w:val="28"/>
          <w:lang w:val="kk-KZ"/>
        </w:rPr>
        <w:t>идеялар, қағидаттар мен әдістердің үйлесімді жүйесі</w:t>
      </w:r>
      <w:r>
        <w:rPr>
          <w:rFonts w:eastAsia="SimSun"/>
          <w:sz w:val="28"/>
          <w:szCs w:val="28"/>
          <w:lang w:val="kk-KZ"/>
        </w:rPr>
        <w:t>, яғни зерттеу бағыты мен педагогикалық іс-әрекеттің теориялық негізін түсіндіру мақсатында қолданылатын әдіснамалық негіз болып табылады.</w:t>
      </w:r>
    </w:p>
    <w:p w14:paraId="355D0075"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Style w:val="a9"/>
          <w:b w:val="0"/>
          <w:bCs w:val="0"/>
          <w:sz w:val="28"/>
          <w:szCs w:val="28"/>
          <w:lang w:val="kk-KZ"/>
        </w:rPr>
        <w:t>Г.Г. Щедровицкий: “</w:t>
      </w:r>
      <w:r>
        <w:rPr>
          <w:sz w:val="28"/>
          <w:szCs w:val="28"/>
          <w:lang w:val="kk-KZ"/>
        </w:rPr>
        <w:t xml:space="preserve">Әдіснама – бұл ғылыми зерттеулерді ұйымдастырудың, жаңа білімді алудың жалпы тәсілдері мен принциптерін қарастыратын ғылым. Ол әдіснаманы «ғылыми ойлауды ұйымдастыру құралы” деп түсіндіреді [158], </w:t>
      </w:r>
      <w:r>
        <w:rPr>
          <w:rStyle w:val="a9"/>
          <w:b w:val="0"/>
          <w:bCs w:val="0"/>
          <w:sz w:val="28"/>
          <w:szCs w:val="28"/>
          <w:lang w:val="kk-KZ"/>
        </w:rPr>
        <w:t>К.А. Абульханова-Славская: “ә</w:t>
      </w:r>
      <w:r>
        <w:rPr>
          <w:sz w:val="28"/>
          <w:szCs w:val="28"/>
          <w:lang w:val="kk-KZ"/>
        </w:rPr>
        <w:t xml:space="preserve">діснама – ғылыми танымдағы тұтас көзқарастар жүйесі, зерттеу әрекетінің принциптерін, категорияларын және логикалық негіздерін анықтайды. Оның пікірінше, әдіснамасыз зерттеу үдерісінің жүйелілігі мен нәтижелілігі сақталмайды” [159]. </w:t>
      </w:r>
      <w:r>
        <w:rPr>
          <w:rStyle w:val="a9"/>
          <w:b w:val="0"/>
          <w:bCs w:val="0"/>
          <w:sz w:val="28"/>
          <w:szCs w:val="28"/>
          <w:lang w:val="kk-KZ"/>
        </w:rPr>
        <w:t>И.В. Блауберг пен Э.Г. Юдин ә</w:t>
      </w:r>
      <w:r>
        <w:rPr>
          <w:sz w:val="28"/>
          <w:szCs w:val="28"/>
          <w:lang w:val="kk-KZ"/>
        </w:rPr>
        <w:t xml:space="preserve">діснаманы ғылыми білімнің құрылымын, ғылыми танымның даму заңдылықтарын және танымдық әрекетті ұйымдастыру тәсілдерін зерттейтін сала ретінде анықтайды. </w:t>
      </w:r>
      <w:r>
        <w:rPr>
          <w:rStyle w:val="a9"/>
          <w:b w:val="0"/>
          <w:bCs w:val="0"/>
          <w:sz w:val="28"/>
          <w:szCs w:val="28"/>
          <w:lang w:val="kk-KZ"/>
        </w:rPr>
        <w:t xml:space="preserve">В.В. Краевский </w:t>
      </w:r>
      <w:r>
        <w:rPr>
          <w:sz w:val="28"/>
          <w:szCs w:val="28"/>
          <w:lang w:val="kk-KZ"/>
        </w:rPr>
        <w:t xml:space="preserve">әдіснама – педагогикалық зерттеулердің мазмұнын, құрылымын және бағытын айқындайтын ғылыми негіз. Ол әдіснаманы ғылыми-теориялық, қолданбалы және практикалық деңгейлерге бөледі [160], </w:t>
      </w:r>
      <w:r>
        <w:rPr>
          <w:rStyle w:val="a9"/>
          <w:b w:val="0"/>
          <w:bCs w:val="0"/>
          <w:sz w:val="28"/>
          <w:szCs w:val="28"/>
          <w:lang w:val="kk-KZ"/>
        </w:rPr>
        <w:t>И.Я. Лернер ә</w:t>
      </w:r>
      <w:r>
        <w:rPr>
          <w:sz w:val="28"/>
          <w:szCs w:val="28"/>
          <w:lang w:val="kk-KZ"/>
        </w:rPr>
        <w:t>діснама – ғылыми-педагогикалық зерттеулердің танымдық құралдарының жүйесі. Ол әдіснаманың басты міндеті зерттеу нысанын терең тануға және ғылыми нәтиженің сенімділігін қамтамасыз етуге бағытталатынын атап өтеді [161].</w:t>
      </w:r>
    </w:p>
    <w:p w14:paraId="4BE75707"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Ш.Т. Таубаеваның</w:t>
      </w:r>
      <w:r>
        <w:rPr>
          <w:sz w:val="28"/>
          <w:szCs w:val="28"/>
          <w:lang w:val="kk-KZ"/>
        </w:rPr>
        <w:t xml:space="preserve"> еңбектерінде </w:t>
      </w:r>
      <w:r>
        <w:rPr>
          <w:rStyle w:val="a5"/>
          <w:i w:val="0"/>
          <w:iCs w:val="0"/>
          <w:sz w:val="28"/>
          <w:szCs w:val="28"/>
          <w:lang w:val="kk-KZ"/>
        </w:rPr>
        <w:t>«әдіснамалық тұғыр»</w:t>
      </w:r>
      <w:r>
        <w:rPr>
          <w:sz w:val="28"/>
          <w:szCs w:val="28"/>
          <w:lang w:val="kk-KZ"/>
        </w:rPr>
        <w:t xml:space="preserve">  ұғымы жан-жақты  талданып, </w:t>
      </w:r>
      <w:r>
        <w:rPr>
          <w:rStyle w:val="a5"/>
          <w:i w:val="0"/>
          <w:iCs w:val="0"/>
          <w:sz w:val="28"/>
          <w:szCs w:val="28"/>
          <w:lang w:val="kk-KZ"/>
        </w:rPr>
        <w:t>оның зерттеушінің ғылыми-педагогикалық әрекетінің бүкіл кезеңінде пайдаланылатыны, педагогикалық зерттеуді жүргізу технологиясын анықтауға қатысатындығы айтылады</w:t>
      </w:r>
      <w:r>
        <w:rPr>
          <w:sz w:val="28"/>
          <w:szCs w:val="28"/>
          <w:lang w:val="kk-KZ"/>
        </w:rPr>
        <w:t xml:space="preserve"> [162]. </w:t>
      </w:r>
      <w:r>
        <w:rPr>
          <w:rStyle w:val="a9"/>
          <w:b w:val="0"/>
          <w:bCs w:val="0"/>
          <w:sz w:val="28"/>
          <w:szCs w:val="28"/>
          <w:lang w:val="kk-KZ"/>
        </w:rPr>
        <w:t>С.А. Смирнов ә</w:t>
      </w:r>
      <w:r>
        <w:rPr>
          <w:sz w:val="28"/>
          <w:szCs w:val="28"/>
          <w:lang w:val="kk-KZ"/>
        </w:rPr>
        <w:t xml:space="preserve">діснамалық тұғырды «зерттеу үдерісінің  құрылымын, бағытын және қолданылатын әдістер жиынтығын анықтайтын, ғылыми әрекетті ұйымдастырудың» концептуалды негізі ретінде қарастырады. Ол әдіснамалық тұғырдың ғылым дамуының деңгейіне және зерттеу пәнінің ерекшелігіне байланысты таңдалатындығын айрықша атап көрсетеді [163], ал </w:t>
      </w:r>
      <w:r>
        <w:rPr>
          <w:rStyle w:val="a9"/>
          <w:b w:val="0"/>
          <w:bCs w:val="0"/>
          <w:sz w:val="28"/>
          <w:szCs w:val="28"/>
          <w:lang w:val="kk-KZ"/>
        </w:rPr>
        <w:t>Ә. Молдажанова ә</w:t>
      </w:r>
      <w:r>
        <w:rPr>
          <w:sz w:val="28"/>
          <w:szCs w:val="28"/>
          <w:lang w:val="kk-KZ"/>
        </w:rPr>
        <w:t xml:space="preserve">діснамалық тұғырдың  «педагогикалық зерттеулердің мазмұны мен құрылымын анықтайтын бағдарлық жүйе» екендігін, оның  «ғылыми білімнің толықтығын, дәлдігін және жүйелілігін» қамтамасыз ететіндігін  түсіндіреді [164]. </w:t>
      </w:r>
    </w:p>
    <w:p w14:paraId="05028F2C"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Жоғарыда айтылғандар бойынша </w:t>
      </w:r>
      <w:r>
        <w:rPr>
          <w:rStyle w:val="a9"/>
          <w:b w:val="0"/>
          <w:bCs w:val="0"/>
          <w:i/>
          <w:iCs/>
          <w:sz w:val="28"/>
          <w:szCs w:val="28"/>
          <w:lang w:val="kk-KZ"/>
        </w:rPr>
        <w:t>«тұғыр»</w:t>
      </w:r>
      <w:r>
        <w:rPr>
          <w:sz w:val="28"/>
          <w:szCs w:val="28"/>
          <w:lang w:val="kk-KZ"/>
        </w:rPr>
        <w:t xml:space="preserve"> ұғымы педагогикада ғылымның пайдаланатын нақтылы тәсілі, элементі ретінде қолданылады, яғни </w:t>
      </w:r>
      <w:r>
        <w:rPr>
          <w:rStyle w:val="a9"/>
          <w:b w:val="0"/>
          <w:bCs w:val="0"/>
          <w:sz w:val="28"/>
          <w:szCs w:val="28"/>
          <w:lang w:val="kk-KZ"/>
        </w:rPr>
        <w:t>бастауыш сынып оқушыларының әдеби мәтіндердегі көркемдегіш  құралдарды тану білігін қалыптастыруда</w:t>
      </w:r>
      <w:r>
        <w:rPr>
          <w:sz w:val="28"/>
          <w:szCs w:val="28"/>
          <w:lang w:val="kk-KZ"/>
        </w:rPr>
        <w:t xml:space="preserve"> «Ана тілі», «Әдебиеттік оқу» сияқты пәндер бойынша </w:t>
      </w:r>
      <w:r>
        <w:rPr>
          <w:sz w:val="28"/>
          <w:szCs w:val="28"/>
          <w:lang w:val="kk-KZ"/>
        </w:rPr>
        <w:lastRenderedPageBreak/>
        <w:t xml:space="preserve">оқушылардың көркем сөздер мен бейнелі тілдік құрылымдарды тануы, түсінуі, оларды қабылдауға мүмкіндік беретін оқу тапсырмаларын цифрлық форматта жобалауда, сондай-ақ педагог мамандарының цифрлық сауаттылығы мен кәсіби құзыретін арттыруда оқу-тәрбие үдерісін дамытудың көзі ретінде, педагогикалық үдерісті ұйымдастыруда </w:t>
      </w:r>
      <w:r>
        <w:rPr>
          <w:rStyle w:val="a9"/>
          <w:b w:val="0"/>
          <w:bCs w:val="0"/>
          <w:sz w:val="28"/>
          <w:szCs w:val="28"/>
          <w:lang w:val="kk-KZ"/>
        </w:rPr>
        <w:t>құбылыстардағы қажеттілікті айқындап береді</w:t>
      </w:r>
      <w:r>
        <w:rPr>
          <w:sz w:val="28"/>
          <w:szCs w:val="28"/>
          <w:lang w:val="kk-KZ"/>
        </w:rPr>
        <w:t xml:space="preserve">. Сонымен, </w:t>
      </w:r>
      <w:r>
        <w:rPr>
          <w:rStyle w:val="a9"/>
          <w:b w:val="0"/>
          <w:bCs w:val="0"/>
          <w:i/>
          <w:iCs/>
          <w:sz w:val="28"/>
          <w:szCs w:val="28"/>
          <w:lang w:val="kk-KZ"/>
        </w:rPr>
        <w:t>«тұғыр»</w:t>
      </w:r>
      <w:r>
        <w:rPr>
          <w:sz w:val="28"/>
          <w:szCs w:val="28"/>
          <w:lang w:val="kk-KZ"/>
        </w:rPr>
        <w:t xml:space="preserve"> және </w:t>
      </w:r>
      <w:r>
        <w:rPr>
          <w:rStyle w:val="a9"/>
          <w:b w:val="0"/>
          <w:bCs w:val="0"/>
          <w:i/>
          <w:iCs/>
          <w:sz w:val="28"/>
          <w:szCs w:val="28"/>
          <w:lang w:val="kk-KZ"/>
        </w:rPr>
        <w:t>«ұстаным»</w:t>
      </w:r>
      <w:r>
        <w:rPr>
          <w:sz w:val="28"/>
          <w:szCs w:val="28"/>
          <w:lang w:val="kk-KZ"/>
        </w:rPr>
        <w:t xml:space="preserve"> ұғымдарының маңызын келесідей айтуға болады:</w:t>
      </w:r>
    </w:p>
    <w:p w14:paraId="4E3B467A"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«Тұғыр»</w:t>
      </w:r>
      <w:r>
        <w:rPr>
          <w:sz w:val="28"/>
          <w:szCs w:val="28"/>
          <w:lang w:val="kk-KZ"/>
        </w:rPr>
        <w:t xml:space="preserve"> ұғымы педагогикада ғылымның пайдаланатын нақтылы тәсілі, элементі ретінде қолданылады, яғни </w:t>
      </w:r>
      <w:r>
        <w:rPr>
          <w:rStyle w:val="a9"/>
          <w:b w:val="0"/>
          <w:bCs w:val="0"/>
          <w:sz w:val="28"/>
          <w:szCs w:val="28"/>
          <w:lang w:val="kk-KZ"/>
        </w:rPr>
        <w:t>бастауыш сынып оқушыларының әдеби мәтіндердегі көркемдегіш  құралдарды тану білігін қалыптастыруда</w:t>
      </w:r>
      <w:r>
        <w:rPr>
          <w:sz w:val="28"/>
          <w:szCs w:val="28"/>
          <w:lang w:val="kk-KZ"/>
        </w:rPr>
        <w:t xml:space="preserve"> «Ана тілі», «Әдебиеттік оқу» сияқты пәндер бойынша оқушылардың көркем сөздер мен бейнелі тілдік құрылымдарды тануы, түсінуі, оларды қабылдауға мүмкіндік беретін оқу тапсырмаларын цифрлық форматта жобалауда, сондай-ақ педагог мамандарының цифрлық сауаттылығы мен кәсіби құзыретін арттыруда оқу-тәрбие процесін дамытудың көзі ретінде, педагогикалық үдерісті ұйымдастыруда </w:t>
      </w:r>
      <w:r>
        <w:rPr>
          <w:rStyle w:val="a9"/>
          <w:b w:val="0"/>
          <w:bCs w:val="0"/>
          <w:sz w:val="28"/>
          <w:szCs w:val="28"/>
          <w:lang w:val="kk-KZ"/>
        </w:rPr>
        <w:t>құбылыстардағы қажеттілікті айқындап береді</w:t>
      </w:r>
      <w:r>
        <w:rPr>
          <w:sz w:val="28"/>
          <w:szCs w:val="28"/>
          <w:lang w:val="kk-KZ"/>
        </w:rPr>
        <w:t>.</w:t>
      </w:r>
    </w:p>
    <w:p w14:paraId="530B98B3"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қалыптастыруда</w:t>
      </w:r>
      <w:r>
        <w:rPr>
          <w:sz w:val="28"/>
          <w:szCs w:val="28"/>
          <w:lang w:val="kk-KZ"/>
        </w:rPr>
        <w:t xml:space="preserve"> төмендегідей ғылыми дәлелденген әдіснамалық тұғырлар басшылыққа алынды.</w:t>
      </w:r>
    </w:p>
    <w:p w14:paraId="7EEDF7D2" w14:textId="77777777" w:rsidR="001C04B5" w:rsidRDefault="00197CB5">
      <w:pPr>
        <w:tabs>
          <w:tab w:val="left" w:pos="709"/>
          <w:tab w:val="left" w:pos="851"/>
        </w:tabs>
        <w:ind w:firstLineChars="202" w:firstLine="566"/>
        <w:jc w:val="both"/>
        <w:rPr>
          <w:sz w:val="28"/>
          <w:szCs w:val="28"/>
          <w:lang w:val="kk-KZ"/>
        </w:rPr>
      </w:pPr>
      <w:r>
        <w:rPr>
          <w:i/>
          <w:iCs/>
          <w:sz w:val="28"/>
          <w:szCs w:val="28"/>
          <w:lang w:val="kk-KZ"/>
        </w:rPr>
        <w:t>Жүйелік-мазмұндық тұғыр</w:t>
      </w:r>
      <w:r>
        <w:rPr>
          <w:sz w:val="28"/>
          <w:szCs w:val="28"/>
          <w:lang w:val="kk-KZ"/>
        </w:rPr>
        <w:t xml:space="preserve">  білім беру жүйесіндегі танымдық әрекеттің ең әмбебап теориялық негіздерінің бірі болып табылады. Бұл тұғыр зерттеу нысанын — білім беру үдерісін — </w:t>
      </w:r>
      <w:r>
        <w:rPr>
          <w:rStyle w:val="a9"/>
          <w:b w:val="0"/>
          <w:bCs w:val="0"/>
          <w:sz w:val="28"/>
          <w:szCs w:val="28"/>
          <w:lang w:val="kk-KZ"/>
        </w:rPr>
        <w:t>біртұтас жүйе ретінде қарастыруға</w:t>
      </w:r>
      <w:r>
        <w:rPr>
          <w:sz w:val="28"/>
          <w:szCs w:val="28"/>
          <w:lang w:val="kk-KZ"/>
        </w:rPr>
        <w:t xml:space="preserve"> мүмкіндік береді. Мұнда әрбір компонент өзара байланысты және белгілі бір тәртіпке бағынышты болып келеді. (Н.В. Кузьмина [165],  А.П. Ковалев [166],   Я. Скалкова [167], С.И. Архангельский [168],  В.П. Беспалько [169], </w:t>
      </w:r>
      <w:r>
        <w:rPr>
          <w:bCs/>
          <w:sz w:val="28"/>
          <w:szCs w:val="28"/>
          <w:lang w:val="kk-KZ"/>
        </w:rPr>
        <w:t xml:space="preserve">                      </w:t>
      </w:r>
      <w:r>
        <w:rPr>
          <w:sz w:val="28"/>
          <w:szCs w:val="28"/>
          <w:lang w:val="kk-KZ"/>
        </w:rPr>
        <w:t>Н.В. Бордовская [170],  Т.Г. Галиев [171], М.А. Данилов [172],  Н.Д. Хмель [173]  және т.б.).</w:t>
      </w:r>
    </w:p>
    <w:p w14:paraId="0A49299B" w14:textId="77777777" w:rsidR="001C04B5" w:rsidRDefault="00197CB5">
      <w:pPr>
        <w:tabs>
          <w:tab w:val="left" w:pos="709"/>
          <w:tab w:val="left" w:pos="851"/>
        </w:tabs>
        <w:ind w:firstLineChars="202" w:firstLine="566"/>
        <w:jc w:val="both"/>
        <w:rPr>
          <w:sz w:val="28"/>
          <w:szCs w:val="28"/>
          <w:lang w:val="kk-KZ"/>
        </w:rPr>
      </w:pPr>
      <w:r>
        <w:rPr>
          <w:sz w:val="28"/>
          <w:szCs w:val="28"/>
          <w:lang w:val="kk-KZ"/>
        </w:rPr>
        <w:t xml:space="preserve">«Жүйе» ұғымы грек тілінен аударғанда «ретпен құрастыру» деген мағынаны білдіреді. Бұл білім мазмұны мен педагогикалық іс-әрекеттердің өзара байланыста құрылымданып, </w:t>
      </w:r>
      <w:r>
        <w:rPr>
          <w:rStyle w:val="a9"/>
          <w:b w:val="0"/>
          <w:bCs w:val="0"/>
          <w:sz w:val="28"/>
          <w:szCs w:val="28"/>
          <w:lang w:val="kk-KZ"/>
        </w:rPr>
        <w:t>бүтіндік, тұтастық</w:t>
      </w:r>
      <w:r>
        <w:rPr>
          <w:sz w:val="28"/>
          <w:szCs w:val="28"/>
          <w:lang w:val="kk-KZ"/>
        </w:rPr>
        <w:t xml:space="preserve"> және </w:t>
      </w:r>
      <w:r>
        <w:rPr>
          <w:rStyle w:val="a9"/>
          <w:b w:val="0"/>
          <w:bCs w:val="0"/>
          <w:sz w:val="28"/>
          <w:szCs w:val="28"/>
          <w:lang w:val="kk-KZ"/>
        </w:rPr>
        <w:t>функционалдық үйлесім</w:t>
      </w:r>
      <w:r>
        <w:rPr>
          <w:sz w:val="28"/>
          <w:szCs w:val="28"/>
          <w:lang w:val="kk-KZ"/>
        </w:rPr>
        <w:t xml:space="preserve"> негізінде ұйымдастырылуын талап етеді. Осы орайда, </w:t>
      </w:r>
      <w:r>
        <w:rPr>
          <w:rStyle w:val="a9"/>
          <w:b w:val="0"/>
          <w:bCs w:val="0"/>
          <w:sz w:val="28"/>
          <w:szCs w:val="28"/>
          <w:lang w:val="kk-KZ"/>
        </w:rPr>
        <w:t>бастауыш сынып оқушыларының әдеби мәтіндердегі көркемдегіш  құралдарды тану білігін цифрлық дизайнды жобалау арқылы қалыптастыру</w:t>
      </w:r>
      <w:r>
        <w:rPr>
          <w:sz w:val="28"/>
          <w:szCs w:val="28"/>
          <w:lang w:val="kk-KZ"/>
        </w:rPr>
        <w:t xml:space="preserve"> үдерісі де өз ішіндегі құрамдас бөліктердің реттелген бірлігі ретінде қарастырылады. Атап айтқанда: </w:t>
      </w:r>
      <w:r>
        <w:rPr>
          <w:rStyle w:val="a9"/>
          <w:b w:val="0"/>
          <w:bCs w:val="0"/>
          <w:sz w:val="28"/>
          <w:szCs w:val="28"/>
          <w:lang w:val="kk-KZ"/>
        </w:rPr>
        <w:t>жүйеге кіруші</w:t>
      </w:r>
      <w:r>
        <w:rPr>
          <w:sz w:val="28"/>
          <w:szCs w:val="28"/>
          <w:lang w:val="kk-KZ"/>
        </w:rPr>
        <w:t xml:space="preserve"> – оқушының әдеби мәтінді қабылдауы және ондағы көркемдегіш  құралдарды бейсаналық деңгейде байқауы; </w:t>
      </w:r>
      <w:r>
        <w:rPr>
          <w:rStyle w:val="a9"/>
          <w:b w:val="0"/>
          <w:bCs w:val="0"/>
          <w:sz w:val="28"/>
          <w:szCs w:val="28"/>
          <w:lang w:val="kk-KZ"/>
        </w:rPr>
        <w:t>жүйе ішіндегі әрекет</w:t>
      </w:r>
      <w:r>
        <w:rPr>
          <w:sz w:val="28"/>
          <w:szCs w:val="28"/>
          <w:lang w:val="kk-KZ"/>
        </w:rPr>
        <w:t xml:space="preserve"> – мұғалім тарапынан ұйымдастырылған цифрлық дизайн арқылы берілген тапсырмалар, түсіндірмелер мен визуалды-коммуникативтік материалдар арқылы көркемдегіш  құралдарды саналы түрде тану және қолдану; </w:t>
      </w:r>
      <w:r>
        <w:rPr>
          <w:rStyle w:val="a9"/>
          <w:b w:val="0"/>
          <w:bCs w:val="0"/>
          <w:sz w:val="28"/>
          <w:szCs w:val="28"/>
          <w:lang w:val="kk-KZ"/>
        </w:rPr>
        <w:t>жүйеден шығушы нәтиже</w:t>
      </w:r>
      <w:r>
        <w:rPr>
          <w:sz w:val="28"/>
          <w:szCs w:val="28"/>
          <w:lang w:val="kk-KZ"/>
        </w:rPr>
        <w:t xml:space="preserve"> – оқушыда әдеби мәтіндердегі бейнелі құралдарды ажырата білу, мағынасын түсіну және өз мәтіндерінде орынды қолдану білігінің қалыптасуы. </w:t>
      </w:r>
    </w:p>
    <w:p w14:paraId="33CDCB98"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Жүйелік-мазмұндық тұғыр </w:t>
      </w:r>
      <w:r>
        <w:rPr>
          <w:rStyle w:val="a9"/>
          <w:b w:val="0"/>
          <w:bCs w:val="0"/>
          <w:sz w:val="28"/>
          <w:szCs w:val="28"/>
          <w:lang w:val="kk-KZ"/>
        </w:rPr>
        <w:t>бастауыш сынып оқушыларына арналған цифрлық дизайнмен ұсынылған жаттығулар мен тапсырмаларды</w:t>
      </w:r>
      <w:r>
        <w:rPr>
          <w:sz w:val="28"/>
          <w:szCs w:val="28"/>
          <w:lang w:val="kk-KZ"/>
        </w:rPr>
        <w:t xml:space="preserve">, </w:t>
      </w:r>
      <w:r>
        <w:rPr>
          <w:rStyle w:val="a9"/>
          <w:b w:val="0"/>
          <w:bCs w:val="0"/>
          <w:sz w:val="28"/>
          <w:szCs w:val="28"/>
          <w:lang w:val="kk-KZ"/>
        </w:rPr>
        <w:t>бейне-материалдар мен комикстерді</w:t>
      </w:r>
      <w:r>
        <w:rPr>
          <w:sz w:val="28"/>
          <w:szCs w:val="28"/>
          <w:lang w:val="kk-KZ"/>
        </w:rPr>
        <w:t xml:space="preserve">, сондай-ақ </w:t>
      </w:r>
      <w:r>
        <w:rPr>
          <w:rStyle w:val="a9"/>
          <w:b w:val="0"/>
          <w:bCs w:val="0"/>
          <w:sz w:val="28"/>
          <w:szCs w:val="28"/>
          <w:lang w:val="kk-KZ"/>
        </w:rPr>
        <w:t xml:space="preserve">интерактивті цифрлық ортадағы </w:t>
      </w:r>
      <w:r>
        <w:rPr>
          <w:rStyle w:val="a9"/>
          <w:b w:val="0"/>
          <w:bCs w:val="0"/>
          <w:sz w:val="28"/>
          <w:szCs w:val="28"/>
          <w:lang w:val="kk-KZ"/>
        </w:rPr>
        <w:lastRenderedPageBreak/>
        <w:t>әрекеттерді</w:t>
      </w:r>
      <w:r>
        <w:rPr>
          <w:sz w:val="28"/>
          <w:szCs w:val="28"/>
          <w:lang w:val="kk-KZ"/>
        </w:rPr>
        <w:t xml:space="preserve"> бірбірімен өзара байланысты етіп құрастыруға жол ашады. Бұл – оқушы, мұғалім және цифрлық құрал арасындағы біртұтас педагогикалық жүйені құруға негіз болады. Сондықтан бұл тұғыр зерттеу жұмысында </w:t>
      </w:r>
      <w:r>
        <w:rPr>
          <w:rStyle w:val="a9"/>
          <w:b w:val="0"/>
          <w:bCs w:val="0"/>
          <w:sz w:val="28"/>
          <w:szCs w:val="28"/>
          <w:lang w:val="kk-KZ"/>
        </w:rPr>
        <w:t>әдеби-көркем білімді цифрлық дизайнмен интеграциялау</w:t>
      </w:r>
      <w:r>
        <w:rPr>
          <w:sz w:val="28"/>
          <w:szCs w:val="28"/>
          <w:lang w:val="kk-KZ"/>
        </w:rPr>
        <w:t xml:space="preserve"> мәселесін </w:t>
      </w:r>
      <w:r>
        <w:rPr>
          <w:rStyle w:val="a9"/>
          <w:b w:val="0"/>
          <w:bCs w:val="0"/>
          <w:sz w:val="28"/>
          <w:szCs w:val="28"/>
          <w:lang w:val="kk-KZ"/>
        </w:rPr>
        <w:t>мазмұнды, құрылымдық, жүйелі</w:t>
      </w:r>
      <w:r>
        <w:rPr>
          <w:sz w:val="28"/>
          <w:szCs w:val="28"/>
          <w:lang w:val="kk-KZ"/>
        </w:rPr>
        <w:t xml:space="preserve"> түрде қарастыруға мүмкіндік береді.</w:t>
      </w:r>
    </w:p>
    <w:p w14:paraId="7908471A"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Цифрлық дизайнды жобалау</w:t>
      </w:r>
      <w:r>
        <w:rPr>
          <w:sz w:val="28"/>
          <w:szCs w:val="28"/>
          <w:lang w:val="kk-KZ"/>
        </w:rPr>
        <w:t xml:space="preserve"> барысында оқушының қабылдау ерекшелігі, таным деңгейі, эмоциялық-эстетикалық реакциясы, көркемдік талғамы мен тілдік қор деңгейі ескеріледі. </w:t>
      </w:r>
    </w:p>
    <w:p w14:paraId="4D9CBC30"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Джером Брунер</w:t>
      </w:r>
      <w:r>
        <w:rPr>
          <w:sz w:val="28"/>
          <w:szCs w:val="28"/>
          <w:lang w:val="kk-KZ"/>
        </w:rPr>
        <w:t xml:space="preserve"> өзінің «The Process of Education» еңбегінде білім жүйесін құрылымдық түрде ұйымдастыру оқушылардың білімді терең әрі мағыналық тұрғыдан қабылдауына ықпал ететінін атап өтеді: </w:t>
      </w:r>
      <w:r>
        <w:rPr>
          <w:rStyle w:val="a5"/>
          <w:rFonts w:eastAsia="SimSun"/>
          <w:i w:val="0"/>
          <w:iCs w:val="0"/>
          <w:sz w:val="28"/>
          <w:szCs w:val="28"/>
          <w:lang w:val="kk-KZ"/>
        </w:rPr>
        <w:t xml:space="preserve">«Егер білім құрылымы нақты визуалды және когнитивтік модельдермен ұсынылса, оқушы оны ұзақ мерзімді есте сақтау деңгейінде меңгере алады» </w:t>
      </w:r>
      <w:r>
        <w:rPr>
          <w:rFonts w:eastAsia="SimSun"/>
          <w:sz w:val="28"/>
          <w:szCs w:val="28"/>
          <w:lang w:val="kk-KZ"/>
        </w:rPr>
        <w:t>[174].</w:t>
      </w:r>
      <w:r>
        <w:rPr>
          <w:sz w:val="28"/>
          <w:szCs w:val="28"/>
          <w:lang w:val="kk-KZ"/>
        </w:rPr>
        <w:t xml:space="preserve">Осыған сәйкес, </w:t>
      </w:r>
      <w:r>
        <w:rPr>
          <w:rStyle w:val="a9"/>
          <w:b w:val="0"/>
          <w:bCs w:val="0"/>
          <w:sz w:val="28"/>
          <w:szCs w:val="28"/>
          <w:lang w:val="kk-KZ"/>
        </w:rPr>
        <w:t>көркемдегіш  құралдар</w:t>
      </w:r>
      <w:r>
        <w:rPr>
          <w:sz w:val="28"/>
          <w:szCs w:val="28"/>
          <w:lang w:val="kk-KZ"/>
        </w:rPr>
        <w:t xml:space="preserve"> да оқушыларға жүйеленген визуалды-коммуникативтік тәсілдер арқылы ұсынылуы тиіс: мысалы, </w:t>
      </w:r>
      <w:r>
        <w:rPr>
          <w:rStyle w:val="a5"/>
          <w:i w:val="0"/>
          <w:iCs w:val="0"/>
          <w:sz w:val="28"/>
          <w:szCs w:val="28"/>
          <w:lang w:val="kk-KZ"/>
        </w:rPr>
        <w:t>теңеу</w:t>
      </w:r>
      <w:r>
        <w:rPr>
          <w:sz w:val="28"/>
          <w:szCs w:val="28"/>
          <w:lang w:val="kk-KZ"/>
        </w:rPr>
        <w:t xml:space="preserve"> – суретті салыстырумен, </w:t>
      </w:r>
      <w:r>
        <w:rPr>
          <w:rStyle w:val="a5"/>
          <w:i w:val="0"/>
          <w:iCs w:val="0"/>
          <w:sz w:val="28"/>
          <w:szCs w:val="28"/>
          <w:lang w:val="kk-KZ"/>
        </w:rPr>
        <w:t>метафора</w:t>
      </w:r>
      <w:r>
        <w:rPr>
          <w:sz w:val="28"/>
          <w:szCs w:val="28"/>
          <w:lang w:val="kk-KZ"/>
        </w:rPr>
        <w:t xml:space="preserve"> – комикс арқылы астарлы мағынамен, </w:t>
      </w:r>
      <w:r>
        <w:rPr>
          <w:rStyle w:val="a5"/>
          <w:i w:val="0"/>
          <w:iCs w:val="0"/>
          <w:sz w:val="28"/>
          <w:szCs w:val="28"/>
          <w:lang w:val="kk-KZ"/>
        </w:rPr>
        <w:t>эпитет</w:t>
      </w:r>
      <w:r>
        <w:rPr>
          <w:sz w:val="28"/>
          <w:szCs w:val="28"/>
          <w:lang w:val="kk-KZ"/>
        </w:rPr>
        <w:t xml:space="preserve"> – визуалды бейнемен, ал </w:t>
      </w:r>
      <w:r>
        <w:rPr>
          <w:rStyle w:val="a5"/>
          <w:i w:val="0"/>
          <w:iCs w:val="0"/>
          <w:sz w:val="28"/>
          <w:szCs w:val="28"/>
          <w:lang w:val="kk-KZ"/>
        </w:rPr>
        <w:t>метонимия/синекдоха</w:t>
      </w:r>
      <w:r>
        <w:rPr>
          <w:sz w:val="28"/>
          <w:szCs w:val="28"/>
          <w:lang w:val="kk-KZ"/>
        </w:rPr>
        <w:t xml:space="preserve"> – семантикалық карта арқылы көрсетіледі. Мұндай тәсіл оқушының бейнелі ойлауын дамыта отырып, тану білігін жүйелі түрде ұйымдастыруға ықпал етеді.</w:t>
      </w:r>
    </w:p>
    <w:p w14:paraId="10EC4E23"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sz w:val="28"/>
          <w:szCs w:val="28"/>
          <w:lang w:val="kk-KZ"/>
        </w:rPr>
        <w:t xml:space="preserve">Сонымен қатар, </w:t>
      </w:r>
      <w:r>
        <w:rPr>
          <w:rStyle w:val="a9"/>
          <w:b w:val="0"/>
          <w:bCs w:val="0"/>
          <w:sz w:val="28"/>
          <w:szCs w:val="28"/>
          <w:lang w:val="kk-KZ"/>
        </w:rPr>
        <w:t>Н.Д. Хмель</w:t>
      </w:r>
      <w:r>
        <w:rPr>
          <w:sz w:val="28"/>
          <w:szCs w:val="28"/>
          <w:lang w:val="kk-KZ"/>
        </w:rPr>
        <w:t xml:space="preserve"> білім беру жүйесін ұйымдастыруда мазмұн мен құрылымның өзара тығыз байланысын атап өтеді. Ол жүйелік тәсілдің басты ерекшелігі ретінде «оқытудың мазмұнын мақсатпен байланыстыра отырып, оны нақты дидактикалық жүйе ретінде қарастыру» қажеттігін көрсетеді [173,р. 133].</w:t>
      </w:r>
      <w:r>
        <w:rPr>
          <w:rStyle w:val="a9"/>
          <w:b w:val="0"/>
          <w:bCs w:val="0"/>
          <w:sz w:val="28"/>
          <w:szCs w:val="28"/>
          <w:lang w:val="kk-KZ"/>
        </w:rPr>
        <w:t>В.П. Беспалько</w:t>
      </w:r>
      <w:r>
        <w:rPr>
          <w:sz w:val="28"/>
          <w:szCs w:val="28"/>
          <w:lang w:val="kk-KZ"/>
        </w:rPr>
        <w:t xml:space="preserve"> да педагогикалық жүйенің сапасын арттыру үшін оның мазмұны, әдістері мен формалары алдын ала құрылымдалып, логикалық бірізділікпен ұсынылуы тиіс екенін нақтылайды. Оның пікірінше: </w:t>
      </w:r>
      <w:r>
        <w:rPr>
          <w:rStyle w:val="a5"/>
          <w:rFonts w:eastAsia="SimSun"/>
          <w:i w:val="0"/>
          <w:iCs w:val="0"/>
          <w:sz w:val="28"/>
          <w:szCs w:val="28"/>
          <w:lang w:val="kk-KZ"/>
        </w:rPr>
        <w:t>«Педагогикалық жүйе – дидактикалық бірліктерден құралған мазмұндық құрылым, оны оқушы игеруі үшін оқыту процесі жүйелі және мақсатты ұйымдастырылуы қажет»</w:t>
      </w:r>
      <w:r>
        <w:rPr>
          <w:rFonts w:eastAsia="SimSun"/>
          <w:sz w:val="28"/>
          <w:szCs w:val="28"/>
          <w:lang w:val="kk-KZ"/>
        </w:rPr>
        <w:t xml:space="preserve"> [169</w:t>
      </w:r>
      <w:r>
        <w:rPr>
          <w:sz w:val="28"/>
          <w:szCs w:val="28"/>
          <w:lang w:val="kk-KZ"/>
        </w:rPr>
        <w:t>,с. 352</w:t>
      </w:r>
      <w:r>
        <w:rPr>
          <w:rFonts w:eastAsia="SimSun"/>
          <w:sz w:val="28"/>
          <w:szCs w:val="28"/>
          <w:lang w:val="kk-KZ"/>
        </w:rPr>
        <w:t xml:space="preserve">]. </w:t>
      </w:r>
    </w:p>
    <w:p w14:paraId="547E603E"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Style w:val="a9"/>
          <w:b w:val="0"/>
          <w:bCs w:val="0"/>
          <w:i/>
          <w:iCs/>
          <w:sz w:val="28"/>
          <w:szCs w:val="28"/>
          <w:lang w:val="kk-KZ"/>
        </w:rPr>
        <w:t>Конструктивизм тұғыры</w:t>
      </w:r>
      <w:r>
        <w:rPr>
          <w:sz w:val="28"/>
          <w:szCs w:val="28"/>
          <w:lang w:val="kk-KZ"/>
        </w:rPr>
        <w:t xml:space="preserve"> – оқушының білімді өз бетімен құра алуын қамтамасыз ету [174,р. 133]. </w:t>
      </w:r>
    </w:p>
    <w:p w14:paraId="0F3F07F6"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Style w:val="a9"/>
          <w:rFonts w:eastAsia="SimSun"/>
          <w:b w:val="0"/>
          <w:bCs w:val="0"/>
          <w:sz w:val="28"/>
          <w:szCs w:val="28"/>
          <w:lang w:val="kk-KZ"/>
        </w:rPr>
        <w:t>Жан Пиаже (Jean Piaget) б</w:t>
      </w:r>
      <w:r>
        <w:rPr>
          <w:rFonts w:eastAsia="SimSun"/>
          <w:sz w:val="28"/>
          <w:szCs w:val="28"/>
          <w:lang w:val="kk-KZ"/>
        </w:rPr>
        <w:t xml:space="preserve">ілім алушы қоршаған ортамен әрекеттесе отырып, жаңа білімді бұрынғы білім құрылымына енгізу арқылы құрастырады деген тұжырымды дамытты. Ол когнитивтік дамуды конструктивизмнің психологиялық негізі ретінде қарастырды [175],  </w:t>
      </w:r>
      <w:r>
        <w:rPr>
          <w:rStyle w:val="a9"/>
          <w:b w:val="0"/>
          <w:bCs w:val="0"/>
          <w:sz w:val="28"/>
          <w:szCs w:val="28"/>
          <w:lang w:val="kk-KZ"/>
        </w:rPr>
        <w:t>Эрнст фон Глазерсфельд (Ernst von Glasersfeld) р</w:t>
      </w:r>
      <w:r>
        <w:rPr>
          <w:sz w:val="28"/>
          <w:szCs w:val="28"/>
          <w:lang w:val="kk-KZ"/>
        </w:rPr>
        <w:t xml:space="preserve">адикалды конструктивизм» бағытын дамытқан. Оның пікірінше, білім объективті түрде берілмейді, әрбір білім алушы оны өзінше субъективті тұрғыдан құрастырады </w:t>
      </w:r>
      <w:r>
        <w:rPr>
          <w:rFonts w:eastAsia="SimSun"/>
          <w:sz w:val="28"/>
          <w:szCs w:val="28"/>
          <w:lang w:val="kk-KZ"/>
        </w:rPr>
        <w:t xml:space="preserve">[176], </w:t>
      </w:r>
      <w:r>
        <w:rPr>
          <w:rStyle w:val="a9"/>
          <w:b w:val="0"/>
          <w:bCs w:val="0"/>
          <w:sz w:val="28"/>
          <w:szCs w:val="28"/>
          <w:lang w:val="kk-KZ"/>
        </w:rPr>
        <w:t>Сеймур Пейперт (Seymour Papert) к</w:t>
      </w:r>
      <w:r>
        <w:rPr>
          <w:sz w:val="28"/>
          <w:szCs w:val="28"/>
          <w:lang w:val="kk-KZ"/>
        </w:rPr>
        <w:t xml:space="preserve">онструкционизм идеясын дамытқан, яғни білімді құрастыру оқушының нақты бір өнімді (мысалы, модель, жоба, цифрлық артефакт) жасауы барысында жүзеге асады </w:t>
      </w:r>
      <w:r>
        <w:rPr>
          <w:rFonts w:eastAsia="SimSun"/>
          <w:sz w:val="28"/>
          <w:szCs w:val="28"/>
          <w:lang w:val="kk-KZ"/>
        </w:rPr>
        <w:t xml:space="preserve">[177], </w:t>
      </w:r>
      <w:r>
        <w:rPr>
          <w:rStyle w:val="a9"/>
          <w:b w:val="0"/>
          <w:bCs w:val="0"/>
          <w:sz w:val="28"/>
          <w:szCs w:val="28"/>
          <w:lang w:val="kk-KZ"/>
        </w:rPr>
        <w:t>Дж. Брунер (Jerome Bruner) б</w:t>
      </w:r>
      <w:r>
        <w:rPr>
          <w:sz w:val="28"/>
          <w:szCs w:val="28"/>
          <w:lang w:val="kk-KZ"/>
        </w:rPr>
        <w:t xml:space="preserve">ілімді оқушы өзі құрастырады, мұғалімнің рөлі – оқу ортасын ұйымдастыру деп сипаттады. Оның мәдени-тарихи контекстегі білім туралы идеялары конструктивизмнің білім беру теориясында кеңінен қолданылады </w:t>
      </w:r>
      <w:r>
        <w:rPr>
          <w:rFonts w:eastAsia="SimSun"/>
          <w:sz w:val="28"/>
          <w:szCs w:val="28"/>
          <w:lang w:val="kk-KZ"/>
        </w:rPr>
        <w:t xml:space="preserve">[174,р. 133]. </w:t>
      </w:r>
    </w:p>
    <w:p w14:paraId="00212F41" w14:textId="77777777" w:rsidR="001C04B5" w:rsidRDefault="00197CB5">
      <w:pPr>
        <w:pStyle w:val="af7"/>
        <w:spacing w:before="0" w:beforeAutospacing="0" w:after="0" w:afterAutospacing="0"/>
        <w:ind w:firstLineChars="202" w:firstLine="566"/>
        <w:jc w:val="both"/>
        <w:rPr>
          <w:sz w:val="28"/>
          <w:szCs w:val="28"/>
          <w:lang w:val="kk-KZ"/>
        </w:rPr>
      </w:pPr>
      <w:r>
        <w:rPr>
          <w:i/>
          <w:iCs/>
          <w:sz w:val="28"/>
          <w:szCs w:val="28"/>
          <w:lang w:val="kk-KZ"/>
        </w:rPr>
        <w:lastRenderedPageBreak/>
        <w:t>Конструктивизм тұғырындағы</w:t>
      </w:r>
      <w:r>
        <w:rPr>
          <w:sz w:val="28"/>
          <w:szCs w:val="28"/>
          <w:lang w:val="kk-KZ"/>
        </w:rPr>
        <w:t xml:space="preserve"> басты идея – </w:t>
      </w:r>
      <w:r>
        <w:rPr>
          <w:rStyle w:val="a9"/>
          <w:b w:val="0"/>
          <w:bCs w:val="0"/>
          <w:sz w:val="28"/>
          <w:szCs w:val="28"/>
          <w:lang w:val="kk-KZ"/>
        </w:rPr>
        <w:t>«оқушы өз білімінің авторы»</w:t>
      </w:r>
      <w:r>
        <w:rPr>
          <w:sz w:val="28"/>
          <w:szCs w:val="28"/>
          <w:lang w:val="kk-KZ"/>
        </w:rPr>
        <w:t xml:space="preserve"> болуы. Бұл тәсілде мұғалім – бағыттаушы, ал оқушы – зерттеуші. Мысалы, оқушыға әдеби мәтін ұсынылып, олардың қайсысы метафора, қайсысы теңеу екенін </w:t>
      </w:r>
      <w:r>
        <w:rPr>
          <w:rStyle w:val="a9"/>
          <w:b w:val="0"/>
          <w:bCs w:val="0"/>
          <w:sz w:val="28"/>
          <w:szCs w:val="28"/>
          <w:lang w:val="kk-KZ"/>
        </w:rPr>
        <w:t>өздігінен табу</w:t>
      </w:r>
      <w:r>
        <w:rPr>
          <w:sz w:val="28"/>
          <w:szCs w:val="28"/>
          <w:lang w:val="kk-KZ"/>
        </w:rPr>
        <w:t xml:space="preserve">, оларды </w:t>
      </w:r>
      <w:r>
        <w:rPr>
          <w:rStyle w:val="a9"/>
          <w:b w:val="0"/>
          <w:bCs w:val="0"/>
          <w:sz w:val="28"/>
          <w:szCs w:val="28"/>
          <w:lang w:val="kk-KZ"/>
        </w:rPr>
        <w:t>цифрлық форматта визуализациялау</w:t>
      </w:r>
      <w:r>
        <w:rPr>
          <w:sz w:val="28"/>
          <w:szCs w:val="28"/>
          <w:lang w:val="kk-KZ"/>
        </w:rPr>
        <w:t xml:space="preserve">, </w:t>
      </w:r>
      <w:r>
        <w:rPr>
          <w:rStyle w:val="a9"/>
          <w:b w:val="0"/>
          <w:bCs w:val="0"/>
          <w:sz w:val="28"/>
          <w:szCs w:val="28"/>
          <w:lang w:val="kk-KZ"/>
        </w:rPr>
        <w:t>анимациялық слайдпен түсіндіру</w:t>
      </w:r>
      <w:r>
        <w:rPr>
          <w:sz w:val="28"/>
          <w:szCs w:val="28"/>
          <w:lang w:val="kk-KZ"/>
        </w:rPr>
        <w:t xml:space="preserve"> ұсынылады. Бұл – көркемдегіш  құралды тану білігін </w:t>
      </w:r>
      <w:r>
        <w:rPr>
          <w:rStyle w:val="a9"/>
          <w:b w:val="0"/>
          <w:bCs w:val="0"/>
          <w:sz w:val="28"/>
          <w:szCs w:val="28"/>
          <w:lang w:val="kk-KZ"/>
        </w:rPr>
        <w:t>конструкциялау әрекеті</w:t>
      </w:r>
      <w:r>
        <w:rPr>
          <w:sz w:val="28"/>
          <w:szCs w:val="28"/>
          <w:lang w:val="kk-KZ"/>
        </w:rPr>
        <w:t xml:space="preserve"> арқылы қалыптастыру.</w:t>
      </w:r>
    </w:p>
    <w:p w14:paraId="141E7DA6"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Когнитивтік-психологиялық тұғыр</w:t>
      </w:r>
      <w:r>
        <w:rPr>
          <w:sz w:val="28"/>
          <w:szCs w:val="28"/>
          <w:lang w:val="kk-KZ"/>
        </w:rPr>
        <w:t xml:space="preserve">  көркемдегіш  құралдарды қабылдау мен түсінудің танымдық механизмдермен тығыз байланыстылығын көрсетеді. </w:t>
      </w:r>
      <w:r>
        <w:rPr>
          <w:i/>
          <w:iCs/>
          <w:sz w:val="28"/>
          <w:szCs w:val="28"/>
          <w:lang w:val="kk-KZ"/>
        </w:rPr>
        <w:t>Когнитивтік-психологиялық тұғырды</w:t>
      </w:r>
      <w:r>
        <w:rPr>
          <w:sz w:val="28"/>
          <w:szCs w:val="28"/>
          <w:lang w:val="kk-KZ"/>
        </w:rPr>
        <w:t xml:space="preserve"> (П.Я. Гальперин </w:t>
      </w:r>
      <w:r>
        <w:rPr>
          <w:rFonts w:eastAsia="SimSun"/>
          <w:sz w:val="28"/>
          <w:szCs w:val="28"/>
          <w:lang w:val="kk-KZ"/>
        </w:rPr>
        <w:t>[49,с. 328]</w:t>
      </w:r>
      <w:r>
        <w:rPr>
          <w:sz w:val="28"/>
          <w:szCs w:val="28"/>
          <w:lang w:val="kk-KZ"/>
        </w:rPr>
        <w:t xml:space="preserve">,А.А. Леонтьев </w:t>
      </w:r>
      <w:r>
        <w:rPr>
          <w:rFonts w:eastAsia="SimSun"/>
          <w:sz w:val="28"/>
          <w:szCs w:val="28"/>
          <w:lang w:val="kk-KZ"/>
        </w:rPr>
        <w:t>[42,с. 118]</w:t>
      </w:r>
      <w:r>
        <w:rPr>
          <w:sz w:val="28"/>
          <w:szCs w:val="28"/>
          <w:lang w:val="kk-KZ"/>
        </w:rPr>
        <w:t xml:space="preserve">, Б.М. Теплов </w:t>
      </w:r>
      <w:r>
        <w:rPr>
          <w:rFonts w:eastAsia="SimSun"/>
          <w:sz w:val="28"/>
          <w:szCs w:val="28"/>
          <w:lang w:val="kk-KZ"/>
        </w:rPr>
        <w:t>[178]</w:t>
      </w:r>
      <w:r>
        <w:rPr>
          <w:sz w:val="28"/>
          <w:szCs w:val="28"/>
          <w:lang w:val="kk-KZ"/>
        </w:rPr>
        <w:t xml:space="preserve">,В.П. Зинченко </w:t>
      </w:r>
      <w:r>
        <w:rPr>
          <w:rFonts w:eastAsia="SimSun"/>
          <w:sz w:val="28"/>
          <w:szCs w:val="28"/>
          <w:lang w:val="kk-KZ"/>
        </w:rPr>
        <w:t>[179]</w:t>
      </w:r>
      <w:r>
        <w:rPr>
          <w:sz w:val="28"/>
          <w:szCs w:val="28"/>
          <w:lang w:val="kk-KZ"/>
        </w:rPr>
        <w:t xml:space="preserve">,Д.Н. Богоявленская </w:t>
      </w:r>
      <w:r>
        <w:rPr>
          <w:rFonts w:eastAsia="SimSun"/>
          <w:sz w:val="28"/>
          <w:szCs w:val="28"/>
          <w:lang w:val="kk-KZ"/>
        </w:rPr>
        <w:t xml:space="preserve">[180]  </w:t>
      </w:r>
      <w:r>
        <w:rPr>
          <w:sz w:val="28"/>
          <w:szCs w:val="28"/>
          <w:lang w:val="kk-KZ"/>
        </w:rPr>
        <w:t xml:space="preserve">және т.б.) білім алушының танымдық әрекетін – қабылдау, есте сақтау, зейін, қиял, ойлау, сөйлеу, рефлексия сияқты психологиялық үдерістердің жиынтығы ретінде қарастырады. Бұл тұғыр оқыту процесінде оқушының </w:t>
      </w:r>
      <w:r>
        <w:rPr>
          <w:rStyle w:val="a9"/>
          <w:b w:val="0"/>
          <w:bCs w:val="0"/>
          <w:sz w:val="28"/>
          <w:szCs w:val="28"/>
          <w:lang w:val="kk-KZ"/>
        </w:rPr>
        <w:t>ішкі психикалық құрылымдарын</w:t>
      </w:r>
      <w:r>
        <w:rPr>
          <w:sz w:val="28"/>
          <w:szCs w:val="28"/>
          <w:lang w:val="kk-KZ"/>
        </w:rPr>
        <w:t xml:space="preserve"> дамытуды мақсат етеді.</w:t>
      </w:r>
    </w:p>
    <w:p w14:paraId="70C70326"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Әдеби мәтіндердегі </w:t>
      </w:r>
      <w:r>
        <w:rPr>
          <w:rStyle w:val="a9"/>
          <w:b w:val="0"/>
          <w:bCs w:val="0"/>
          <w:sz w:val="28"/>
          <w:szCs w:val="28"/>
          <w:lang w:val="kk-KZ"/>
        </w:rPr>
        <w:t>көркемдегіш  құралдарды</w:t>
      </w:r>
      <w:r>
        <w:rPr>
          <w:sz w:val="28"/>
          <w:szCs w:val="28"/>
          <w:lang w:val="kk-KZ"/>
        </w:rPr>
        <w:t xml:space="preserve"> (эпитет, метафора, теңеу т.б.) меңгеру – күрделі </w:t>
      </w:r>
      <w:r>
        <w:rPr>
          <w:rStyle w:val="a9"/>
          <w:b w:val="0"/>
          <w:bCs w:val="0"/>
          <w:sz w:val="28"/>
          <w:szCs w:val="28"/>
          <w:lang w:val="kk-KZ"/>
        </w:rPr>
        <w:t>когнитивтік әрекет</w:t>
      </w:r>
      <w:r>
        <w:rPr>
          <w:sz w:val="28"/>
          <w:szCs w:val="28"/>
          <w:lang w:val="kk-KZ"/>
        </w:rPr>
        <w:t xml:space="preserve">. Себебі бұл құралдар тек тілдік құрылым ғана емес, сонымен қатар </w:t>
      </w:r>
      <w:r>
        <w:rPr>
          <w:rStyle w:val="a9"/>
          <w:b w:val="0"/>
          <w:bCs w:val="0"/>
          <w:sz w:val="28"/>
          <w:szCs w:val="28"/>
          <w:lang w:val="kk-KZ"/>
        </w:rPr>
        <w:t>бейнелі ойлау</w:t>
      </w:r>
      <w:r>
        <w:rPr>
          <w:sz w:val="28"/>
          <w:szCs w:val="28"/>
          <w:lang w:val="kk-KZ"/>
        </w:rPr>
        <w:t xml:space="preserve">, </w:t>
      </w:r>
      <w:r>
        <w:rPr>
          <w:rStyle w:val="a9"/>
          <w:b w:val="0"/>
          <w:bCs w:val="0"/>
          <w:sz w:val="28"/>
          <w:szCs w:val="28"/>
          <w:lang w:val="kk-KZ"/>
        </w:rPr>
        <w:t>мағынаны ауыстырып тану</w:t>
      </w:r>
      <w:r>
        <w:rPr>
          <w:sz w:val="28"/>
          <w:szCs w:val="28"/>
          <w:lang w:val="kk-KZ"/>
        </w:rPr>
        <w:t xml:space="preserve">, </w:t>
      </w:r>
      <w:r>
        <w:rPr>
          <w:rStyle w:val="a9"/>
          <w:b w:val="0"/>
          <w:bCs w:val="0"/>
          <w:sz w:val="28"/>
          <w:szCs w:val="28"/>
          <w:lang w:val="kk-KZ"/>
        </w:rPr>
        <w:t>ассоциация құру</w:t>
      </w:r>
      <w:r>
        <w:rPr>
          <w:sz w:val="28"/>
          <w:szCs w:val="28"/>
          <w:lang w:val="kk-KZ"/>
        </w:rPr>
        <w:t xml:space="preserve">, </w:t>
      </w:r>
      <w:r>
        <w:rPr>
          <w:rStyle w:val="a9"/>
          <w:b w:val="0"/>
          <w:bCs w:val="0"/>
          <w:sz w:val="28"/>
          <w:szCs w:val="28"/>
          <w:lang w:val="kk-KZ"/>
        </w:rPr>
        <w:t>абстрактілі қабылдау</w:t>
      </w:r>
      <w:r>
        <w:rPr>
          <w:sz w:val="28"/>
          <w:szCs w:val="28"/>
          <w:lang w:val="kk-KZ"/>
        </w:rPr>
        <w:t xml:space="preserve"> секілді танымдық қабілеттерге негізделеді.</w:t>
      </w:r>
    </w:p>
    <w:p w14:paraId="1DD0B9B5"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П.Я. Гальпериннің теориясы бойынша, кез келген таным әрекеті алдымен </w:t>
      </w:r>
      <w:r>
        <w:rPr>
          <w:rStyle w:val="a9"/>
          <w:rFonts w:eastAsia="SimSun"/>
          <w:b w:val="0"/>
          <w:bCs w:val="0"/>
          <w:sz w:val="28"/>
          <w:szCs w:val="28"/>
          <w:lang w:val="kk-KZ"/>
        </w:rPr>
        <w:t>материалдық деңгейде</w:t>
      </w:r>
      <w:r>
        <w:rPr>
          <w:rFonts w:eastAsia="SimSun"/>
          <w:sz w:val="28"/>
          <w:szCs w:val="28"/>
          <w:lang w:val="kk-KZ"/>
        </w:rPr>
        <w:t xml:space="preserve">, содан соң </w:t>
      </w:r>
      <w:r>
        <w:rPr>
          <w:rStyle w:val="a9"/>
          <w:rFonts w:eastAsia="SimSun"/>
          <w:b w:val="0"/>
          <w:bCs w:val="0"/>
          <w:sz w:val="28"/>
          <w:szCs w:val="28"/>
          <w:lang w:val="kk-KZ"/>
        </w:rPr>
        <w:t>вербалды</w:t>
      </w:r>
      <w:r>
        <w:rPr>
          <w:rFonts w:eastAsia="SimSun"/>
          <w:sz w:val="28"/>
          <w:szCs w:val="28"/>
          <w:lang w:val="kk-KZ"/>
        </w:rPr>
        <w:t xml:space="preserve">, кейін </w:t>
      </w:r>
      <w:r>
        <w:rPr>
          <w:rStyle w:val="a9"/>
          <w:rFonts w:eastAsia="SimSun"/>
          <w:b w:val="0"/>
          <w:bCs w:val="0"/>
          <w:sz w:val="28"/>
          <w:szCs w:val="28"/>
          <w:lang w:val="kk-KZ"/>
        </w:rPr>
        <w:t>ішкі сөйлеу</w:t>
      </w:r>
      <w:r>
        <w:rPr>
          <w:rFonts w:eastAsia="SimSun"/>
          <w:sz w:val="28"/>
          <w:szCs w:val="28"/>
          <w:lang w:val="kk-KZ"/>
        </w:rPr>
        <w:t xml:space="preserve">, яғни </w:t>
      </w:r>
      <w:r>
        <w:rPr>
          <w:rStyle w:val="a9"/>
          <w:rFonts w:eastAsia="SimSun"/>
          <w:b w:val="0"/>
          <w:bCs w:val="0"/>
          <w:sz w:val="28"/>
          <w:szCs w:val="28"/>
          <w:lang w:val="kk-KZ"/>
        </w:rPr>
        <w:t>ақыл-ой әрекеті</w:t>
      </w:r>
      <w:r>
        <w:rPr>
          <w:rFonts w:eastAsia="SimSun"/>
          <w:sz w:val="28"/>
          <w:szCs w:val="28"/>
          <w:lang w:val="kk-KZ"/>
        </w:rPr>
        <w:t xml:space="preserve"> деңгейінде қалыптасады [49,с. 328].</w:t>
      </w:r>
    </w:p>
    <w:p w14:paraId="6B7105D4"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В.П. Зинченко көркем мәтінді түсіну үшін балада </w:t>
      </w:r>
      <w:r>
        <w:rPr>
          <w:rStyle w:val="a9"/>
          <w:rFonts w:eastAsia="SimSun"/>
          <w:b w:val="0"/>
          <w:bCs w:val="0"/>
          <w:sz w:val="28"/>
          <w:szCs w:val="28"/>
          <w:lang w:val="kk-KZ"/>
        </w:rPr>
        <w:t>нақты бейнелерді есте сақтау қабілеті</w:t>
      </w:r>
      <w:r>
        <w:rPr>
          <w:rFonts w:eastAsia="SimSun"/>
          <w:sz w:val="28"/>
          <w:szCs w:val="28"/>
          <w:lang w:val="kk-KZ"/>
        </w:rPr>
        <w:t xml:space="preserve">, </w:t>
      </w:r>
      <w:r>
        <w:rPr>
          <w:rStyle w:val="a9"/>
          <w:rFonts w:eastAsia="SimSun"/>
          <w:b w:val="0"/>
          <w:bCs w:val="0"/>
          <w:sz w:val="28"/>
          <w:szCs w:val="28"/>
          <w:lang w:val="kk-KZ"/>
        </w:rPr>
        <w:t>логикалық пайымдау</w:t>
      </w:r>
      <w:r>
        <w:rPr>
          <w:rFonts w:eastAsia="SimSun"/>
          <w:sz w:val="28"/>
          <w:szCs w:val="28"/>
          <w:lang w:val="kk-KZ"/>
        </w:rPr>
        <w:t xml:space="preserve"> және </w:t>
      </w:r>
      <w:r>
        <w:rPr>
          <w:rStyle w:val="a9"/>
          <w:rFonts w:eastAsia="SimSun"/>
          <w:b w:val="0"/>
          <w:bCs w:val="0"/>
          <w:sz w:val="28"/>
          <w:szCs w:val="28"/>
          <w:lang w:val="kk-KZ"/>
        </w:rPr>
        <w:t>мағыналық құрылымды тану</w:t>
      </w:r>
      <w:r>
        <w:rPr>
          <w:rFonts w:eastAsia="SimSun"/>
          <w:sz w:val="28"/>
          <w:szCs w:val="28"/>
          <w:lang w:val="kk-KZ"/>
        </w:rPr>
        <w:t xml:space="preserve"> дағдылары қалыптасуы тиіс екенін атап өткен [179,с. 92]. </w:t>
      </w:r>
      <w:r>
        <w:rPr>
          <w:sz w:val="28"/>
          <w:szCs w:val="28"/>
          <w:lang w:val="kk-KZ"/>
        </w:rPr>
        <w:t>Цифрлық дизайнды қолдану – когнитивтік-психологиялық тұғырдың негізгі қағидаларын тиімді іске асыруға мүмкіндік береді. Визуалды тапсырмалар, комикстер, анимациялық мәтіндер арқылы бала:</w:t>
      </w:r>
    </w:p>
    <w:p w14:paraId="69F9953E"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к</w:t>
      </w:r>
      <w:r>
        <w:rPr>
          <w:sz w:val="28"/>
          <w:szCs w:val="28"/>
          <w:lang w:val="kk-KZ"/>
        </w:rPr>
        <w:t xml:space="preserve">өркем сөздің </w:t>
      </w:r>
      <w:r>
        <w:rPr>
          <w:rStyle w:val="a9"/>
          <w:b w:val="0"/>
          <w:bCs w:val="0"/>
          <w:sz w:val="28"/>
          <w:szCs w:val="28"/>
          <w:lang w:val="kk-KZ"/>
        </w:rPr>
        <w:t>бейнесін елестетеді</w:t>
      </w:r>
      <w:r>
        <w:rPr>
          <w:sz w:val="28"/>
          <w:szCs w:val="28"/>
          <w:lang w:val="kk-KZ"/>
        </w:rPr>
        <w:t>;</w:t>
      </w:r>
    </w:p>
    <w:p w14:paraId="26DF55D9"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м</w:t>
      </w:r>
      <w:r>
        <w:rPr>
          <w:rStyle w:val="a9"/>
          <w:b w:val="0"/>
          <w:bCs w:val="0"/>
          <w:sz w:val="28"/>
          <w:szCs w:val="28"/>
          <w:lang w:val="kk-KZ"/>
        </w:rPr>
        <w:t>ағынасын салыстырады</w:t>
      </w:r>
      <w:r>
        <w:rPr>
          <w:sz w:val="28"/>
          <w:szCs w:val="28"/>
          <w:lang w:val="kk-KZ"/>
        </w:rPr>
        <w:t xml:space="preserve">, ажыратады, оны </w:t>
      </w:r>
      <w:r>
        <w:rPr>
          <w:rStyle w:val="a9"/>
          <w:b w:val="0"/>
          <w:bCs w:val="0"/>
          <w:sz w:val="28"/>
          <w:szCs w:val="28"/>
          <w:lang w:val="kk-KZ"/>
        </w:rPr>
        <w:t>логикалық тұрғыда түсіндіреді</w:t>
      </w:r>
      <w:r>
        <w:rPr>
          <w:sz w:val="28"/>
          <w:szCs w:val="28"/>
          <w:lang w:val="kk-KZ"/>
        </w:rPr>
        <w:t xml:space="preserve">, қайта қолданады. Мысалы, оқушы мәтіндегі эпитетті визуалды түрде бейнелейді, оның мағынасын контексте түсіндіреді, кейін жаңа сөйлемде өзі қолданып көреді. Бұл – когнитивтік әрекеттің толық циклі: </w:t>
      </w:r>
      <w:r>
        <w:rPr>
          <w:rStyle w:val="a9"/>
          <w:b w:val="0"/>
          <w:bCs w:val="0"/>
          <w:sz w:val="28"/>
          <w:szCs w:val="28"/>
          <w:lang w:val="kk-KZ"/>
        </w:rPr>
        <w:t>қабылдау – түсіну – есте сақтау – қолдану – рефлексия</w:t>
      </w:r>
      <w:r>
        <w:rPr>
          <w:sz w:val="28"/>
          <w:szCs w:val="28"/>
          <w:lang w:val="kk-KZ"/>
        </w:rPr>
        <w:t>.</w:t>
      </w:r>
    </w:p>
    <w:p w14:paraId="60ED3601"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Цифрлық дизайн когнитивтік дамуға мынадай артықшылықтар береді:</w:t>
      </w:r>
    </w:p>
    <w:p w14:paraId="073DABD8"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rFonts w:eastAsia="SimSun"/>
          <w:sz w:val="28"/>
          <w:szCs w:val="28"/>
          <w:lang w:val="kk-KZ"/>
        </w:rPr>
        <w:t>а</w:t>
      </w:r>
      <w:r>
        <w:rPr>
          <w:sz w:val="28"/>
          <w:szCs w:val="28"/>
          <w:lang w:val="kk-KZ"/>
        </w:rPr>
        <w:t xml:space="preserve">қпаратты </w:t>
      </w:r>
      <w:r>
        <w:rPr>
          <w:rStyle w:val="a9"/>
          <w:b w:val="0"/>
          <w:bCs w:val="0"/>
          <w:sz w:val="28"/>
          <w:szCs w:val="28"/>
          <w:lang w:val="kk-KZ"/>
        </w:rPr>
        <w:t>визуалды түрде ұйымдастыру</w:t>
      </w:r>
      <w:r>
        <w:rPr>
          <w:sz w:val="28"/>
          <w:szCs w:val="28"/>
          <w:lang w:val="kk-KZ"/>
        </w:rPr>
        <w:t xml:space="preserve"> арқылы қабылдауды жеңілдетеді;</w:t>
      </w:r>
    </w:p>
    <w:p w14:paraId="63F62B06"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rFonts w:eastAsia="SimSun"/>
          <w:sz w:val="28"/>
          <w:szCs w:val="28"/>
          <w:lang w:val="kk-KZ"/>
        </w:rPr>
        <w:t>ж</w:t>
      </w:r>
      <w:r>
        <w:rPr>
          <w:rStyle w:val="a9"/>
          <w:b w:val="0"/>
          <w:bCs w:val="0"/>
          <w:sz w:val="28"/>
          <w:szCs w:val="28"/>
          <w:lang w:val="kk-KZ"/>
        </w:rPr>
        <w:t>ад пен зейіннің тұрақтылығын арттырады</w:t>
      </w:r>
      <w:r>
        <w:rPr>
          <w:sz w:val="28"/>
          <w:szCs w:val="28"/>
          <w:lang w:val="kk-KZ"/>
        </w:rPr>
        <w:t>;</w:t>
      </w:r>
    </w:p>
    <w:p w14:paraId="75DD6FCD"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rFonts w:eastAsia="SimSun"/>
          <w:sz w:val="28"/>
          <w:szCs w:val="28"/>
          <w:lang w:val="kk-KZ"/>
        </w:rPr>
        <w:t>ш</w:t>
      </w:r>
      <w:r>
        <w:rPr>
          <w:rStyle w:val="a9"/>
          <w:b w:val="0"/>
          <w:bCs w:val="0"/>
          <w:sz w:val="28"/>
          <w:szCs w:val="28"/>
          <w:lang w:val="kk-KZ"/>
        </w:rPr>
        <w:t>ығармашылық пен рефлексияға</w:t>
      </w:r>
      <w:r>
        <w:rPr>
          <w:sz w:val="28"/>
          <w:szCs w:val="28"/>
          <w:lang w:val="kk-KZ"/>
        </w:rPr>
        <w:t xml:space="preserve"> жол ашады.</w:t>
      </w:r>
    </w:p>
    <w:p w14:paraId="4B16F785" w14:textId="77777777" w:rsidR="001C04B5" w:rsidRDefault="00197CB5">
      <w:pPr>
        <w:pStyle w:val="af7"/>
        <w:spacing w:before="0" w:beforeAutospacing="0" w:after="0" w:afterAutospacing="0"/>
        <w:ind w:firstLineChars="202" w:firstLine="566"/>
        <w:jc w:val="both"/>
        <w:rPr>
          <w:sz w:val="28"/>
          <w:szCs w:val="28"/>
          <w:lang w:val="kk-KZ"/>
        </w:rPr>
      </w:pPr>
      <w:r>
        <w:rPr>
          <w:i/>
          <w:iCs/>
          <w:sz w:val="28"/>
          <w:szCs w:val="28"/>
          <w:lang w:val="kk-KZ"/>
        </w:rPr>
        <w:t>Технологиялық тұғыр</w:t>
      </w:r>
      <w:r>
        <w:rPr>
          <w:sz w:val="28"/>
          <w:szCs w:val="28"/>
          <w:lang w:val="kk-KZ"/>
        </w:rPr>
        <w:t xml:space="preserve"> – білім беру процесін жобалау мен жүзеге асырудың ғылыми-әдістемелік негізін айқындайтын маңызды әдіснамалық бағыттардың бірі. Бұл тұғыр оқыту үдерісін жүйелі, мақсатты және нәтижеге бағытталған технология ретінде қарастырады. Технологиялық тұғырдың мәні – </w:t>
      </w:r>
      <w:r>
        <w:rPr>
          <w:sz w:val="28"/>
          <w:szCs w:val="28"/>
          <w:lang w:val="kk-KZ"/>
        </w:rPr>
        <w:lastRenderedPageBreak/>
        <w:t>педагогикалық әрекеттің барлық кезеңдерін (мақсат қою, мазмұн іріктеу, әдіс пен құрал таңдау, нәтижені бағалау) өзара логикалық байланыста ұйымдастыру.</w:t>
      </w:r>
    </w:p>
    <w:p w14:paraId="4B228075"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 xml:space="preserve">В.М. Монахов технологиялық тұғырды </w:t>
      </w:r>
      <w:r>
        <w:rPr>
          <w:rStyle w:val="a9"/>
          <w:rFonts w:eastAsia="SimSun"/>
          <w:b w:val="0"/>
          <w:bCs w:val="0"/>
          <w:sz w:val="28"/>
          <w:szCs w:val="28"/>
          <w:lang w:val="kk-KZ"/>
        </w:rPr>
        <w:t>мұғалім мен оқушының бірлескен әрекеті негізінде оқу процесін жобалау, ұйымдастыру және өткізу</w:t>
      </w:r>
      <w:r>
        <w:rPr>
          <w:rFonts w:eastAsia="SimSun"/>
          <w:sz w:val="28"/>
          <w:szCs w:val="28"/>
          <w:lang w:val="kk-KZ"/>
        </w:rPr>
        <w:t xml:space="preserve"> деп сипаттайды; бұл жерде ең бастысы – оқушы мен мұғалім үшін қолайлы, «комфортты» жағдай туғыза отырып, алдын ала жобаланған құрылым бойынша оқытуды жүргізу  [181]. </w:t>
      </w:r>
    </w:p>
    <w:p w14:paraId="05A6EBDD"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қалыптастыруда</w:t>
      </w:r>
      <w:r>
        <w:rPr>
          <w:sz w:val="28"/>
          <w:szCs w:val="28"/>
          <w:lang w:val="kk-KZ"/>
        </w:rPr>
        <w:t xml:space="preserve"> технологиялық тұғыр оқыту үдерісін нақты алгоритм бойынша жүзеге асыруға мүмкіндік береді. Мұнда әрбір сабақ пен тапсырма оқу мақсаттарына сәйкес құрылып, цифрлық ресурстар, интерактивті құралдар және мультимедиалық дизайн элементтері педагогикалық технология құрамына енеді.</w:t>
      </w:r>
    </w:p>
    <w:p w14:paraId="6FB32B3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Бұл тұғыр оқушының танымдық әрекетін тиімді ұйымдастыруға, оқу мотивациясын арттыруға және шығармашылық қабілетін дамытуға бағытталған. Сонымен қатар, технологиялық тұғыр цифрлық ортада оқытудың жүйелілігі мен тиімділігін қамтамасыз етіп, мұғалім мен оқушының бірлескен әрекетінің нәтижелілігін арттыруға мүмкіндік береді.</w:t>
      </w:r>
    </w:p>
    <w:p w14:paraId="478DC415"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Кешенділік тұғыры</w:t>
      </w:r>
      <w:r>
        <w:rPr>
          <w:sz w:val="28"/>
          <w:szCs w:val="28"/>
          <w:lang w:val="kk-KZ"/>
        </w:rPr>
        <w:t xml:space="preserve"> – әдебиет пен цифрлық технологияны кіріктіру арқылы күрделі тілдік құбылыстарды меңгерту. Бұл тұғырлар әдеби </w:t>
      </w:r>
      <w:r>
        <w:rPr>
          <w:rStyle w:val="a9"/>
          <w:b w:val="0"/>
          <w:bCs w:val="0"/>
          <w:sz w:val="28"/>
          <w:szCs w:val="28"/>
          <w:lang w:val="kk-KZ"/>
        </w:rPr>
        <w:t>мәтінмен жұмыс істеуді тек оқу әрекеті емес, шығармашылық және тұлғалық даму әрекеті ретінде</w:t>
      </w:r>
      <w:r>
        <w:rPr>
          <w:sz w:val="28"/>
          <w:szCs w:val="28"/>
          <w:lang w:val="kk-KZ"/>
        </w:rPr>
        <w:t xml:space="preserve"> қарастыруға мүмкіндік береді. Білім мазмұнын әртүрлі пәндердің өзара байланысы негізінде ұйымдастыруды көздейді (Н.Д. Федорова [182], В.С. Безрукова [183],  Ю.Г. Татур [184] және т.б.).</w:t>
      </w:r>
    </w:p>
    <w:p w14:paraId="24A83112"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sz w:val="28"/>
          <w:szCs w:val="28"/>
          <w:lang w:val="kk-KZ"/>
        </w:rPr>
        <w:t>Н.Д. Федорова кешенділік тұғырын «білім мазмұнын кешенді түрде игертудің әдіснамалық негізі», - деп сипаттайды [182,с. 175]. Ал В.С. Безрукова кешенділік тұғырды «оқушының тұлғалық әлеуетін дамытудың бірденбір жолы», - деп таниды [183,с. 336].</w:t>
      </w:r>
    </w:p>
    <w:p w14:paraId="636F586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Бұл тұғырда оқушыны біржақты емес, жан-жақты дамыған тұлға ретінде қалыптастыруға мүмкіндік беретін мазмұн мен әдістеме таңдалады. Пәнаралық байланысты жүзеге асыру білім алушылардың шынайы өмірмен байланыс орнатып, күрделі құбылыстарды кешенді түрде меңгеруіне ықпал етеді.</w:t>
      </w:r>
    </w:p>
    <w:p w14:paraId="419F519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Аталған тұғырдың шеңберінде әдебиеттік оқу пәніндегі көркемдегіш  құралдарды цифрлық дизайн элементтерімен кіріктіре отырып оқыту – пәнаралық байланыстың жарқын үлгісі болып табылады. Мұнда тіл мен әдебиет, көркем өнер, ақпараттық технология, бейнелеу өнері, мультимедиа сынды түрлі пәндердің біріккен әрекеті оқушыны мазмұнды терең түсінуге жетелейді.</w:t>
      </w:r>
    </w:p>
    <w:p w14:paraId="1809F675"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Цифрлық дизайнда қолданылатын </w:t>
      </w:r>
      <w:r>
        <w:rPr>
          <w:rStyle w:val="a9"/>
          <w:b w:val="0"/>
          <w:bCs w:val="0"/>
          <w:sz w:val="28"/>
          <w:szCs w:val="28"/>
          <w:lang w:val="kk-KZ"/>
        </w:rPr>
        <w:t>инфографика, комикс, анимациялық бейнелер, Padlet, Canva, LearningApps, Genially</w:t>
      </w:r>
      <w:r>
        <w:rPr>
          <w:sz w:val="28"/>
          <w:szCs w:val="28"/>
          <w:lang w:val="kk-KZ"/>
        </w:rPr>
        <w:t xml:space="preserve"> сияқты құралдар әдеби мәтіндегі көркемдегіш  құралдарды визуализациялауға, оқушылардың көркемдік танымын арттыруға, креативтілік пен сын тұрғысынан ойлауын дамытуға сеп болады.</w:t>
      </w:r>
    </w:p>
    <w:p w14:paraId="5140AFDC"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Кешенділік тұғыры барысында оқушы:</w:t>
      </w:r>
    </w:p>
    <w:p w14:paraId="39A75E18"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sz w:val="28"/>
          <w:szCs w:val="28"/>
          <w:lang w:val="kk-KZ"/>
        </w:rPr>
        <w:lastRenderedPageBreak/>
        <w:t>әдеби мәтіндегі көркем сөздің көркемдік бейнесін бейнелеу өнері құралдарымен жеткізеді;</w:t>
      </w:r>
    </w:p>
    <w:p w14:paraId="64D18A05"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sz w:val="28"/>
          <w:szCs w:val="28"/>
          <w:lang w:val="kk-KZ"/>
        </w:rPr>
        <w:t>көркемдегіш  құралдарды цифрлық құралдар арқылы талдайды, QR-код арқылы мазмұнға еніп, қосымша пәндік дерек көздерімен танысады;</w:t>
      </w:r>
    </w:p>
    <w:p w14:paraId="55A8D0B6" w14:textId="77777777" w:rsidR="001C04B5" w:rsidRDefault="00197CB5">
      <w:pPr>
        <w:pStyle w:val="af7"/>
        <w:numPr>
          <w:ilvl w:val="0"/>
          <w:numId w:val="7"/>
        </w:numPr>
        <w:tabs>
          <w:tab w:val="left" w:pos="851"/>
        </w:tabs>
        <w:spacing w:before="0" w:beforeAutospacing="0" w:after="0" w:afterAutospacing="0"/>
        <w:ind w:left="0" w:firstLine="567"/>
        <w:jc w:val="both"/>
        <w:rPr>
          <w:sz w:val="28"/>
          <w:szCs w:val="28"/>
          <w:lang w:val="kk-KZ"/>
        </w:rPr>
      </w:pPr>
      <w:r>
        <w:rPr>
          <w:sz w:val="28"/>
          <w:szCs w:val="28"/>
          <w:lang w:val="kk-KZ"/>
        </w:rPr>
        <w:t>тілдік талдау мен визуалды қабылдауды ұштастыра отырып, мазмұнды терең түсінеді.</w:t>
      </w:r>
    </w:p>
    <w:p w14:paraId="485BA95D" w14:textId="77777777" w:rsidR="001C04B5" w:rsidRDefault="00197CB5">
      <w:pPr>
        <w:ind w:firstLineChars="202" w:firstLine="566"/>
        <w:jc w:val="both"/>
        <w:rPr>
          <w:bCs/>
          <w:sz w:val="28"/>
          <w:szCs w:val="28"/>
          <w:lang w:val="kk-KZ"/>
        </w:rPr>
      </w:pPr>
      <w:r>
        <w:rPr>
          <w:sz w:val="28"/>
          <w:szCs w:val="28"/>
          <w:lang w:val="kk-KZ"/>
        </w:rPr>
        <w:t xml:space="preserve">Жоғарыда айтылғандар негізінде цифрлық дизайнды жобалау арқылы бастауыш сынып оқушыларының әдеби мәтіндердегі көркемдегіш  құралдарды тану білігін қалыптастыруда басшылыққа алынған </w:t>
      </w:r>
      <w:r>
        <w:rPr>
          <w:bCs/>
          <w:sz w:val="28"/>
          <w:szCs w:val="28"/>
          <w:lang w:val="kk-KZ"/>
        </w:rPr>
        <w:t xml:space="preserve">әдіснамалық тұғырлардың атқаратын қызметтері төмендегі кестеде көрсетілді </w:t>
      </w:r>
      <w:r>
        <w:rPr>
          <w:sz w:val="28"/>
          <w:szCs w:val="28"/>
          <w:lang w:val="kk-KZ"/>
        </w:rPr>
        <w:t>(кесте 5).</w:t>
      </w:r>
      <w:r>
        <w:rPr>
          <w:sz w:val="28"/>
          <w:szCs w:val="28"/>
          <w:lang w:val="kk-KZ"/>
        </w:rPr>
        <w:tab/>
      </w:r>
    </w:p>
    <w:p w14:paraId="7F7D270E" w14:textId="77777777" w:rsidR="001C04B5" w:rsidRDefault="001C04B5">
      <w:pPr>
        <w:jc w:val="both"/>
        <w:rPr>
          <w:sz w:val="28"/>
          <w:szCs w:val="28"/>
          <w:lang w:val="kk-KZ"/>
        </w:rPr>
      </w:pPr>
    </w:p>
    <w:p w14:paraId="5D49C2D8" w14:textId="77777777" w:rsidR="00713F6D" w:rsidRDefault="00713F6D">
      <w:pPr>
        <w:jc w:val="both"/>
        <w:rPr>
          <w:sz w:val="28"/>
          <w:szCs w:val="28"/>
          <w:lang w:val="kk-KZ"/>
        </w:rPr>
      </w:pPr>
      <w:r>
        <w:rPr>
          <w:sz w:val="28"/>
          <w:szCs w:val="28"/>
          <w:lang w:val="kk-KZ"/>
        </w:rPr>
        <w:br w:type="page"/>
      </w:r>
    </w:p>
    <w:p w14:paraId="7F502EDB" w14:textId="2B32F766" w:rsidR="001C04B5" w:rsidRDefault="00197CB5">
      <w:pPr>
        <w:jc w:val="both"/>
        <w:rPr>
          <w:bCs/>
          <w:sz w:val="28"/>
          <w:szCs w:val="28"/>
          <w:lang w:val="kk-KZ"/>
        </w:rPr>
      </w:pPr>
      <w:r>
        <w:rPr>
          <w:sz w:val="28"/>
          <w:szCs w:val="28"/>
          <w:lang w:val="kk-KZ"/>
        </w:rPr>
        <w:lastRenderedPageBreak/>
        <w:t xml:space="preserve">Кесте </w:t>
      </w:r>
      <w:bookmarkStart w:id="21" w:name="_Hlk205651798"/>
      <w:r>
        <w:rPr>
          <w:sz w:val="28"/>
          <w:szCs w:val="28"/>
          <w:lang w:val="kk-KZ"/>
        </w:rPr>
        <w:t>5 – Цифрлық дизайнды жобалау арқылы бастауыш сынып оқушыларының әдеби мәтіндердегі көркемдегіш  құралдарды тану білігін қалыптастырудағы</w:t>
      </w:r>
      <w:r>
        <w:rPr>
          <w:bCs/>
          <w:sz w:val="28"/>
          <w:szCs w:val="28"/>
          <w:lang w:val="kk-KZ"/>
        </w:rPr>
        <w:t xml:space="preserve"> әдіснамалық тұғырлар және олардың сипаты</w:t>
      </w:r>
    </w:p>
    <w:p w14:paraId="4222819E" w14:textId="77777777" w:rsidR="001C04B5" w:rsidRDefault="001C04B5">
      <w:pPr>
        <w:ind w:firstLineChars="100" w:firstLine="280"/>
        <w:jc w:val="both"/>
        <w:rPr>
          <w:bCs/>
          <w:sz w:val="28"/>
          <w:szCs w:val="28"/>
          <w:lang w:val="kk-KZ"/>
        </w:rPr>
      </w:pPr>
    </w:p>
    <w:tbl>
      <w:tblPr>
        <w:tblStyle w:val="af9"/>
        <w:tblW w:w="9639" w:type="dxa"/>
        <w:tblInd w:w="-5" w:type="dxa"/>
        <w:tblLayout w:type="fixed"/>
        <w:tblLook w:val="04A0" w:firstRow="1" w:lastRow="0" w:firstColumn="1" w:lastColumn="0" w:noHBand="0" w:noVBand="1"/>
      </w:tblPr>
      <w:tblGrid>
        <w:gridCol w:w="2161"/>
        <w:gridCol w:w="5607"/>
        <w:gridCol w:w="1871"/>
      </w:tblGrid>
      <w:tr w:rsidR="001C04B5" w14:paraId="08CBEDD9" w14:textId="77777777" w:rsidTr="00713F6D">
        <w:tc>
          <w:tcPr>
            <w:tcW w:w="2161" w:type="dxa"/>
          </w:tcPr>
          <w:p w14:paraId="40D36031" w14:textId="77777777" w:rsidR="001C04B5" w:rsidRDefault="00197CB5">
            <w:pPr>
              <w:jc w:val="center"/>
              <w:rPr>
                <w:bCs/>
                <w:lang w:val="kk-KZ"/>
              </w:rPr>
            </w:pPr>
            <w:r>
              <w:rPr>
                <w:rFonts w:eastAsia="SimSun"/>
                <w:lang w:val="en-US" w:eastAsia="zh-CN" w:bidi="ar"/>
              </w:rPr>
              <w:t>Әдіснамалық тұғырлар</w:t>
            </w:r>
          </w:p>
        </w:tc>
        <w:tc>
          <w:tcPr>
            <w:tcW w:w="5607" w:type="dxa"/>
          </w:tcPr>
          <w:p w14:paraId="081E10D2" w14:textId="77777777" w:rsidR="001C04B5" w:rsidRDefault="00197CB5">
            <w:pPr>
              <w:jc w:val="both"/>
              <w:rPr>
                <w:bCs/>
                <w:lang w:val="kk-KZ"/>
              </w:rPr>
            </w:pPr>
            <w:r>
              <w:rPr>
                <w:rFonts w:eastAsia="SimSun"/>
                <w:lang w:val="en-US" w:eastAsia="zh-CN" w:bidi="ar"/>
              </w:rPr>
              <w:t>Әдіснамалық тұғырлардың атқаратын қызметтері</w:t>
            </w:r>
          </w:p>
        </w:tc>
        <w:tc>
          <w:tcPr>
            <w:tcW w:w="1871" w:type="dxa"/>
          </w:tcPr>
          <w:p w14:paraId="0477F3AD" w14:textId="77777777" w:rsidR="001C04B5" w:rsidRDefault="00197CB5">
            <w:pPr>
              <w:jc w:val="both"/>
              <w:rPr>
                <w:bCs/>
                <w:lang w:val="kk-KZ"/>
              </w:rPr>
            </w:pPr>
            <w:r>
              <w:rPr>
                <w:rFonts w:eastAsia="SimSun"/>
                <w:lang w:val="en-US" w:eastAsia="zh-CN" w:bidi="ar"/>
              </w:rPr>
              <w:t>Негізгі ой</w:t>
            </w:r>
          </w:p>
        </w:tc>
      </w:tr>
      <w:tr w:rsidR="001C04B5" w14:paraId="7567BFA2" w14:textId="77777777" w:rsidTr="00713F6D">
        <w:tc>
          <w:tcPr>
            <w:tcW w:w="2161" w:type="dxa"/>
            <w:tcBorders>
              <w:bottom w:val="single" w:sz="4" w:space="0" w:color="auto"/>
            </w:tcBorders>
          </w:tcPr>
          <w:p w14:paraId="12704193" w14:textId="77777777" w:rsidR="001C04B5" w:rsidRDefault="00197CB5">
            <w:pPr>
              <w:jc w:val="center"/>
              <w:rPr>
                <w:rFonts w:eastAsia="SimSun"/>
                <w:lang w:val="kk-KZ" w:eastAsia="zh-CN" w:bidi="ar"/>
              </w:rPr>
            </w:pPr>
            <w:r>
              <w:rPr>
                <w:rFonts w:eastAsia="SimSun"/>
                <w:lang w:val="kk-KZ" w:eastAsia="zh-CN" w:bidi="ar"/>
              </w:rPr>
              <w:t>1</w:t>
            </w:r>
          </w:p>
        </w:tc>
        <w:tc>
          <w:tcPr>
            <w:tcW w:w="5607" w:type="dxa"/>
            <w:tcBorders>
              <w:bottom w:val="single" w:sz="4" w:space="0" w:color="auto"/>
            </w:tcBorders>
          </w:tcPr>
          <w:p w14:paraId="77907087" w14:textId="77777777" w:rsidR="001C04B5" w:rsidRDefault="00197CB5">
            <w:pPr>
              <w:pStyle w:val="af7"/>
              <w:spacing w:before="0" w:beforeAutospacing="0" w:after="0" w:afterAutospacing="0"/>
              <w:jc w:val="center"/>
              <w:rPr>
                <w:lang w:val="kk-KZ"/>
              </w:rPr>
            </w:pPr>
            <w:r>
              <w:rPr>
                <w:lang w:val="kk-KZ"/>
              </w:rPr>
              <w:t>2</w:t>
            </w:r>
          </w:p>
        </w:tc>
        <w:tc>
          <w:tcPr>
            <w:tcW w:w="1871" w:type="dxa"/>
            <w:tcBorders>
              <w:bottom w:val="single" w:sz="4" w:space="0" w:color="auto"/>
            </w:tcBorders>
          </w:tcPr>
          <w:p w14:paraId="7B39D9DC" w14:textId="77777777" w:rsidR="001C04B5" w:rsidRDefault="00197CB5">
            <w:pPr>
              <w:jc w:val="center"/>
              <w:rPr>
                <w:lang w:val="kk-KZ"/>
              </w:rPr>
            </w:pPr>
            <w:r>
              <w:rPr>
                <w:lang w:val="kk-KZ"/>
              </w:rPr>
              <w:t>3</w:t>
            </w:r>
          </w:p>
        </w:tc>
      </w:tr>
      <w:tr w:rsidR="001C04B5" w14:paraId="30364E02" w14:textId="77777777" w:rsidTr="00713F6D">
        <w:trPr>
          <w:trHeight w:val="5774"/>
        </w:trPr>
        <w:tc>
          <w:tcPr>
            <w:tcW w:w="2161" w:type="dxa"/>
          </w:tcPr>
          <w:p w14:paraId="282FADA7" w14:textId="77777777" w:rsidR="001C04B5" w:rsidRDefault="00197CB5">
            <w:pPr>
              <w:jc w:val="center"/>
              <w:rPr>
                <w:rFonts w:eastAsia="SimSun"/>
                <w:lang w:val="en-US" w:eastAsia="zh-CN" w:bidi="ar"/>
              </w:rPr>
            </w:pPr>
            <w:r>
              <w:rPr>
                <w:rFonts w:eastAsia="SimSun"/>
                <w:lang w:val="kk-KZ" w:eastAsia="zh-CN" w:bidi="ar"/>
              </w:rPr>
              <w:t>Жүйелік-мазмұндық</w:t>
            </w:r>
          </w:p>
        </w:tc>
        <w:tc>
          <w:tcPr>
            <w:tcW w:w="5607" w:type="dxa"/>
          </w:tcPr>
          <w:p w14:paraId="4825A6A0" w14:textId="77777777" w:rsidR="001C04B5" w:rsidRDefault="00197CB5">
            <w:pPr>
              <w:pStyle w:val="af7"/>
              <w:spacing w:before="0" w:beforeAutospacing="0" w:after="0" w:afterAutospacing="0"/>
              <w:jc w:val="both"/>
              <w:rPr>
                <w:lang w:val="kk-KZ"/>
              </w:rPr>
            </w:pPr>
            <w:r>
              <w:rPr>
                <w:lang w:val="kk-KZ"/>
              </w:rPr>
              <w:t>Жүйеге кіруші кезеңінде бастауыш сынып оқушысы әдеби мәтіндердегі көркемдегіш  құралдарды алғаш рет байқап, тек сыртқы формасына назар аударады. Бұл кезеңде бейнелер оқушы санасында үстірт бейнеленеді, мысалы, тек теңеуді көру арқылы оның пішінін ажыратуы мүмкін.</w:t>
            </w:r>
          </w:p>
          <w:p w14:paraId="6776227D" w14:textId="77777777" w:rsidR="001C04B5" w:rsidRDefault="00197CB5">
            <w:pPr>
              <w:pStyle w:val="af7"/>
              <w:spacing w:before="0" w:beforeAutospacing="0" w:after="0" w:afterAutospacing="0"/>
              <w:jc w:val="both"/>
              <w:rPr>
                <w:lang w:val="kk-KZ"/>
              </w:rPr>
            </w:pPr>
            <w:r>
              <w:rPr>
                <w:lang w:val="kk-KZ"/>
              </w:rPr>
              <w:t>Келесі – мазмұндық негізге сүйену кезеңінде мұғалім цифрлық дизайн элементтерін (мысалы, комикс, инфографика, видео) қолдана отырып, көркемдегіш  құралдың терең мазмұнын түсінуге бағытталған оқу үдерісін ұйымдастырады. Бұл оқушының санасында бейненің мағыналық құрылымын нақтылауға көмектеседі.</w:t>
            </w:r>
          </w:p>
          <w:p w14:paraId="3A15F17F" w14:textId="77777777" w:rsidR="001C04B5" w:rsidRDefault="00197CB5">
            <w:pPr>
              <w:jc w:val="both"/>
              <w:rPr>
                <w:rFonts w:eastAsia="SimSun"/>
                <w:lang w:val="en-US" w:eastAsia="zh-CN" w:bidi="ar"/>
              </w:rPr>
            </w:pPr>
            <w:r>
              <w:rPr>
                <w:lang w:val="kk-KZ"/>
              </w:rPr>
              <w:t xml:space="preserve">Ал жүйеден шығушы кезеңінде оқушы көркемдегіш  құралдарды тек сыртқы формасымен ғана емес, оның астарлы, бейнелі мағынасымен түсініп, шығармашылық әрекетте (мысалы, мәтін құрау) саналы түрде қолдана бастайды. </w:t>
            </w:r>
            <w:r>
              <w:t>Осылайша, балада жинақталған, абстрактілі бейнелердің мағыналық интерпретациясы қалыптасады.</w:t>
            </w:r>
          </w:p>
        </w:tc>
        <w:tc>
          <w:tcPr>
            <w:tcW w:w="1871" w:type="dxa"/>
          </w:tcPr>
          <w:p w14:paraId="76DE780A" w14:textId="77777777" w:rsidR="001C04B5" w:rsidRDefault="00197CB5">
            <w:pPr>
              <w:jc w:val="both"/>
              <w:rPr>
                <w:lang w:val="kk-KZ"/>
              </w:rPr>
            </w:pPr>
            <w:r>
              <w:rPr>
                <w:lang w:val="kk-KZ"/>
              </w:rPr>
              <w:t xml:space="preserve">Жүйелік-мазмұндық тұғыр – педагогикалық үдеріс </w:t>
            </w:r>
          </w:p>
          <w:p w14:paraId="4FB00ED8" w14:textId="77777777" w:rsidR="001C04B5" w:rsidRDefault="001C04B5">
            <w:pPr>
              <w:rPr>
                <w:rFonts w:eastAsia="SimSun"/>
                <w:lang w:val="kk-KZ" w:eastAsia="zh-CN" w:bidi="ar"/>
              </w:rPr>
            </w:pPr>
          </w:p>
        </w:tc>
      </w:tr>
      <w:tr w:rsidR="001C04B5" w:rsidRPr="006C4435" w14:paraId="1508A8B9" w14:textId="77777777" w:rsidTr="00713F6D">
        <w:tc>
          <w:tcPr>
            <w:tcW w:w="2161" w:type="dxa"/>
          </w:tcPr>
          <w:p w14:paraId="2E5B7EE4" w14:textId="77777777" w:rsidR="001C04B5" w:rsidRDefault="00197CB5">
            <w:pPr>
              <w:jc w:val="center"/>
              <w:rPr>
                <w:rFonts w:eastAsia="SimSun"/>
                <w:lang w:val="kk-KZ" w:eastAsia="zh-CN" w:bidi="ar"/>
              </w:rPr>
            </w:pPr>
            <w:r>
              <w:rPr>
                <w:rStyle w:val="a9"/>
                <w:rFonts w:eastAsia="SimSun"/>
                <w:b w:val="0"/>
                <w:bCs w:val="0"/>
                <w:lang w:val="en-US" w:eastAsia="zh-CN" w:bidi="ar"/>
              </w:rPr>
              <w:t>Конструктивизм</w:t>
            </w:r>
          </w:p>
        </w:tc>
        <w:tc>
          <w:tcPr>
            <w:tcW w:w="5607" w:type="dxa"/>
          </w:tcPr>
          <w:p w14:paraId="071FB458" w14:textId="77777777" w:rsidR="001C04B5" w:rsidRDefault="00197CB5">
            <w:pPr>
              <w:jc w:val="both"/>
              <w:rPr>
                <w:lang w:val="kk-KZ"/>
              </w:rPr>
            </w:pPr>
            <w:r>
              <w:rPr>
                <w:rFonts w:eastAsia="SimSun"/>
                <w:lang w:val="kk-KZ" w:eastAsia="zh-CN" w:bidi="ar"/>
              </w:rPr>
              <w:t xml:space="preserve">Оқушының өз білімі мен түсінігін өзі құруына, білімді әрекет барысында меңгеруге мүмкіндік жасау. </w:t>
            </w:r>
            <w:r>
              <w:rPr>
                <w:rFonts w:eastAsia="SimSun"/>
                <w:lang w:val="en-US" w:eastAsia="zh-CN" w:bidi="ar"/>
              </w:rPr>
              <w:t>Оқыту – танымдық белсенділікті дамыту құралы.</w:t>
            </w:r>
          </w:p>
        </w:tc>
        <w:tc>
          <w:tcPr>
            <w:tcW w:w="1871" w:type="dxa"/>
          </w:tcPr>
          <w:p w14:paraId="66563A54" w14:textId="77777777" w:rsidR="001C04B5" w:rsidRDefault="00197CB5">
            <w:pPr>
              <w:jc w:val="both"/>
              <w:rPr>
                <w:rFonts w:eastAsia="SimSun"/>
                <w:lang w:val="kk-KZ" w:eastAsia="zh-CN" w:bidi="ar"/>
              </w:rPr>
            </w:pPr>
            <w:r>
              <w:rPr>
                <w:rFonts w:eastAsia="SimSun"/>
                <w:lang w:val="kk-KZ" w:eastAsia="zh-CN" w:bidi="ar"/>
              </w:rPr>
              <w:t>Білім – баланың танымдық іс-әрекетінде құрылады.</w:t>
            </w:r>
          </w:p>
        </w:tc>
      </w:tr>
      <w:tr w:rsidR="001C04B5" w:rsidRPr="006C4435" w14:paraId="7B4814EA" w14:textId="77777777" w:rsidTr="00713F6D">
        <w:trPr>
          <w:trHeight w:val="499"/>
        </w:trPr>
        <w:tc>
          <w:tcPr>
            <w:tcW w:w="2161" w:type="dxa"/>
            <w:tcBorders>
              <w:bottom w:val="single" w:sz="4" w:space="0" w:color="auto"/>
            </w:tcBorders>
          </w:tcPr>
          <w:p w14:paraId="083D6C85" w14:textId="77777777" w:rsidR="001C04B5" w:rsidRDefault="00197CB5">
            <w:pPr>
              <w:jc w:val="center"/>
              <w:rPr>
                <w:rStyle w:val="a9"/>
                <w:rFonts w:eastAsia="SimSun"/>
                <w:b w:val="0"/>
                <w:bCs w:val="0"/>
                <w:lang w:val="en-US" w:eastAsia="zh-CN" w:bidi="ar"/>
              </w:rPr>
            </w:pPr>
            <w:r>
              <w:rPr>
                <w:rStyle w:val="a9"/>
                <w:rFonts w:eastAsia="SimSun"/>
                <w:b w:val="0"/>
                <w:bCs w:val="0"/>
                <w:lang w:val="en-US" w:eastAsia="zh-CN" w:bidi="ar"/>
              </w:rPr>
              <w:t>Когнитивтік-психологи</w:t>
            </w:r>
            <w:r>
              <w:rPr>
                <w:rStyle w:val="a9"/>
                <w:rFonts w:eastAsia="SimSun"/>
                <w:b w:val="0"/>
                <w:bCs w:val="0"/>
                <w:lang w:val="kk-KZ" w:eastAsia="zh-CN" w:bidi="ar"/>
              </w:rPr>
              <w:t>я</w:t>
            </w:r>
            <w:r>
              <w:rPr>
                <w:rStyle w:val="a9"/>
                <w:rFonts w:eastAsia="SimSun"/>
                <w:b w:val="0"/>
                <w:bCs w:val="0"/>
                <w:lang w:val="en-US" w:eastAsia="zh-CN" w:bidi="ar"/>
              </w:rPr>
              <w:t>лық</w:t>
            </w:r>
          </w:p>
        </w:tc>
        <w:tc>
          <w:tcPr>
            <w:tcW w:w="5607" w:type="dxa"/>
            <w:tcBorders>
              <w:bottom w:val="single" w:sz="4" w:space="0" w:color="auto"/>
            </w:tcBorders>
          </w:tcPr>
          <w:p w14:paraId="3778DD58" w14:textId="77777777" w:rsidR="001C04B5" w:rsidRDefault="00197CB5">
            <w:pPr>
              <w:jc w:val="both"/>
              <w:rPr>
                <w:lang w:val="kk-KZ"/>
              </w:rPr>
            </w:pPr>
            <w:r>
              <w:rPr>
                <w:rFonts w:eastAsia="SimSun"/>
                <w:lang w:eastAsia="zh-CN" w:bidi="ar"/>
              </w:rPr>
              <w:t>Танымдық</w:t>
            </w:r>
            <w:r>
              <w:rPr>
                <w:rFonts w:eastAsia="SimSun"/>
                <w:lang w:val="en-US" w:eastAsia="zh-CN" w:bidi="ar"/>
              </w:rPr>
              <w:t xml:space="preserve"> </w:t>
            </w:r>
            <w:r>
              <w:rPr>
                <w:rFonts w:eastAsia="SimSun"/>
                <w:lang w:eastAsia="zh-CN" w:bidi="ar"/>
              </w:rPr>
              <w:t>әрекеттер</w:t>
            </w:r>
            <w:r>
              <w:rPr>
                <w:rFonts w:eastAsia="SimSun"/>
                <w:lang w:val="en-US" w:eastAsia="zh-CN" w:bidi="ar"/>
              </w:rPr>
              <w:t xml:space="preserve">: </w:t>
            </w:r>
            <w:r>
              <w:rPr>
                <w:rFonts w:eastAsia="SimSun"/>
                <w:lang w:eastAsia="zh-CN" w:bidi="ar"/>
              </w:rPr>
              <w:t>қабылдау</w:t>
            </w:r>
            <w:r>
              <w:rPr>
                <w:rFonts w:eastAsia="SimSun"/>
                <w:lang w:val="en-US" w:eastAsia="zh-CN" w:bidi="ar"/>
              </w:rPr>
              <w:t xml:space="preserve">, </w:t>
            </w:r>
            <w:r>
              <w:rPr>
                <w:rFonts w:eastAsia="SimSun"/>
                <w:lang w:eastAsia="zh-CN" w:bidi="ar"/>
              </w:rPr>
              <w:t>зейін</w:t>
            </w:r>
            <w:r>
              <w:rPr>
                <w:rFonts w:eastAsia="SimSun"/>
                <w:lang w:val="en-US" w:eastAsia="zh-CN" w:bidi="ar"/>
              </w:rPr>
              <w:t xml:space="preserve">, </w:t>
            </w:r>
            <w:r>
              <w:rPr>
                <w:rFonts w:eastAsia="SimSun"/>
                <w:lang w:eastAsia="zh-CN" w:bidi="ar"/>
              </w:rPr>
              <w:t>есте</w:t>
            </w:r>
            <w:r>
              <w:rPr>
                <w:rFonts w:eastAsia="SimSun"/>
                <w:lang w:val="en-US" w:eastAsia="zh-CN" w:bidi="ar"/>
              </w:rPr>
              <w:t xml:space="preserve"> </w:t>
            </w:r>
            <w:r>
              <w:rPr>
                <w:rFonts w:eastAsia="SimSun"/>
                <w:lang w:eastAsia="zh-CN" w:bidi="ar"/>
              </w:rPr>
              <w:t>сақтау</w:t>
            </w:r>
            <w:r>
              <w:rPr>
                <w:rFonts w:eastAsia="SimSun"/>
                <w:lang w:val="en-US" w:eastAsia="zh-CN" w:bidi="ar"/>
              </w:rPr>
              <w:t xml:space="preserve">, </w:t>
            </w:r>
            <w:r>
              <w:rPr>
                <w:rFonts w:eastAsia="SimSun"/>
                <w:lang w:eastAsia="zh-CN" w:bidi="ar"/>
              </w:rPr>
              <w:t>қиял</w:t>
            </w:r>
            <w:r>
              <w:rPr>
                <w:rFonts w:eastAsia="SimSun"/>
                <w:lang w:val="en-US" w:eastAsia="zh-CN" w:bidi="ar"/>
              </w:rPr>
              <w:t xml:space="preserve">, </w:t>
            </w:r>
            <w:r>
              <w:rPr>
                <w:rFonts w:eastAsia="SimSun"/>
                <w:lang w:eastAsia="zh-CN" w:bidi="ar"/>
              </w:rPr>
              <w:t>ойлау</w:t>
            </w:r>
            <w:r>
              <w:rPr>
                <w:rFonts w:eastAsia="SimSun"/>
                <w:lang w:val="en-US" w:eastAsia="zh-CN" w:bidi="ar"/>
              </w:rPr>
              <w:t xml:space="preserve">, </w:t>
            </w:r>
            <w:r>
              <w:rPr>
                <w:rFonts w:eastAsia="SimSun"/>
                <w:lang w:eastAsia="zh-CN" w:bidi="ar"/>
              </w:rPr>
              <w:t>рефлексияны</w:t>
            </w:r>
            <w:r>
              <w:rPr>
                <w:rFonts w:eastAsia="SimSun"/>
                <w:lang w:val="en-US" w:eastAsia="zh-CN" w:bidi="ar"/>
              </w:rPr>
              <w:t xml:space="preserve"> </w:t>
            </w:r>
            <w:r>
              <w:rPr>
                <w:rFonts w:eastAsia="SimSun"/>
                <w:lang w:eastAsia="zh-CN" w:bidi="ar"/>
              </w:rPr>
              <w:t>дамыту</w:t>
            </w:r>
            <w:r>
              <w:rPr>
                <w:rFonts w:eastAsia="SimSun"/>
                <w:lang w:val="en-US" w:eastAsia="zh-CN" w:bidi="ar"/>
              </w:rPr>
              <w:t xml:space="preserve"> </w:t>
            </w:r>
            <w:r>
              <w:rPr>
                <w:rFonts w:eastAsia="SimSun"/>
                <w:lang w:eastAsia="zh-CN" w:bidi="ar"/>
              </w:rPr>
              <w:t>арқылы</w:t>
            </w:r>
            <w:r>
              <w:rPr>
                <w:rFonts w:eastAsia="SimSun"/>
                <w:lang w:val="en-US" w:eastAsia="zh-CN" w:bidi="ar"/>
              </w:rPr>
              <w:t xml:space="preserve"> </w:t>
            </w:r>
            <w:r>
              <w:rPr>
                <w:rFonts w:eastAsia="SimSun"/>
                <w:lang w:eastAsia="zh-CN" w:bidi="ar"/>
              </w:rPr>
              <w:t>көркем</w:t>
            </w:r>
            <w:r>
              <w:rPr>
                <w:rFonts w:eastAsia="SimSun"/>
                <w:lang w:val="en-US" w:eastAsia="zh-CN" w:bidi="ar"/>
              </w:rPr>
              <w:t xml:space="preserve"> </w:t>
            </w:r>
            <w:r>
              <w:rPr>
                <w:rFonts w:eastAsia="SimSun"/>
                <w:lang w:eastAsia="zh-CN" w:bidi="ar"/>
              </w:rPr>
              <w:t>тілдік</w:t>
            </w:r>
            <w:r>
              <w:rPr>
                <w:rFonts w:eastAsia="SimSun"/>
                <w:lang w:val="en-US" w:eastAsia="zh-CN" w:bidi="ar"/>
              </w:rPr>
              <w:t xml:space="preserve"> </w:t>
            </w:r>
            <w:r>
              <w:rPr>
                <w:rFonts w:eastAsia="SimSun"/>
                <w:lang w:eastAsia="zh-CN" w:bidi="ar"/>
              </w:rPr>
              <w:t>бірліктерді</w:t>
            </w:r>
            <w:r>
              <w:rPr>
                <w:rFonts w:eastAsia="SimSun"/>
                <w:lang w:val="en-US" w:eastAsia="zh-CN" w:bidi="ar"/>
              </w:rPr>
              <w:t xml:space="preserve"> </w:t>
            </w:r>
            <w:r>
              <w:rPr>
                <w:rFonts w:eastAsia="SimSun"/>
                <w:lang w:eastAsia="zh-CN" w:bidi="ar"/>
              </w:rPr>
              <w:t>меңгеру</w:t>
            </w:r>
            <w:r>
              <w:rPr>
                <w:rFonts w:eastAsia="SimSun"/>
                <w:lang w:val="en-US" w:eastAsia="zh-CN" w:bidi="ar"/>
              </w:rPr>
              <w:t>.</w:t>
            </w:r>
          </w:p>
        </w:tc>
        <w:tc>
          <w:tcPr>
            <w:tcW w:w="1871" w:type="dxa"/>
            <w:tcBorders>
              <w:bottom w:val="single" w:sz="4" w:space="0" w:color="auto"/>
            </w:tcBorders>
          </w:tcPr>
          <w:p w14:paraId="32D04732" w14:textId="77777777" w:rsidR="001C04B5" w:rsidRDefault="00197CB5">
            <w:pPr>
              <w:jc w:val="both"/>
              <w:rPr>
                <w:rFonts w:eastAsia="SimSun"/>
                <w:lang w:val="kk-KZ" w:eastAsia="zh-CN" w:bidi="ar"/>
              </w:rPr>
            </w:pPr>
            <w:r>
              <w:rPr>
                <w:rFonts w:eastAsia="SimSun"/>
                <w:lang w:val="kk-KZ" w:eastAsia="zh-CN" w:bidi="ar"/>
              </w:rPr>
              <w:t>Танымдық процестер арқылы бейнелі тіл меңгеріледі.</w:t>
            </w:r>
          </w:p>
        </w:tc>
      </w:tr>
      <w:tr w:rsidR="001C04B5" w:rsidRPr="006C4435" w14:paraId="600696EC" w14:textId="77777777" w:rsidTr="00713F6D">
        <w:tc>
          <w:tcPr>
            <w:tcW w:w="2161" w:type="dxa"/>
            <w:tcBorders>
              <w:bottom w:val="nil"/>
            </w:tcBorders>
          </w:tcPr>
          <w:p w14:paraId="1757475A" w14:textId="77777777" w:rsidR="001C04B5" w:rsidRDefault="00197CB5">
            <w:pPr>
              <w:jc w:val="center"/>
              <w:rPr>
                <w:rStyle w:val="a9"/>
                <w:rFonts w:eastAsia="SimSun"/>
                <w:b w:val="0"/>
                <w:bCs w:val="0"/>
                <w:lang w:val="en-US" w:eastAsia="zh-CN" w:bidi="ar"/>
              </w:rPr>
            </w:pPr>
            <w:r>
              <w:rPr>
                <w:lang w:val="kk-KZ"/>
              </w:rPr>
              <w:t>Технологиялық</w:t>
            </w:r>
          </w:p>
        </w:tc>
        <w:tc>
          <w:tcPr>
            <w:tcW w:w="5607" w:type="dxa"/>
            <w:tcBorders>
              <w:bottom w:val="nil"/>
            </w:tcBorders>
          </w:tcPr>
          <w:p w14:paraId="0A59025E" w14:textId="77777777" w:rsidR="001C04B5" w:rsidRDefault="00197CB5">
            <w:pPr>
              <w:jc w:val="both"/>
              <w:rPr>
                <w:rFonts w:eastAsia="SimSun"/>
                <w:lang w:val="en-US" w:eastAsia="zh-CN" w:bidi="ar"/>
              </w:rPr>
            </w:pPr>
            <w:r>
              <w:rPr>
                <w:rFonts w:eastAsia="SimSun"/>
                <w:lang w:val="kk-KZ"/>
              </w:rPr>
              <w:t>Б</w:t>
            </w:r>
            <w:r>
              <w:rPr>
                <w:rFonts w:eastAsia="SimSun"/>
              </w:rPr>
              <w:t>ілім</w:t>
            </w:r>
            <w:r>
              <w:rPr>
                <w:rFonts w:eastAsia="SimSun"/>
                <w:lang w:val="en-US"/>
              </w:rPr>
              <w:t xml:space="preserve"> </w:t>
            </w:r>
            <w:r>
              <w:rPr>
                <w:rFonts w:eastAsia="SimSun"/>
              </w:rPr>
              <w:t>беру</w:t>
            </w:r>
            <w:r>
              <w:rPr>
                <w:rFonts w:eastAsia="SimSun"/>
                <w:lang w:val="en-US"/>
              </w:rPr>
              <w:t xml:space="preserve"> </w:t>
            </w:r>
            <w:r>
              <w:rPr>
                <w:rFonts w:eastAsia="SimSun"/>
              </w:rPr>
              <w:t>процесін</w:t>
            </w:r>
            <w:r>
              <w:rPr>
                <w:rFonts w:eastAsia="SimSun"/>
                <w:lang w:val="en-US"/>
              </w:rPr>
              <w:t xml:space="preserve"> </w:t>
            </w:r>
            <w:r>
              <w:rPr>
                <w:rFonts w:eastAsia="SimSun"/>
              </w:rPr>
              <w:t>мақсатты</w:t>
            </w:r>
            <w:r>
              <w:rPr>
                <w:rFonts w:eastAsia="SimSun"/>
                <w:lang w:val="en-US"/>
              </w:rPr>
              <w:t xml:space="preserve">, </w:t>
            </w:r>
            <w:r>
              <w:rPr>
                <w:rFonts w:eastAsia="SimSun"/>
              </w:rPr>
              <w:t>жүйелі</w:t>
            </w:r>
            <w:r>
              <w:rPr>
                <w:rFonts w:eastAsia="SimSun"/>
                <w:lang w:val="en-US"/>
              </w:rPr>
              <w:t xml:space="preserve"> </w:t>
            </w:r>
            <w:r>
              <w:rPr>
                <w:rFonts w:eastAsia="SimSun"/>
              </w:rPr>
              <w:t>және</w:t>
            </w:r>
            <w:r>
              <w:rPr>
                <w:rFonts w:eastAsia="SimSun"/>
                <w:lang w:val="en-US"/>
              </w:rPr>
              <w:t xml:space="preserve"> </w:t>
            </w:r>
            <w:r>
              <w:rPr>
                <w:rFonts w:eastAsia="SimSun"/>
              </w:rPr>
              <w:t>нәтижеге</w:t>
            </w:r>
            <w:r>
              <w:rPr>
                <w:rFonts w:eastAsia="SimSun"/>
                <w:lang w:val="en-US"/>
              </w:rPr>
              <w:t xml:space="preserve"> </w:t>
            </w:r>
            <w:r>
              <w:rPr>
                <w:rFonts w:eastAsia="SimSun"/>
              </w:rPr>
              <w:t>бағытталған</w:t>
            </w:r>
            <w:r>
              <w:rPr>
                <w:rFonts w:eastAsia="SimSun"/>
                <w:lang w:val="en-US"/>
              </w:rPr>
              <w:t xml:space="preserve"> </w:t>
            </w:r>
            <w:r>
              <w:rPr>
                <w:rFonts w:eastAsia="SimSun"/>
              </w:rPr>
              <w:t>түрде</w:t>
            </w:r>
            <w:r>
              <w:rPr>
                <w:rFonts w:eastAsia="SimSun"/>
                <w:lang w:val="en-US"/>
              </w:rPr>
              <w:t xml:space="preserve"> </w:t>
            </w:r>
            <w:r>
              <w:rPr>
                <w:rFonts w:eastAsia="SimSun"/>
              </w:rPr>
              <w:t>ұйымдастыруға</w:t>
            </w:r>
            <w:r>
              <w:rPr>
                <w:rFonts w:eastAsia="SimSun"/>
                <w:lang w:val="en-US"/>
              </w:rPr>
              <w:t xml:space="preserve"> </w:t>
            </w:r>
            <w:r>
              <w:rPr>
                <w:rFonts w:eastAsia="SimSun"/>
              </w:rPr>
              <w:t>мүмкіндік</w:t>
            </w:r>
            <w:r>
              <w:rPr>
                <w:rFonts w:eastAsia="SimSun"/>
                <w:lang w:val="en-US"/>
              </w:rPr>
              <w:t xml:space="preserve"> </w:t>
            </w:r>
            <w:r>
              <w:rPr>
                <w:rFonts w:eastAsia="SimSun"/>
              </w:rPr>
              <w:t>береді</w:t>
            </w:r>
            <w:r>
              <w:rPr>
                <w:rFonts w:eastAsia="SimSun"/>
                <w:lang w:val="en-US"/>
              </w:rPr>
              <w:t xml:space="preserve">. </w:t>
            </w:r>
            <w:r>
              <w:rPr>
                <w:rFonts w:eastAsia="SimSun"/>
              </w:rPr>
              <w:t>Ол</w:t>
            </w:r>
            <w:r>
              <w:rPr>
                <w:rFonts w:eastAsia="SimSun"/>
                <w:lang w:val="en-US"/>
              </w:rPr>
              <w:t xml:space="preserve"> </w:t>
            </w:r>
            <w:r>
              <w:rPr>
                <w:rFonts w:eastAsia="SimSun"/>
              </w:rPr>
              <w:t>оқу</w:t>
            </w:r>
            <w:r>
              <w:rPr>
                <w:rFonts w:eastAsia="SimSun"/>
                <w:lang w:val="en-US"/>
              </w:rPr>
              <w:t xml:space="preserve"> </w:t>
            </w:r>
            <w:r>
              <w:rPr>
                <w:rFonts w:eastAsia="SimSun"/>
              </w:rPr>
              <w:t>үдерісін</w:t>
            </w:r>
            <w:r>
              <w:rPr>
                <w:rFonts w:eastAsia="SimSun"/>
                <w:lang w:val="en-US"/>
              </w:rPr>
              <w:t xml:space="preserve"> </w:t>
            </w:r>
            <w:r>
              <w:rPr>
                <w:rFonts w:eastAsia="SimSun"/>
              </w:rPr>
              <w:t>жобалау</w:t>
            </w:r>
            <w:r>
              <w:rPr>
                <w:rFonts w:eastAsia="SimSun"/>
                <w:lang w:val="en-US"/>
              </w:rPr>
              <w:t xml:space="preserve">, </w:t>
            </w:r>
            <w:r>
              <w:rPr>
                <w:rFonts w:eastAsia="SimSun"/>
              </w:rPr>
              <w:t>басқару</w:t>
            </w:r>
            <w:r>
              <w:rPr>
                <w:rFonts w:eastAsia="SimSun"/>
                <w:lang w:val="en-US"/>
              </w:rPr>
              <w:t xml:space="preserve"> </w:t>
            </w:r>
            <w:r>
              <w:rPr>
                <w:rFonts w:eastAsia="SimSun"/>
              </w:rPr>
              <w:t>және</w:t>
            </w:r>
            <w:r>
              <w:rPr>
                <w:rFonts w:eastAsia="SimSun"/>
                <w:lang w:val="en-US"/>
              </w:rPr>
              <w:t xml:space="preserve"> </w:t>
            </w:r>
            <w:r>
              <w:rPr>
                <w:rFonts w:eastAsia="SimSun"/>
              </w:rPr>
              <w:t>бағалау</w:t>
            </w:r>
            <w:r>
              <w:rPr>
                <w:rFonts w:eastAsia="SimSun"/>
                <w:lang w:val="en-US"/>
              </w:rPr>
              <w:t xml:space="preserve"> </w:t>
            </w:r>
            <w:r>
              <w:rPr>
                <w:rFonts w:eastAsia="SimSun"/>
              </w:rPr>
              <w:t>арқылы</w:t>
            </w:r>
            <w:r>
              <w:rPr>
                <w:rFonts w:eastAsia="SimSun"/>
                <w:lang w:val="en-US"/>
              </w:rPr>
              <w:t xml:space="preserve"> </w:t>
            </w:r>
            <w:r>
              <w:rPr>
                <w:rFonts w:eastAsia="SimSun"/>
              </w:rPr>
              <w:t>педагогикалық</w:t>
            </w:r>
            <w:r>
              <w:rPr>
                <w:rFonts w:eastAsia="SimSun"/>
                <w:lang w:val="en-US"/>
              </w:rPr>
              <w:t xml:space="preserve"> </w:t>
            </w:r>
            <w:r>
              <w:rPr>
                <w:rFonts w:eastAsia="SimSun"/>
              </w:rPr>
              <w:t>әрекеттің</w:t>
            </w:r>
            <w:r>
              <w:rPr>
                <w:rFonts w:eastAsia="SimSun"/>
                <w:lang w:val="en-US"/>
              </w:rPr>
              <w:t xml:space="preserve"> </w:t>
            </w:r>
            <w:r>
              <w:rPr>
                <w:rFonts w:eastAsia="SimSun"/>
              </w:rPr>
              <w:t>тиімділігін</w:t>
            </w:r>
            <w:r>
              <w:rPr>
                <w:rFonts w:eastAsia="SimSun"/>
                <w:lang w:val="en-US"/>
              </w:rPr>
              <w:t xml:space="preserve"> </w:t>
            </w:r>
            <w:r>
              <w:rPr>
                <w:rFonts w:eastAsia="SimSun"/>
              </w:rPr>
              <w:t>арттыру</w:t>
            </w:r>
            <w:r>
              <w:rPr>
                <w:rFonts w:eastAsia="SimSun"/>
                <w:lang w:val="en-US"/>
              </w:rPr>
              <w:t xml:space="preserve"> </w:t>
            </w:r>
            <w:r>
              <w:rPr>
                <w:rFonts w:eastAsia="SimSun"/>
              </w:rPr>
              <w:t>қызметін</w:t>
            </w:r>
            <w:r>
              <w:rPr>
                <w:rFonts w:eastAsia="SimSun"/>
                <w:lang w:val="en-US"/>
              </w:rPr>
              <w:t xml:space="preserve"> </w:t>
            </w:r>
            <w:r>
              <w:rPr>
                <w:rFonts w:eastAsia="SimSun"/>
              </w:rPr>
              <w:t>атқарады</w:t>
            </w:r>
            <w:r>
              <w:rPr>
                <w:rFonts w:eastAsia="SimSun"/>
                <w:lang w:val="en-US"/>
              </w:rPr>
              <w:t xml:space="preserve">. </w:t>
            </w:r>
            <w:r>
              <w:rPr>
                <w:rFonts w:eastAsia="SimSun"/>
              </w:rPr>
              <w:t>Бұл</w:t>
            </w:r>
            <w:r>
              <w:rPr>
                <w:rFonts w:eastAsia="SimSun"/>
                <w:lang w:val="en-US"/>
              </w:rPr>
              <w:t xml:space="preserve"> </w:t>
            </w:r>
            <w:r>
              <w:rPr>
                <w:rFonts w:eastAsia="SimSun"/>
              </w:rPr>
              <w:t>тұғыр</w:t>
            </w:r>
            <w:r>
              <w:rPr>
                <w:rFonts w:eastAsia="SimSun"/>
                <w:lang w:val="en-US"/>
              </w:rPr>
              <w:t xml:space="preserve"> </w:t>
            </w:r>
            <w:r>
              <w:rPr>
                <w:rFonts w:eastAsia="SimSun"/>
              </w:rPr>
              <w:t>дәстүрлі</w:t>
            </w:r>
            <w:r>
              <w:rPr>
                <w:rFonts w:eastAsia="SimSun"/>
                <w:lang w:val="en-US"/>
              </w:rPr>
              <w:t xml:space="preserve"> </w:t>
            </w:r>
            <w:r>
              <w:rPr>
                <w:rFonts w:eastAsia="SimSun"/>
              </w:rPr>
              <w:t>және</w:t>
            </w:r>
            <w:r>
              <w:rPr>
                <w:rFonts w:eastAsia="SimSun"/>
                <w:lang w:val="en-US"/>
              </w:rPr>
              <w:t xml:space="preserve"> </w:t>
            </w:r>
            <w:r>
              <w:rPr>
                <w:rFonts w:eastAsia="SimSun"/>
              </w:rPr>
              <w:t>цифрлық</w:t>
            </w:r>
            <w:r>
              <w:rPr>
                <w:rFonts w:eastAsia="SimSun"/>
                <w:lang w:val="en-US"/>
              </w:rPr>
              <w:t xml:space="preserve"> </w:t>
            </w:r>
            <w:r>
              <w:rPr>
                <w:rFonts w:eastAsia="SimSun"/>
              </w:rPr>
              <w:t>оқыту</w:t>
            </w:r>
            <w:r>
              <w:rPr>
                <w:rFonts w:eastAsia="SimSun"/>
                <w:lang w:val="en-US"/>
              </w:rPr>
              <w:t xml:space="preserve"> </w:t>
            </w:r>
            <w:r>
              <w:rPr>
                <w:rFonts w:eastAsia="SimSun"/>
              </w:rPr>
              <w:t>құралдарын</w:t>
            </w:r>
            <w:r>
              <w:rPr>
                <w:rFonts w:eastAsia="SimSun"/>
                <w:lang w:val="en-US"/>
              </w:rPr>
              <w:t xml:space="preserve"> </w:t>
            </w:r>
            <w:r>
              <w:rPr>
                <w:rFonts w:eastAsia="SimSun"/>
              </w:rPr>
              <w:t>біріктіріп</w:t>
            </w:r>
            <w:r>
              <w:rPr>
                <w:rFonts w:eastAsia="SimSun"/>
                <w:lang w:val="en-US"/>
              </w:rPr>
              <w:t xml:space="preserve">, </w:t>
            </w:r>
            <w:r>
              <w:rPr>
                <w:rFonts w:eastAsia="SimSun"/>
              </w:rPr>
              <w:t>заманауи</w:t>
            </w:r>
            <w:r>
              <w:rPr>
                <w:rFonts w:eastAsia="SimSun"/>
                <w:lang w:val="en-US"/>
              </w:rPr>
              <w:t xml:space="preserve"> </w:t>
            </w:r>
            <w:r>
              <w:rPr>
                <w:rFonts w:eastAsia="SimSun"/>
              </w:rPr>
              <w:t>технологияларды</w:t>
            </w:r>
            <w:r>
              <w:rPr>
                <w:rFonts w:eastAsia="SimSun"/>
                <w:lang w:val="en-US"/>
              </w:rPr>
              <w:t xml:space="preserve"> </w:t>
            </w:r>
            <w:r>
              <w:rPr>
                <w:rFonts w:eastAsia="SimSun"/>
              </w:rPr>
              <w:t>оқу</w:t>
            </w:r>
            <w:r>
              <w:rPr>
                <w:rFonts w:eastAsia="SimSun"/>
                <w:lang w:val="en-US"/>
              </w:rPr>
              <w:t xml:space="preserve"> </w:t>
            </w:r>
            <w:r>
              <w:rPr>
                <w:rFonts w:eastAsia="SimSun"/>
              </w:rPr>
              <w:t>мазмұнымен</w:t>
            </w:r>
            <w:r>
              <w:rPr>
                <w:rFonts w:eastAsia="SimSun"/>
                <w:lang w:val="en-US"/>
              </w:rPr>
              <w:t xml:space="preserve"> </w:t>
            </w:r>
            <w:r>
              <w:rPr>
                <w:rFonts w:eastAsia="SimSun"/>
              </w:rPr>
              <w:t>үйлестіреді</w:t>
            </w:r>
            <w:r>
              <w:rPr>
                <w:rFonts w:eastAsia="SimSun"/>
                <w:lang w:val="en-US"/>
              </w:rPr>
              <w:t xml:space="preserve">. </w:t>
            </w:r>
            <w:r>
              <w:rPr>
                <w:rFonts w:eastAsia="SimSun"/>
              </w:rPr>
              <w:t>Сонымен</w:t>
            </w:r>
            <w:r>
              <w:rPr>
                <w:rFonts w:eastAsia="SimSun"/>
                <w:lang w:val="en-US"/>
              </w:rPr>
              <w:t xml:space="preserve"> </w:t>
            </w:r>
            <w:r>
              <w:rPr>
                <w:rFonts w:eastAsia="SimSun"/>
              </w:rPr>
              <w:t>қатар</w:t>
            </w:r>
            <w:r>
              <w:rPr>
                <w:rFonts w:eastAsia="SimSun"/>
                <w:lang w:val="en-US"/>
              </w:rPr>
              <w:t xml:space="preserve">, </w:t>
            </w:r>
            <w:r>
              <w:rPr>
                <w:rFonts w:eastAsia="SimSun"/>
              </w:rPr>
              <w:t>технологиялық</w:t>
            </w:r>
            <w:r>
              <w:rPr>
                <w:rFonts w:eastAsia="SimSun"/>
                <w:lang w:val="en-US"/>
              </w:rPr>
              <w:t xml:space="preserve"> </w:t>
            </w:r>
            <w:r>
              <w:rPr>
                <w:rFonts w:eastAsia="SimSun"/>
              </w:rPr>
              <w:t>тұғыр</w:t>
            </w:r>
            <w:r>
              <w:rPr>
                <w:rFonts w:eastAsia="SimSun"/>
                <w:lang w:val="en-US"/>
              </w:rPr>
              <w:t xml:space="preserve"> </w:t>
            </w:r>
            <w:r>
              <w:rPr>
                <w:rFonts w:eastAsia="SimSun"/>
              </w:rPr>
              <w:t>оқушының</w:t>
            </w:r>
            <w:r>
              <w:rPr>
                <w:rFonts w:eastAsia="SimSun"/>
                <w:lang w:val="en-US"/>
              </w:rPr>
              <w:t xml:space="preserve"> </w:t>
            </w:r>
            <w:r>
              <w:rPr>
                <w:rFonts w:eastAsia="SimSun"/>
              </w:rPr>
              <w:t>танымдық</w:t>
            </w:r>
            <w:r>
              <w:rPr>
                <w:rFonts w:eastAsia="SimSun"/>
                <w:lang w:val="en-US"/>
              </w:rPr>
              <w:t xml:space="preserve"> </w:t>
            </w:r>
            <w:r>
              <w:rPr>
                <w:rFonts w:eastAsia="SimSun"/>
              </w:rPr>
              <w:t>және</w:t>
            </w:r>
            <w:r>
              <w:rPr>
                <w:rFonts w:eastAsia="SimSun"/>
                <w:lang w:val="en-US"/>
              </w:rPr>
              <w:t xml:space="preserve"> </w:t>
            </w:r>
            <w:r>
              <w:rPr>
                <w:rFonts w:eastAsia="SimSun"/>
              </w:rPr>
              <w:t>шығармашылық</w:t>
            </w:r>
            <w:r>
              <w:rPr>
                <w:rFonts w:eastAsia="SimSun"/>
                <w:lang w:val="en-US"/>
              </w:rPr>
              <w:t xml:space="preserve"> </w:t>
            </w:r>
            <w:r>
              <w:rPr>
                <w:rFonts w:eastAsia="SimSun"/>
              </w:rPr>
              <w:t>белсенділігін</w:t>
            </w:r>
            <w:r>
              <w:rPr>
                <w:rFonts w:eastAsia="SimSun"/>
                <w:lang w:val="en-US"/>
              </w:rPr>
              <w:t xml:space="preserve"> </w:t>
            </w:r>
            <w:r>
              <w:rPr>
                <w:rFonts w:eastAsia="SimSun"/>
              </w:rPr>
              <w:t>арттыруға</w:t>
            </w:r>
            <w:r>
              <w:rPr>
                <w:rFonts w:eastAsia="SimSun"/>
                <w:lang w:val="en-US"/>
              </w:rPr>
              <w:t xml:space="preserve"> </w:t>
            </w:r>
            <w:r>
              <w:rPr>
                <w:rFonts w:eastAsia="SimSun"/>
              </w:rPr>
              <w:t>бағытталады</w:t>
            </w:r>
            <w:r>
              <w:rPr>
                <w:rFonts w:eastAsia="SimSun"/>
                <w:lang w:val="en-US"/>
              </w:rPr>
              <w:t xml:space="preserve">. </w:t>
            </w:r>
            <w:r>
              <w:rPr>
                <w:rFonts w:eastAsia="SimSun"/>
              </w:rPr>
              <w:t>Нәтижесінде</w:t>
            </w:r>
            <w:r>
              <w:rPr>
                <w:rFonts w:eastAsia="SimSun"/>
                <w:lang w:val="en-US"/>
              </w:rPr>
              <w:t xml:space="preserve">, </w:t>
            </w:r>
            <w:r>
              <w:rPr>
                <w:rFonts w:eastAsia="SimSun"/>
              </w:rPr>
              <w:t>цифрлық</w:t>
            </w:r>
            <w:r>
              <w:rPr>
                <w:rFonts w:eastAsia="SimSun"/>
                <w:lang w:val="en-US"/>
              </w:rPr>
              <w:t xml:space="preserve"> </w:t>
            </w:r>
            <w:r>
              <w:rPr>
                <w:rFonts w:eastAsia="SimSun"/>
              </w:rPr>
              <w:t>дизайнды</w:t>
            </w:r>
            <w:r>
              <w:rPr>
                <w:rFonts w:eastAsia="SimSun"/>
                <w:lang w:val="en-US"/>
              </w:rPr>
              <w:t xml:space="preserve"> </w:t>
            </w:r>
            <w:r>
              <w:rPr>
                <w:rFonts w:eastAsia="SimSun"/>
              </w:rPr>
              <w:t>жобалау</w:t>
            </w:r>
            <w:r>
              <w:rPr>
                <w:rFonts w:eastAsia="SimSun"/>
                <w:lang w:val="en-US"/>
              </w:rPr>
              <w:t xml:space="preserve"> </w:t>
            </w:r>
            <w:r>
              <w:rPr>
                <w:rFonts w:eastAsia="SimSun"/>
              </w:rPr>
              <w:t>арқылы</w:t>
            </w:r>
            <w:r>
              <w:rPr>
                <w:rFonts w:eastAsia="SimSun"/>
                <w:lang w:val="en-US"/>
              </w:rPr>
              <w:t xml:space="preserve"> </w:t>
            </w:r>
            <w:r>
              <w:rPr>
                <w:rFonts w:eastAsia="SimSun"/>
                <w:lang w:val="kk-KZ"/>
              </w:rPr>
              <w:t xml:space="preserve">көркемдегіш </w:t>
            </w:r>
            <w:r>
              <w:rPr>
                <w:rFonts w:eastAsia="SimSun"/>
                <w:lang w:val="en-US"/>
              </w:rPr>
              <w:t xml:space="preserve"> </w:t>
            </w:r>
            <w:r>
              <w:rPr>
                <w:rFonts w:eastAsia="SimSun"/>
              </w:rPr>
              <w:t>құралдарды</w:t>
            </w:r>
            <w:r>
              <w:rPr>
                <w:rFonts w:eastAsia="SimSun"/>
                <w:lang w:val="en-US"/>
              </w:rPr>
              <w:t xml:space="preserve"> </w:t>
            </w:r>
            <w:r>
              <w:rPr>
                <w:rFonts w:eastAsia="SimSun"/>
              </w:rPr>
              <w:t>тану</w:t>
            </w:r>
            <w:r>
              <w:rPr>
                <w:rFonts w:eastAsia="SimSun"/>
                <w:lang w:val="en-US"/>
              </w:rPr>
              <w:t xml:space="preserve"> </w:t>
            </w:r>
            <w:r>
              <w:rPr>
                <w:rFonts w:eastAsia="SimSun"/>
              </w:rPr>
              <w:t>білігі</w:t>
            </w:r>
            <w:r>
              <w:rPr>
                <w:rFonts w:eastAsia="SimSun"/>
                <w:lang w:val="en-US"/>
              </w:rPr>
              <w:t xml:space="preserve"> </w:t>
            </w:r>
            <w:r>
              <w:rPr>
                <w:rFonts w:eastAsia="SimSun"/>
              </w:rPr>
              <w:t>жүйелі</w:t>
            </w:r>
            <w:r>
              <w:rPr>
                <w:rFonts w:eastAsia="SimSun"/>
                <w:lang w:val="en-US"/>
              </w:rPr>
              <w:t xml:space="preserve"> </w:t>
            </w:r>
            <w:r>
              <w:rPr>
                <w:rFonts w:eastAsia="SimSun"/>
              </w:rPr>
              <w:t>және</w:t>
            </w:r>
            <w:r>
              <w:rPr>
                <w:rFonts w:eastAsia="SimSun"/>
                <w:lang w:val="en-US"/>
              </w:rPr>
              <w:t xml:space="preserve"> </w:t>
            </w:r>
            <w:r>
              <w:rPr>
                <w:rFonts w:eastAsia="SimSun"/>
              </w:rPr>
              <w:t>ғылыми</w:t>
            </w:r>
            <w:r>
              <w:rPr>
                <w:rFonts w:eastAsia="SimSun"/>
                <w:lang w:val="en-US"/>
              </w:rPr>
              <w:t xml:space="preserve"> </w:t>
            </w:r>
            <w:r>
              <w:rPr>
                <w:rFonts w:eastAsia="SimSun"/>
              </w:rPr>
              <w:t>негізде</w:t>
            </w:r>
            <w:r>
              <w:rPr>
                <w:rFonts w:eastAsia="SimSun"/>
                <w:lang w:val="en-US"/>
              </w:rPr>
              <w:t xml:space="preserve"> </w:t>
            </w:r>
            <w:r>
              <w:rPr>
                <w:rFonts w:eastAsia="SimSun"/>
              </w:rPr>
              <w:t>қалыптасады</w:t>
            </w:r>
            <w:r>
              <w:rPr>
                <w:rFonts w:eastAsia="SimSun"/>
                <w:lang w:val="en-US"/>
              </w:rPr>
              <w:t>.</w:t>
            </w:r>
          </w:p>
        </w:tc>
        <w:tc>
          <w:tcPr>
            <w:tcW w:w="1871" w:type="dxa"/>
            <w:tcBorders>
              <w:bottom w:val="nil"/>
            </w:tcBorders>
          </w:tcPr>
          <w:p w14:paraId="13BC8C3E" w14:textId="77777777" w:rsidR="001C04B5" w:rsidRDefault="00197CB5">
            <w:pPr>
              <w:jc w:val="both"/>
              <w:rPr>
                <w:rFonts w:eastAsia="SimSun"/>
                <w:lang w:val="en-US"/>
              </w:rPr>
            </w:pPr>
            <w:r>
              <w:rPr>
                <w:rFonts w:eastAsia="SimSun"/>
              </w:rPr>
              <w:t>Білім</w:t>
            </w:r>
            <w:r>
              <w:rPr>
                <w:rFonts w:eastAsia="SimSun"/>
                <w:lang w:val="en-US"/>
              </w:rPr>
              <w:t xml:space="preserve"> – </w:t>
            </w:r>
            <w:r>
              <w:rPr>
                <w:rFonts w:eastAsia="SimSun"/>
              </w:rPr>
              <w:t>мақсатты</w:t>
            </w:r>
            <w:r>
              <w:rPr>
                <w:rFonts w:eastAsia="SimSun"/>
                <w:lang w:val="en-US"/>
              </w:rPr>
              <w:t xml:space="preserve"> </w:t>
            </w:r>
            <w:r>
              <w:rPr>
                <w:rFonts w:eastAsia="SimSun"/>
              </w:rPr>
              <w:t>түрде</w:t>
            </w:r>
            <w:r>
              <w:rPr>
                <w:rFonts w:eastAsia="SimSun"/>
                <w:lang w:val="en-US"/>
              </w:rPr>
              <w:t xml:space="preserve"> </w:t>
            </w:r>
            <w:r>
              <w:rPr>
                <w:rFonts w:eastAsia="SimSun"/>
              </w:rPr>
              <w:t>жобаланған</w:t>
            </w:r>
            <w:r>
              <w:rPr>
                <w:rFonts w:eastAsia="SimSun"/>
                <w:lang w:val="en-US"/>
              </w:rPr>
              <w:t xml:space="preserve">, </w:t>
            </w:r>
            <w:r>
              <w:rPr>
                <w:rFonts w:eastAsia="SimSun"/>
              </w:rPr>
              <w:t>кезеңмен</w:t>
            </w:r>
            <w:r>
              <w:rPr>
                <w:rFonts w:eastAsia="SimSun"/>
                <w:lang w:val="en-US"/>
              </w:rPr>
              <w:t xml:space="preserve"> </w:t>
            </w:r>
            <w:r>
              <w:rPr>
                <w:rFonts w:eastAsia="SimSun"/>
              </w:rPr>
              <w:t>ұйымдастырылған</w:t>
            </w:r>
            <w:r>
              <w:rPr>
                <w:rFonts w:eastAsia="SimSun"/>
                <w:lang w:val="en-US"/>
              </w:rPr>
              <w:t xml:space="preserve"> </w:t>
            </w:r>
            <w:r>
              <w:rPr>
                <w:rFonts w:eastAsia="SimSun"/>
              </w:rPr>
              <w:t>және</w:t>
            </w:r>
            <w:r>
              <w:rPr>
                <w:rFonts w:eastAsia="SimSun"/>
                <w:lang w:val="en-US"/>
              </w:rPr>
              <w:t xml:space="preserve"> </w:t>
            </w:r>
            <w:r>
              <w:rPr>
                <w:rFonts w:eastAsia="SimSun"/>
              </w:rPr>
              <w:t>нәтижеге</w:t>
            </w:r>
            <w:r>
              <w:rPr>
                <w:rFonts w:eastAsia="SimSun"/>
                <w:lang w:val="en-US"/>
              </w:rPr>
              <w:t xml:space="preserve"> </w:t>
            </w:r>
            <w:r>
              <w:rPr>
                <w:rFonts w:eastAsia="SimSun"/>
              </w:rPr>
              <w:t>бағытталған</w:t>
            </w:r>
            <w:r>
              <w:rPr>
                <w:rFonts w:eastAsia="SimSun"/>
                <w:lang w:val="en-US"/>
              </w:rPr>
              <w:t xml:space="preserve"> </w:t>
            </w:r>
            <w:r>
              <w:rPr>
                <w:rFonts w:eastAsia="SimSun"/>
              </w:rPr>
              <w:t>оқу</w:t>
            </w:r>
            <w:r>
              <w:rPr>
                <w:rFonts w:eastAsia="SimSun"/>
                <w:lang w:val="en-US"/>
              </w:rPr>
              <w:t xml:space="preserve"> </w:t>
            </w:r>
            <w:r>
              <w:rPr>
                <w:rFonts w:eastAsia="SimSun"/>
              </w:rPr>
              <w:t>процесінде</w:t>
            </w:r>
            <w:r>
              <w:rPr>
                <w:rFonts w:eastAsia="SimSun"/>
                <w:lang w:val="en-US"/>
              </w:rPr>
              <w:t xml:space="preserve"> </w:t>
            </w:r>
            <w:r>
              <w:rPr>
                <w:rFonts w:eastAsia="SimSun"/>
              </w:rPr>
              <w:t>қалыптасады</w:t>
            </w:r>
            <w:r>
              <w:rPr>
                <w:rFonts w:eastAsia="SimSun"/>
                <w:lang w:val="en-US"/>
              </w:rPr>
              <w:t>.</w:t>
            </w:r>
          </w:p>
          <w:p w14:paraId="435CF3ED" w14:textId="77777777" w:rsidR="001C04B5" w:rsidRDefault="001C04B5">
            <w:pPr>
              <w:jc w:val="center"/>
              <w:rPr>
                <w:rFonts w:eastAsia="SimSun"/>
                <w:lang w:val="en-US"/>
              </w:rPr>
            </w:pPr>
          </w:p>
        </w:tc>
      </w:tr>
    </w:tbl>
    <w:p w14:paraId="0E62599E" w14:textId="77777777" w:rsidR="00713F6D" w:rsidRDefault="00713F6D">
      <w:pPr>
        <w:rPr>
          <w:lang w:val="kk-KZ"/>
        </w:rPr>
      </w:pPr>
      <w:r w:rsidRPr="006C4435">
        <w:rPr>
          <w:lang w:val="en-US"/>
        </w:rPr>
        <w:br w:type="page"/>
      </w:r>
    </w:p>
    <w:p w14:paraId="2AA66EA7" w14:textId="1063FE14" w:rsidR="00713F6D" w:rsidRPr="00713F6D" w:rsidRDefault="00713F6D">
      <w:pPr>
        <w:rPr>
          <w:sz w:val="28"/>
          <w:szCs w:val="28"/>
          <w:lang w:val="kk-KZ"/>
        </w:rPr>
      </w:pPr>
      <w:r w:rsidRPr="00713F6D">
        <w:rPr>
          <w:sz w:val="28"/>
          <w:szCs w:val="28"/>
          <w:lang w:val="kk-KZ"/>
        </w:rPr>
        <w:lastRenderedPageBreak/>
        <w:t>5 – кестенің  жалғасы</w:t>
      </w:r>
    </w:p>
    <w:p w14:paraId="7593EDBE" w14:textId="77777777" w:rsidR="00713F6D" w:rsidRPr="00713F6D" w:rsidRDefault="00713F6D">
      <w:pPr>
        <w:rPr>
          <w:sz w:val="28"/>
          <w:szCs w:val="28"/>
          <w:lang w:val="kk-KZ"/>
        </w:rPr>
      </w:pPr>
    </w:p>
    <w:tbl>
      <w:tblPr>
        <w:tblStyle w:val="af9"/>
        <w:tblW w:w="9639" w:type="dxa"/>
        <w:tblInd w:w="-5" w:type="dxa"/>
        <w:tblLayout w:type="fixed"/>
        <w:tblLook w:val="04A0" w:firstRow="1" w:lastRow="0" w:firstColumn="1" w:lastColumn="0" w:noHBand="0" w:noVBand="1"/>
      </w:tblPr>
      <w:tblGrid>
        <w:gridCol w:w="2161"/>
        <w:gridCol w:w="5607"/>
        <w:gridCol w:w="1871"/>
      </w:tblGrid>
      <w:tr w:rsidR="00713F6D" w:rsidRPr="00713F6D" w14:paraId="3F7ACB63" w14:textId="77777777" w:rsidTr="00713F6D">
        <w:tc>
          <w:tcPr>
            <w:tcW w:w="2161" w:type="dxa"/>
            <w:tcBorders>
              <w:bottom w:val="single" w:sz="4" w:space="0" w:color="auto"/>
            </w:tcBorders>
          </w:tcPr>
          <w:p w14:paraId="1D6230B6" w14:textId="64D971B9" w:rsidR="00713F6D" w:rsidRDefault="00713F6D" w:rsidP="00713F6D">
            <w:pPr>
              <w:jc w:val="center"/>
              <w:rPr>
                <w:lang w:val="kk-KZ"/>
              </w:rPr>
            </w:pPr>
            <w:r>
              <w:rPr>
                <w:lang w:val="kk-KZ"/>
              </w:rPr>
              <w:t>1</w:t>
            </w:r>
          </w:p>
        </w:tc>
        <w:tc>
          <w:tcPr>
            <w:tcW w:w="5607" w:type="dxa"/>
            <w:tcBorders>
              <w:bottom w:val="single" w:sz="4" w:space="0" w:color="auto"/>
            </w:tcBorders>
          </w:tcPr>
          <w:p w14:paraId="5AF38384" w14:textId="29678D88" w:rsidR="00713F6D" w:rsidRDefault="00713F6D" w:rsidP="00713F6D">
            <w:pPr>
              <w:jc w:val="center"/>
              <w:rPr>
                <w:lang w:val="kk-KZ"/>
              </w:rPr>
            </w:pPr>
            <w:r>
              <w:rPr>
                <w:lang w:val="kk-KZ"/>
              </w:rPr>
              <w:t>2</w:t>
            </w:r>
          </w:p>
        </w:tc>
        <w:tc>
          <w:tcPr>
            <w:tcW w:w="1871" w:type="dxa"/>
            <w:tcBorders>
              <w:bottom w:val="single" w:sz="4" w:space="0" w:color="auto"/>
            </w:tcBorders>
          </w:tcPr>
          <w:p w14:paraId="4B095125" w14:textId="04AD7646" w:rsidR="00713F6D" w:rsidRDefault="00713F6D" w:rsidP="00713F6D">
            <w:pPr>
              <w:jc w:val="center"/>
              <w:rPr>
                <w:rFonts w:eastAsia="SimSun"/>
                <w:lang w:val="kk-KZ" w:eastAsia="zh-CN" w:bidi="ar"/>
              </w:rPr>
            </w:pPr>
            <w:r>
              <w:rPr>
                <w:rFonts w:eastAsia="SimSun"/>
                <w:lang w:val="kk-KZ" w:eastAsia="zh-CN" w:bidi="ar"/>
              </w:rPr>
              <w:t>3</w:t>
            </w:r>
          </w:p>
        </w:tc>
      </w:tr>
      <w:tr w:rsidR="001C04B5" w:rsidRPr="006C4435" w14:paraId="70A5F45F" w14:textId="77777777" w:rsidTr="00713F6D">
        <w:tc>
          <w:tcPr>
            <w:tcW w:w="2161" w:type="dxa"/>
            <w:tcBorders>
              <w:bottom w:val="single" w:sz="4" w:space="0" w:color="auto"/>
            </w:tcBorders>
          </w:tcPr>
          <w:p w14:paraId="77D8D50A" w14:textId="64939FB2" w:rsidR="001C04B5" w:rsidRDefault="00197CB5">
            <w:pPr>
              <w:jc w:val="center"/>
              <w:rPr>
                <w:rStyle w:val="a9"/>
                <w:rFonts w:eastAsia="SimSun"/>
                <w:b w:val="0"/>
                <w:bCs w:val="0"/>
                <w:lang w:val="en-US" w:eastAsia="zh-CN" w:bidi="ar"/>
              </w:rPr>
            </w:pPr>
            <w:r>
              <w:rPr>
                <w:lang w:val="kk-KZ"/>
              </w:rPr>
              <w:t>Кешенділік</w:t>
            </w:r>
          </w:p>
        </w:tc>
        <w:tc>
          <w:tcPr>
            <w:tcW w:w="5607" w:type="dxa"/>
            <w:tcBorders>
              <w:bottom w:val="single" w:sz="4" w:space="0" w:color="auto"/>
            </w:tcBorders>
          </w:tcPr>
          <w:p w14:paraId="5471E3C2" w14:textId="77777777" w:rsidR="001C04B5" w:rsidRDefault="00197CB5">
            <w:pPr>
              <w:jc w:val="both"/>
              <w:rPr>
                <w:lang w:val="kk-KZ"/>
              </w:rPr>
            </w:pPr>
            <w:r>
              <w:rPr>
                <w:lang w:val="kk-KZ"/>
              </w:rPr>
              <w:t>Күрделі, көпастарлы объектілерді пәнаралық тұрғыда тануға бағытталған, объектіні тұтас көруді қалыптастыратын әдіснамалық стратегия. Спиралды қағидаттың орындалуы.</w:t>
            </w:r>
          </w:p>
        </w:tc>
        <w:tc>
          <w:tcPr>
            <w:tcW w:w="1871" w:type="dxa"/>
            <w:tcBorders>
              <w:bottom w:val="single" w:sz="4" w:space="0" w:color="auto"/>
            </w:tcBorders>
          </w:tcPr>
          <w:p w14:paraId="303B5E85" w14:textId="77777777" w:rsidR="001C04B5" w:rsidRDefault="00197CB5">
            <w:pPr>
              <w:jc w:val="both"/>
              <w:rPr>
                <w:lang w:val="kk-KZ"/>
              </w:rPr>
            </w:pPr>
            <w:r>
              <w:rPr>
                <w:rFonts w:eastAsia="SimSun"/>
                <w:lang w:val="kk-KZ" w:eastAsia="zh-CN" w:bidi="ar"/>
              </w:rPr>
              <w:t xml:space="preserve">көркемдегіш  құралдарды </w:t>
            </w:r>
            <w:r>
              <w:rPr>
                <w:lang w:val="kk-KZ"/>
              </w:rPr>
              <w:t>пәнаралық тұрғыда тану, тұтас көру арқылы жаңа сапа.</w:t>
            </w:r>
          </w:p>
        </w:tc>
      </w:tr>
      <w:bookmarkEnd w:id="21"/>
    </w:tbl>
    <w:p w14:paraId="299CDB79" w14:textId="77777777" w:rsidR="001C04B5" w:rsidRDefault="001C04B5">
      <w:pPr>
        <w:pStyle w:val="af7"/>
        <w:spacing w:before="0" w:beforeAutospacing="0" w:after="0" w:afterAutospacing="0"/>
        <w:ind w:firstLineChars="253" w:firstLine="708"/>
        <w:jc w:val="both"/>
        <w:rPr>
          <w:sz w:val="28"/>
          <w:szCs w:val="28"/>
          <w:lang w:val="kk-KZ"/>
        </w:rPr>
      </w:pPr>
    </w:p>
    <w:p w14:paraId="019C6749"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Ғалымдардың пікірімен келісе отырып, бастауыш сынып оқушыларының </w:t>
      </w:r>
      <w:r>
        <w:rPr>
          <w:rStyle w:val="a9"/>
          <w:b w:val="0"/>
          <w:bCs w:val="0"/>
          <w:sz w:val="28"/>
          <w:szCs w:val="28"/>
          <w:lang w:val="kk-KZ"/>
        </w:rPr>
        <w:t>әдеби мәтіндердегі көркемдегіш  құралдарды тану білігін</w:t>
      </w:r>
      <w:r>
        <w:rPr>
          <w:sz w:val="28"/>
          <w:szCs w:val="28"/>
          <w:lang w:val="kk-KZ"/>
        </w:rPr>
        <w:t xml:space="preserve"> қалыптастыруда басшылыққа алынатын әдіснамалық тұғырлардың әртүрлілігі, олардың эвристикалық құндылықтарын қамтамасыз етеді және бастауыш сынып оқушыларының </w:t>
      </w:r>
      <w:r>
        <w:rPr>
          <w:rStyle w:val="a9"/>
          <w:b w:val="0"/>
          <w:bCs w:val="0"/>
          <w:sz w:val="28"/>
          <w:szCs w:val="28"/>
          <w:lang w:val="kk-KZ"/>
        </w:rPr>
        <w:t>әдеби мәтіндердегі көркемдегіш  құралдарды тану білігін</w:t>
      </w:r>
      <w:r>
        <w:rPr>
          <w:sz w:val="28"/>
          <w:szCs w:val="28"/>
          <w:lang w:val="kk-KZ"/>
        </w:rPr>
        <w:t xml:space="preserve"> қалыптастырудағы педагогикалық құбылыстар мен үдерістерді зерттеу, әртүрлі ұғымдардың, түсініктердің мәнін ашуда теорияны құру, </w:t>
      </w:r>
      <w:r>
        <w:rPr>
          <w:rStyle w:val="a5"/>
          <w:i w:val="0"/>
          <w:iCs w:val="0"/>
          <w:sz w:val="28"/>
          <w:szCs w:val="28"/>
          <w:lang w:val="kk-KZ"/>
        </w:rPr>
        <w:t>«білік», «әдеби мәтіндердегі көркемдегіш  құралдарды тану білігі»</w:t>
      </w:r>
      <w:r>
        <w:rPr>
          <w:sz w:val="28"/>
          <w:szCs w:val="28"/>
          <w:lang w:val="kk-KZ"/>
        </w:rPr>
        <w:t xml:space="preserve"> және т.б. басты категориялардың сипатына сүйену педагогикалық ғылым мен практиканы тұтасымен дамытуды жан-жақты қарауға және зерттеуге үлкен мүмкіндіктерді ашады.</w:t>
      </w:r>
    </w:p>
    <w:p w14:paraId="68330314"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Н.В. Кузьминаның зерттеулерінде «әдіснама» ұғымына мазмұны жағынан </w:t>
      </w:r>
      <w:r>
        <w:rPr>
          <w:rStyle w:val="a9"/>
          <w:b w:val="0"/>
          <w:bCs w:val="0"/>
          <w:sz w:val="28"/>
          <w:szCs w:val="28"/>
          <w:lang w:val="kk-KZ"/>
        </w:rPr>
        <w:t>«ұстаным»</w:t>
      </w:r>
      <w:r>
        <w:rPr>
          <w:sz w:val="28"/>
          <w:szCs w:val="28"/>
          <w:lang w:val="kk-KZ"/>
        </w:rPr>
        <w:t xml:space="preserve"> ұғымы өте жақын келетіндігі көрсетілген. Автордың пікірінше, </w:t>
      </w:r>
      <w:r>
        <w:rPr>
          <w:rStyle w:val="a5"/>
          <w:i w:val="0"/>
          <w:iCs w:val="0"/>
          <w:sz w:val="28"/>
          <w:szCs w:val="28"/>
          <w:lang w:val="kk-KZ"/>
        </w:rPr>
        <w:t>«ұстаным (принцип, лат. principium – басы) – бұл педагогикалық білім алу және жүйесін құру негізіндегі, сондай-ақ, танымдық және қайта құру әрекеттері немесе басқа педагогикалық объекті негізіндегі неғұрлым жалпы, маңызды әрекет туралы бастапқы ережелер»</w:t>
      </w:r>
      <w:r>
        <w:rPr>
          <w:sz w:val="28"/>
          <w:szCs w:val="28"/>
          <w:lang w:val="kk-KZ"/>
        </w:rPr>
        <w:t xml:space="preserve"> деп тұжырымдалады [165,с. 32]. </w:t>
      </w:r>
      <w:r>
        <w:rPr>
          <w:sz w:val="28"/>
          <w:szCs w:val="28"/>
          <w:lang w:val="kk-KZ"/>
        </w:rPr>
        <w:tab/>
      </w:r>
    </w:p>
    <w:p w14:paraId="080A12E0" w14:textId="77777777" w:rsidR="001C04B5" w:rsidRDefault="00197CB5">
      <w:pPr>
        <w:pStyle w:val="af7"/>
        <w:spacing w:before="0" w:beforeAutospacing="0" w:after="0" w:afterAutospacing="0"/>
        <w:ind w:firstLineChars="202" w:firstLine="566"/>
        <w:jc w:val="both"/>
        <w:rPr>
          <w:sz w:val="28"/>
          <w:szCs w:val="28"/>
          <w:lang w:val="kk-KZ"/>
        </w:rPr>
      </w:pPr>
      <w:r>
        <w:rPr>
          <w:rFonts w:eastAsia="SimSun"/>
          <w:sz w:val="28"/>
          <w:szCs w:val="28"/>
          <w:lang w:val="kk-KZ"/>
        </w:rPr>
        <w:t>Н.В. Кузьминаның еңбектеріне сүйенсек, педагогикалық ұстанымдардың әдіснамалық мәні – бастауыш сынып оқушыларының әдеби мәтіндердегі көркемдегіш  құралдарды тану білігін қалыптастыру үдерісін ғылыми тұрғыдан бағыттайтын және дамытатын жүйе ретінде көрінеді. Бұл ұстанымдар педагогикалық шындықты зерделеу мен түрлендірудің теориялық-танымдық негізін құрай отырып, зерттеу нысанына қатысты деректер, ұғымдар, заңдылықтар мен теориялардың өзара сабақтастығын қамтамасыз етеді. Осы тұрғыдан педагогикалық ұстанымдар зерттеу логикасының, мазмұны мен әдістерінің тұтастығын айқындайтын ғылыми таным моделі болып табылады.</w:t>
      </w:r>
    </w:p>
    <w:p w14:paraId="0582DCF1"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 xml:space="preserve">Әдіснамалық жұмыс үшін іс-әрекетке байланысты ойлау – бұл шындықты зерттеу, сайып келгенде, осы шындықты анықтайтын факторлар мен контексттерді талдау (қоғам, мәдениет, коммуникация, ғылым, тіл, тұлға және басқалар). Сондықтан бұл тұста әдіснамалық ұстанымдардың маңызы аса жоғары. Ендеше ұстанымдарға тоқталып өтейік. </w:t>
      </w:r>
    </w:p>
    <w:p w14:paraId="0862BA8F"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Таубаева Ш.Т.</w:t>
      </w:r>
      <w:r>
        <w:rPr>
          <w:rStyle w:val="a9"/>
          <w:b w:val="0"/>
          <w:bCs w:val="0"/>
          <w:iCs/>
          <w:sz w:val="28"/>
          <w:szCs w:val="28"/>
          <w:lang w:val="kk-KZ"/>
        </w:rPr>
        <w:t>ұстанымды</w:t>
      </w:r>
      <w:r>
        <w:rPr>
          <w:rStyle w:val="a9"/>
          <w:b w:val="0"/>
          <w:bCs w:val="0"/>
          <w:i/>
          <w:iCs/>
          <w:sz w:val="28"/>
          <w:szCs w:val="28"/>
          <w:lang w:val="kk-KZ"/>
        </w:rPr>
        <w:t xml:space="preserve"> «</w:t>
      </w:r>
      <w:r>
        <w:rPr>
          <w:sz w:val="28"/>
          <w:szCs w:val="28"/>
          <w:lang w:val="kk-KZ"/>
        </w:rPr>
        <w:t xml:space="preserve">педагогикалық теорияны құру немесе оны тәжірибеде іске асырудың негізіндегі идея» деп қарастырады. Оның айтуынша, әдіснамалық ұстанымдар – жаңа педагогикалық және әдістемелік білімдерді </w:t>
      </w:r>
      <w:r>
        <w:rPr>
          <w:sz w:val="28"/>
          <w:szCs w:val="28"/>
          <w:lang w:val="kk-KZ"/>
        </w:rPr>
        <w:lastRenderedPageBreak/>
        <w:t>игеру, педагогикалық тәжірибелерді қайта құру жобасын әзірлеу үдерісінде жалпы гносеологиялық бағдар беретін, басшылыққа алынатын ережелер [162,б. 432]. Олар зерттеу объектісінің даму үдерісіне жүйелі ықпал етіп, педагогикалық құбылысты дұрыс бағытта сипаттауға, тануға және басқаруға көмектеседі.</w:t>
      </w:r>
    </w:p>
    <w:p w14:paraId="4E9BAB7B"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қалыптастырудағы</w:t>
      </w:r>
      <w:r>
        <w:rPr>
          <w:sz w:val="28"/>
          <w:szCs w:val="28"/>
          <w:lang w:val="kk-KZ"/>
        </w:rPr>
        <w:t xml:space="preserve"> әдіснамалық ұстанымдар – педагогикалық жүйенің тұрақтылығын, мазмұнның логикалық құрылуын, және цифрлық құралдармен тиімді байланысын қамтамасыз ететін ғылыми-тәжірибелік тірек ретінде танылады. Бұл ұстанымдар зерттеудің ғылыми бағытын ғана емес, сонымен бірге тәжірибеге енгізілетін әдістемелік моделін де нақтылайды.</w:t>
      </w:r>
    </w:p>
    <w:p w14:paraId="450E7BFA"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Зерттеу жұмысында біз келесі   ұстанымдарды негізге алдық. </w:t>
      </w:r>
    </w:p>
    <w:p w14:paraId="57B70E0B"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rStyle w:val="a9"/>
          <w:rFonts w:eastAsia="SimSun"/>
          <w:b w:val="0"/>
          <w:bCs w:val="0"/>
          <w:i/>
          <w:iCs/>
          <w:sz w:val="28"/>
          <w:szCs w:val="28"/>
          <w:lang w:val="kk-KZ"/>
        </w:rPr>
        <w:t>Теория мен практиканың бірлігі ұстанымы</w:t>
      </w:r>
      <w:r>
        <w:rPr>
          <w:rFonts w:eastAsia="SimSun"/>
          <w:sz w:val="28"/>
          <w:szCs w:val="28"/>
          <w:lang w:val="kk-KZ"/>
        </w:rPr>
        <w:t xml:space="preserve"> – зерттеуде ұсынылған идеялардың тек теориялық тұрғыда емес, практикалық тұрғыда да жүзеге асырылуы қажеттігін көрсетеді. Теориялық тұжырымдар цифрлық дизайн арқылы дайындалған тапсырмалар жүйесінде іс жүзінде қолданыс табады. Бұл ұстаным С.Т. Шацкий, В.В. Краевский, М.Н. Скаткин сынды ғалымдар еңбектерінде негізделген [160,с. 136]. </w:t>
      </w:r>
    </w:p>
    <w:p w14:paraId="24A2AF3D"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Көркемдегіш  құралдарды оқып білу тек теориялық түсінікпен шектелмейді. Оны оқушы </w:t>
      </w:r>
      <w:r>
        <w:rPr>
          <w:rStyle w:val="a9"/>
          <w:b w:val="0"/>
          <w:bCs w:val="0"/>
          <w:sz w:val="28"/>
          <w:szCs w:val="28"/>
          <w:lang w:val="kk-KZ"/>
        </w:rPr>
        <w:t>қолдануы</w:t>
      </w:r>
      <w:r>
        <w:rPr>
          <w:sz w:val="28"/>
          <w:szCs w:val="28"/>
          <w:lang w:val="kk-KZ"/>
        </w:rPr>
        <w:t xml:space="preserve">, яғни </w:t>
      </w:r>
      <w:r>
        <w:rPr>
          <w:rStyle w:val="a9"/>
          <w:b w:val="0"/>
          <w:bCs w:val="0"/>
          <w:sz w:val="28"/>
          <w:szCs w:val="28"/>
          <w:lang w:val="kk-KZ"/>
        </w:rPr>
        <w:t>цифрлық жоба, комикс, видео</w:t>
      </w:r>
      <w:r>
        <w:rPr>
          <w:sz w:val="28"/>
          <w:szCs w:val="28"/>
          <w:lang w:val="kk-KZ"/>
        </w:rPr>
        <w:t xml:space="preserve"> арқылы өз мәтінінде қолдана алуы тиіс. Бұл теорияны практикамен байланыстырады. </w:t>
      </w:r>
      <w:r>
        <w:rPr>
          <w:rFonts w:eastAsia="SimSun"/>
          <w:sz w:val="28"/>
          <w:szCs w:val="28"/>
          <w:lang w:val="kk-KZ"/>
        </w:rPr>
        <w:t xml:space="preserve">Мысалы: метафораны анықтап қана қоймай, Canva арқылы өзі құрастырған постерде жаңа метафораны қолдануы — практикалық қолдану. </w:t>
      </w:r>
      <w:r>
        <w:rPr>
          <w:sz w:val="28"/>
          <w:szCs w:val="28"/>
          <w:lang w:val="kk-KZ"/>
        </w:rPr>
        <w:t xml:space="preserve">Бұл ұстаным цифрлық дизайн арқылы оқытуды </w:t>
      </w:r>
      <w:r>
        <w:rPr>
          <w:rStyle w:val="a9"/>
          <w:b w:val="0"/>
          <w:bCs w:val="0"/>
          <w:sz w:val="28"/>
          <w:szCs w:val="28"/>
          <w:lang w:val="kk-KZ"/>
        </w:rPr>
        <w:t>тек теориялық түсініктермен шектемей</w:t>
      </w:r>
      <w:r>
        <w:rPr>
          <w:sz w:val="28"/>
          <w:szCs w:val="28"/>
          <w:lang w:val="kk-KZ"/>
        </w:rPr>
        <w:t xml:space="preserve">, оны </w:t>
      </w:r>
      <w:r>
        <w:rPr>
          <w:rStyle w:val="a9"/>
          <w:b w:val="0"/>
          <w:bCs w:val="0"/>
          <w:sz w:val="28"/>
          <w:szCs w:val="28"/>
          <w:lang w:val="kk-KZ"/>
        </w:rPr>
        <w:t>оқушының тәжірибесінде қолдану мүмкіндігін жасау</w:t>
      </w:r>
      <w:r>
        <w:rPr>
          <w:sz w:val="28"/>
          <w:szCs w:val="28"/>
          <w:lang w:val="kk-KZ"/>
        </w:rPr>
        <w:t xml:space="preserve"> қағидасына негізделеді. </w:t>
      </w:r>
      <w:r>
        <w:rPr>
          <w:rStyle w:val="a5"/>
          <w:i w:val="0"/>
          <w:iCs w:val="0"/>
          <w:sz w:val="28"/>
          <w:szCs w:val="28"/>
          <w:lang w:val="kk-KZ"/>
        </w:rPr>
        <w:t xml:space="preserve">Жүзеге асуы: көркемдегіш </w:t>
      </w:r>
      <w:r>
        <w:rPr>
          <w:sz w:val="28"/>
          <w:szCs w:val="28"/>
          <w:lang w:val="kk-KZ"/>
        </w:rPr>
        <w:t xml:space="preserve"> құралдарды анықтағаннан кейін оқушылар </w:t>
      </w:r>
      <w:r>
        <w:rPr>
          <w:rStyle w:val="a9"/>
          <w:b w:val="0"/>
          <w:bCs w:val="0"/>
          <w:sz w:val="28"/>
          <w:szCs w:val="28"/>
          <w:lang w:val="kk-KZ"/>
        </w:rPr>
        <w:t>сол құралдарды өз мәтіндерінде қолданады</w:t>
      </w:r>
      <w:r>
        <w:rPr>
          <w:sz w:val="28"/>
          <w:szCs w:val="28"/>
          <w:lang w:val="kk-KZ"/>
        </w:rPr>
        <w:t xml:space="preserve"> (мысалы, "теңеу қолданылған сөйлем құрастыр"). Цифрлық тапсырмалар — нақты </w:t>
      </w:r>
      <w:r>
        <w:rPr>
          <w:rStyle w:val="a9"/>
          <w:b w:val="0"/>
          <w:bCs w:val="0"/>
          <w:sz w:val="28"/>
          <w:szCs w:val="28"/>
          <w:lang w:val="kk-KZ"/>
        </w:rPr>
        <w:t>өмірлік ситуациялармен</w:t>
      </w:r>
      <w:r>
        <w:rPr>
          <w:sz w:val="28"/>
          <w:szCs w:val="28"/>
          <w:lang w:val="kk-KZ"/>
        </w:rPr>
        <w:t xml:space="preserve"> байланыстырылады (мысалы, отбасы, мектеп, табиғат т.б.). Теориялық түсініктер – бейнемәтін, визуал, комикс арқылы </w:t>
      </w:r>
      <w:r>
        <w:rPr>
          <w:rStyle w:val="a9"/>
          <w:b w:val="0"/>
          <w:bCs w:val="0"/>
          <w:sz w:val="28"/>
          <w:szCs w:val="28"/>
          <w:lang w:val="kk-KZ"/>
        </w:rPr>
        <w:t>нақты практикаға енгізіледі</w:t>
      </w:r>
      <w:r>
        <w:rPr>
          <w:sz w:val="28"/>
          <w:szCs w:val="28"/>
          <w:lang w:val="kk-KZ"/>
        </w:rPr>
        <w:t>.</w:t>
      </w:r>
    </w:p>
    <w:p w14:paraId="10297893" w14:textId="77777777" w:rsidR="001C04B5" w:rsidRDefault="00197CB5">
      <w:pPr>
        <w:ind w:firstLineChars="202" w:firstLine="566"/>
        <w:jc w:val="both"/>
        <w:rPr>
          <w:sz w:val="28"/>
          <w:szCs w:val="28"/>
          <w:lang w:val="kk-KZ"/>
        </w:rPr>
      </w:pPr>
      <w:r>
        <w:rPr>
          <w:rStyle w:val="a9"/>
          <w:b w:val="0"/>
          <w:bCs w:val="0"/>
          <w:i/>
          <w:iCs/>
          <w:sz w:val="28"/>
          <w:szCs w:val="28"/>
          <w:lang w:val="kk-KZ"/>
        </w:rPr>
        <w:t>Таным және белсенділік ұстанымы.</w:t>
      </w:r>
      <w:r>
        <w:rPr>
          <w:rStyle w:val="a9"/>
          <w:b w:val="0"/>
          <w:bCs w:val="0"/>
          <w:sz w:val="28"/>
          <w:szCs w:val="28"/>
          <w:lang w:val="kk-KZ"/>
        </w:rPr>
        <w:t xml:space="preserve"> </w:t>
      </w:r>
      <w:r>
        <w:rPr>
          <w:sz w:val="28"/>
          <w:szCs w:val="28"/>
          <w:lang w:val="kk-KZ"/>
        </w:rPr>
        <w:t xml:space="preserve">Бұл ұстаным оқушының </w:t>
      </w:r>
      <w:r>
        <w:rPr>
          <w:rStyle w:val="a9"/>
          <w:b w:val="0"/>
          <w:bCs w:val="0"/>
          <w:sz w:val="28"/>
          <w:szCs w:val="28"/>
          <w:lang w:val="kk-KZ"/>
        </w:rPr>
        <w:t>саналы, белсенді қатысуына</w:t>
      </w:r>
      <w:r>
        <w:rPr>
          <w:sz w:val="28"/>
          <w:szCs w:val="28"/>
          <w:lang w:val="kk-KZ"/>
        </w:rPr>
        <w:t xml:space="preserve">, ойлау әрекетіне, мәтіндегі көркемдегіш  құралдарды </w:t>
      </w:r>
      <w:r>
        <w:rPr>
          <w:rStyle w:val="a9"/>
          <w:b w:val="0"/>
          <w:bCs w:val="0"/>
          <w:sz w:val="28"/>
          <w:szCs w:val="28"/>
          <w:lang w:val="kk-KZ"/>
        </w:rPr>
        <w:t>терең түсінуге</w:t>
      </w:r>
      <w:r>
        <w:rPr>
          <w:sz w:val="28"/>
          <w:szCs w:val="28"/>
          <w:lang w:val="kk-KZ"/>
        </w:rPr>
        <w:t xml:space="preserve"> бағытталған. Әдеби мәтіндегі метафора, теңеу, эпитет секілді көркемдегіш  құралдарды түсіну үшін бала өзі </w:t>
      </w:r>
      <w:r>
        <w:rPr>
          <w:rStyle w:val="a9"/>
          <w:b w:val="0"/>
          <w:bCs w:val="0"/>
          <w:sz w:val="28"/>
          <w:szCs w:val="28"/>
          <w:lang w:val="kk-KZ"/>
        </w:rPr>
        <w:t>байқаушы, салыстырушы, қорытушы</w:t>
      </w:r>
      <w:r>
        <w:rPr>
          <w:sz w:val="28"/>
          <w:szCs w:val="28"/>
          <w:lang w:val="kk-KZ"/>
        </w:rPr>
        <w:t xml:space="preserve"> ретінде қатысуы керек. Цифрлық дизайн арқылы берілген визуал, анимация, интерактив элементтер осы белсенділікті арттыруға сеп болады. </w:t>
      </w:r>
      <w:r>
        <w:rPr>
          <w:rFonts w:eastAsia="SimSun"/>
          <w:sz w:val="28"/>
          <w:szCs w:val="28"/>
          <w:lang w:val="kk-KZ"/>
        </w:rPr>
        <w:t>Мысалы: анимациялық комикстегі метафораны тану үшін оқушы алдымен көрнекілік арқылы байқап, сосын мағынасын өз сөзімен жеткізеді. Бұл процесте таным белсенділігі артады.</w:t>
      </w:r>
    </w:p>
    <w:p w14:paraId="220368D6"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Вариативтілік ұстанымы</w:t>
      </w:r>
      <w:r>
        <w:rPr>
          <w:rFonts w:eastAsia="SimSun"/>
          <w:sz w:val="28"/>
          <w:szCs w:val="28"/>
          <w:lang w:val="kk-KZ"/>
        </w:rPr>
        <w:t xml:space="preserve"> – </w:t>
      </w:r>
      <w:r>
        <w:rPr>
          <w:sz w:val="28"/>
          <w:szCs w:val="28"/>
          <w:lang w:val="kk-KZ"/>
        </w:rPr>
        <w:t xml:space="preserve">әр оқушының танымдық ерекшелігін, қызығушылығын, қабылдау стилін ескере отырып, оқу материалы мен тапсырмаларын түрлендіре ұсынуды көздейді. Цифрлық дизайн платформалары </w:t>
      </w:r>
      <w:r>
        <w:rPr>
          <w:sz w:val="28"/>
          <w:szCs w:val="28"/>
          <w:lang w:val="kk-KZ"/>
        </w:rPr>
        <w:lastRenderedPageBreak/>
        <w:t>(Canva, Wordwall, LearningApps т.б.) арқылы оқушыларға әртүрлі визуалды, интерактивті, сюжеттік тапсырмалар беру – осы ұстанымның негізінде жатыр. П.Я. Гальперин, Ю.К. Бабанский бұл ұстанымды білім мазмұнын дараландыруда негіздеген [49,с. 328].</w:t>
      </w:r>
    </w:p>
    <w:p w14:paraId="77D98D84"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Оқушыға көркемдегіш  құралдарды </w:t>
      </w:r>
      <w:r>
        <w:rPr>
          <w:rStyle w:val="a9"/>
          <w:b w:val="0"/>
          <w:bCs w:val="0"/>
          <w:sz w:val="28"/>
          <w:szCs w:val="28"/>
          <w:lang w:val="kk-KZ"/>
        </w:rPr>
        <w:t>әртүрлі тәсілмен меңгеруге мүмкіндік беру</w:t>
      </w:r>
      <w:r>
        <w:rPr>
          <w:sz w:val="28"/>
          <w:szCs w:val="28"/>
          <w:lang w:val="kk-KZ"/>
        </w:rPr>
        <w:t xml:space="preserve"> керек: бейне, анимация, кесте, ойын, ребус, онлайн жаттығу, суретпен сәйкестендіру, цифрлық тапсырмалар т.б. Бұл оқушының </w:t>
      </w:r>
      <w:r>
        <w:rPr>
          <w:rStyle w:val="a9"/>
          <w:b w:val="0"/>
          <w:bCs w:val="0"/>
          <w:sz w:val="28"/>
          <w:szCs w:val="28"/>
          <w:lang w:val="kk-KZ"/>
        </w:rPr>
        <w:t>жеке ерекшелігіне</w:t>
      </w:r>
      <w:r>
        <w:rPr>
          <w:sz w:val="28"/>
          <w:szCs w:val="28"/>
          <w:lang w:val="kk-KZ"/>
        </w:rPr>
        <w:t xml:space="preserve"> бейімделуге жағдай жасайды. </w:t>
      </w:r>
      <w:r>
        <w:rPr>
          <w:rFonts w:eastAsia="SimSun"/>
          <w:sz w:val="28"/>
          <w:szCs w:val="28"/>
          <w:lang w:val="kk-KZ"/>
        </w:rPr>
        <w:t xml:space="preserve">Мысалы: бір оқушыға — видео көру арқылы түсіндіру тиімді, ал екіншісіне — сурет пен мәтін қатар берілген тапсырма тиімді. </w:t>
      </w:r>
      <w:r>
        <w:rPr>
          <w:sz w:val="28"/>
          <w:szCs w:val="28"/>
          <w:lang w:val="kk-KZ"/>
        </w:rPr>
        <w:t xml:space="preserve">Оқушының </w:t>
      </w:r>
      <w:r>
        <w:rPr>
          <w:rStyle w:val="a9"/>
          <w:b w:val="0"/>
          <w:bCs w:val="0"/>
          <w:sz w:val="28"/>
          <w:szCs w:val="28"/>
          <w:lang w:val="kk-KZ"/>
        </w:rPr>
        <w:t>жеке ерекшеліктерін, қабілеттерін</w:t>
      </w:r>
      <w:r>
        <w:rPr>
          <w:sz w:val="28"/>
          <w:szCs w:val="28"/>
          <w:lang w:val="kk-KZ"/>
        </w:rPr>
        <w:t xml:space="preserve"> ескеріп, </w:t>
      </w:r>
      <w:r>
        <w:rPr>
          <w:rStyle w:val="a9"/>
          <w:b w:val="0"/>
          <w:bCs w:val="0"/>
          <w:sz w:val="28"/>
          <w:szCs w:val="28"/>
          <w:lang w:val="kk-KZ"/>
        </w:rPr>
        <w:t>баламалы тапсырмалар мен тәсілдер ұсыну</w:t>
      </w:r>
      <w:r>
        <w:rPr>
          <w:sz w:val="28"/>
          <w:szCs w:val="28"/>
          <w:lang w:val="kk-KZ"/>
        </w:rPr>
        <w:t xml:space="preserve">. </w:t>
      </w:r>
      <w:r>
        <w:rPr>
          <w:rStyle w:val="a5"/>
          <w:i w:val="0"/>
          <w:iCs w:val="0"/>
          <w:sz w:val="28"/>
          <w:szCs w:val="28"/>
        </w:rPr>
        <w:t>Жүзеге асуы:</w:t>
      </w:r>
      <w:r>
        <w:rPr>
          <w:rStyle w:val="a5"/>
          <w:i w:val="0"/>
          <w:iCs w:val="0"/>
          <w:sz w:val="28"/>
          <w:szCs w:val="28"/>
          <w:lang w:val="kk-KZ"/>
        </w:rPr>
        <w:t xml:space="preserve"> </w:t>
      </w:r>
      <w:r>
        <w:rPr>
          <w:sz w:val="28"/>
          <w:szCs w:val="28"/>
        </w:rPr>
        <w:t>Бір тапсырма бірнеше форматта ұсынылады: комикс, видео, презентация.</w:t>
      </w:r>
      <w:r>
        <w:rPr>
          <w:sz w:val="28"/>
          <w:szCs w:val="28"/>
          <w:lang w:val="kk-KZ"/>
        </w:rPr>
        <w:t xml:space="preserve"> Қарапайымнан күрделіге дейін </w:t>
      </w:r>
      <w:r>
        <w:rPr>
          <w:rStyle w:val="a9"/>
          <w:b w:val="0"/>
          <w:bCs w:val="0"/>
          <w:sz w:val="28"/>
          <w:szCs w:val="28"/>
          <w:lang w:val="kk-KZ"/>
        </w:rPr>
        <w:t>деңгейлеп тапсырмалар</w:t>
      </w:r>
      <w:r>
        <w:rPr>
          <w:sz w:val="28"/>
          <w:szCs w:val="28"/>
          <w:lang w:val="kk-KZ"/>
        </w:rPr>
        <w:t xml:space="preserve"> беріледі. Оқушы </w:t>
      </w:r>
      <w:r>
        <w:rPr>
          <w:rStyle w:val="a9"/>
          <w:b w:val="0"/>
          <w:bCs w:val="0"/>
          <w:sz w:val="28"/>
          <w:szCs w:val="28"/>
          <w:lang w:val="kk-KZ"/>
        </w:rPr>
        <w:t>өз таңдауы бойынша</w:t>
      </w:r>
      <w:r>
        <w:rPr>
          <w:sz w:val="28"/>
          <w:szCs w:val="28"/>
          <w:lang w:val="kk-KZ"/>
        </w:rPr>
        <w:t xml:space="preserve"> тапсырма орындауға мүмкіндік алады.</w:t>
      </w:r>
    </w:p>
    <w:p w14:paraId="7016EE7F"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Герменевтикалық ұстаным</w:t>
      </w:r>
      <w:r>
        <w:rPr>
          <w:rFonts w:eastAsia="SimSun"/>
          <w:sz w:val="28"/>
          <w:szCs w:val="28"/>
          <w:lang w:val="kk-KZ"/>
        </w:rPr>
        <w:t xml:space="preserve"> – </w:t>
      </w:r>
      <w:r>
        <w:rPr>
          <w:sz w:val="28"/>
          <w:szCs w:val="28"/>
          <w:lang w:val="kk-KZ"/>
        </w:rPr>
        <w:t xml:space="preserve"> оқушының мәтін ішіндегі көркемдегіш  құралдар мен жасырын мағыналарды интерпретациялау, өз түсінігін қалыптастыру қабілетін дамытуға бағытталады. көркемдегіш  құралдардың мәнін ашу барысында оқушы жеке тәжірибесі мен мәдени білімін қолданады. Бұл ұстанымды Х.Г. Гадамер мен Д.С. Лихачев еңбектерінен кездестіруге болады [185]. </w:t>
      </w:r>
    </w:p>
    <w:p w14:paraId="3AC86D8E" w14:textId="77777777" w:rsidR="001C04B5" w:rsidRDefault="00197CB5">
      <w:pPr>
        <w:ind w:firstLineChars="202" w:firstLine="566"/>
        <w:jc w:val="both"/>
        <w:rPr>
          <w:sz w:val="28"/>
          <w:szCs w:val="28"/>
          <w:lang w:val="kk-KZ"/>
        </w:rPr>
      </w:pPr>
      <w:r>
        <w:rPr>
          <w:sz w:val="28"/>
          <w:szCs w:val="28"/>
          <w:lang w:val="kk-KZ"/>
        </w:rPr>
        <w:t xml:space="preserve">Оқушы көркем мәтінді </w:t>
      </w:r>
      <w:r>
        <w:rPr>
          <w:rStyle w:val="a9"/>
          <w:b w:val="0"/>
          <w:bCs w:val="0"/>
          <w:sz w:val="28"/>
          <w:szCs w:val="28"/>
          <w:lang w:val="kk-KZ"/>
        </w:rPr>
        <w:t>түсініп қана қоймай</w:t>
      </w:r>
      <w:r>
        <w:rPr>
          <w:sz w:val="28"/>
          <w:szCs w:val="28"/>
          <w:lang w:val="kk-KZ"/>
        </w:rPr>
        <w:t xml:space="preserve">, оның </w:t>
      </w:r>
      <w:r>
        <w:rPr>
          <w:rStyle w:val="a9"/>
          <w:b w:val="0"/>
          <w:bCs w:val="0"/>
          <w:sz w:val="28"/>
          <w:szCs w:val="28"/>
          <w:lang w:val="kk-KZ"/>
        </w:rPr>
        <w:t>мәнін ашуға</w:t>
      </w:r>
      <w:r>
        <w:rPr>
          <w:sz w:val="28"/>
          <w:szCs w:val="28"/>
          <w:lang w:val="kk-KZ"/>
        </w:rPr>
        <w:t xml:space="preserve">, </w:t>
      </w:r>
      <w:r>
        <w:rPr>
          <w:rStyle w:val="a9"/>
          <w:b w:val="0"/>
          <w:bCs w:val="0"/>
          <w:sz w:val="28"/>
          <w:szCs w:val="28"/>
          <w:lang w:val="kk-KZ"/>
        </w:rPr>
        <w:t>авторлық позицияны</w:t>
      </w:r>
      <w:r>
        <w:rPr>
          <w:sz w:val="28"/>
          <w:szCs w:val="28"/>
          <w:lang w:val="kk-KZ"/>
        </w:rPr>
        <w:t xml:space="preserve">, </w:t>
      </w:r>
      <w:r>
        <w:rPr>
          <w:rStyle w:val="a9"/>
          <w:b w:val="0"/>
          <w:bCs w:val="0"/>
          <w:sz w:val="28"/>
          <w:szCs w:val="28"/>
          <w:lang w:val="kk-KZ"/>
        </w:rPr>
        <w:t>бейнелі мағынаны</w:t>
      </w:r>
      <w:r>
        <w:rPr>
          <w:sz w:val="28"/>
          <w:szCs w:val="28"/>
          <w:lang w:val="kk-KZ"/>
        </w:rPr>
        <w:t xml:space="preserve"> тануға тырысуы тиіс. Әсіресе метафора, символ, аллегория сияқты күрделі құралдарды цифрлық визуал арқылы </w:t>
      </w:r>
      <w:r>
        <w:rPr>
          <w:rStyle w:val="a9"/>
          <w:b w:val="0"/>
          <w:bCs w:val="0"/>
          <w:sz w:val="28"/>
          <w:szCs w:val="28"/>
          <w:lang w:val="kk-KZ"/>
        </w:rPr>
        <w:t>интерпретация жасау</w:t>
      </w:r>
      <w:r>
        <w:rPr>
          <w:sz w:val="28"/>
          <w:szCs w:val="28"/>
          <w:lang w:val="kk-KZ"/>
        </w:rPr>
        <w:t xml:space="preserve"> – осы ұстанымның негізі. </w:t>
      </w:r>
      <w:r>
        <w:rPr>
          <w:rFonts w:eastAsia="SimSun"/>
          <w:sz w:val="28"/>
          <w:szCs w:val="28"/>
          <w:lang w:val="kk-KZ"/>
        </w:rPr>
        <w:t xml:space="preserve">Мысалы: "Ана жүрегі – теңіз" метафорасын оқушы "мейірім, тереңдік, шексіздік" сияқты ассоциациямен түсіндіріп береді. </w:t>
      </w:r>
      <w:r>
        <w:rPr>
          <w:sz w:val="28"/>
          <w:szCs w:val="28"/>
          <w:lang w:val="kk-KZ"/>
        </w:rPr>
        <w:t xml:space="preserve">Оқушы </w:t>
      </w:r>
      <w:r>
        <w:rPr>
          <w:rStyle w:val="a9"/>
          <w:b w:val="0"/>
          <w:bCs w:val="0"/>
          <w:sz w:val="28"/>
          <w:szCs w:val="28"/>
          <w:lang w:val="kk-KZ"/>
        </w:rPr>
        <w:t>мәтінді терең түсіну</w:t>
      </w:r>
      <w:r>
        <w:rPr>
          <w:sz w:val="28"/>
          <w:szCs w:val="28"/>
          <w:lang w:val="kk-KZ"/>
        </w:rPr>
        <w:t xml:space="preserve">, </w:t>
      </w:r>
      <w:r>
        <w:rPr>
          <w:rStyle w:val="a9"/>
          <w:b w:val="0"/>
          <w:bCs w:val="0"/>
          <w:sz w:val="28"/>
          <w:szCs w:val="28"/>
          <w:lang w:val="kk-KZ"/>
        </w:rPr>
        <w:t>автор ойын интерпретациялау</w:t>
      </w:r>
      <w:r>
        <w:rPr>
          <w:sz w:val="28"/>
          <w:szCs w:val="28"/>
          <w:lang w:val="kk-KZ"/>
        </w:rPr>
        <w:t xml:space="preserve">, </w:t>
      </w:r>
      <w:r>
        <w:rPr>
          <w:rStyle w:val="a9"/>
          <w:b w:val="0"/>
          <w:bCs w:val="0"/>
          <w:sz w:val="28"/>
          <w:szCs w:val="28"/>
          <w:lang w:val="kk-KZ"/>
        </w:rPr>
        <w:t>эмоциялық-мағыналық қабаттарын ажырата білуге</w:t>
      </w:r>
      <w:r>
        <w:rPr>
          <w:sz w:val="28"/>
          <w:szCs w:val="28"/>
          <w:lang w:val="kk-KZ"/>
        </w:rPr>
        <w:t xml:space="preserve"> үйренеді. </w:t>
      </w:r>
      <w:r>
        <w:rPr>
          <w:rStyle w:val="a5"/>
          <w:i w:val="0"/>
          <w:iCs w:val="0"/>
          <w:sz w:val="28"/>
          <w:szCs w:val="28"/>
          <w:lang w:val="kk-KZ"/>
        </w:rPr>
        <w:t xml:space="preserve">Жүзеге асуы: </w:t>
      </w:r>
      <w:r>
        <w:rPr>
          <w:sz w:val="28"/>
          <w:szCs w:val="28"/>
          <w:lang w:val="kk-KZ"/>
        </w:rPr>
        <w:t xml:space="preserve">Мәтіндегі көркемдік құралды </w:t>
      </w:r>
      <w:r>
        <w:rPr>
          <w:rStyle w:val="a9"/>
          <w:b w:val="0"/>
          <w:bCs w:val="0"/>
          <w:sz w:val="28"/>
          <w:szCs w:val="28"/>
          <w:lang w:val="kk-KZ"/>
        </w:rPr>
        <w:t>тек анықтау емес</w:t>
      </w:r>
      <w:r>
        <w:rPr>
          <w:sz w:val="28"/>
          <w:szCs w:val="28"/>
          <w:lang w:val="kk-KZ"/>
        </w:rPr>
        <w:t xml:space="preserve">, оның </w:t>
      </w:r>
      <w:r>
        <w:rPr>
          <w:rStyle w:val="a9"/>
          <w:b w:val="0"/>
          <w:bCs w:val="0"/>
          <w:sz w:val="28"/>
          <w:szCs w:val="28"/>
          <w:lang w:val="kk-KZ"/>
        </w:rPr>
        <w:t>идеялық-мағыналық қызметін</w:t>
      </w:r>
      <w:r>
        <w:rPr>
          <w:sz w:val="28"/>
          <w:szCs w:val="28"/>
          <w:lang w:val="kk-KZ"/>
        </w:rPr>
        <w:t xml:space="preserve"> түсіндіру. Автор мен оқушы арасында </w:t>
      </w:r>
      <w:r>
        <w:rPr>
          <w:rStyle w:val="a9"/>
          <w:b w:val="0"/>
          <w:bCs w:val="0"/>
          <w:sz w:val="28"/>
          <w:szCs w:val="28"/>
          <w:lang w:val="kk-KZ"/>
        </w:rPr>
        <w:t>танымдық диалог орнату</w:t>
      </w:r>
      <w:r>
        <w:rPr>
          <w:sz w:val="28"/>
          <w:szCs w:val="28"/>
          <w:lang w:val="kk-KZ"/>
        </w:rPr>
        <w:t xml:space="preserve">. Цифрлық дизайн — оқушы </w:t>
      </w:r>
      <w:r>
        <w:rPr>
          <w:rStyle w:val="a9"/>
          <w:b w:val="0"/>
          <w:bCs w:val="0"/>
          <w:sz w:val="28"/>
          <w:szCs w:val="28"/>
          <w:lang w:val="kk-KZ"/>
        </w:rPr>
        <w:t>интерпретациясын</w:t>
      </w:r>
      <w:r>
        <w:rPr>
          <w:sz w:val="28"/>
          <w:szCs w:val="28"/>
          <w:lang w:val="kk-KZ"/>
        </w:rPr>
        <w:t xml:space="preserve"> визуалды түрде көрсету құралы.</w:t>
      </w:r>
    </w:p>
    <w:p w14:paraId="361FBE52"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Интерактивтілік ұстанымы</w:t>
      </w:r>
      <w:r>
        <w:rPr>
          <w:i/>
          <w:iCs/>
          <w:sz w:val="28"/>
          <w:szCs w:val="28"/>
          <w:lang w:val="kk-KZ"/>
        </w:rPr>
        <w:t xml:space="preserve"> </w:t>
      </w:r>
      <w:r>
        <w:rPr>
          <w:sz w:val="28"/>
          <w:szCs w:val="28"/>
          <w:lang w:val="kk-KZ"/>
        </w:rPr>
        <w:t>– оқушының білім мазмұнын меңгеруіндегі оқушы мен мұғалім, оқушы мен цифрлық орта арасындағы өзара әрекеттестікті қамтамасыз ететін негізгі педагогикалық қағида. Бұл ұстаным оқушыны тек тыңдаушы емес, оқу процесінің белсенді қатысушысы ретінде қалыптастырады. И.В. Роберт: «Цифрлық білім беру құралдары оқу үдерісін динамикалық, өзгермелі, әр оқушыға бейімделген сипатта ұйымдастыруға мүмкіндік береді» – деп тұжырымдайды [186]. Бұл ұстанымды Ю.Н. Кулюткин, И.Л. Бим еңбектерінде көреміз.</w:t>
      </w:r>
    </w:p>
    <w:p w14:paraId="7AD5328B"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i/>
          <w:iCs/>
          <w:sz w:val="28"/>
          <w:szCs w:val="28"/>
          <w:lang w:val="kk-KZ"/>
        </w:rPr>
        <w:t xml:space="preserve">Визуалды-құрылымдық ұстаным </w:t>
      </w:r>
      <w:r>
        <w:rPr>
          <w:rFonts w:eastAsia="SimSun"/>
          <w:sz w:val="28"/>
          <w:szCs w:val="28"/>
          <w:lang w:val="kk-KZ"/>
        </w:rPr>
        <w:t xml:space="preserve">– </w:t>
      </w:r>
      <w:r>
        <w:rPr>
          <w:sz w:val="28"/>
          <w:szCs w:val="28"/>
          <w:lang w:val="kk-KZ"/>
        </w:rPr>
        <w:t xml:space="preserve">мәтін мазмұнын визуалды модельдер, схемалар, комикстер, инфографика арқылы құрылымдауды көздейді. Когнитивтік психология тұрғысынан визуалды ұсынылған ақпарат ұзақ есте сақталып, мағынаны тереңірек түсінуге мүмкіндік береді. Дж. Брунер: «Білім құрылымы визуалды бейне арқылы ұсынылса, оқушы оны жүйелі және мағыналық тұрғыдан оңай меңгереді», - деп көрсетеді [174,р. 133]. </w:t>
      </w:r>
    </w:p>
    <w:p w14:paraId="6000E7C5" w14:textId="77777777" w:rsidR="001C04B5" w:rsidRDefault="00197CB5">
      <w:pPr>
        <w:tabs>
          <w:tab w:val="left" w:pos="709"/>
          <w:tab w:val="left" w:pos="851"/>
        </w:tabs>
        <w:ind w:firstLineChars="202" w:firstLine="566"/>
        <w:jc w:val="both"/>
        <w:rPr>
          <w:sz w:val="28"/>
          <w:szCs w:val="28"/>
          <w:lang w:val="kk-KZ"/>
        </w:rPr>
      </w:pPr>
      <w:r>
        <w:rPr>
          <w:sz w:val="28"/>
          <w:szCs w:val="28"/>
          <w:lang w:val="kk-KZ"/>
        </w:rPr>
        <w:lastRenderedPageBreak/>
        <w:t xml:space="preserve">Осы ұстанымдардың үйлесімді түрде жүзеге асуы – зерттеу нысаны болып отырған </w:t>
      </w:r>
      <w:r>
        <w:rPr>
          <w:rStyle w:val="a9"/>
          <w:b w:val="0"/>
          <w:bCs w:val="0"/>
          <w:sz w:val="28"/>
          <w:szCs w:val="28"/>
          <w:lang w:val="kk-KZ"/>
        </w:rPr>
        <w:t>әдеби мәтіндегі көркемдегіш  құралдарды тану білігін қалыптастыруға</w:t>
      </w:r>
      <w:r>
        <w:rPr>
          <w:sz w:val="28"/>
          <w:szCs w:val="28"/>
          <w:lang w:val="kk-KZ"/>
        </w:rPr>
        <w:t xml:space="preserve"> қажетті педагогикалық жағдайларды қамтамасыз етеді. </w:t>
      </w:r>
    </w:p>
    <w:p w14:paraId="1DC8525A" w14:textId="77777777" w:rsidR="001C04B5" w:rsidRDefault="00197CB5">
      <w:pPr>
        <w:tabs>
          <w:tab w:val="left" w:pos="709"/>
          <w:tab w:val="left" w:pos="851"/>
        </w:tabs>
        <w:ind w:firstLineChars="202" w:firstLine="566"/>
        <w:jc w:val="both"/>
        <w:rPr>
          <w:sz w:val="28"/>
          <w:szCs w:val="28"/>
          <w:lang w:val="zh-CN"/>
        </w:rPr>
      </w:pPr>
      <w:r>
        <w:rPr>
          <w:sz w:val="28"/>
          <w:szCs w:val="28"/>
          <w:lang w:val="zh-CN"/>
        </w:rPr>
        <w:t>Цифрлық дизайнды жобалау арқылы бастауыш сынып оқушыларының әдеби мәтіндердегі көркемдегіш құралдарды тану білігін қалыптастырудың әдіснамалық тұғырлары мен ұстанымдарын айқындау – әдебиеттік оқу мен тіл дамыту мазмұнын қазіргі цифрлық-мәдени орта талаптарымен үйлестірудің ғылыми-дидактикалық негізін құрайды. Бүгінгі бастауыш білім беру кеңістігінде оқушы тек мәтінді оқып түсінумен шектелмей, оны талдап, бағалап, өз тәжірибесімен байланыстырып, көпмодальды түрде қайта ұсынуға қабілетті субъект ретінде қарастырылады. Әдеби мәтіндегі көркемдегіш құралдарды тану – оқушының эстетикалық қабылдауын, тілдік сезімін, функционалдық сауаттылығын және мәтінмен жұмыстағы метатанымдық дағдыларын дамытуға бағытталған күрделі білік. Ал цифрлық дизайнды жобалау осы білікті қалыптастыруда әрекеттік-шығармашылық арнаны кеңейтіп, мәтіндік бейнелілікті визуалды-коммуникативтік модельге айналдыру арқылы танымды нақтылайды, қызығушылықты арттырады және нәтижені өнім ретінде бекітеді. Сондықтан бұл мәселенің әдіснамалық негізі тек бір ғана дидактикалық тәсілмен шектелмей, бірнеше тұғырдың интеграциясын талап етеді; ал ұстанымдар осы тұғырлардың оқу үдерісіндегі нақты жүзеге асу нормаларын айқындайды.</w:t>
      </w:r>
    </w:p>
    <w:p w14:paraId="290BFBBF" w14:textId="77777777" w:rsidR="001C04B5" w:rsidRDefault="00197CB5">
      <w:pPr>
        <w:pStyle w:val="chaptertext"/>
        <w:spacing w:before="0" w:beforeAutospacing="0" w:after="0" w:afterAutospacing="0"/>
        <w:ind w:firstLineChars="202" w:firstLine="566"/>
        <w:jc w:val="both"/>
        <w:rPr>
          <w:rFonts w:eastAsia="SimSun"/>
          <w:sz w:val="28"/>
          <w:szCs w:val="28"/>
          <w:lang w:val="kk-KZ"/>
        </w:rPr>
      </w:pPr>
      <w:r>
        <w:rPr>
          <w:rFonts w:eastAsia="SimSun"/>
          <w:sz w:val="28"/>
          <w:szCs w:val="28"/>
          <w:lang w:val="kk-KZ" w:eastAsia="zh-CN"/>
        </w:rPr>
        <w:t xml:space="preserve">Қорыта айтқанда, цифрлық дизайнды жобалау арқылы бастауыш сынып оқушыларының әдеби мәтіндердегі көркемдегіш  құралдарды тану білігін қалыптастыруда жоғарыда көрсетілген әдіснамалық тұғырлар мен ұстанымдардың рөлі ерекше. </w:t>
      </w:r>
      <w:r>
        <w:rPr>
          <w:rFonts w:eastAsia="SimSun"/>
          <w:sz w:val="28"/>
          <w:szCs w:val="28"/>
          <w:lang w:val="kk-KZ"/>
        </w:rPr>
        <w:t>Өйткені тұғырлар зерттеудің теориялық бағытын, мазмұндық логикасын қамтамасыз етсе, ұстанымдар педагогикалық үдерісті ұйымдастыруда бағдарлық ереже ретінде қызмет етеді. Бұл екеуінің үйлесімді қолданылуы зерттеудің тұтастығын сақтап, педагогикалық жобалаудың ғылыми дәйектілігін арттырады әрі бастауыш оқушылардың әдеби мәтінді қабылдауын тиімді қалыптастыруға мүмкіндік береді.</w:t>
      </w:r>
    </w:p>
    <w:p w14:paraId="4BC598F1" w14:textId="77777777" w:rsidR="001C04B5" w:rsidRDefault="001C04B5">
      <w:pPr>
        <w:pStyle w:val="chaptertext"/>
        <w:spacing w:before="0" w:beforeAutospacing="0" w:after="0" w:afterAutospacing="0"/>
        <w:ind w:firstLineChars="202" w:firstLine="568"/>
        <w:jc w:val="both"/>
        <w:rPr>
          <w:b/>
          <w:sz w:val="28"/>
          <w:szCs w:val="28"/>
          <w:lang w:val="kk-KZ"/>
        </w:rPr>
      </w:pPr>
    </w:p>
    <w:p w14:paraId="7689251F" w14:textId="77777777" w:rsidR="001C04B5" w:rsidRDefault="001C04B5">
      <w:pPr>
        <w:pStyle w:val="chaptertext"/>
        <w:spacing w:before="0" w:beforeAutospacing="0" w:after="0" w:afterAutospacing="0"/>
        <w:ind w:firstLineChars="202" w:firstLine="568"/>
        <w:jc w:val="both"/>
        <w:rPr>
          <w:b/>
          <w:sz w:val="28"/>
          <w:szCs w:val="28"/>
          <w:lang w:val="kk-KZ"/>
        </w:rPr>
      </w:pPr>
    </w:p>
    <w:p w14:paraId="066212B9" w14:textId="77777777" w:rsidR="001C04B5" w:rsidRDefault="001C04B5">
      <w:pPr>
        <w:pStyle w:val="chaptertext"/>
        <w:spacing w:before="0" w:beforeAutospacing="0" w:after="0" w:afterAutospacing="0"/>
        <w:ind w:firstLineChars="202" w:firstLine="568"/>
        <w:jc w:val="both"/>
        <w:rPr>
          <w:b/>
          <w:sz w:val="28"/>
          <w:szCs w:val="28"/>
          <w:lang w:val="kk-KZ"/>
        </w:rPr>
      </w:pPr>
    </w:p>
    <w:p w14:paraId="7B74EB71" w14:textId="77777777" w:rsidR="001C04B5" w:rsidRDefault="001C04B5">
      <w:pPr>
        <w:pStyle w:val="chaptertext"/>
        <w:spacing w:before="0" w:beforeAutospacing="0" w:after="0" w:afterAutospacing="0"/>
        <w:ind w:firstLineChars="202" w:firstLine="568"/>
        <w:jc w:val="both"/>
        <w:rPr>
          <w:b/>
          <w:sz w:val="28"/>
          <w:szCs w:val="28"/>
          <w:lang w:val="kk-KZ"/>
        </w:rPr>
      </w:pPr>
    </w:p>
    <w:p w14:paraId="4F793CA5" w14:textId="77777777" w:rsidR="001C04B5" w:rsidRDefault="001C04B5">
      <w:pPr>
        <w:pStyle w:val="chaptertext"/>
        <w:spacing w:before="0" w:beforeAutospacing="0" w:after="0" w:afterAutospacing="0"/>
        <w:ind w:firstLineChars="202" w:firstLine="568"/>
        <w:jc w:val="both"/>
        <w:rPr>
          <w:b/>
          <w:sz w:val="28"/>
          <w:szCs w:val="28"/>
          <w:lang w:val="kk-KZ"/>
        </w:rPr>
      </w:pPr>
    </w:p>
    <w:p w14:paraId="791863AC" w14:textId="77777777" w:rsidR="001C04B5" w:rsidRDefault="001C04B5">
      <w:pPr>
        <w:pStyle w:val="chaptertext"/>
        <w:spacing w:before="0" w:beforeAutospacing="0" w:after="0" w:afterAutospacing="0"/>
        <w:ind w:firstLine="568"/>
        <w:jc w:val="both"/>
        <w:rPr>
          <w:b/>
          <w:sz w:val="28"/>
          <w:szCs w:val="28"/>
          <w:lang w:val="kk-KZ"/>
        </w:rPr>
      </w:pPr>
    </w:p>
    <w:p w14:paraId="37B4C69B" w14:textId="77777777" w:rsidR="001C04B5" w:rsidRDefault="001C04B5">
      <w:pPr>
        <w:pStyle w:val="chaptertext"/>
        <w:spacing w:before="0" w:beforeAutospacing="0" w:after="0" w:afterAutospacing="0"/>
        <w:jc w:val="both"/>
        <w:rPr>
          <w:b/>
          <w:sz w:val="28"/>
          <w:szCs w:val="28"/>
          <w:lang w:val="kk-KZ"/>
        </w:rPr>
      </w:pPr>
    </w:p>
    <w:p w14:paraId="2D33EB5F" w14:textId="77777777" w:rsidR="001C04B5" w:rsidRDefault="001C04B5">
      <w:pPr>
        <w:pStyle w:val="chaptertext"/>
        <w:spacing w:before="0" w:beforeAutospacing="0" w:after="0" w:afterAutospacing="0"/>
        <w:jc w:val="both"/>
        <w:rPr>
          <w:b/>
          <w:sz w:val="28"/>
          <w:szCs w:val="28"/>
          <w:lang w:val="kk-KZ"/>
        </w:rPr>
      </w:pPr>
    </w:p>
    <w:p w14:paraId="3BD964CB" w14:textId="77777777" w:rsidR="001C04B5" w:rsidRDefault="001C04B5">
      <w:pPr>
        <w:pStyle w:val="chaptertext"/>
        <w:spacing w:before="0" w:beforeAutospacing="0" w:after="0" w:afterAutospacing="0"/>
        <w:jc w:val="both"/>
        <w:rPr>
          <w:b/>
          <w:sz w:val="28"/>
          <w:szCs w:val="28"/>
          <w:lang w:val="kk-KZ"/>
        </w:rPr>
      </w:pPr>
    </w:p>
    <w:p w14:paraId="1DFC8BF3" w14:textId="77777777" w:rsidR="001C04B5" w:rsidRDefault="001C04B5">
      <w:pPr>
        <w:pStyle w:val="chaptertext"/>
        <w:spacing w:before="0" w:beforeAutospacing="0" w:after="0" w:afterAutospacing="0"/>
        <w:ind w:firstLine="568"/>
        <w:jc w:val="both"/>
        <w:rPr>
          <w:b/>
          <w:sz w:val="28"/>
          <w:szCs w:val="28"/>
          <w:lang w:val="kk-KZ"/>
        </w:rPr>
      </w:pPr>
    </w:p>
    <w:p w14:paraId="7C91B8B3" w14:textId="77777777" w:rsidR="007235F7" w:rsidRDefault="007235F7">
      <w:pPr>
        <w:pStyle w:val="chaptertext"/>
        <w:spacing w:before="0" w:beforeAutospacing="0" w:after="0" w:afterAutospacing="0"/>
        <w:ind w:firstLine="568"/>
        <w:jc w:val="both"/>
        <w:rPr>
          <w:b/>
          <w:sz w:val="28"/>
          <w:szCs w:val="28"/>
          <w:lang w:val="kk-KZ"/>
        </w:rPr>
      </w:pPr>
    </w:p>
    <w:p w14:paraId="7D67998B" w14:textId="77777777" w:rsidR="007235F7" w:rsidRDefault="007235F7">
      <w:pPr>
        <w:pStyle w:val="chaptertext"/>
        <w:spacing w:before="0" w:beforeAutospacing="0" w:after="0" w:afterAutospacing="0"/>
        <w:ind w:firstLine="568"/>
        <w:jc w:val="both"/>
        <w:rPr>
          <w:b/>
          <w:sz w:val="28"/>
          <w:szCs w:val="28"/>
          <w:lang w:val="kk-KZ"/>
        </w:rPr>
      </w:pPr>
    </w:p>
    <w:p w14:paraId="0A7A66B4" w14:textId="77777777" w:rsidR="007235F7" w:rsidRDefault="007235F7">
      <w:pPr>
        <w:pStyle w:val="chaptertext"/>
        <w:spacing w:before="0" w:beforeAutospacing="0" w:after="0" w:afterAutospacing="0"/>
        <w:ind w:firstLine="568"/>
        <w:jc w:val="both"/>
        <w:rPr>
          <w:b/>
          <w:sz w:val="28"/>
          <w:szCs w:val="28"/>
          <w:lang w:val="kk-KZ"/>
        </w:rPr>
      </w:pPr>
    </w:p>
    <w:p w14:paraId="14C2CEF3" w14:textId="77777777" w:rsidR="007235F7" w:rsidRDefault="007235F7">
      <w:pPr>
        <w:pStyle w:val="chaptertext"/>
        <w:spacing w:before="0" w:beforeAutospacing="0" w:after="0" w:afterAutospacing="0"/>
        <w:ind w:firstLine="568"/>
        <w:jc w:val="both"/>
        <w:rPr>
          <w:b/>
          <w:sz w:val="28"/>
          <w:szCs w:val="28"/>
          <w:lang w:val="kk-KZ"/>
        </w:rPr>
      </w:pPr>
    </w:p>
    <w:p w14:paraId="108A05AA" w14:textId="77777777" w:rsidR="007235F7" w:rsidRDefault="007235F7">
      <w:pPr>
        <w:pStyle w:val="chaptertext"/>
        <w:spacing w:before="0" w:beforeAutospacing="0" w:after="0" w:afterAutospacing="0"/>
        <w:ind w:firstLine="568"/>
        <w:jc w:val="both"/>
        <w:rPr>
          <w:b/>
          <w:sz w:val="28"/>
          <w:szCs w:val="28"/>
          <w:lang w:val="kk-KZ"/>
        </w:rPr>
      </w:pPr>
    </w:p>
    <w:p w14:paraId="3DF67475" w14:textId="77777777" w:rsidR="001C04B5" w:rsidRDefault="00197CB5">
      <w:pPr>
        <w:pStyle w:val="chaptertext"/>
        <w:spacing w:before="0" w:beforeAutospacing="0" w:after="0" w:afterAutospacing="0"/>
        <w:ind w:firstLine="568"/>
        <w:jc w:val="both"/>
        <w:rPr>
          <w:b/>
          <w:sz w:val="28"/>
          <w:szCs w:val="28"/>
          <w:lang w:val="kk-KZ"/>
        </w:rPr>
      </w:pPr>
      <w:r>
        <w:rPr>
          <w:b/>
          <w:sz w:val="28"/>
          <w:szCs w:val="28"/>
          <w:lang w:val="kk-KZ"/>
        </w:rPr>
        <w:t>2 ЦИФРЛЫҚ ДИЗАЙНДЫ ЖОБАЛАУ АРҚЫЛЫ БАСТАУЫШ СЫНЫП ОҚУШЫЛАРЫНЫҢ ӘДЕБИ МӘТІНДЕРДЕГІ КӨРКЕМДЕГІШ ҚҰРАЛДАРДЫ ТАНУ БІЛІГІН ҚАЛЫПТАСТЫРУДЫ МОДЕЛЬДЕУ</w:t>
      </w:r>
    </w:p>
    <w:p w14:paraId="32DE87EB" w14:textId="77777777" w:rsidR="001C04B5" w:rsidRDefault="001C04B5">
      <w:pPr>
        <w:pStyle w:val="chaptertext"/>
        <w:spacing w:before="0" w:beforeAutospacing="0" w:after="0" w:afterAutospacing="0"/>
        <w:ind w:firstLineChars="202" w:firstLine="568"/>
        <w:jc w:val="both"/>
        <w:rPr>
          <w:b/>
          <w:sz w:val="28"/>
          <w:szCs w:val="28"/>
          <w:lang w:val="kk-KZ"/>
        </w:rPr>
      </w:pPr>
    </w:p>
    <w:p w14:paraId="1E110CED" w14:textId="77777777" w:rsidR="001C04B5" w:rsidRDefault="00197CB5">
      <w:pPr>
        <w:pStyle w:val="chaptertext"/>
        <w:spacing w:before="0" w:beforeAutospacing="0" w:after="0" w:afterAutospacing="0"/>
        <w:ind w:firstLineChars="202" w:firstLine="568"/>
        <w:jc w:val="both"/>
        <w:rPr>
          <w:lang w:val="kk-KZ"/>
        </w:rPr>
      </w:pPr>
      <w:r>
        <w:rPr>
          <w:b/>
          <w:bCs/>
          <w:sz w:val="28"/>
          <w:szCs w:val="28"/>
          <w:lang w:val="kk-KZ"/>
        </w:rPr>
        <w:t xml:space="preserve">2.1 Цифрлық дизайнды жобалау  бастауыш сынып оқушыларының әдеби мәтіндердегі көркемдегіш  құралдарды тану білігін қалыптастырудың құралы ретінде  </w:t>
      </w:r>
    </w:p>
    <w:p w14:paraId="0F29AFAD" w14:textId="77777777" w:rsidR="001C04B5" w:rsidRDefault="00197CB5">
      <w:pPr>
        <w:ind w:firstLineChars="202" w:firstLine="566"/>
        <w:jc w:val="both"/>
        <w:rPr>
          <w:sz w:val="28"/>
          <w:szCs w:val="28"/>
          <w:lang w:val="kk-KZ"/>
        </w:rPr>
      </w:pPr>
      <w:r>
        <w:rPr>
          <w:sz w:val="28"/>
          <w:szCs w:val="28"/>
          <w:lang w:val="kk-KZ"/>
        </w:rPr>
        <w:t>ХХІ ғасырдың басты сипаттарының бірі – адам өміріне қатысты барлық салада, соның ішінде білім беру жүйесінде де ақпараттандыру мен цифрландыру үдерісінің ерекше қарқынмен дамуы. Білім беру мазмұнының жаңғыруы мен оқыту формаларының түрленуі — осы цифрлық трансформацияның тікелей нәтижесі. Бұл үрдіс тек технологиялық прогресс емес, сонымен қатар тұлғаның танымдық, шығармашылық қабілеттерін дамытуға бағытталған жаңа педагогикалық әдіс ретінде де қарастырылады.</w:t>
      </w:r>
    </w:p>
    <w:p w14:paraId="4D452F94" w14:textId="77777777" w:rsidR="001C04B5" w:rsidRDefault="00197CB5">
      <w:pPr>
        <w:ind w:firstLineChars="202" w:firstLine="566"/>
        <w:jc w:val="both"/>
        <w:rPr>
          <w:rFonts w:ascii="SimSun" w:eastAsia="SimSun" w:hAnsi="SimSun" w:cs="SimSun"/>
          <w:sz w:val="28"/>
          <w:szCs w:val="28"/>
          <w:lang w:val="kk-KZ" w:eastAsia="en-US"/>
        </w:rPr>
      </w:pPr>
      <w:r>
        <w:rPr>
          <w:sz w:val="28"/>
          <w:szCs w:val="28"/>
          <w:lang w:val="kk-KZ"/>
        </w:rPr>
        <w:t xml:space="preserve">Қазіргі таңда білім беру жүйесінде цифрлық технологияларды пайдалану оқыту үдерісінің ажырамас бөлігіне айналды. Әсіресе, бастауыш сынып оқушыларының оқу дағдыларын жетілдіруде, әдеби мәтіндерді терең түсініп, олардағы көркемдегіш  құралдарды тануында цифрлық дизайнды жобалау ерекше маңызға ие. Әдебиеттік оқу – оқушының ойлау қабілетін, сөздік қорын, эстетикалық талғамын қалыптастыратын негізгі пәндердің бірі. Сол себепті әдеби мәтінмен жұмыс істеуде жаңа әдіс-тәсілдерді қолдану, оның ішінде цифрлық дизайнды пайдаланудың маңызы зор. </w:t>
      </w:r>
    </w:p>
    <w:p w14:paraId="723F0F4A" w14:textId="77777777" w:rsidR="001C04B5" w:rsidRDefault="00197CB5">
      <w:pPr>
        <w:ind w:firstLineChars="202" w:firstLine="566"/>
        <w:jc w:val="both"/>
        <w:rPr>
          <w:rFonts w:eastAsia="SimSun"/>
          <w:b/>
          <w:bCs/>
          <w:sz w:val="28"/>
          <w:szCs w:val="28"/>
          <w:lang w:val="kk-KZ"/>
        </w:rPr>
      </w:pPr>
      <w:r>
        <w:rPr>
          <w:rFonts w:eastAsia="SimSun"/>
          <w:sz w:val="28"/>
          <w:szCs w:val="28"/>
          <w:lang w:val="kk-KZ"/>
        </w:rPr>
        <w:t>«Әдебиеттік оқу» пәні оқушыны өнер туындысын тануда қажетті біліммен, біліктілік дағдылармен қаруландырып, онда көркем бейнені, көркемдегіш  құралдарды қабылдауға қажетті сезім сергектігін, шығарманы мазмұн мен түр бірлігінде, көркемдік тұтастықта қабылдай білуге үйретеді. Шығармада қолданылған көркемдегіш  құралдар мен бейнелердің мәнін, мінездер сырын, шығарма идеясын, жазушы позициясын әдеби мәтін арқауына сүйене отырып ашуға, өзіндік ой толғамында дербестік танытуға, идеялық-көркемдік құндылығы жоғары туындыларды ғана таңдайтын талғампаздыққа, түрлі шығармаларды салыстыра отырып талдау дағдыларын дамытуға мүмкіндік береді.</w:t>
      </w:r>
    </w:p>
    <w:p w14:paraId="783A7181" w14:textId="77777777" w:rsidR="001C04B5" w:rsidRDefault="00197CB5">
      <w:pPr>
        <w:pStyle w:val="af7"/>
        <w:spacing w:before="0" w:beforeAutospacing="0" w:after="0" w:afterAutospacing="0"/>
        <w:ind w:firstLineChars="202" w:firstLine="566"/>
        <w:jc w:val="both"/>
        <w:rPr>
          <w:sz w:val="28"/>
          <w:szCs w:val="28"/>
          <w:lang w:val="kk-KZ"/>
        </w:rPr>
      </w:pPr>
      <w:r>
        <w:rPr>
          <w:i/>
          <w:iCs/>
          <w:sz w:val="28"/>
          <w:szCs w:val="28"/>
          <w:lang w:val="kk-KZ"/>
        </w:rPr>
        <w:t>Бұл туралы мемлекеттік стандартта былай деп жазылған:</w:t>
      </w:r>
      <w:r>
        <w:rPr>
          <w:sz w:val="28"/>
          <w:szCs w:val="28"/>
          <w:lang w:val="kk-KZ"/>
        </w:rPr>
        <w:t xml:space="preserve"> бастауыш білім соңында әдебиеттік оқу пәні бойынша оқушы мына нәтижелерге жетуі тиіс деп белгілейді; </w:t>
      </w:r>
    </w:p>
    <w:p w14:paraId="75216A28"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тыңдалым, айтылым, оқылым, жазылым дағдыларын жүйелі дамыту;</w:t>
      </w:r>
    </w:p>
    <w:p w14:paraId="1DF269F5"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мәтіннің негізгі ойын детальдарын табу, қорытындылау және пікір білдіру;</w:t>
      </w:r>
    </w:p>
    <w:p w14:paraId="77D7A55B" w14:textId="77777777" w:rsidR="001C04B5" w:rsidRDefault="00197CB5">
      <w:pPr>
        <w:pStyle w:val="af7"/>
        <w:spacing w:before="0" w:beforeAutospacing="0" w:after="0" w:afterAutospacing="0"/>
        <w:ind w:firstLineChars="202" w:firstLine="566"/>
        <w:jc w:val="both"/>
        <w:rPr>
          <w:b/>
          <w:bCs/>
          <w:sz w:val="28"/>
          <w:szCs w:val="28"/>
          <w:lang w:val="kk-KZ"/>
        </w:rPr>
      </w:pPr>
      <w:r>
        <w:rPr>
          <w:rFonts w:asciiTheme="minorHAnsi" w:eastAsia="SimSun" w:hAnsiTheme="minorHAnsi" w:cs="SimSun"/>
          <w:sz w:val="28"/>
          <w:szCs w:val="28"/>
          <w:lang w:val="kk-KZ"/>
        </w:rPr>
        <w:t>-</w:t>
      </w:r>
      <w:r>
        <w:rPr>
          <w:sz w:val="28"/>
          <w:szCs w:val="28"/>
          <w:lang w:val="kk-KZ"/>
        </w:rPr>
        <w:t xml:space="preserve"> көркем мәтінді түсіну және эстетикалық талғамын қалыптастыру (сала шеңберіндегі жалпы нәтижелер) [187,б. 2].</w:t>
      </w:r>
    </w:p>
    <w:p w14:paraId="26EF8D98" w14:textId="77777777" w:rsidR="001C04B5" w:rsidRDefault="00197CB5">
      <w:pPr>
        <w:ind w:firstLineChars="202" w:firstLine="566"/>
        <w:jc w:val="both"/>
        <w:rPr>
          <w:b/>
          <w:bCs/>
          <w:sz w:val="28"/>
          <w:szCs w:val="28"/>
          <w:lang w:val="kk-KZ"/>
        </w:rPr>
      </w:pPr>
      <w:r>
        <w:rPr>
          <w:rFonts w:eastAsia="monospace"/>
          <w:sz w:val="28"/>
          <w:szCs w:val="28"/>
          <w:shd w:val="clear" w:color="auto" w:fill="FFFFFF"/>
          <w:lang w:val="kk-KZ"/>
        </w:rPr>
        <w:t>Бастауыш білім беру деңгейінің 2-4-сыныптарына арналған "Әдебиеттік оқу" оқу пәні бойынша үлгілік оқу бағдарламасы (оқыту қазақ тілінде) 1-</w:t>
      </w:r>
      <w:r>
        <w:rPr>
          <w:rFonts w:eastAsia="monospace"/>
          <w:sz w:val="28"/>
          <w:szCs w:val="28"/>
          <w:shd w:val="clear" w:color="auto" w:fill="FFFFFF"/>
          <w:lang w:val="kk-KZ"/>
        </w:rPr>
        <w:lastRenderedPageBreak/>
        <w:t xml:space="preserve">тарауында </w:t>
      </w:r>
      <w:r>
        <w:rPr>
          <w:sz w:val="28"/>
          <w:szCs w:val="28"/>
          <w:lang w:val="kk-KZ"/>
        </w:rPr>
        <w:t xml:space="preserve">былай деп жазылған: </w:t>
      </w:r>
      <w:r>
        <w:rPr>
          <w:rFonts w:eastAsia="monospace"/>
          <w:sz w:val="28"/>
          <w:szCs w:val="28"/>
          <w:shd w:val="clear" w:color="auto" w:fill="FFFFFF"/>
          <w:lang w:val="kk-KZ"/>
        </w:rPr>
        <w:t xml:space="preserve">"Әдебиеттік оқу" оқу пәнінің мақсаты – бастауыш сынып білім алушыларының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 </w:t>
      </w:r>
    </w:p>
    <w:p w14:paraId="4F17CBAC" w14:textId="77777777" w:rsidR="001C04B5" w:rsidRDefault="00197CB5">
      <w:pPr>
        <w:ind w:firstLineChars="202" w:firstLine="566"/>
        <w:jc w:val="both"/>
        <w:rPr>
          <w:rFonts w:eastAsiaTheme="minorHAnsi"/>
          <w:sz w:val="28"/>
          <w:szCs w:val="28"/>
          <w:lang w:val="kk-KZ"/>
        </w:rPr>
      </w:pPr>
      <w:r>
        <w:rPr>
          <w:rFonts w:eastAsiaTheme="minorHAnsi"/>
          <w:sz w:val="28"/>
          <w:szCs w:val="28"/>
          <w:lang w:val="kk-KZ"/>
        </w:rPr>
        <w:t xml:space="preserve">2-сыныпта: әдеби-теориялық білім: халық ауыз әдебиеті жөнінде (ертегі, өтірік өлең, жыр, жұмбақ, мақал-мәтелдер, жаңылтпаштар) өлеңнің ұйқасқа құрылатыны, ақынның көңіл-күйі туралы түсінік (өлең түрлері: табиғат лирикасы, арнау өлеңдер, мысал өлеңдер, сықақ өлеңдер), мәтіндегі көркем сөз жөнінде практикалық түрде түсінік, мәтін түрлері, мәтіндегі негізгі ой туралы қарапайым мағлұмат, диалог туралы; </w:t>
      </w:r>
    </w:p>
    <w:p w14:paraId="5EED5BF3" w14:textId="77777777" w:rsidR="001C04B5" w:rsidRDefault="00197CB5">
      <w:pPr>
        <w:ind w:firstLineChars="202" w:firstLine="566"/>
        <w:jc w:val="both"/>
        <w:rPr>
          <w:rFonts w:eastAsiaTheme="minorHAnsi"/>
          <w:sz w:val="28"/>
          <w:szCs w:val="28"/>
          <w:lang w:val="kk-KZ"/>
        </w:rPr>
      </w:pPr>
      <w:r>
        <w:rPr>
          <w:rFonts w:eastAsiaTheme="minorHAnsi"/>
          <w:sz w:val="28"/>
          <w:szCs w:val="28"/>
          <w:lang w:val="kk-KZ"/>
        </w:rPr>
        <w:t>3-сыныпта әдеби-теориялық білім: халық ауыз әдебиетінің негізгі жанрлары (ертегі, аңыз, бата, жаңылтпаш, жұмбақ, мақал-мәтелдер, нақыл сөздер, шешендік сөздер) туралы ұғымдар, олардың басты белгілері, мысал, әңгіме туралы ұғым, шығарманың тақырыбы, идеясы, сюжеті туралы қарапайым түсініктер, теңеу, эпитет, кейіптеу қолданысы, олардың анықтамалары, кейіпкерге мінездеме, портрет, диалог, монолог туралы);</w:t>
      </w:r>
    </w:p>
    <w:p w14:paraId="52ED6AA5" w14:textId="77777777" w:rsidR="001C04B5" w:rsidRDefault="00197CB5">
      <w:pPr>
        <w:ind w:firstLineChars="202" w:firstLine="566"/>
        <w:jc w:val="both"/>
        <w:rPr>
          <w:sz w:val="28"/>
          <w:szCs w:val="28"/>
          <w:lang w:val="kk-KZ"/>
        </w:rPr>
      </w:pPr>
      <w:r>
        <w:rPr>
          <w:sz w:val="28"/>
          <w:szCs w:val="28"/>
          <w:lang w:val="kk-KZ"/>
        </w:rPr>
        <w:t>4-сыныпта әдеби-теориялық білім: көркем мәтіндердегі пейзаж, портрет, мінездеу, диалог, монологтың орны туралы қарапайым түсінік, жазушы қолданған көркем сөздерді (теңеу, кейіптеу, эпитет, аллитерация, әсірелеу) табу, шығарманың тақырыбы мен идеясы, композициясы, сюжеті туралы практикалық тұрғыда түсіндіру, эпикалық жырлар, аңыз, теңеу, мысал, диалог, монолог, сатира, кейіптеу, фантастикалық шығарма, портрет, лирика, мінездеме, қайталау, логикалық екпін, сюжет, естелік туралы ұғымдар [187,б. 2-4].</w:t>
      </w:r>
    </w:p>
    <w:p w14:paraId="79210EF5" w14:textId="77777777" w:rsidR="001C04B5" w:rsidRDefault="00197CB5">
      <w:pPr>
        <w:ind w:firstLineChars="202" w:firstLine="566"/>
        <w:jc w:val="both"/>
        <w:rPr>
          <w:sz w:val="28"/>
          <w:szCs w:val="28"/>
          <w:lang w:val="kk-KZ"/>
        </w:rPr>
      </w:pPr>
      <w:r>
        <w:rPr>
          <w:sz w:val="28"/>
          <w:szCs w:val="28"/>
          <w:lang w:val="kk-KZ"/>
        </w:rPr>
        <w:t>Бұдан біз шығарманың идеясы, сюжеті, жанр түрлері, көркемдегіш  құралдары т.б. жөніндегі түсінік  сыныптан бастап беріле бастайтынын көреміз.</w:t>
      </w:r>
    </w:p>
    <w:p w14:paraId="0447D71A" w14:textId="77777777" w:rsidR="001C04B5" w:rsidRDefault="00197CB5">
      <w:pPr>
        <w:ind w:firstLineChars="202" w:firstLine="566"/>
        <w:jc w:val="both"/>
        <w:rPr>
          <w:sz w:val="28"/>
          <w:szCs w:val="28"/>
          <w:lang w:val="kk-KZ"/>
        </w:rPr>
      </w:pPr>
      <w:r>
        <w:rPr>
          <w:sz w:val="28"/>
          <w:szCs w:val="28"/>
          <w:lang w:val="kk-KZ"/>
        </w:rPr>
        <w:t>Бастауыш сынып деңгейінде бұл құралдарды түсіндіру қиындық туғызуы мүмкін. Сондықтан оларды оқушыға түсінікті формада – мысал арқылы, визуалды цифрлық дизайн арқылы бейнелеу, салыстыру арқылы меңгерту қажеттігі туындайды. Әдебиеттанушы С. Қирабаев: “Көркем шығарма – баланың сөздік қорын байытумен қатар, бейнелі ойлауды қалыптастырады” деп атап көрсетеді [188]. Бұл ретте, көркемдегіш  құралдарды оқыту – тек әдеби білім берудің ғана емес, қиялды, ассоциациялық ойлауды, тілдік сезімді дамыту құралы ретінде де қарастырылады.</w:t>
      </w:r>
    </w:p>
    <w:p w14:paraId="5313AAEE"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ХХ ғасырдың бас кезеңінде Ахмет Байтұрсынұлының «Тіл тағылымы» және «Әдебиет танытқыш» еңбектерінде теңеу, эпитет, метафора, кейіптеу сияқты көркемдегіш  құралдар ғылыми тұрғыдан алғаш рет жүйеленді. Бұл еңбектер бастауыш мектепке арналған оқулықтар мазмұнына тікелей енгізілмегенімен, көркем мәтін арқылы жанама түрде меңгертуге негіз болды [26,б. 208]. </w:t>
      </w:r>
    </w:p>
    <w:p w14:paraId="349145ED"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Біз зерттеу тақырыбымызға байланысты көркемдегіш  құралдарға баса назар аудардық. Бұл ретте, алдымен, бастауыш сыныпқа арналған «Әдебиеттік </w:t>
      </w:r>
      <w:r>
        <w:rPr>
          <w:sz w:val="28"/>
          <w:szCs w:val="28"/>
          <w:lang w:val="kk-KZ"/>
        </w:rPr>
        <w:lastRenderedPageBreak/>
        <w:t>оқу» оқулықтарына көркемдегіш  құралдардың берілуі тұрғысанан талдау жасалды.</w:t>
      </w:r>
    </w:p>
    <w:p w14:paraId="44346A4B"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1930–1950 жылдардағы кеңестік оқу бағдарламалары аясында қазақ мектептерінде «Ана тілі» пәні ресми түрде енгізілді. Алайда осы кезеңде пәннің негізгі мақсаты сауат ашу, мәтінді түсініп оқу, мазмұндау болғандықтан, көркемдегіш  құралдар арнайы тапсырма ретінде берілмеді </w:t>
      </w:r>
    </w:p>
    <w:p w14:paraId="29DE86E1"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1960–1980, 1990-2000 жылдар аралығында эпитет пен теңеу сияқты көркемдегіш  құралдар мұғалімнің түсіндіруімен түсіндірілгенімен, олар жеке тапсырма ретінде жүйеленген жоқ. </w:t>
      </w:r>
    </w:p>
    <w:p w14:paraId="58E93217"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2005 жылы шығарылған әдебиеттік оқу. жалпы білім беретін 12 жылдық мектептің 3-сыныбына арналған «Әдебиеттік оқу» оқулығының байқау нұсқасында көркемдегіш  құралдардан тек теңеуге негізделген 6 тапсырма бар [189].</w:t>
      </w:r>
    </w:p>
    <w:p w14:paraId="053379B8"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Кәкімбек Салықовтың “Қазақстан деген ел” өлеңіне арналған 61бетте ақын өлеңде Қазақстандағы жерлерді атап, оларға қандай теңеу берген? тапсырмасы берілген.  62бетте Абай Құнанбайұлының “Қыс” өлеңіне арналған 1-тапсырмада Ақын қыс мезгілін кімге теңейді тапсырмасы, Мағжан Жұмабаевтың “Аққала” өлеңіне арналған 68бетте 1-тапсырмада өлеңнен -тай, -тей, -дай жұрнақтары арқылы жасалған теңеу сөздерді тауып, баған түрінде теріп жаз 2-тапсырмада Мәтіннен теңеу сөздерге қатысты тіркестерді тауып көр. Мысалы, опадай қар... тапсырмалары, Әлкей Марғұланның “Ақан Сері” әңгімесіне байланысты берілген 121беттегі 3-тапсырмада мәтін бойынша Құлагерді суреттегендегі теңеу сөздерді тауып жаз. Мысалы жел аяқ, ...148бетте Абай Құнанбайұлының “Жазғытұры” өлеңіне байланысты берілген 4-тапсырмада Құрастырған сөйлемдеріңнен -дай жұрнағы арқылы жасалған көркем сөзді тауып, астын сыз» тапсырмалары келтірілген.</w:t>
      </w:r>
    </w:p>
    <w:p w14:paraId="22D147C2"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2010 жылдан бастап «Әдебиеттік оқу» пәні жаңартылған мазмұнға көшті. Бұл бағдарламаларда көркемдегіш  құралдарды (эпитет, теңеу, метафора, кейіптеу және т.б.) оқушыларға таныстыру, оларды мәтін ішінен табу, талдау және қолдану тапсырмалары жүйелі түрде берілді. Мысалы, 4-сыныпқа арналған «Әдебиеттік оқу» оқулықтарында (Атамұра баспасы, 2012, 2017, 2021 жж.) оқушыларға өлеңдер мен мәтіндерден эпитетті, аллитерацияны, теңеуді анықтау секілді тапсырмалар ұсынылды [190].</w:t>
      </w:r>
    </w:p>
    <w:p w14:paraId="51BAB4FE"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Осылайша көркемдегіш  құралдардың оқытудағы орны мен рөлі ХХ ғасырдың басында ғылыми негізде жүйеленіп, 2010 жылдан бергі жаңартылған оқу бағдарламалары аясында бастауыш мектеп оқушыларына көркемдегіш  құралдарға арналған тапсырмалар  кездеседі. Әр тарауда кемінде 1–2, ал жалпы 4-сынып оқулығында 10–15-тен астам тапсырма беріледі (эпитет, теңеу, метафора, кейіптеу, аллитерация сияқты)</w:t>
      </w:r>
    </w:p>
    <w:p w14:paraId="02BE541C"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2013 жылғы «Атамұра» баспасынан шығарылған 2-сыныпқа арналған әдебиеттік оқу оқулығында көркемдегіш  құралдарға анықтама берілмесе де тапсырмаларда көркемдегіш  құралдардың атауларын атамай сөздерге мән бергізеді. </w:t>
      </w:r>
    </w:p>
    <w:p w14:paraId="5AAD75DC" w14:textId="77777777" w:rsidR="001C04B5" w:rsidRDefault="00197CB5" w:rsidP="00713F6D">
      <w:pPr>
        <w:pStyle w:val="af7"/>
        <w:numPr>
          <w:ilvl w:val="0"/>
          <w:numId w:val="9"/>
        </w:numPr>
        <w:spacing w:before="0" w:beforeAutospacing="0" w:after="0" w:afterAutospacing="0"/>
        <w:ind w:left="0" w:firstLine="567"/>
        <w:jc w:val="both"/>
        <w:rPr>
          <w:sz w:val="28"/>
          <w:szCs w:val="28"/>
          <w:lang w:val="kk-KZ"/>
        </w:rPr>
      </w:pPr>
      <w:r>
        <w:rPr>
          <w:sz w:val="28"/>
          <w:szCs w:val="28"/>
          <w:lang w:val="kk-KZ"/>
        </w:rPr>
        <w:lastRenderedPageBreak/>
        <w:t xml:space="preserve">беттегі 5-тапсырмада Алтын дәнді дала, ақ күмістей қала дегендерді қалай түсінесің? тапсырмасы, 87-беттегі бөлімді қайталауға арналған тест тапсырмасының 8-тапсырмасында </w:t>
      </w:r>
      <w:r>
        <w:rPr>
          <w:i/>
          <w:iCs/>
          <w:sz w:val="28"/>
          <w:szCs w:val="28"/>
          <w:lang w:val="kk-KZ"/>
        </w:rPr>
        <w:t>Ағынды өзен, асқар тау, қасиетті тіл</w:t>
      </w:r>
      <w:r>
        <w:rPr>
          <w:sz w:val="28"/>
          <w:szCs w:val="28"/>
          <w:lang w:val="kk-KZ"/>
        </w:rPr>
        <w:t xml:space="preserve"> кімнің өлеңінен алынған көркем сөздер?  деген тапсырмалар берілген [191].</w:t>
      </w:r>
    </w:p>
    <w:p w14:paraId="4B8F61E6" w14:textId="77777777" w:rsidR="001C04B5" w:rsidRDefault="00197CB5" w:rsidP="00713F6D">
      <w:pPr>
        <w:pStyle w:val="af7"/>
        <w:spacing w:before="0" w:beforeAutospacing="0" w:after="0" w:afterAutospacing="0"/>
        <w:ind w:firstLineChars="202" w:firstLine="566"/>
        <w:jc w:val="both"/>
        <w:rPr>
          <w:sz w:val="28"/>
          <w:szCs w:val="28"/>
          <w:lang w:val="kk-KZ"/>
        </w:rPr>
      </w:pPr>
      <w:r>
        <w:rPr>
          <w:sz w:val="28"/>
          <w:szCs w:val="28"/>
          <w:lang w:val="kk-KZ"/>
        </w:rPr>
        <w:t>2014 жылғы «Атамұра» баспасынан шығарылған 3-сыныпқа арналған «Әдебиеттік оқу» оқулығында көркемдегіш  құралдардың анықтамалары және оларға тапсырмалар берілмеген [192].</w:t>
      </w:r>
    </w:p>
    <w:p w14:paraId="56AB9164"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2015 жылғы «Атамұра» баспасынан шығарылған 4-сыныпқа арналған «Әдебиеттік оқу» оқулығында көркемдегіш  құралдардың анықтамалары мен тапсырмаларын кездестіреміз [193].</w:t>
      </w:r>
    </w:p>
    <w:p w14:paraId="0EF58532"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Әсірелеу көркемдегіш  құралына 5 тапсырма, теңеу көркемдегіш  құралына 1 тапсырма, кейіптеу көркемдегіш  құралына 4 тапсырма, қайталауға 2 тапсырма берілген.  25бетте “Жолбарыспен айқас” (“Қамбар батыр” жырынан үзінді) “әсірелеу” көркемдегіш  құралына анықтама және 26беттегі 3-тапсырмада  </w:t>
      </w:r>
      <w:r>
        <w:rPr>
          <w:i/>
          <w:iCs/>
          <w:sz w:val="28"/>
          <w:szCs w:val="28"/>
          <w:lang w:val="kk-KZ"/>
        </w:rPr>
        <w:t>Жырдағы көркем сөздерді, әсірелдеп айтылған сөздерді тауып, сызбаны толтыр</w:t>
      </w:r>
      <w:r>
        <w:rPr>
          <w:sz w:val="28"/>
          <w:szCs w:val="28"/>
          <w:lang w:val="kk-KZ"/>
        </w:rPr>
        <w:t xml:space="preserve"> тапсырмасы берілген. 28-беттегі 2-тапсырмада Жырдан Тайбурылдың шабысын әсірелеп (күшейтіп) сипаттаған жерді тауып оқы: Сонда бурыл гуледі... ; 28беттегі 3-тапсырмада көлді, тауды сипаттаған көркем сөздерді тауып, кестені толтыр; 30бетте “Батыр бала Бөген мен Шұбар ат” (“Бөген батыр” жырынан үзінді) және соған қатысты мынадай тапсырмалар берілген: 31беттегі 3-тапсырмада Шұбардың сырт бейнесін суреттеу үшін қандай сөздер қолданылған? 4-тапсырмада Мына кесте бойынша Шұбар атты суреттейтін әсірелеу сөздерді дәптерлеріңе жаз. Ал 42беттегі 5-тапсырмада “Алдаркөсе мен Шықбермес Шығайбай” аңызына байланысты Алдар Шығайбайдың үйіне кіріп келгенде, жасырып үлгерген тамақтарды дәл тауып, оларды нелерге теңегенін дәптерлеріңе жаз тапсырмасы берілген.</w:t>
      </w:r>
    </w:p>
    <w:p w14:paraId="7C0376CC" w14:textId="77777777" w:rsidR="001C04B5" w:rsidRDefault="00197CB5">
      <w:pPr>
        <w:pStyle w:val="af7"/>
        <w:spacing w:before="0" w:beforeAutospacing="0" w:after="0" w:afterAutospacing="0"/>
        <w:ind w:firstLineChars="202" w:firstLine="566"/>
        <w:jc w:val="both"/>
        <w:rPr>
          <w:i/>
          <w:iCs/>
          <w:sz w:val="28"/>
          <w:szCs w:val="28"/>
          <w:lang w:val="kk-KZ"/>
        </w:rPr>
      </w:pPr>
      <w:r>
        <w:rPr>
          <w:sz w:val="28"/>
          <w:szCs w:val="28"/>
          <w:lang w:val="kk-KZ"/>
        </w:rPr>
        <w:t xml:space="preserve">157-бетте Жекен Жұмахановтың “Ақ боран” әңгімесіне байланысты үй тапсырмасына жазушының боранды адам кейіпінде суреттеген жерін (кейіптеуді) дәптеріңе жаз тапсырмасы және кейіптеуге анықтама берілген .  </w:t>
      </w:r>
    </w:p>
    <w:p w14:paraId="2BF173AF"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160-беттегі Төлеген Айбергеновтің “Аппақ қыс” өлеңіне байланысты берілген 3-тапсырмада Қыс көрінісін суреттеуде ақын қандай тәсілді пайдаланған? Кейіптеу дегенді есіңе түсір. </w:t>
      </w:r>
    </w:p>
    <w:p w14:paraId="68EFD8EA"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173-беттегі Тұманбай Молдағалиевтің “Гүлдер” өлеңіне байланысты                2-тапсырмада өлеңнен қайталанған сөздерді тауып, қайталану себебіне мән бер деп 173-бетте “Қайталау” көркемдегіш  құралына анықтама берілген. </w:t>
      </w:r>
    </w:p>
    <w:p w14:paraId="546168C4" w14:textId="77777777" w:rsidR="001C04B5" w:rsidRDefault="00197CB5">
      <w:pPr>
        <w:pStyle w:val="af7"/>
        <w:numPr>
          <w:ilvl w:val="0"/>
          <w:numId w:val="10"/>
        </w:numPr>
        <w:spacing w:before="0" w:beforeAutospacing="0" w:after="0" w:afterAutospacing="0"/>
        <w:ind w:firstLineChars="202" w:firstLine="566"/>
        <w:jc w:val="both"/>
        <w:rPr>
          <w:sz w:val="28"/>
          <w:szCs w:val="28"/>
          <w:lang w:val="kk-KZ"/>
        </w:rPr>
      </w:pPr>
      <w:r>
        <w:rPr>
          <w:sz w:val="28"/>
          <w:szCs w:val="28"/>
          <w:lang w:val="kk-KZ"/>
        </w:rPr>
        <w:t xml:space="preserve">беттегі 1-тапсырмада Қасым Аманжолотың “Көктем” өлеңіне байланысты Өлеңнің бірінші және соңғы шумағында ақын нелерді адам кейпінде (адамға ұқсатып) суреттеген? Кейіптеу дегеніміз не? (Есіңе түсір: 157бетте) </w:t>
      </w:r>
    </w:p>
    <w:p w14:paraId="37FD064A" w14:textId="77777777" w:rsidR="001C04B5" w:rsidRDefault="00197CB5">
      <w:pPr>
        <w:pStyle w:val="af7"/>
        <w:numPr>
          <w:ilvl w:val="0"/>
          <w:numId w:val="11"/>
        </w:numPr>
        <w:spacing w:before="0" w:beforeAutospacing="0" w:after="0" w:afterAutospacing="0"/>
        <w:ind w:firstLineChars="202" w:firstLine="566"/>
        <w:jc w:val="both"/>
        <w:rPr>
          <w:sz w:val="28"/>
          <w:szCs w:val="28"/>
          <w:lang w:val="kk-KZ"/>
        </w:rPr>
      </w:pPr>
      <w:r>
        <w:rPr>
          <w:sz w:val="28"/>
          <w:szCs w:val="28"/>
          <w:lang w:val="kk-KZ"/>
        </w:rPr>
        <w:t>беттегі Сәкен Сейфуллиннің “Наурыз” өлеңіне байланысты 2-тапсырмада Өлеңде адам кейіпінде бейнеленген табиғат құбылыстарын (кейіптеуді) мына үлгі бойынша жазып шық делінген.</w:t>
      </w:r>
    </w:p>
    <w:p w14:paraId="00E70B9F" w14:textId="77777777" w:rsidR="001C04B5" w:rsidRDefault="00197CB5">
      <w:pPr>
        <w:pStyle w:val="af7"/>
        <w:numPr>
          <w:ilvl w:val="0"/>
          <w:numId w:val="12"/>
        </w:numPr>
        <w:spacing w:before="0" w:beforeAutospacing="0" w:after="0" w:afterAutospacing="0"/>
        <w:ind w:firstLineChars="202" w:firstLine="566"/>
        <w:jc w:val="both"/>
        <w:rPr>
          <w:sz w:val="28"/>
          <w:szCs w:val="28"/>
          <w:lang w:val="kk-KZ"/>
        </w:rPr>
      </w:pPr>
      <w:r>
        <w:rPr>
          <w:sz w:val="28"/>
          <w:szCs w:val="28"/>
          <w:lang w:val="kk-KZ"/>
        </w:rPr>
        <w:lastRenderedPageBreak/>
        <w:t xml:space="preserve">беттегі 1,2-тапсырмада Әбділда Тәжібаевтың “Жарық түнде жайлауда” өлеңіне байланысты қайталанған өлең жолдарын тауып оқы. Автор бұл өлең жолдарын неліктен қайталап отыр деп ойлайсың? Тапсырмасы берілген.  </w:t>
      </w:r>
    </w:p>
    <w:p w14:paraId="3AB571DC"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2017 жылғы «Атамұра» баспасынан шығарылған 2-сыныпқа арналған «Әдебиеттік оқу» оқулығында (1бөлім) көркемдегіш  құралдар атауын “көркем сөз” етіп өзгертіп, 119-беттегі 3-тапсырмада туған өлкеңнің табиғатын сипаттайтын көркем сөздерді теріп жаз деген бір ғана тапсырма берілген.</w:t>
      </w:r>
    </w:p>
    <w:p w14:paraId="5DDDC702"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2017 жылғы «Атамұра» баспасынан шығарылған 2-сыныпқа арналған «Әдебиеттік оқу» оқулығының 2бөлімінде көркемдегіш  құралдар мен оларға негізделген тапсырмалар берілмеген (кесте 6) [194].</w:t>
      </w:r>
    </w:p>
    <w:p w14:paraId="4D8217DA" w14:textId="77777777" w:rsidR="001C04B5" w:rsidRDefault="00197CB5">
      <w:pPr>
        <w:pStyle w:val="af7"/>
        <w:spacing w:before="0" w:beforeAutospacing="0" w:after="0" w:afterAutospacing="0"/>
        <w:jc w:val="both"/>
        <w:rPr>
          <w:sz w:val="28"/>
          <w:szCs w:val="28"/>
          <w:lang w:val="kk-KZ"/>
        </w:rPr>
      </w:pPr>
      <w:r>
        <w:rPr>
          <w:sz w:val="28"/>
          <w:szCs w:val="28"/>
          <w:lang w:val="kk-KZ"/>
        </w:rPr>
        <w:t>Кесте  6  – «Әдебиеттік оқу» оқулықтарын талдау нәтижесі</w:t>
      </w:r>
    </w:p>
    <w:tbl>
      <w:tblPr>
        <w:tblStyle w:val="af9"/>
        <w:tblpPr w:leftFromText="180" w:rightFromText="180" w:vertAnchor="text" w:horzAnchor="margin" w:tblpX="-54" w:tblpY="250"/>
        <w:tblOverlap w:val="never"/>
        <w:tblW w:w="9644" w:type="dxa"/>
        <w:tblLayout w:type="fixed"/>
        <w:tblLook w:val="04A0" w:firstRow="1" w:lastRow="0" w:firstColumn="1" w:lastColumn="0" w:noHBand="0" w:noVBand="1"/>
      </w:tblPr>
      <w:tblGrid>
        <w:gridCol w:w="1121"/>
        <w:gridCol w:w="2707"/>
        <w:gridCol w:w="1809"/>
        <w:gridCol w:w="2713"/>
        <w:gridCol w:w="1294"/>
      </w:tblGrid>
      <w:tr w:rsidR="001C04B5" w14:paraId="6AAC1041" w14:textId="77777777" w:rsidTr="00273E6C">
        <w:trPr>
          <w:trHeight w:val="420"/>
        </w:trPr>
        <w:tc>
          <w:tcPr>
            <w:tcW w:w="1121" w:type="dxa"/>
          </w:tcPr>
          <w:p w14:paraId="12D9E668" w14:textId="77777777" w:rsidR="001C04B5" w:rsidRDefault="00197CB5" w:rsidP="00273E6C">
            <w:pPr>
              <w:pStyle w:val="af7"/>
              <w:spacing w:before="0" w:beforeAutospacing="0" w:after="0" w:afterAutospacing="0"/>
              <w:jc w:val="center"/>
              <w:rPr>
                <w:lang w:val="kk-KZ"/>
              </w:rPr>
            </w:pPr>
            <w:r>
              <w:rPr>
                <w:lang w:val="kk-KZ"/>
              </w:rPr>
              <w:t>Жылы</w:t>
            </w:r>
          </w:p>
        </w:tc>
        <w:tc>
          <w:tcPr>
            <w:tcW w:w="2707" w:type="dxa"/>
          </w:tcPr>
          <w:p w14:paraId="4C68DFF3" w14:textId="77777777" w:rsidR="001C04B5" w:rsidRDefault="00197CB5" w:rsidP="00273E6C">
            <w:pPr>
              <w:pStyle w:val="af7"/>
              <w:spacing w:before="0" w:beforeAutospacing="0" w:after="0" w:afterAutospacing="0"/>
              <w:jc w:val="center"/>
              <w:rPr>
                <w:lang w:val="kk-KZ"/>
              </w:rPr>
            </w:pPr>
            <w:r>
              <w:rPr>
                <w:rFonts w:eastAsia="SimSun"/>
                <w:lang w:val="en-US" w:eastAsia="zh-CN" w:bidi="ar"/>
              </w:rPr>
              <w:t xml:space="preserve">Оқулық </w:t>
            </w:r>
            <w:r>
              <w:rPr>
                <w:rFonts w:eastAsia="SimSun"/>
                <w:lang w:val="kk-KZ" w:eastAsia="zh-CN" w:bidi="ar"/>
              </w:rPr>
              <w:t xml:space="preserve"> атауы, с</w:t>
            </w:r>
            <w:r>
              <w:rPr>
                <w:lang w:val="kk-KZ"/>
              </w:rPr>
              <w:t>ынып, баспа</w:t>
            </w:r>
          </w:p>
        </w:tc>
        <w:tc>
          <w:tcPr>
            <w:tcW w:w="1809" w:type="dxa"/>
          </w:tcPr>
          <w:p w14:paraId="6E6441A5" w14:textId="77777777" w:rsidR="001C04B5" w:rsidRDefault="00197CB5" w:rsidP="00273E6C">
            <w:pPr>
              <w:pStyle w:val="af7"/>
              <w:spacing w:before="0" w:beforeAutospacing="0" w:after="0" w:afterAutospacing="0"/>
              <w:jc w:val="center"/>
              <w:rPr>
                <w:lang w:val="kk-KZ"/>
              </w:rPr>
            </w:pPr>
            <w:r>
              <w:rPr>
                <w:rFonts w:eastAsia="SimSun"/>
                <w:lang w:val="kk-KZ" w:eastAsia="zh-CN" w:bidi="ar"/>
              </w:rPr>
              <w:t xml:space="preserve">көркемдегіш </w:t>
            </w:r>
            <w:r>
              <w:rPr>
                <w:rFonts w:eastAsia="SimSun"/>
                <w:lang w:val="en-US" w:eastAsia="zh-CN" w:bidi="ar"/>
              </w:rPr>
              <w:t xml:space="preserve"> құралдар</w:t>
            </w:r>
          </w:p>
        </w:tc>
        <w:tc>
          <w:tcPr>
            <w:tcW w:w="2713" w:type="dxa"/>
          </w:tcPr>
          <w:p w14:paraId="17374504" w14:textId="77777777" w:rsidR="001C04B5" w:rsidRDefault="00197CB5" w:rsidP="00273E6C">
            <w:pPr>
              <w:pStyle w:val="af7"/>
              <w:spacing w:before="0" w:beforeAutospacing="0" w:after="0" w:afterAutospacing="0"/>
              <w:jc w:val="center"/>
              <w:rPr>
                <w:lang w:val="kk-KZ"/>
              </w:rPr>
            </w:pPr>
            <w:r>
              <w:rPr>
                <w:rFonts w:eastAsia="SimSun"/>
                <w:lang w:val="kk-KZ"/>
              </w:rPr>
              <w:t>көркемдегіш  құралдардарды танытуға бағытталған тапсырмалар  (саны)</w:t>
            </w:r>
          </w:p>
        </w:tc>
        <w:tc>
          <w:tcPr>
            <w:tcW w:w="1294" w:type="dxa"/>
          </w:tcPr>
          <w:p w14:paraId="3E5F577C" w14:textId="77777777" w:rsidR="001C04B5" w:rsidRDefault="00197CB5" w:rsidP="00273E6C">
            <w:pPr>
              <w:pStyle w:val="af7"/>
              <w:spacing w:before="0" w:beforeAutospacing="0" w:after="0" w:afterAutospacing="0"/>
              <w:jc w:val="center"/>
              <w:rPr>
                <w:rFonts w:eastAsia="SimSun"/>
                <w:lang w:val="en-US" w:eastAsia="zh-CN" w:bidi="ar"/>
              </w:rPr>
            </w:pPr>
            <w:r>
              <w:rPr>
                <w:rFonts w:eastAsia="SimSun"/>
                <w:lang w:val="en-US" w:eastAsia="zh-CN" w:bidi="ar"/>
              </w:rPr>
              <w:t>Цифрлық тапсырма</w:t>
            </w:r>
            <w:r>
              <w:rPr>
                <w:rFonts w:eastAsia="SimSun"/>
                <w:lang w:val="kk-KZ" w:eastAsia="zh-CN" w:bidi="ar"/>
              </w:rPr>
              <w:t xml:space="preserve">лар </w:t>
            </w:r>
            <w:r>
              <w:rPr>
                <w:rFonts w:eastAsia="SimSun"/>
                <w:lang w:val="en-US" w:eastAsia="zh-CN" w:bidi="ar"/>
              </w:rPr>
              <w:t xml:space="preserve"> (саны)</w:t>
            </w:r>
          </w:p>
        </w:tc>
      </w:tr>
      <w:tr w:rsidR="001C04B5" w14:paraId="60A5FBEB" w14:textId="77777777" w:rsidTr="00273E6C">
        <w:trPr>
          <w:trHeight w:val="812"/>
        </w:trPr>
        <w:tc>
          <w:tcPr>
            <w:tcW w:w="1121" w:type="dxa"/>
            <w:vAlign w:val="center"/>
          </w:tcPr>
          <w:p w14:paraId="69CE747D" w14:textId="77777777" w:rsidR="001C04B5" w:rsidRDefault="00197CB5" w:rsidP="00273E6C">
            <w:pPr>
              <w:jc w:val="center"/>
              <w:rPr>
                <w:lang w:val="en-US" w:eastAsia="zh-CN"/>
              </w:rPr>
            </w:pPr>
            <w:r>
              <w:rPr>
                <w:rFonts w:eastAsia="SimSun"/>
                <w:lang w:val="en-US" w:eastAsia="zh-CN" w:bidi="ar"/>
              </w:rPr>
              <w:t>1930–1950 жж.</w:t>
            </w:r>
          </w:p>
        </w:tc>
        <w:tc>
          <w:tcPr>
            <w:tcW w:w="2707" w:type="dxa"/>
            <w:vAlign w:val="center"/>
          </w:tcPr>
          <w:p w14:paraId="3057D101" w14:textId="77777777" w:rsidR="001C04B5" w:rsidRDefault="00197CB5" w:rsidP="00273E6C">
            <w:pPr>
              <w:jc w:val="center"/>
              <w:rPr>
                <w:lang w:val="en-US" w:eastAsia="zh-CN"/>
              </w:rPr>
            </w:pPr>
            <w:r>
              <w:rPr>
                <w:rFonts w:eastAsia="SimSun"/>
                <w:lang w:val="en-US" w:eastAsia="zh-CN" w:bidi="ar"/>
              </w:rPr>
              <w:t xml:space="preserve">«Ана тілі» </w:t>
            </w:r>
          </w:p>
        </w:tc>
        <w:tc>
          <w:tcPr>
            <w:tcW w:w="1809" w:type="dxa"/>
            <w:vAlign w:val="center"/>
          </w:tcPr>
          <w:p w14:paraId="33F9D4ED" w14:textId="77777777" w:rsidR="001C04B5" w:rsidRDefault="00197CB5" w:rsidP="00273E6C">
            <w:pPr>
              <w:jc w:val="center"/>
              <w:rPr>
                <w:lang w:val="en-US" w:eastAsia="zh-CN"/>
              </w:rPr>
            </w:pPr>
            <w:r>
              <w:rPr>
                <w:rFonts w:eastAsia="SimSun"/>
                <w:lang w:val="kk-KZ" w:eastAsia="zh-CN" w:bidi="ar"/>
              </w:rPr>
              <w:t xml:space="preserve">көркемдегіш </w:t>
            </w:r>
            <w:r>
              <w:rPr>
                <w:rFonts w:eastAsia="SimSun"/>
                <w:lang w:val="en-US" w:eastAsia="zh-CN" w:bidi="ar"/>
              </w:rPr>
              <w:t xml:space="preserve"> құралдар енгізілмеген</w:t>
            </w:r>
          </w:p>
        </w:tc>
        <w:tc>
          <w:tcPr>
            <w:tcW w:w="2713" w:type="dxa"/>
            <w:vAlign w:val="center"/>
          </w:tcPr>
          <w:p w14:paraId="126A5F78" w14:textId="77777777" w:rsidR="001C04B5" w:rsidRDefault="00197CB5" w:rsidP="00273E6C">
            <w:pPr>
              <w:jc w:val="center"/>
              <w:rPr>
                <w:lang w:val="kk-KZ" w:eastAsia="zh-CN"/>
              </w:rPr>
            </w:pPr>
            <w:r>
              <w:rPr>
                <w:lang w:val="kk-KZ" w:eastAsia="zh-CN"/>
              </w:rPr>
              <w:t>0</w:t>
            </w:r>
          </w:p>
        </w:tc>
        <w:tc>
          <w:tcPr>
            <w:tcW w:w="1294" w:type="dxa"/>
            <w:vAlign w:val="center"/>
          </w:tcPr>
          <w:p w14:paraId="15DD2A21"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3E0B3D09" w14:textId="77777777" w:rsidTr="00273E6C">
        <w:trPr>
          <w:trHeight w:val="812"/>
        </w:trPr>
        <w:tc>
          <w:tcPr>
            <w:tcW w:w="1121" w:type="dxa"/>
            <w:vAlign w:val="center"/>
          </w:tcPr>
          <w:p w14:paraId="5ABE4E98" w14:textId="77777777" w:rsidR="001C04B5" w:rsidRDefault="00197CB5" w:rsidP="00273E6C">
            <w:pPr>
              <w:jc w:val="center"/>
              <w:rPr>
                <w:rFonts w:eastAsia="SimSun"/>
                <w:lang w:val="en-US" w:eastAsia="zh-CN" w:bidi="ar"/>
              </w:rPr>
            </w:pPr>
            <w:r>
              <w:rPr>
                <w:rFonts w:eastAsia="SimSun"/>
                <w:lang w:val="en-US" w:eastAsia="zh-CN" w:bidi="ar"/>
              </w:rPr>
              <w:t>1960–1980 жж.</w:t>
            </w:r>
          </w:p>
        </w:tc>
        <w:tc>
          <w:tcPr>
            <w:tcW w:w="2707" w:type="dxa"/>
            <w:vAlign w:val="center"/>
          </w:tcPr>
          <w:p w14:paraId="51DA1075" w14:textId="77777777" w:rsidR="001C04B5" w:rsidRDefault="00197CB5" w:rsidP="00273E6C">
            <w:pPr>
              <w:jc w:val="center"/>
              <w:rPr>
                <w:rFonts w:eastAsia="SimSun"/>
                <w:lang w:val="en-US" w:eastAsia="zh-CN" w:bidi="ar"/>
              </w:rPr>
            </w:pPr>
            <w:r>
              <w:rPr>
                <w:rFonts w:eastAsia="SimSun"/>
                <w:lang w:val="en-US" w:eastAsia="zh-CN" w:bidi="ar"/>
              </w:rPr>
              <w:t xml:space="preserve">«Ана тілі» </w:t>
            </w:r>
          </w:p>
        </w:tc>
        <w:tc>
          <w:tcPr>
            <w:tcW w:w="1809" w:type="dxa"/>
            <w:vAlign w:val="center"/>
          </w:tcPr>
          <w:p w14:paraId="35B64048" w14:textId="77777777" w:rsidR="001C04B5" w:rsidRDefault="00197CB5" w:rsidP="00273E6C">
            <w:pPr>
              <w:jc w:val="center"/>
              <w:rPr>
                <w:rFonts w:eastAsia="SimSun"/>
                <w:lang w:val="en-US" w:eastAsia="zh-CN" w:bidi="ar"/>
              </w:rPr>
            </w:pPr>
            <w:r>
              <w:rPr>
                <w:rFonts w:eastAsia="SimSun"/>
                <w:lang w:val="kk-KZ" w:eastAsia="zh-CN" w:bidi="ar"/>
              </w:rPr>
              <w:t xml:space="preserve">көркемдегіш </w:t>
            </w:r>
            <w:r>
              <w:rPr>
                <w:rFonts w:eastAsia="SimSun"/>
                <w:lang w:val="en-US" w:eastAsia="zh-CN" w:bidi="ar"/>
              </w:rPr>
              <w:t xml:space="preserve"> құралдар енгізілмеген</w:t>
            </w:r>
          </w:p>
        </w:tc>
        <w:tc>
          <w:tcPr>
            <w:tcW w:w="2713" w:type="dxa"/>
            <w:vAlign w:val="center"/>
          </w:tcPr>
          <w:p w14:paraId="2BCCD396" w14:textId="77777777" w:rsidR="001C04B5" w:rsidRDefault="00197CB5" w:rsidP="00273E6C">
            <w:pPr>
              <w:jc w:val="center"/>
              <w:rPr>
                <w:rFonts w:eastAsia="SimSun"/>
                <w:lang w:val="kk-KZ" w:eastAsia="zh-CN" w:bidi="ar"/>
              </w:rPr>
            </w:pPr>
            <w:r>
              <w:rPr>
                <w:rFonts w:eastAsia="SimSun"/>
                <w:lang w:val="kk-KZ" w:eastAsia="zh-CN" w:bidi="ar"/>
              </w:rPr>
              <w:t>0</w:t>
            </w:r>
          </w:p>
        </w:tc>
        <w:tc>
          <w:tcPr>
            <w:tcW w:w="1294" w:type="dxa"/>
            <w:vAlign w:val="center"/>
          </w:tcPr>
          <w:p w14:paraId="6BDDFBA1"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38403FE2" w14:textId="77777777" w:rsidTr="00273E6C">
        <w:trPr>
          <w:trHeight w:val="812"/>
        </w:trPr>
        <w:tc>
          <w:tcPr>
            <w:tcW w:w="1121" w:type="dxa"/>
            <w:vAlign w:val="center"/>
          </w:tcPr>
          <w:p w14:paraId="50314B53" w14:textId="77777777" w:rsidR="001C04B5" w:rsidRDefault="00197CB5" w:rsidP="00273E6C">
            <w:pPr>
              <w:jc w:val="center"/>
              <w:rPr>
                <w:rFonts w:eastAsia="SimSun"/>
                <w:lang w:val="en-US" w:eastAsia="zh-CN" w:bidi="ar"/>
              </w:rPr>
            </w:pPr>
            <w:r>
              <w:rPr>
                <w:rFonts w:eastAsia="SimSun"/>
                <w:lang w:val="en-US" w:eastAsia="zh-CN" w:bidi="ar"/>
              </w:rPr>
              <w:t>1990–2000 жж.</w:t>
            </w:r>
          </w:p>
        </w:tc>
        <w:tc>
          <w:tcPr>
            <w:tcW w:w="2707" w:type="dxa"/>
            <w:vAlign w:val="center"/>
          </w:tcPr>
          <w:p w14:paraId="0E238CD1" w14:textId="77777777" w:rsidR="001C04B5" w:rsidRDefault="00197CB5" w:rsidP="00273E6C">
            <w:pPr>
              <w:jc w:val="center"/>
              <w:rPr>
                <w:rFonts w:eastAsia="SimSun"/>
                <w:lang w:val="kk-KZ" w:eastAsia="zh-CN" w:bidi="ar"/>
              </w:rPr>
            </w:pPr>
            <w:r>
              <w:rPr>
                <w:rFonts w:eastAsia="SimSun"/>
                <w:lang w:val="kk-KZ" w:eastAsia="zh-CN" w:bidi="ar"/>
              </w:rPr>
              <w:t>Ана тілі</w:t>
            </w:r>
          </w:p>
        </w:tc>
        <w:tc>
          <w:tcPr>
            <w:tcW w:w="1809" w:type="dxa"/>
            <w:vAlign w:val="center"/>
          </w:tcPr>
          <w:p w14:paraId="04DDE35B" w14:textId="77777777" w:rsidR="001C04B5" w:rsidRDefault="00197CB5" w:rsidP="00273E6C">
            <w:pPr>
              <w:jc w:val="center"/>
              <w:rPr>
                <w:rFonts w:eastAsia="SimSun"/>
                <w:lang w:val="en-US" w:eastAsia="zh-CN" w:bidi="ar"/>
              </w:rPr>
            </w:pPr>
            <w:r>
              <w:rPr>
                <w:rFonts w:eastAsia="SimSun"/>
                <w:lang w:val="kk-KZ" w:eastAsia="zh-CN" w:bidi="ar"/>
              </w:rPr>
              <w:t xml:space="preserve">көркемдегіш </w:t>
            </w:r>
            <w:r>
              <w:rPr>
                <w:rFonts w:eastAsia="SimSun"/>
                <w:lang w:val="en-US" w:eastAsia="zh-CN" w:bidi="ar"/>
              </w:rPr>
              <w:t xml:space="preserve"> құралдар енгізілмеген</w:t>
            </w:r>
          </w:p>
        </w:tc>
        <w:tc>
          <w:tcPr>
            <w:tcW w:w="2713" w:type="dxa"/>
            <w:vAlign w:val="center"/>
          </w:tcPr>
          <w:p w14:paraId="4F67BABA" w14:textId="77777777" w:rsidR="001C04B5" w:rsidRDefault="00197CB5" w:rsidP="00273E6C">
            <w:pPr>
              <w:jc w:val="center"/>
              <w:rPr>
                <w:rFonts w:eastAsia="SimSun"/>
                <w:lang w:val="kk-KZ" w:eastAsia="zh-CN" w:bidi="ar"/>
              </w:rPr>
            </w:pPr>
            <w:r>
              <w:rPr>
                <w:rFonts w:eastAsia="SimSun"/>
                <w:lang w:val="kk-KZ" w:eastAsia="zh-CN" w:bidi="ar"/>
              </w:rPr>
              <w:t>0</w:t>
            </w:r>
          </w:p>
        </w:tc>
        <w:tc>
          <w:tcPr>
            <w:tcW w:w="1294" w:type="dxa"/>
            <w:vAlign w:val="center"/>
          </w:tcPr>
          <w:p w14:paraId="597352E7"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1C4A5055" w14:textId="77777777" w:rsidTr="00273E6C">
        <w:trPr>
          <w:trHeight w:val="90"/>
        </w:trPr>
        <w:tc>
          <w:tcPr>
            <w:tcW w:w="1121" w:type="dxa"/>
            <w:vAlign w:val="center"/>
          </w:tcPr>
          <w:p w14:paraId="13DFA462" w14:textId="77777777" w:rsidR="001C04B5" w:rsidRDefault="00197CB5" w:rsidP="00273E6C">
            <w:pPr>
              <w:jc w:val="center"/>
              <w:rPr>
                <w:rFonts w:eastAsia="SimSun"/>
                <w:lang w:val="en-US" w:eastAsia="zh-CN" w:bidi="ar"/>
              </w:rPr>
            </w:pPr>
            <w:r>
              <w:rPr>
                <w:rFonts w:eastAsia="SimSun"/>
                <w:lang w:val="en-US" w:eastAsia="zh-CN" w:bidi="ar"/>
              </w:rPr>
              <w:t>2005 ж.</w:t>
            </w:r>
          </w:p>
        </w:tc>
        <w:tc>
          <w:tcPr>
            <w:tcW w:w="2707" w:type="dxa"/>
            <w:vAlign w:val="center"/>
          </w:tcPr>
          <w:p w14:paraId="05B210EE" w14:textId="77777777" w:rsidR="001C04B5" w:rsidRDefault="00197CB5" w:rsidP="00273E6C">
            <w:pPr>
              <w:jc w:val="center"/>
              <w:rPr>
                <w:rFonts w:eastAsia="SimSun"/>
                <w:lang w:val="en-US" w:eastAsia="zh-CN" w:bidi="ar"/>
              </w:rPr>
            </w:pPr>
            <w:r>
              <w:rPr>
                <w:rFonts w:eastAsia="SimSun"/>
                <w:lang w:val="en-US" w:eastAsia="zh-CN" w:bidi="ar"/>
              </w:rPr>
              <w:t>3-сынып «Әдебиеттік оқу» (12 жылдық мектепке арналған байқау нұсқасы)</w:t>
            </w:r>
          </w:p>
        </w:tc>
        <w:tc>
          <w:tcPr>
            <w:tcW w:w="1809" w:type="dxa"/>
            <w:vAlign w:val="center"/>
          </w:tcPr>
          <w:p w14:paraId="1B403F53" w14:textId="77777777" w:rsidR="001C04B5" w:rsidRDefault="00197CB5" w:rsidP="00273E6C">
            <w:pPr>
              <w:jc w:val="center"/>
              <w:rPr>
                <w:rFonts w:eastAsia="SimSun"/>
                <w:lang w:val="kk-KZ" w:eastAsia="zh-CN" w:bidi="ar"/>
              </w:rPr>
            </w:pPr>
            <w:r>
              <w:rPr>
                <w:rFonts w:eastAsia="SimSun"/>
                <w:lang w:val="en-US" w:eastAsia="zh-CN" w:bidi="ar"/>
              </w:rPr>
              <w:t>Теңе</w:t>
            </w:r>
            <w:r>
              <w:rPr>
                <w:rFonts w:eastAsia="SimSun"/>
                <w:lang w:val="kk-KZ" w:eastAsia="zh-CN" w:bidi="ar"/>
              </w:rPr>
              <w:t>у</w:t>
            </w:r>
          </w:p>
        </w:tc>
        <w:tc>
          <w:tcPr>
            <w:tcW w:w="2713" w:type="dxa"/>
            <w:vAlign w:val="center"/>
          </w:tcPr>
          <w:p w14:paraId="0ACA03DC" w14:textId="77777777" w:rsidR="001C04B5" w:rsidRDefault="00197CB5" w:rsidP="00273E6C">
            <w:pPr>
              <w:jc w:val="center"/>
              <w:rPr>
                <w:rFonts w:eastAsia="SimSun"/>
                <w:lang w:val="kk-KZ" w:eastAsia="zh-CN" w:bidi="ar"/>
              </w:rPr>
            </w:pPr>
            <w:r>
              <w:rPr>
                <w:rFonts w:eastAsia="SimSun"/>
                <w:lang w:val="kk-KZ" w:eastAsia="zh-CN" w:bidi="ar"/>
              </w:rPr>
              <w:t>6</w:t>
            </w:r>
          </w:p>
        </w:tc>
        <w:tc>
          <w:tcPr>
            <w:tcW w:w="1294" w:type="dxa"/>
            <w:vAlign w:val="center"/>
          </w:tcPr>
          <w:p w14:paraId="0302C4F3"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467A0A46" w14:textId="77777777" w:rsidTr="00273E6C">
        <w:trPr>
          <w:trHeight w:val="519"/>
        </w:trPr>
        <w:tc>
          <w:tcPr>
            <w:tcW w:w="1121" w:type="dxa"/>
            <w:vAlign w:val="center"/>
          </w:tcPr>
          <w:p w14:paraId="69F88D3E" w14:textId="77777777" w:rsidR="001C04B5" w:rsidRDefault="00197CB5" w:rsidP="00273E6C">
            <w:pPr>
              <w:jc w:val="center"/>
              <w:rPr>
                <w:rFonts w:eastAsia="SimSun"/>
                <w:lang w:val="kk-KZ" w:eastAsia="zh-CN" w:bidi="ar"/>
              </w:rPr>
            </w:pPr>
            <w:r>
              <w:rPr>
                <w:lang w:val="kk-KZ"/>
              </w:rPr>
              <w:t>2013ж.</w:t>
            </w:r>
          </w:p>
          <w:p w14:paraId="7F4F757C" w14:textId="77777777" w:rsidR="001C04B5" w:rsidRDefault="001C04B5" w:rsidP="00273E6C">
            <w:pPr>
              <w:jc w:val="center"/>
              <w:rPr>
                <w:rFonts w:eastAsia="SimSun"/>
                <w:lang w:val="en-US" w:eastAsia="zh-CN" w:bidi="ar"/>
              </w:rPr>
            </w:pPr>
          </w:p>
        </w:tc>
        <w:tc>
          <w:tcPr>
            <w:tcW w:w="2707" w:type="dxa"/>
            <w:vAlign w:val="center"/>
          </w:tcPr>
          <w:p w14:paraId="265B20D1" w14:textId="77777777" w:rsidR="001C04B5" w:rsidRDefault="00197CB5" w:rsidP="00273E6C">
            <w:pPr>
              <w:pStyle w:val="af7"/>
              <w:spacing w:before="0" w:beforeAutospacing="0" w:after="0" w:afterAutospacing="0"/>
              <w:jc w:val="center"/>
              <w:rPr>
                <w:lang w:val="tr-TR"/>
              </w:rPr>
            </w:pPr>
            <w:r>
              <w:rPr>
                <w:rFonts w:eastAsia="SimSun"/>
                <w:lang w:val="en-US" w:eastAsia="zh-CN" w:bidi="ar"/>
              </w:rPr>
              <w:t>«Әдебиеттік оқу»</w:t>
            </w:r>
          </w:p>
          <w:p w14:paraId="1106B4B1" w14:textId="77777777" w:rsidR="001C04B5" w:rsidRDefault="00197CB5" w:rsidP="00273E6C">
            <w:pPr>
              <w:pStyle w:val="af7"/>
              <w:spacing w:before="0" w:beforeAutospacing="0" w:after="0" w:afterAutospacing="0"/>
              <w:jc w:val="center"/>
              <w:rPr>
                <w:lang w:val="kk-KZ"/>
              </w:rPr>
            </w:pPr>
            <w:r>
              <w:rPr>
                <w:lang w:val="tr-TR"/>
              </w:rPr>
              <w:t>2</w:t>
            </w:r>
            <w:r>
              <w:rPr>
                <w:lang w:val="kk-KZ"/>
              </w:rPr>
              <w:t>-сынып</w:t>
            </w:r>
          </w:p>
          <w:p w14:paraId="494E97B5" w14:textId="77777777" w:rsidR="001C04B5" w:rsidRDefault="00197CB5" w:rsidP="00273E6C">
            <w:pPr>
              <w:jc w:val="center"/>
              <w:rPr>
                <w:rFonts w:eastAsia="SimSun"/>
                <w:lang w:val="en-US" w:eastAsia="zh-CN" w:bidi="ar"/>
              </w:rPr>
            </w:pPr>
            <w:r>
              <w:rPr>
                <w:lang w:val="kk-KZ"/>
              </w:rPr>
              <w:t>(«Атамұра» баспасы)</w:t>
            </w:r>
          </w:p>
        </w:tc>
        <w:tc>
          <w:tcPr>
            <w:tcW w:w="1809" w:type="dxa"/>
            <w:vAlign w:val="center"/>
          </w:tcPr>
          <w:p w14:paraId="671ED770" w14:textId="77777777" w:rsidR="001C04B5" w:rsidRDefault="00197CB5" w:rsidP="00273E6C">
            <w:pPr>
              <w:jc w:val="center"/>
              <w:rPr>
                <w:rFonts w:eastAsia="SimSun"/>
                <w:lang w:val="kk-KZ" w:eastAsia="zh-CN" w:bidi="ar"/>
              </w:rPr>
            </w:pPr>
            <w:r>
              <w:rPr>
                <w:rFonts w:eastAsia="SimSun"/>
                <w:lang w:val="kk-KZ" w:eastAsia="zh-CN" w:bidi="ar"/>
              </w:rPr>
              <w:t>0</w:t>
            </w:r>
          </w:p>
        </w:tc>
        <w:tc>
          <w:tcPr>
            <w:tcW w:w="2713" w:type="dxa"/>
            <w:vAlign w:val="center"/>
          </w:tcPr>
          <w:p w14:paraId="253BD7FA" w14:textId="77777777" w:rsidR="001C04B5" w:rsidRDefault="00197CB5" w:rsidP="00273E6C">
            <w:pPr>
              <w:jc w:val="center"/>
              <w:rPr>
                <w:rFonts w:eastAsia="SimSun"/>
                <w:lang w:val="kk-KZ" w:eastAsia="zh-CN" w:bidi="ar"/>
              </w:rPr>
            </w:pPr>
            <w:r>
              <w:rPr>
                <w:rFonts w:eastAsia="SimSun"/>
                <w:lang w:val="kk-KZ" w:eastAsia="zh-CN" w:bidi="ar"/>
              </w:rPr>
              <w:t>2</w:t>
            </w:r>
          </w:p>
        </w:tc>
        <w:tc>
          <w:tcPr>
            <w:tcW w:w="1294" w:type="dxa"/>
            <w:vAlign w:val="center"/>
          </w:tcPr>
          <w:p w14:paraId="03D96811"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6E00E760" w14:textId="77777777" w:rsidTr="00273E6C">
        <w:trPr>
          <w:trHeight w:val="554"/>
        </w:trPr>
        <w:tc>
          <w:tcPr>
            <w:tcW w:w="1121" w:type="dxa"/>
            <w:vAlign w:val="center"/>
          </w:tcPr>
          <w:p w14:paraId="52E8FED0" w14:textId="77777777" w:rsidR="001C04B5" w:rsidRDefault="00197CB5" w:rsidP="00273E6C">
            <w:pPr>
              <w:jc w:val="center"/>
              <w:rPr>
                <w:rFonts w:eastAsia="SimSun"/>
                <w:lang w:val="kk-KZ" w:eastAsia="zh-CN" w:bidi="ar"/>
              </w:rPr>
            </w:pPr>
            <w:r>
              <w:rPr>
                <w:rFonts w:eastAsia="SimSun"/>
                <w:lang w:val="kk-KZ" w:eastAsia="zh-CN" w:bidi="ar"/>
              </w:rPr>
              <w:t xml:space="preserve">2014 ж. </w:t>
            </w:r>
          </w:p>
        </w:tc>
        <w:tc>
          <w:tcPr>
            <w:tcW w:w="2707" w:type="dxa"/>
            <w:vAlign w:val="center"/>
          </w:tcPr>
          <w:p w14:paraId="4F84542B" w14:textId="77777777" w:rsidR="001C04B5" w:rsidRDefault="00197CB5" w:rsidP="00273E6C">
            <w:pPr>
              <w:pStyle w:val="af7"/>
              <w:spacing w:before="0" w:beforeAutospacing="0" w:after="0" w:afterAutospacing="0"/>
              <w:jc w:val="center"/>
              <w:rPr>
                <w:lang w:val="tr-TR"/>
              </w:rPr>
            </w:pPr>
            <w:r>
              <w:rPr>
                <w:rFonts w:eastAsia="SimSun"/>
                <w:lang w:val="kk-KZ" w:eastAsia="zh-CN" w:bidi="ar"/>
              </w:rPr>
              <w:t>«Әдебиеттік оқу»</w:t>
            </w:r>
          </w:p>
          <w:p w14:paraId="229DD0F6" w14:textId="77777777" w:rsidR="001C04B5" w:rsidRDefault="00197CB5" w:rsidP="00273E6C">
            <w:pPr>
              <w:pStyle w:val="af7"/>
              <w:spacing w:before="0" w:beforeAutospacing="0" w:after="0" w:afterAutospacing="0"/>
              <w:jc w:val="center"/>
              <w:rPr>
                <w:lang w:val="kk-KZ"/>
              </w:rPr>
            </w:pPr>
            <w:r>
              <w:rPr>
                <w:lang w:val="kk-KZ"/>
              </w:rPr>
              <w:t>3-сынып</w:t>
            </w:r>
          </w:p>
          <w:p w14:paraId="1B6630F4" w14:textId="77777777" w:rsidR="001C04B5" w:rsidRDefault="00197CB5" w:rsidP="00273E6C">
            <w:pPr>
              <w:jc w:val="center"/>
              <w:rPr>
                <w:lang w:val="kk-KZ"/>
              </w:rPr>
            </w:pPr>
            <w:r>
              <w:rPr>
                <w:lang w:val="kk-KZ"/>
              </w:rPr>
              <w:t>(«Атамұра» баспасы)</w:t>
            </w:r>
          </w:p>
        </w:tc>
        <w:tc>
          <w:tcPr>
            <w:tcW w:w="1809" w:type="dxa"/>
            <w:vAlign w:val="center"/>
          </w:tcPr>
          <w:p w14:paraId="3A70D456" w14:textId="77777777" w:rsidR="001C04B5" w:rsidRDefault="00197CB5" w:rsidP="00273E6C">
            <w:pPr>
              <w:jc w:val="center"/>
              <w:rPr>
                <w:rFonts w:eastAsia="SimSun"/>
                <w:lang w:val="kk-KZ" w:eastAsia="zh-CN" w:bidi="ar"/>
              </w:rPr>
            </w:pPr>
            <w:r>
              <w:rPr>
                <w:rFonts w:eastAsia="SimSun"/>
                <w:lang w:val="kk-KZ" w:eastAsia="zh-CN" w:bidi="ar"/>
              </w:rPr>
              <w:t>0</w:t>
            </w:r>
          </w:p>
        </w:tc>
        <w:tc>
          <w:tcPr>
            <w:tcW w:w="2713" w:type="dxa"/>
            <w:vAlign w:val="center"/>
          </w:tcPr>
          <w:p w14:paraId="158EBCF7" w14:textId="77777777" w:rsidR="001C04B5" w:rsidRDefault="00197CB5" w:rsidP="00273E6C">
            <w:pPr>
              <w:jc w:val="center"/>
              <w:rPr>
                <w:rFonts w:eastAsia="SimSun"/>
                <w:lang w:val="kk-KZ" w:eastAsia="zh-CN" w:bidi="ar"/>
              </w:rPr>
            </w:pPr>
            <w:r>
              <w:rPr>
                <w:rFonts w:eastAsia="SimSun"/>
                <w:lang w:val="kk-KZ" w:eastAsia="zh-CN" w:bidi="ar"/>
              </w:rPr>
              <w:t>0</w:t>
            </w:r>
          </w:p>
        </w:tc>
        <w:tc>
          <w:tcPr>
            <w:tcW w:w="1294" w:type="dxa"/>
            <w:vAlign w:val="center"/>
          </w:tcPr>
          <w:p w14:paraId="1FF3FB6A"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1A505E78" w14:textId="77777777" w:rsidTr="00273E6C">
        <w:trPr>
          <w:trHeight w:val="694"/>
        </w:trPr>
        <w:tc>
          <w:tcPr>
            <w:tcW w:w="1121" w:type="dxa"/>
            <w:vAlign w:val="center"/>
          </w:tcPr>
          <w:p w14:paraId="33B92DDC" w14:textId="77777777" w:rsidR="001C04B5" w:rsidRDefault="00197CB5" w:rsidP="00273E6C">
            <w:pPr>
              <w:jc w:val="center"/>
              <w:rPr>
                <w:rFonts w:eastAsia="SimSun"/>
                <w:lang w:val="kk-KZ" w:eastAsia="zh-CN" w:bidi="ar"/>
              </w:rPr>
            </w:pPr>
            <w:r>
              <w:rPr>
                <w:rFonts w:eastAsia="SimSun"/>
                <w:lang w:val="kk-KZ" w:eastAsia="zh-CN" w:bidi="ar"/>
              </w:rPr>
              <w:t>2015 ж.</w:t>
            </w:r>
          </w:p>
        </w:tc>
        <w:tc>
          <w:tcPr>
            <w:tcW w:w="2707" w:type="dxa"/>
            <w:vAlign w:val="center"/>
          </w:tcPr>
          <w:p w14:paraId="62211E9F" w14:textId="77777777" w:rsidR="001C04B5" w:rsidRDefault="00197CB5" w:rsidP="00273E6C">
            <w:pPr>
              <w:pStyle w:val="af7"/>
              <w:spacing w:before="0" w:beforeAutospacing="0" w:after="0" w:afterAutospacing="0"/>
              <w:jc w:val="center"/>
              <w:rPr>
                <w:lang w:val="tr-TR"/>
              </w:rPr>
            </w:pPr>
            <w:r>
              <w:rPr>
                <w:rFonts w:eastAsia="SimSun"/>
                <w:lang w:val="kk-KZ" w:eastAsia="zh-CN" w:bidi="ar"/>
              </w:rPr>
              <w:t>«Әдебиеттік оқу»</w:t>
            </w:r>
          </w:p>
          <w:p w14:paraId="2BA0A177" w14:textId="77777777" w:rsidR="001C04B5" w:rsidRDefault="00197CB5" w:rsidP="00273E6C">
            <w:pPr>
              <w:pStyle w:val="af7"/>
              <w:spacing w:before="0" w:beforeAutospacing="0" w:after="0" w:afterAutospacing="0"/>
              <w:jc w:val="center"/>
              <w:rPr>
                <w:lang w:val="kk-KZ"/>
              </w:rPr>
            </w:pPr>
            <w:r>
              <w:rPr>
                <w:lang w:val="kk-KZ"/>
              </w:rPr>
              <w:t>4-сынып</w:t>
            </w:r>
          </w:p>
          <w:p w14:paraId="4C5F14B1" w14:textId="77777777" w:rsidR="001C04B5" w:rsidRDefault="00197CB5" w:rsidP="00273E6C">
            <w:pPr>
              <w:jc w:val="center"/>
              <w:rPr>
                <w:lang w:val="kk-KZ"/>
              </w:rPr>
            </w:pPr>
            <w:r>
              <w:rPr>
                <w:lang w:val="kk-KZ"/>
              </w:rPr>
              <w:t>(«Атамұра» баспасы)</w:t>
            </w:r>
          </w:p>
        </w:tc>
        <w:tc>
          <w:tcPr>
            <w:tcW w:w="1809" w:type="dxa"/>
            <w:vAlign w:val="center"/>
          </w:tcPr>
          <w:p w14:paraId="76A9A88F" w14:textId="77777777" w:rsidR="001C04B5" w:rsidRDefault="00197CB5" w:rsidP="00273E6C">
            <w:pPr>
              <w:jc w:val="center"/>
              <w:rPr>
                <w:rFonts w:eastAsia="SimSun"/>
                <w:lang w:val="kk-KZ" w:eastAsia="zh-CN" w:bidi="ar"/>
              </w:rPr>
            </w:pPr>
            <w:r>
              <w:rPr>
                <w:rFonts w:eastAsia="SimSun"/>
                <w:lang w:val="kk-KZ" w:eastAsia="zh-CN" w:bidi="ar"/>
              </w:rPr>
              <w:t>Әсірелеу</w:t>
            </w:r>
          </w:p>
          <w:p w14:paraId="65B4631E" w14:textId="77777777" w:rsidR="001C04B5" w:rsidRDefault="00197CB5" w:rsidP="00273E6C">
            <w:pPr>
              <w:jc w:val="center"/>
              <w:rPr>
                <w:rFonts w:eastAsia="SimSun"/>
                <w:lang w:val="kk-KZ" w:eastAsia="zh-CN" w:bidi="ar"/>
              </w:rPr>
            </w:pPr>
            <w:r>
              <w:rPr>
                <w:rFonts w:eastAsia="SimSun"/>
                <w:lang w:val="kk-KZ" w:eastAsia="zh-CN" w:bidi="ar"/>
              </w:rPr>
              <w:t>Теңеу</w:t>
            </w:r>
          </w:p>
          <w:p w14:paraId="544B68C3" w14:textId="77777777" w:rsidR="001C04B5" w:rsidRDefault="00197CB5" w:rsidP="00273E6C">
            <w:pPr>
              <w:jc w:val="center"/>
              <w:rPr>
                <w:rFonts w:eastAsia="SimSun"/>
                <w:lang w:val="kk-KZ" w:eastAsia="zh-CN" w:bidi="ar"/>
              </w:rPr>
            </w:pPr>
            <w:r>
              <w:rPr>
                <w:rFonts w:eastAsia="SimSun"/>
                <w:lang w:val="kk-KZ" w:eastAsia="zh-CN" w:bidi="ar"/>
              </w:rPr>
              <w:t>Кейіптеу</w:t>
            </w:r>
          </w:p>
          <w:p w14:paraId="6BFEEC23" w14:textId="77777777" w:rsidR="001C04B5" w:rsidRDefault="00197CB5" w:rsidP="00273E6C">
            <w:pPr>
              <w:jc w:val="center"/>
              <w:rPr>
                <w:rFonts w:eastAsia="SimSun"/>
                <w:lang w:val="kk-KZ" w:eastAsia="zh-CN" w:bidi="ar"/>
              </w:rPr>
            </w:pPr>
            <w:r>
              <w:rPr>
                <w:rFonts w:eastAsia="SimSun"/>
                <w:lang w:val="kk-KZ" w:eastAsia="zh-CN" w:bidi="ar"/>
              </w:rPr>
              <w:t>Қайталау</w:t>
            </w:r>
          </w:p>
        </w:tc>
        <w:tc>
          <w:tcPr>
            <w:tcW w:w="2713" w:type="dxa"/>
            <w:vAlign w:val="center"/>
          </w:tcPr>
          <w:p w14:paraId="2DB5D8C0" w14:textId="77777777" w:rsidR="001C04B5" w:rsidRDefault="00197CB5" w:rsidP="00273E6C">
            <w:pPr>
              <w:jc w:val="center"/>
              <w:rPr>
                <w:rFonts w:eastAsia="SimSun"/>
                <w:lang w:val="kk-KZ" w:eastAsia="zh-CN" w:bidi="ar"/>
              </w:rPr>
            </w:pPr>
            <w:r>
              <w:rPr>
                <w:rFonts w:eastAsia="SimSun"/>
                <w:lang w:val="kk-KZ" w:eastAsia="zh-CN" w:bidi="ar"/>
              </w:rPr>
              <w:t>5</w:t>
            </w:r>
          </w:p>
          <w:p w14:paraId="34491617" w14:textId="77777777" w:rsidR="001C04B5" w:rsidRDefault="00197CB5" w:rsidP="00273E6C">
            <w:pPr>
              <w:jc w:val="center"/>
              <w:rPr>
                <w:rFonts w:eastAsia="SimSun"/>
                <w:lang w:val="kk-KZ" w:eastAsia="zh-CN" w:bidi="ar"/>
              </w:rPr>
            </w:pPr>
            <w:r>
              <w:rPr>
                <w:rFonts w:eastAsia="SimSun"/>
                <w:lang w:val="kk-KZ" w:eastAsia="zh-CN" w:bidi="ar"/>
              </w:rPr>
              <w:t>1</w:t>
            </w:r>
          </w:p>
          <w:p w14:paraId="72E1501C" w14:textId="77777777" w:rsidR="001C04B5" w:rsidRDefault="00197CB5" w:rsidP="00273E6C">
            <w:pPr>
              <w:jc w:val="center"/>
              <w:rPr>
                <w:rFonts w:eastAsia="SimSun"/>
                <w:lang w:val="kk-KZ" w:eastAsia="zh-CN" w:bidi="ar"/>
              </w:rPr>
            </w:pPr>
            <w:r>
              <w:rPr>
                <w:rFonts w:eastAsia="SimSun"/>
                <w:lang w:val="kk-KZ" w:eastAsia="zh-CN" w:bidi="ar"/>
              </w:rPr>
              <w:t>4</w:t>
            </w:r>
          </w:p>
          <w:p w14:paraId="48CB479E" w14:textId="77777777" w:rsidR="001C04B5" w:rsidRDefault="00197CB5" w:rsidP="00273E6C">
            <w:pPr>
              <w:jc w:val="center"/>
              <w:rPr>
                <w:rFonts w:eastAsia="SimSun"/>
                <w:lang w:val="kk-KZ" w:eastAsia="zh-CN" w:bidi="ar"/>
              </w:rPr>
            </w:pPr>
            <w:r>
              <w:rPr>
                <w:rFonts w:eastAsia="SimSun"/>
                <w:lang w:val="kk-KZ" w:eastAsia="zh-CN" w:bidi="ar"/>
              </w:rPr>
              <w:t>2</w:t>
            </w:r>
          </w:p>
        </w:tc>
        <w:tc>
          <w:tcPr>
            <w:tcW w:w="1294" w:type="dxa"/>
            <w:vAlign w:val="center"/>
          </w:tcPr>
          <w:p w14:paraId="39876592"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0CE8C71F" w14:textId="77777777" w:rsidTr="00273E6C">
        <w:trPr>
          <w:trHeight w:val="641"/>
        </w:trPr>
        <w:tc>
          <w:tcPr>
            <w:tcW w:w="1121" w:type="dxa"/>
            <w:tcBorders>
              <w:bottom w:val="single" w:sz="4" w:space="0" w:color="auto"/>
            </w:tcBorders>
            <w:vAlign w:val="center"/>
          </w:tcPr>
          <w:p w14:paraId="1844DF90" w14:textId="77777777" w:rsidR="001C04B5" w:rsidRDefault="00197CB5" w:rsidP="00273E6C">
            <w:pPr>
              <w:jc w:val="center"/>
              <w:rPr>
                <w:rFonts w:eastAsia="SimSun"/>
                <w:lang w:val="kk-KZ" w:eastAsia="zh-CN" w:bidi="ar"/>
              </w:rPr>
            </w:pPr>
            <w:r>
              <w:rPr>
                <w:lang w:val="kk-KZ"/>
              </w:rPr>
              <w:t>201</w:t>
            </w:r>
            <w:r>
              <w:rPr>
                <w:lang w:val="tr-TR"/>
              </w:rPr>
              <w:t xml:space="preserve">7 </w:t>
            </w:r>
            <w:r>
              <w:rPr>
                <w:lang w:val="kk-KZ"/>
              </w:rPr>
              <w:t>ж.</w:t>
            </w:r>
          </w:p>
        </w:tc>
        <w:tc>
          <w:tcPr>
            <w:tcW w:w="2707" w:type="dxa"/>
            <w:tcBorders>
              <w:bottom w:val="single" w:sz="4" w:space="0" w:color="auto"/>
            </w:tcBorders>
            <w:vAlign w:val="center"/>
          </w:tcPr>
          <w:p w14:paraId="2541531B" w14:textId="77777777" w:rsidR="001C04B5" w:rsidRDefault="00197CB5" w:rsidP="00273E6C">
            <w:pPr>
              <w:pStyle w:val="af7"/>
              <w:spacing w:before="0" w:beforeAutospacing="0" w:after="0" w:afterAutospacing="0"/>
              <w:jc w:val="center"/>
              <w:rPr>
                <w:lang w:val="tr-TR"/>
              </w:rPr>
            </w:pPr>
            <w:r>
              <w:rPr>
                <w:rFonts w:eastAsia="SimSun"/>
                <w:lang w:val="kk-KZ" w:eastAsia="zh-CN" w:bidi="ar"/>
              </w:rPr>
              <w:t>«Әдебиеттік оқу»</w:t>
            </w:r>
          </w:p>
          <w:p w14:paraId="561E0AB3" w14:textId="77777777" w:rsidR="001C04B5" w:rsidRDefault="00197CB5" w:rsidP="00273E6C">
            <w:pPr>
              <w:pStyle w:val="af7"/>
              <w:spacing w:before="0" w:beforeAutospacing="0" w:after="0" w:afterAutospacing="0"/>
              <w:jc w:val="center"/>
              <w:rPr>
                <w:lang w:val="kk-KZ"/>
              </w:rPr>
            </w:pPr>
            <w:r>
              <w:rPr>
                <w:lang w:val="tr-TR"/>
              </w:rPr>
              <w:t>2</w:t>
            </w:r>
            <w:r>
              <w:rPr>
                <w:lang w:val="kk-KZ"/>
              </w:rPr>
              <w:t>-сынып</w:t>
            </w:r>
          </w:p>
          <w:p w14:paraId="598D5156" w14:textId="77777777" w:rsidR="001C04B5" w:rsidRDefault="00197CB5" w:rsidP="00273E6C">
            <w:pPr>
              <w:jc w:val="center"/>
              <w:rPr>
                <w:lang w:val="kk-KZ"/>
              </w:rPr>
            </w:pPr>
            <w:r>
              <w:rPr>
                <w:lang w:val="kk-KZ"/>
              </w:rPr>
              <w:t>(«Атамұра» баспасы )</w:t>
            </w:r>
          </w:p>
        </w:tc>
        <w:tc>
          <w:tcPr>
            <w:tcW w:w="1809" w:type="dxa"/>
            <w:tcBorders>
              <w:bottom w:val="single" w:sz="4" w:space="0" w:color="auto"/>
            </w:tcBorders>
            <w:vAlign w:val="center"/>
          </w:tcPr>
          <w:p w14:paraId="1D76480E" w14:textId="77777777" w:rsidR="001C04B5" w:rsidRDefault="00197CB5" w:rsidP="00273E6C">
            <w:pPr>
              <w:jc w:val="center"/>
              <w:rPr>
                <w:rFonts w:eastAsia="SimSun"/>
                <w:lang w:val="kk-KZ" w:eastAsia="zh-CN" w:bidi="ar"/>
              </w:rPr>
            </w:pPr>
            <w:r>
              <w:rPr>
                <w:rFonts w:eastAsia="SimSun"/>
                <w:lang w:val="kk-KZ" w:eastAsia="zh-CN" w:bidi="ar"/>
              </w:rPr>
              <w:t>0</w:t>
            </w:r>
          </w:p>
        </w:tc>
        <w:tc>
          <w:tcPr>
            <w:tcW w:w="2713" w:type="dxa"/>
            <w:tcBorders>
              <w:bottom w:val="single" w:sz="4" w:space="0" w:color="auto"/>
            </w:tcBorders>
            <w:vAlign w:val="center"/>
          </w:tcPr>
          <w:p w14:paraId="5DB70592" w14:textId="77777777" w:rsidR="001C04B5" w:rsidRDefault="00197CB5" w:rsidP="00273E6C">
            <w:pPr>
              <w:jc w:val="center"/>
              <w:rPr>
                <w:rFonts w:eastAsia="SimSun"/>
                <w:lang w:val="kk-KZ" w:eastAsia="zh-CN" w:bidi="ar"/>
              </w:rPr>
            </w:pPr>
            <w:r>
              <w:rPr>
                <w:rFonts w:eastAsia="SimSun"/>
                <w:lang w:val="kk-KZ" w:eastAsia="zh-CN" w:bidi="ar"/>
              </w:rPr>
              <w:t>1</w:t>
            </w:r>
          </w:p>
        </w:tc>
        <w:tc>
          <w:tcPr>
            <w:tcW w:w="1294" w:type="dxa"/>
            <w:tcBorders>
              <w:bottom w:val="single" w:sz="4" w:space="0" w:color="auto"/>
            </w:tcBorders>
            <w:vAlign w:val="center"/>
          </w:tcPr>
          <w:p w14:paraId="515D8CA0" w14:textId="77777777" w:rsidR="001C04B5" w:rsidRDefault="00197CB5" w:rsidP="00273E6C">
            <w:pPr>
              <w:jc w:val="center"/>
              <w:rPr>
                <w:rFonts w:eastAsia="SimSun"/>
                <w:lang w:val="kk-KZ" w:eastAsia="zh-CN" w:bidi="ar"/>
              </w:rPr>
            </w:pPr>
            <w:r>
              <w:rPr>
                <w:rFonts w:eastAsia="SimSun"/>
                <w:lang w:val="kk-KZ" w:eastAsia="zh-CN" w:bidi="ar"/>
              </w:rPr>
              <w:t>0</w:t>
            </w:r>
          </w:p>
        </w:tc>
      </w:tr>
      <w:tr w:rsidR="001C04B5" w14:paraId="565C2A92" w14:textId="77777777" w:rsidTr="00273E6C">
        <w:trPr>
          <w:trHeight w:val="1347"/>
        </w:trPr>
        <w:tc>
          <w:tcPr>
            <w:tcW w:w="1121" w:type="dxa"/>
            <w:tcBorders>
              <w:bottom w:val="nil"/>
            </w:tcBorders>
            <w:vAlign w:val="center"/>
          </w:tcPr>
          <w:p w14:paraId="592BA070" w14:textId="77777777" w:rsidR="001C04B5" w:rsidRDefault="00197CB5" w:rsidP="00273E6C">
            <w:pPr>
              <w:jc w:val="center"/>
              <w:rPr>
                <w:lang w:val="kk-KZ"/>
              </w:rPr>
            </w:pPr>
            <w:r>
              <w:rPr>
                <w:lang w:val="kk-KZ"/>
              </w:rPr>
              <w:t>201</w:t>
            </w:r>
            <w:r>
              <w:rPr>
                <w:lang w:val="tr-TR"/>
              </w:rPr>
              <w:t xml:space="preserve">8 </w:t>
            </w:r>
            <w:r>
              <w:rPr>
                <w:lang w:val="kk-KZ"/>
              </w:rPr>
              <w:t>ж.</w:t>
            </w:r>
          </w:p>
        </w:tc>
        <w:tc>
          <w:tcPr>
            <w:tcW w:w="2707" w:type="dxa"/>
            <w:tcBorders>
              <w:bottom w:val="nil"/>
            </w:tcBorders>
            <w:vAlign w:val="center"/>
          </w:tcPr>
          <w:p w14:paraId="79B6E105" w14:textId="77777777" w:rsidR="001C04B5" w:rsidRDefault="00197CB5" w:rsidP="00273E6C">
            <w:pPr>
              <w:pStyle w:val="af7"/>
              <w:spacing w:before="0" w:beforeAutospacing="0" w:after="0" w:afterAutospacing="0"/>
              <w:jc w:val="center"/>
              <w:rPr>
                <w:lang w:val="tr-TR"/>
              </w:rPr>
            </w:pPr>
            <w:r>
              <w:rPr>
                <w:rFonts w:eastAsia="SimSun"/>
                <w:lang w:val="kk-KZ" w:eastAsia="zh-CN" w:bidi="ar"/>
              </w:rPr>
              <w:t>«Әдебиеттік оқу»</w:t>
            </w:r>
          </w:p>
          <w:p w14:paraId="77E37213" w14:textId="77777777" w:rsidR="001C04B5" w:rsidRDefault="00197CB5" w:rsidP="00273E6C">
            <w:pPr>
              <w:pStyle w:val="af7"/>
              <w:spacing w:before="0" w:beforeAutospacing="0" w:after="0" w:afterAutospacing="0"/>
              <w:jc w:val="center"/>
              <w:rPr>
                <w:lang w:val="kk-KZ"/>
              </w:rPr>
            </w:pPr>
            <w:r>
              <w:rPr>
                <w:lang w:val="tr-TR"/>
              </w:rPr>
              <w:t>3</w:t>
            </w:r>
            <w:r>
              <w:rPr>
                <w:lang w:val="kk-KZ"/>
              </w:rPr>
              <w:t>-сынып</w:t>
            </w:r>
          </w:p>
          <w:p w14:paraId="6B9C4D71" w14:textId="77777777" w:rsidR="001C04B5" w:rsidRDefault="00197CB5" w:rsidP="00273E6C">
            <w:pPr>
              <w:jc w:val="center"/>
              <w:rPr>
                <w:lang w:val="kk-KZ"/>
              </w:rPr>
            </w:pPr>
            <w:r>
              <w:rPr>
                <w:lang w:val="kk-KZ"/>
              </w:rPr>
              <w:t>(«Атамұра» баспасы)</w:t>
            </w:r>
          </w:p>
        </w:tc>
        <w:tc>
          <w:tcPr>
            <w:tcW w:w="1809" w:type="dxa"/>
            <w:tcBorders>
              <w:bottom w:val="nil"/>
            </w:tcBorders>
            <w:vAlign w:val="center"/>
          </w:tcPr>
          <w:p w14:paraId="6653E2B5" w14:textId="77777777" w:rsidR="001C04B5" w:rsidRDefault="00197CB5" w:rsidP="00273E6C">
            <w:pPr>
              <w:jc w:val="center"/>
              <w:rPr>
                <w:rFonts w:eastAsia="SimSun"/>
                <w:lang w:val="kk-KZ" w:eastAsia="zh-CN" w:bidi="ar"/>
              </w:rPr>
            </w:pPr>
            <w:r>
              <w:rPr>
                <w:rFonts w:eastAsia="SimSun"/>
                <w:lang w:val="kk-KZ" w:eastAsia="zh-CN" w:bidi="ar"/>
              </w:rPr>
              <w:t>Эпитет</w:t>
            </w:r>
          </w:p>
          <w:p w14:paraId="3B2D20EE" w14:textId="77777777" w:rsidR="001C04B5" w:rsidRDefault="00197CB5" w:rsidP="00273E6C">
            <w:pPr>
              <w:jc w:val="center"/>
              <w:rPr>
                <w:rFonts w:eastAsia="SimSun"/>
                <w:lang w:val="kk-KZ" w:eastAsia="zh-CN" w:bidi="ar"/>
              </w:rPr>
            </w:pPr>
            <w:r>
              <w:rPr>
                <w:rFonts w:eastAsia="SimSun"/>
                <w:lang w:val="kk-KZ" w:eastAsia="zh-CN" w:bidi="ar"/>
              </w:rPr>
              <w:t>Қайталау</w:t>
            </w:r>
          </w:p>
          <w:p w14:paraId="4D5528DF" w14:textId="77777777" w:rsidR="001C04B5" w:rsidRDefault="00197CB5" w:rsidP="00273E6C">
            <w:pPr>
              <w:jc w:val="center"/>
              <w:rPr>
                <w:rFonts w:eastAsia="SimSun"/>
                <w:lang w:val="kk-KZ" w:eastAsia="zh-CN" w:bidi="ar"/>
              </w:rPr>
            </w:pPr>
            <w:r>
              <w:rPr>
                <w:rFonts w:eastAsia="SimSun"/>
                <w:lang w:val="kk-KZ" w:eastAsia="zh-CN" w:bidi="ar"/>
              </w:rPr>
              <w:t>Теңеу</w:t>
            </w:r>
          </w:p>
          <w:p w14:paraId="570DC7C1" w14:textId="77777777" w:rsidR="001C04B5" w:rsidRDefault="00197CB5" w:rsidP="00273E6C">
            <w:pPr>
              <w:jc w:val="center"/>
              <w:rPr>
                <w:rFonts w:eastAsia="SimSun"/>
                <w:lang w:val="kk-KZ" w:eastAsia="zh-CN" w:bidi="ar"/>
              </w:rPr>
            </w:pPr>
            <w:r>
              <w:rPr>
                <w:rFonts w:eastAsia="SimSun"/>
                <w:lang w:val="kk-KZ" w:eastAsia="zh-CN" w:bidi="ar"/>
              </w:rPr>
              <w:t>Кейіптеу</w:t>
            </w:r>
          </w:p>
        </w:tc>
        <w:tc>
          <w:tcPr>
            <w:tcW w:w="2713" w:type="dxa"/>
            <w:tcBorders>
              <w:bottom w:val="nil"/>
            </w:tcBorders>
            <w:vAlign w:val="center"/>
          </w:tcPr>
          <w:p w14:paraId="46B521A9" w14:textId="77777777" w:rsidR="001C04B5" w:rsidRDefault="00197CB5" w:rsidP="00273E6C">
            <w:pPr>
              <w:jc w:val="center"/>
              <w:rPr>
                <w:rFonts w:eastAsia="SimSun"/>
                <w:lang w:val="kk-KZ" w:eastAsia="zh-CN" w:bidi="ar"/>
              </w:rPr>
            </w:pPr>
            <w:r>
              <w:rPr>
                <w:rFonts w:eastAsia="SimSun"/>
                <w:lang w:val="kk-KZ" w:eastAsia="zh-CN" w:bidi="ar"/>
              </w:rPr>
              <w:t>2</w:t>
            </w:r>
          </w:p>
          <w:p w14:paraId="2DD93579" w14:textId="77777777" w:rsidR="001C04B5" w:rsidRDefault="00197CB5" w:rsidP="00273E6C">
            <w:pPr>
              <w:jc w:val="center"/>
              <w:rPr>
                <w:rFonts w:eastAsia="SimSun"/>
                <w:lang w:val="kk-KZ" w:eastAsia="zh-CN" w:bidi="ar"/>
              </w:rPr>
            </w:pPr>
            <w:r>
              <w:rPr>
                <w:rFonts w:eastAsia="SimSun"/>
                <w:lang w:val="kk-KZ" w:eastAsia="zh-CN" w:bidi="ar"/>
              </w:rPr>
              <w:t>1</w:t>
            </w:r>
          </w:p>
          <w:p w14:paraId="00E53E13" w14:textId="77777777" w:rsidR="001C04B5" w:rsidRDefault="00197CB5" w:rsidP="00273E6C">
            <w:pPr>
              <w:jc w:val="center"/>
              <w:rPr>
                <w:rFonts w:eastAsia="SimSun"/>
                <w:lang w:val="kk-KZ" w:eastAsia="zh-CN" w:bidi="ar"/>
              </w:rPr>
            </w:pPr>
            <w:r>
              <w:rPr>
                <w:rFonts w:eastAsia="SimSun"/>
                <w:lang w:val="kk-KZ" w:eastAsia="zh-CN" w:bidi="ar"/>
              </w:rPr>
              <w:t>1</w:t>
            </w:r>
          </w:p>
          <w:p w14:paraId="758B0D94" w14:textId="77777777" w:rsidR="001C04B5" w:rsidRDefault="00197CB5" w:rsidP="00273E6C">
            <w:pPr>
              <w:jc w:val="center"/>
              <w:rPr>
                <w:rFonts w:eastAsia="SimSun"/>
                <w:lang w:val="kk-KZ" w:eastAsia="zh-CN" w:bidi="ar"/>
              </w:rPr>
            </w:pPr>
            <w:r>
              <w:rPr>
                <w:rFonts w:eastAsia="SimSun"/>
                <w:lang w:val="kk-KZ" w:eastAsia="zh-CN" w:bidi="ar"/>
              </w:rPr>
              <w:t>1</w:t>
            </w:r>
          </w:p>
        </w:tc>
        <w:tc>
          <w:tcPr>
            <w:tcW w:w="1294" w:type="dxa"/>
            <w:tcBorders>
              <w:bottom w:val="nil"/>
            </w:tcBorders>
            <w:vAlign w:val="center"/>
          </w:tcPr>
          <w:p w14:paraId="7294ED2F" w14:textId="77777777" w:rsidR="001C04B5" w:rsidRDefault="00197CB5" w:rsidP="00273E6C">
            <w:pPr>
              <w:jc w:val="center"/>
              <w:rPr>
                <w:rFonts w:eastAsia="SimSun"/>
                <w:lang w:val="kk-KZ" w:eastAsia="zh-CN" w:bidi="ar"/>
              </w:rPr>
            </w:pPr>
            <w:r>
              <w:rPr>
                <w:rFonts w:eastAsia="SimSun"/>
                <w:lang w:val="kk-KZ" w:eastAsia="zh-CN" w:bidi="ar"/>
              </w:rPr>
              <w:t>0</w:t>
            </w:r>
          </w:p>
        </w:tc>
      </w:tr>
    </w:tbl>
    <w:tbl>
      <w:tblPr>
        <w:tblStyle w:val="af9"/>
        <w:tblpPr w:leftFromText="180" w:rightFromText="180" w:vertAnchor="text" w:horzAnchor="margin" w:tblpX="-39" w:tblpY="250"/>
        <w:tblOverlap w:val="never"/>
        <w:tblW w:w="9634" w:type="dxa"/>
        <w:tblLayout w:type="fixed"/>
        <w:tblLook w:val="04A0" w:firstRow="1" w:lastRow="0" w:firstColumn="1" w:lastColumn="0" w:noHBand="0" w:noVBand="1"/>
      </w:tblPr>
      <w:tblGrid>
        <w:gridCol w:w="1106"/>
        <w:gridCol w:w="2707"/>
        <w:gridCol w:w="1809"/>
        <w:gridCol w:w="2713"/>
        <w:gridCol w:w="1299"/>
      </w:tblGrid>
      <w:tr w:rsidR="001C04B5" w14:paraId="78D8158A" w14:textId="77777777" w:rsidTr="00273E6C">
        <w:trPr>
          <w:trHeight w:val="1384"/>
        </w:trPr>
        <w:tc>
          <w:tcPr>
            <w:tcW w:w="1106" w:type="dxa"/>
            <w:vAlign w:val="center"/>
          </w:tcPr>
          <w:p w14:paraId="5AFC0502" w14:textId="77777777" w:rsidR="001C04B5" w:rsidRDefault="00197CB5" w:rsidP="00713F6D">
            <w:pPr>
              <w:jc w:val="center"/>
              <w:rPr>
                <w:lang w:val="kk-KZ"/>
              </w:rPr>
            </w:pPr>
            <w:r>
              <w:rPr>
                <w:lang w:val="kk-KZ"/>
              </w:rPr>
              <w:t>2019 ж.</w:t>
            </w:r>
          </w:p>
        </w:tc>
        <w:tc>
          <w:tcPr>
            <w:tcW w:w="2707" w:type="dxa"/>
            <w:vAlign w:val="center"/>
          </w:tcPr>
          <w:p w14:paraId="1158F22D" w14:textId="77777777" w:rsidR="001C04B5" w:rsidRDefault="00197CB5" w:rsidP="00713F6D">
            <w:pPr>
              <w:pStyle w:val="af7"/>
              <w:spacing w:before="0" w:beforeAutospacing="0" w:after="0" w:afterAutospacing="0"/>
              <w:jc w:val="center"/>
              <w:rPr>
                <w:lang w:val="tr-TR"/>
              </w:rPr>
            </w:pPr>
            <w:r>
              <w:rPr>
                <w:rFonts w:eastAsia="SimSun"/>
                <w:lang w:val="kk-KZ" w:eastAsia="zh-CN" w:bidi="ar"/>
              </w:rPr>
              <w:t>«Әдебиеттік оқу»</w:t>
            </w:r>
          </w:p>
          <w:p w14:paraId="1C4F50A9" w14:textId="77777777" w:rsidR="001C04B5" w:rsidRDefault="00197CB5" w:rsidP="00713F6D">
            <w:pPr>
              <w:pStyle w:val="af7"/>
              <w:spacing w:before="0" w:beforeAutospacing="0" w:after="0" w:afterAutospacing="0"/>
              <w:jc w:val="center"/>
              <w:rPr>
                <w:lang w:val="kk-KZ"/>
              </w:rPr>
            </w:pPr>
            <w:r>
              <w:rPr>
                <w:lang w:val="kk-KZ"/>
              </w:rPr>
              <w:t>4-сынып</w:t>
            </w:r>
          </w:p>
          <w:p w14:paraId="29D63298" w14:textId="77777777" w:rsidR="001C04B5" w:rsidRDefault="00197CB5" w:rsidP="00713F6D">
            <w:pPr>
              <w:jc w:val="center"/>
              <w:rPr>
                <w:lang w:val="kk-KZ"/>
              </w:rPr>
            </w:pPr>
            <w:r>
              <w:rPr>
                <w:lang w:val="kk-KZ"/>
              </w:rPr>
              <w:t>(«Алматыкітап» баспасы)</w:t>
            </w:r>
          </w:p>
        </w:tc>
        <w:tc>
          <w:tcPr>
            <w:tcW w:w="1809" w:type="dxa"/>
            <w:vAlign w:val="center"/>
          </w:tcPr>
          <w:p w14:paraId="195FCAD6" w14:textId="77777777" w:rsidR="001C04B5" w:rsidRDefault="00197CB5" w:rsidP="00713F6D">
            <w:pPr>
              <w:jc w:val="center"/>
              <w:rPr>
                <w:rFonts w:eastAsia="SimSun"/>
                <w:lang w:val="kk-KZ" w:eastAsia="zh-CN" w:bidi="ar"/>
              </w:rPr>
            </w:pPr>
            <w:r>
              <w:rPr>
                <w:rFonts w:eastAsia="SimSun"/>
                <w:lang w:val="kk-KZ" w:eastAsia="zh-CN" w:bidi="ar"/>
              </w:rPr>
              <w:t xml:space="preserve">Әсірелеу </w:t>
            </w:r>
          </w:p>
          <w:p w14:paraId="0AF53083" w14:textId="77777777" w:rsidR="001C04B5" w:rsidRDefault="00197CB5" w:rsidP="00713F6D">
            <w:pPr>
              <w:jc w:val="center"/>
              <w:rPr>
                <w:rFonts w:eastAsia="SimSun"/>
                <w:lang w:val="kk-KZ" w:eastAsia="zh-CN" w:bidi="ar"/>
              </w:rPr>
            </w:pPr>
            <w:r>
              <w:rPr>
                <w:rFonts w:eastAsia="SimSun"/>
                <w:lang w:val="kk-KZ" w:eastAsia="zh-CN" w:bidi="ar"/>
              </w:rPr>
              <w:t>Аллитерация</w:t>
            </w:r>
          </w:p>
          <w:p w14:paraId="7B52D0FA" w14:textId="77777777" w:rsidR="001C04B5" w:rsidRDefault="00197CB5" w:rsidP="00713F6D">
            <w:pPr>
              <w:jc w:val="center"/>
              <w:rPr>
                <w:rFonts w:eastAsia="SimSun"/>
                <w:lang w:val="kk-KZ" w:eastAsia="zh-CN" w:bidi="ar"/>
              </w:rPr>
            </w:pPr>
            <w:r>
              <w:rPr>
                <w:rFonts w:eastAsia="SimSun"/>
                <w:lang w:val="kk-KZ" w:eastAsia="zh-CN" w:bidi="ar"/>
              </w:rPr>
              <w:t>Қайталау</w:t>
            </w:r>
          </w:p>
          <w:p w14:paraId="3327FA49" w14:textId="77777777" w:rsidR="001C04B5" w:rsidRDefault="00197CB5" w:rsidP="00713F6D">
            <w:pPr>
              <w:jc w:val="center"/>
              <w:rPr>
                <w:rFonts w:eastAsia="SimSun"/>
                <w:lang w:val="kk-KZ" w:eastAsia="zh-CN" w:bidi="ar"/>
              </w:rPr>
            </w:pPr>
            <w:r>
              <w:rPr>
                <w:rFonts w:eastAsia="SimSun"/>
                <w:lang w:val="kk-KZ" w:eastAsia="zh-CN" w:bidi="ar"/>
              </w:rPr>
              <w:t>Кейіптеу</w:t>
            </w:r>
          </w:p>
          <w:p w14:paraId="1FB998EA" w14:textId="77777777" w:rsidR="001C04B5" w:rsidRDefault="00197CB5" w:rsidP="00713F6D">
            <w:pPr>
              <w:jc w:val="center"/>
              <w:rPr>
                <w:rFonts w:eastAsia="SimSun"/>
                <w:lang w:val="kk-KZ" w:eastAsia="zh-CN" w:bidi="ar"/>
              </w:rPr>
            </w:pPr>
            <w:r>
              <w:rPr>
                <w:rFonts w:eastAsia="SimSun"/>
                <w:lang w:val="kk-KZ" w:eastAsia="zh-CN" w:bidi="ar"/>
              </w:rPr>
              <w:t>Эпитет</w:t>
            </w:r>
          </w:p>
          <w:p w14:paraId="2E2C0D0B" w14:textId="77777777" w:rsidR="001C04B5" w:rsidRDefault="00197CB5" w:rsidP="00713F6D">
            <w:pPr>
              <w:jc w:val="center"/>
              <w:rPr>
                <w:rFonts w:eastAsia="SimSun"/>
                <w:lang w:val="kk-KZ" w:eastAsia="zh-CN" w:bidi="ar"/>
              </w:rPr>
            </w:pPr>
            <w:r>
              <w:rPr>
                <w:rFonts w:eastAsia="SimSun"/>
                <w:lang w:val="kk-KZ" w:eastAsia="zh-CN" w:bidi="ar"/>
              </w:rPr>
              <w:t>Теңеу</w:t>
            </w:r>
          </w:p>
        </w:tc>
        <w:tc>
          <w:tcPr>
            <w:tcW w:w="2713" w:type="dxa"/>
            <w:vAlign w:val="center"/>
          </w:tcPr>
          <w:p w14:paraId="6AFD3623" w14:textId="77777777" w:rsidR="001C04B5" w:rsidRDefault="00197CB5" w:rsidP="00713F6D">
            <w:pPr>
              <w:jc w:val="center"/>
              <w:rPr>
                <w:rFonts w:eastAsia="SimSun"/>
                <w:lang w:val="kk-KZ" w:eastAsia="zh-CN" w:bidi="ar"/>
              </w:rPr>
            </w:pPr>
            <w:r>
              <w:rPr>
                <w:rFonts w:eastAsia="SimSun"/>
                <w:lang w:val="kk-KZ" w:eastAsia="zh-CN" w:bidi="ar"/>
              </w:rPr>
              <w:t>5</w:t>
            </w:r>
          </w:p>
          <w:p w14:paraId="0F12C013" w14:textId="77777777" w:rsidR="001C04B5" w:rsidRDefault="00197CB5" w:rsidP="00713F6D">
            <w:pPr>
              <w:jc w:val="center"/>
              <w:rPr>
                <w:rFonts w:eastAsia="SimSun"/>
                <w:lang w:val="kk-KZ" w:eastAsia="zh-CN" w:bidi="ar"/>
              </w:rPr>
            </w:pPr>
            <w:r>
              <w:rPr>
                <w:rFonts w:eastAsia="SimSun"/>
                <w:lang w:val="kk-KZ" w:eastAsia="zh-CN" w:bidi="ar"/>
              </w:rPr>
              <w:t>3</w:t>
            </w:r>
          </w:p>
          <w:p w14:paraId="5D5F46FB" w14:textId="77777777" w:rsidR="001C04B5" w:rsidRDefault="00197CB5" w:rsidP="00713F6D">
            <w:pPr>
              <w:jc w:val="center"/>
              <w:rPr>
                <w:rFonts w:eastAsia="SimSun"/>
                <w:lang w:val="kk-KZ" w:eastAsia="zh-CN" w:bidi="ar"/>
              </w:rPr>
            </w:pPr>
            <w:r>
              <w:rPr>
                <w:rFonts w:eastAsia="SimSun"/>
                <w:lang w:val="kk-KZ" w:eastAsia="zh-CN" w:bidi="ar"/>
              </w:rPr>
              <w:t>1</w:t>
            </w:r>
          </w:p>
          <w:p w14:paraId="2B330039" w14:textId="77777777" w:rsidR="001C04B5" w:rsidRDefault="00197CB5" w:rsidP="00713F6D">
            <w:pPr>
              <w:jc w:val="center"/>
              <w:rPr>
                <w:rFonts w:eastAsia="SimSun"/>
                <w:lang w:val="kk-KZ" w:eastAsia="zh-CN" w:bidi="ar"/>
              </w:rPr>
            </w:pPr>
            <w:r>
              <w:rPr>
                <w:rFonts w:eastAsia="SimSun"/>
                <w:lang w:val="kk-KZ" w:eastAsia="zh-CN" w:bidi="ar"/>
              </w:rPr>
              <w:t>5</w:t>
            </w:r>
          </w:p>
          <w:p w14:paraId="5E9C59E8" w14:textId="77777777" w:rsidR="001C04B5" w:rsidRDefault="00197CB5" w:rsidP="00713F6D">
            <w:pPr>
              <w:jc w:val="center"/>
              <w:rPr>
                <w:rFonts w:eastAsia="SimSun"/>
                <w:lang w:val="kk-KZ" w:eastAsia="zh-CN" w:bidi="ar"/>
              </w:rPr>
            </w:pPr>
            <w:r>
              <w:rPr>
                <w:rFonts w:eastAsia="SimSun"/>
                <w:lang w:val="kk-KZ" w:eastAsia="zh-CN" w:bidi="ar"/>
              </w:rPr>
              <w:t>5</w:t>
            </w:r>
          </w:p>
          <w:p w14:paraId="2F31F2E6" w14:textId="77777777" w:rsidR="001C04B5" w:rsidRDefault="00197CB5" w:rsidP="00713F6D">
            <w:pPr>
              <w:jc w:val="center"/>
              <w:rPr>
                <w:rFonts w:eastAsia="SimSun"/>
                <w:lang w:val="kk-KZ" w:eastAsia="zh-CN" w:bidi="ar"/>
              </w:rPr>
            </w:pPr>
            <w:r>
              <w:rPr>
                <w:rFonts w:eastAsia="SimSun"/>
                <w:lang w:val="kk-KZ" w:eastAsia="zh-CN" w:bidi="ar"/>
              </w:rPr>
              <w:t>2</w:t>
            </w:r>
          </w:p>
        </w:tc>
        <w:tc>
          <w:tcPr>
            <w:tcW w:w="1299" w:type="dxa"/>
            <w:vAlign w:val="center"/>
          </w:tcPr>
          <w:p w14:paraId="2A401E53" w14:textId="77777777" w:rsidR="001C04B5" w:rsidRDefault="00197CB5" w:rsidP="00713F6D">
            <w:pPr>
              <w:jc w:val="center"/>
              <w:rPr>
                <w:rFonts w:eastAsia="SimSun"/>
                <w:lang w:val="kk-KZ" w:eastAsia="zh-CN" w:bidi="ar"/>
              </w:rPr>
            </w:pPr>
            <w:r>
              <w:rPr>
                <w:rFonts w:eastAsia="SimSun"/>
                <w:lang w:val="kk-KZ" w:eastAsia="zh-CN" w:bidi="ar"/>
              </w:rPr>
              <w:t>0</w:t>
            </w:r>
          </w:p>
        </w:tc>
      </w:tr>
      <w:tr w:rsidR="001C04B5" w14:paraId="693A211E" w14:textId="77777777" w:rsidTr="00273E6C">
        <w:trPr>
          <w:trHeight w:val="529"/>
        </w:trPr>
        <w:tc>
          <w:tcPr>
            <w:tcW w:w="1106" w:type="dxa"/>
            <w:vAlign w:val="center"/>
          </w:tcPr>
          <w:p w14:paraId="14BF429A" w14:textId="77777777" w:rsidR="001C04B5" w:rsidRDefault="00197CB5" w:rsidP="00713F6D">
            <w:pPr>
              <w:jc w:val="center"/>
              <w:rPr>
                <w:lang w:val="kk-KZ"/>
              </w:rPr>
            </w:pPr>
            <w:r>
              <w:rPr>
                <w:lang w:val="kk-KZ"/>
              </w:rPr>
              <w:lastRenderedPageBreak/>
              <w:t>2022 ж.</w:t>
            </w:r>
          </w:p>
        </w:tc>
        <w:tc>
          <w:tcPr>
            <w:tcW w:w="2707" w:type="dxa"/>
            <w:vAlign w:val="center"/>
          </w:tcPr>
          <w:p w14:paraId="086ABDFA" w14:textId="77777777" w:rsidR="001C04B5" w:rsidRDefault="00197CB5" w:rsidP="00713F6D">
            <w:pPr>
              <w:pStyle w:val="af7"/>
              <w:spacing w:before="0" w:beforeAutospacing="0" w:after="0" w:afterAutospacing="0"/>
              <w:jc w:val="center"/>
              <w:rPr>
                <w:lang w:val="tr-TR"/>
              </w:rPr>
            </w:pPr>
            <w:r>
              <w:rPr>
                <w:rFonts w:eastAsia="SimSun"/>
                <w:lang w:val="kk-KZ" w:eastAsia="zh-CN" w:bidi="ar"/>
              </w:rPr>
              <w:t>«Әдебиеттік оқу»</w:t>
            </w:r>
          </w:p>
          <w:p w14:paraId="0206E3DC" w14:textId="77777777" w:rsidR="001C04B5" w:rsidRDefault="00197CB5" w:rsidP="00713F6D">
            <w:pPr>
              <w:pStyle w:val="af7"/>
              <w:spacing w:before="0" w:beforeAutospacing="0" w:after="0" w:afterAutospacing="0"/>
              <w:jc w:val="center"/>
              <w:rPr>
                <w:lang w:val="kk-KZ"/>
              </w:rPr>
            </w:pPr>
            <w:r>
              <w:rPr>
                <w:lang w:val="tr-TR"/>
              </w:rPr>
              <w:t>2</w:t>
            </w:r>
            <w:r>
              <w:rPr>
                <w:lang w:val="kk-KZ"/>
              </w:rPr>
              <w:t>-сынып</w:t>
            </w:r>
          </w:p>
          <w:p w14:paraId="5D601FB3" w14:textId="77777777" w:rsidR="001C04B5" w:rsidRDefault="00197CB5" w:rsidP="00713F6D">
            <w:pPr>
              <w:jc w:val="center"/>
              <w:rPr>
                <w:lang w:val="kk-KZ"/>
              </w:rPr>
            </w:pPr>
            <w:r>
              <w:rPr>
                <w:lang w:val="kk-KZ"/>
              </w:rPr>
              <w:t>(«Атамұра» баспасы )</w:t>
            </w:r>
          </w:p>
        </w:tc>
        <w:tc>
          <w:tcPr>
            <w:tcW w:w="1809" w:type="dxa"/>
            <w:vAlign w:val="center"/>
          </w:tcPr>
          <w:p w14:paraId="4BACF962" w14:textId="77777777" w:rsidR="001C04B5" w:rsidRDefault="00197CB5" w:rsidP="00713F6D">
            <w:pPr>
              <w:jc w:val="center"/>
              <w:rPr>
                <w:rFonts w:eastAsia="SimSun"/>
                <w:lang w:val="kk-KZ" w:eastAsia="zh-CN" w:bidi="ar"/>
              </w:rPr>
            </w:pPr>
            <w:r>
              <w:rPr>
                <w:lang w:val="kk-KZ"/>
              </w:rPr>
              <w:t>Теңеу</w:t>
            </w:r>
          </w:p>
        </w:tc>
        <w:tc>
          <w:tcPr>
            <w:tcW w:w="2713" w:type="dxa"/>
            <w:vAlign w:val="center"/>
          </w:tcPr>
          <w:p w14:paraId="45E80FE6" w14:textId="77777777" w:rsidR="001C04B5" w:rsidRDefault="00197CB5" w:rsidP="00713F6D">
            <w:pPr>
              <w:jc w:val="center"/>
              <w:rPr>
                <w:rFonts w:eastAsia="SimSun"/>
                <w:lang w:val="kk-KZ" w:eastAsia="zh-CN" w:bidi="ar"/>
              </w:rPr>
            </w:pPr>
            <w:r>
              <w:rPr>
                <w:rFonts w:eastAsia="SimSun"/>
                <w:lang w:val="kk-KZ" w:eastAsia="zh-CN" w:bidi="ar"/>
              </w:rPr>
              <w:t>5</w:t>
            </w:r>
          </w:p>
        </w:tc>
        <w:tc>
          <w:tcPr>
            <w:tcW w:w="1299" w:type="dxa"/>
            <w:vAlign w:val="center"/>
          </w:tcPr>
          <w:p w14:paraId="72B6C896" w14:textId="77777777" w:rsidR="001C04B5" w:rsidRDefault="00197CB5" w:rsidP="00713F6D">
            <w:pPr>
              <w:jc w:val="center"/>
              <w:rPr>
                <w:rFonts w:eastAsia="SimSun"/>
                <w:lang w:val="kk-KZ" w:eastAsia="zh-CN" w:bidi="ar"/>
              </w:rPr>
            </w:pPr>
            <w:r>
              <w:rPr>
                <w:rFonts w:eastAsia="SimSun"/>
                <w:lang w:val="kk-KZ" w:eastAsia="zh-CN" w:bidi="ar"/>
              </w:rPr>
              <w:t>0</w:t>
            </w:r>
          </w:p>
        </w:tc>
      </w:tr>
    </w:tbl>
    <w:p w14:paraId="76157B33" w14:textId="77777777" w:rsidR="001C04B5" w:rsidRDefault="001C04B5">
      <w:pPr>
        <w:ind w:firstLineChars="100" w:firstLine="280"/>
        <w:jc w:val="both"/>
        <w:rPr>
          <w:rFonts w:eastAsia="SimSun"/>
          <w:sz w:val="28"/>
          <w:szCs w:val="28"/>
          <w:lang w:val="kk-KZ"/>
        </w:rPr>
      </w:pPr>
    </w:p>
    <w:p w14:paraId="312444AC"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Әдеби мәтіндегі көркемдегіш  құралдарды (метафора, эпитет, теңеу, гипербола және т.б.) оқушы көбіне </w:t>
      </w:r>
      <w:r>
        <w:rPr>
          <w:rStyle w:val="a9"/>
          <w:b w:val="0"/>
          <w:bCs w:val="0"/>
          <w:sz w:val="28"/>
          <w:szCs w:val="28"/>
          <w:lang w:val="kk-KZ"/>
        </w:rPr>
        <w:t>абстрактілі</w:t>
      </w:r>
      <w:r>
        <w:rPr>
          <w:sz w:val="28"/>
          <w:szCs w:val="28"/>
          <w:lang w:val="kk-KZ"/>
        </w:rPr>
        <w:t xml:space="preserve"> ұғым ретінде қабылдайды. Ал цифрлық дизайн осы абстракцияны </w:t>
      </w:r>
      <w:r>
        <w:rPr>
          <w:rStyle w:val="a9"/>
          <w:b w:val="0"/>
          <w:bCs w:val="0"/>
          <w:sz w:val="28"/>
          <w:szCs w:val="28"/>
          <w:lang w:val="kk-KZ"/>
        </w:rPr>
        <w:t>нақты визуалды және эмоциялық тәжірибеге айналдырады</w:t>
      </w:r>
      <w:r>
        <w:rPr>
          <w:sz w:val="28"/>
          <w:szCs w:val="28"/>
          <w:lang w:val="kk-KZ"/>
        </w:rPr>
        <w:t>. Мысалы:</w:t>
      </w:r>
    </w:p>
    <w:p w14:paraId="576B38C0" w14:textId="77777777" w:rsidR="001C04B5" w:rsidRDefault="00197CB5">
      <w:pPr>
        <w:pStyle w:val="af7"/>
        <w:spacing w:before="0" w:beforeAutospacing="0" w:after="0" w:afterAutospacing="0"/>
        <w:ind w:firstLine="567"/>
        <w:jc w:val="both"/>
        <w:rPr>
          <w:sz w:val="28"/>
          <w:szCs w:val="28"/>
          <w:lang w:val="kk-KZ"/>
        </w:rPr>
      </w:pPr>
      <w:r>
        <w:rPr>
          <w:rStyle w:val="a9"/>
          <w:b w:val="0"/>
          <w:bCs w:val="0"/>
          <w:i/>
          <w:iCs/>
          <w:sz w:val="28"/>
          <w:szCs w:val="28"/>
          <w:lang w:val="kk-KZ"/>
        </w:rPr>
        <w:t>Эпитетті</w:t>
      </w:r>
      <w:r>
        <w:rPr>
          <w:i/>
          <w:iCs/>
          <w:sz w:val="28"/>
          <w:szCs w:val="28"/>
          <w:lang w:val="kk-KZ"/>
        </w:rPr>
        <w:t xml:space="preserve"> </w:t>
      </w:r>
      <w:r>
        <w:rPr>
          <w:sz w:val="28"/>
          <w:szCs w:val="28"/>
          <w:lang w:val="kk-KZ"/>
        </w:rPr>
        <w:t xml:space="preserve">ЖИ арқылы визуалды символдық түстік бейнемен және кейіпкер мінезін сипаттайтын </w:t>
      </w:r>
      <w:r>
        <w:rPr>
          <w:rFonts w:eastAsia="SimSun"/>
          <w:sz w:val="28"/>
          <w:szCs w:val="28"/>
          <w:lang w:val="kk-KZ"/>
        </w:rPr>
        <w:t xml:space="preserve">Canva немесе GPT Image + Soundation арқылы </w:t>
      </w:r>
      <w:r>
        <w:rPr>
          <w:sz w:val="28"/>
          <w:szCs w:val="28"/>
          <w:lang w:val="kk-KZ"/>
        </w:rPr>
        <w:t>дыбыспен беру; м</w:t>
      </w:r>
      <w:r>
        <w:rPr>
          <w:rStyle w:val="a9"/>
          <w:b w:val="0"/>
          <w:bCs w:val="0"/>
          <w:i/>
          <w:iCs/>
          <w:sz w:val="28"/>
          <w:szCs w:val="28"/>
          <w:lang w:val="kk-KZ"/>
        </w:rPr>
        <w:t>етафораны</w:t>
      </w:r>
      <w:r>
        <w:rPr>
          <w:i/>
          <w:iCs/>
          <w:sz w:val="28"/>
          <w:szCs w:val="28"/>
          <w:lang w:val="kk-KZ"/>
        </w:rPr>
        <w:t xml:space="preserve"> </w:t>
      </w:r>
      <w:r>
        <w:rPr>
          <w:rFonts w:eastAsia="SimSun"/>
          <w:sz w:val="28"/>
          <w:szCs w:val="28"/>
          <w:lang w:val="kk-KZ"/>
        </w:rPr>
        <w:t xml:space="preserve">Genially немесе Canva Animate платформалары арқылы </w:t>
      </w:r>
      <w:r>
        <w:rPr>
          <w:sz w:val="28"/>
          <w:szCs w:val="28"/>
          <w:lang w:val="kk-KZ"/>
        </w:rPr>
        <w:t>анимациялық бейнеге айналдыру; т</w:t>
      </w:r>
      <w:r>
        <w:rPr>
          <w:rStyle w:val="a9"/>
          <w:b w:val="0"/>
          <w:bCs w:val="0"/>
          <w:i/>
          <w:iCs/>
          <w:sz w:val="28"/>
          <w:szCs w:val="28"/>
          <w:lang w:val="kk-KZ"/>
        </w:rPr>
        <w:t>еңеуді</w:t>
      </w:r>
      <w:r>
        <w:rPr>
          <w:i/>
          <w:iCs/>
          <w:sz w:val="28"/>
          <w:szCs w:val="28"/>
          <w:lang w:val="kk-KZ"/>
        </w:rPr>
        <w:t xml:space="preserve"> </w:t>
      </w:r>
      <w:r>
        <w:rPr>
          <w:rFonts w:eastAsia="SimSun"/>
          <w:sz w:val="28"/>
          <w:szCs w:val="28"/>
          <w:lang w:val="kk-KZ"/>
        </w:rPr>
        <w:t xml:space="preserve">LearningApps немесе Lumio платформалары арқылы </w:t>
      </w:r>
      <w:r>
        <w:rPr>
          <w:sz w:val="28"/>
          <w:szCs w:val="28"/>
          <w:lang w:val="kk-KZ"/>
        </w:rPr>
        <w:t xml:space="preserve">салыстыру схемасы немесе интерактив кесте арқылы көрсету; </w:t>
      </w:r>
      <w:r>
        <w:rPr>
          <w:rStyle w:val="a9"/>
          <w:b w:val="0"/>
          <w:bCs w:val="0"/>
          <w:i/>
          <w:iCs/>
          <w:sz w:val="28"/>
          <w:szCs w:val="28"/>
          <w:lang w:val="kk-KZ"/>
        </w:rPr>
        <w:t>Гиперболаны</w:t>
      </w:r>
      <w:r>
        <w:rPr>
          <w:sz w:val="28"/>
          <w:szCs w:val="28"/>
          <w:lang w:val="kk-KZ"/>
        </w:rPr>
        <w:t xml:space="preserve"> </w:t>
      </w:r>
      <w:r>
        <w:rPr>
          <w:rFonts w:eastAsia="SimSun"/>
          <w:sz w:val="28"/>
          <w:szCs w:val="28"/>
          <w:lang w:val="kk-KZ"/>
        </w:rPr>
        <w:t xml:space="preserve">Canva + Soundation немесе Genially платформалары арқылы </w:t>
      </w:r>
      <w:r>
        <w:rPr>
          <w:sz w:val="28"/>
          <w:szCs w:val="28"/>
          <w:lang w:val="kk-KZ"/>
        </w:rPr>
        <w:t xml:space="preserve">динамикалық қозғалыс немесе дыбыстық әсер арқылы айқындау. </w:t>
      </w:r>
    </w:p>
    <w:p w14:paraId="476CF56A" w14:textId="77777777" w:rsidR="001C04B5" w:rsidRDefault="00197CB5">
      <w:pPr>
        <w:pStyle w:val="afa"/>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Элейн Хуйн және әріптестері ерте жастағы балалардың визуализациялық сауаттылығын арттыру үшін баяндау негізіндегі рөлдік ойындарға арналған цифрлық жобалау тәсілдерін ұсынған [195,196]. көркемдегіш  құралдар мәселесі негізінен әдебиеттану мен әдістеме саласында жеке бағыт ретінде зерттелген. Шетелдік авторлар ішінде Рэнди Фокс графикалық дизайн мен визуалды риторика байланысын зерттеп, көркемдік құралдарды меңгертуде критикалық талдау әдістерін енгізген [197].</w:t>
      </w:r>
    </w:p>
    <w:p w14:paraId="3A0FD147" w14:textId="77777777" w:rsidR="001C04B5" w:rsidRDefault="00197CB5">
      <w:pPr>
        <w:ind w:firstLine="567"/>
        <w:jc w:val="both"/>
        <w:rPr>
          <w:rFonts w:eastAsia="SimSun"/>
          <w:sz w:val="28"/>
          <w:szCs w:val="28"/>
          <w:lang w:val="kk-KZ"/>
        </w:rPr>
      </w:pPr>
      <w:r>
        <w:rPr>
          <w:rFonts w:eastAsia="SimSun"/>
          <w:sz w:val="28"/>
          <w:szCs w:val="28"/>
          <w:lang w:val="kk-KZ"/>
        </w:rPr>
        <w:t xml:space="preserve">Оқулықтағы дәстүрлі анықтамалар оқушылардың көркемдегіш  құралдарды қабылдауын әрдайым жеңілдетпейді.  Сол себепті мұндай күрделі тақырыптарды </w:t>
      </w:r>
      <w:r>
        <w:rPr>
          <w:rStyle w:val="a9"/>
          <w:b w:val="0"/>
          <w:bCs w:val="0"/>
          <w:sz w:val="28"/>
          <w:szCs w:val="28"/>
          <w:lang w:val="kk-KZ"/>
        </w:rPr>
        <w:t xml:space="preserve">цифрлық дизайнды жобалау арқылы олардың қызығушылықтарын тудыра отырып, саналы түрде меңгертуге болады. Бұл ретте цифрлық дизайнды </w:t>
      </w:r>
      <w:r>
        <w:rPr>
          <w:rFonts w:eastAsia="SimSun"/>
          <w:sz w:val="28"/>
          <w:szCs w:val="28"/>
          <w:lang w:val="kk-KZ"/>
        </w:rPr>
        <w:t xml:space="preserve">әдеби мәтіндегі көркемдегіш  құралдарды таныту құралы ретінде оңтайлы қолдануға болады. </w:t>
      </w:r>
      <w:r>
        <w:rPr>
          <w:rStyle w:val="a9"/>
          <w:b w:val="0"/>
          <w:bCs w:val="0"/>
          <w:sz w:val="28"/>
          <w:szCs w:val="28"/>
          <w:lang w:val="kk-KZ"/>
        </w:rPr>
        <w:t>Цифрлық дизайнды жобалау</w:t>
      </w:r>
      <w:r>
        <w:rPr>
          <w:sz w:val="28"/>
          <w:szCs w:val="28"/>
          <w:lang w:val="kk-KZ"/>
        </w:rPr>
        <w:t xml:space="preserve"> ұғымы дәстүрлі оқыту құралдарын визуалды-коммуникативтік форматқа бейімдеу ғана емес, сонымен қатар цифрлық кеңістікте оқыту мазмұнын, құрылымын, әдісін, формасын, бағалау жүйесін жүйелі түрде </w:t>
      </w:r>
      <w:r>
        <w:rPr>
          <w:rStyle w:val="a9"/>
          <w:b w:val="0"/>
          <w:bCs w:val="0"/>
          <w:sz w:val="28"/>
          <w:szCs w:val="28"/>
          <w:lang w:val="kk-KZ"/>
        </w:rPr>
        <w:t>ғылыми-педагогикалық және психологиялық негізде ұйымдастыруды</w:t>
      </w:r>
      <w:r>
        <w:rPr>
          <w:sz w:val="28"/>
          <w:szCs w:val="28"/>
          <w:lang w:val="kk-KZ"/>
        </w:rPr>
        <w:t xml:space="preserve"> білдіреді. Бұл процесте жобалау – нақты мақсатқа бағытталған, педагогикалық жүйенің элементтерін өзара байланыстыра отырып, оқушы тұлғасына бағытталған оқыту ортасын құрудың ғылыми тәсілі болып табылады [198].</w:t>
      </w:r>
    </w:p>
    <w:p w14:paraId="0BDC6E9B"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t xml:space="preserve">Цифрлық дизайн – оқушыға бейнелі ақпаратты визуалды құрылымдар (комикс, анимация, инфографика, бейне, QR-кодпен байланысқан тапсырма) арқылы ұсынуға мүмкіндік беретін, мультимедиалық технологиялармен тығыз байланысты жаңа форматтағы оқыту құралы.  Бұл технологиялар көркемдік мазмұнды баланың психологиялық қабылдау деңгейіне бейімдей отырып, көркемдегіш  құрал мен бейнелі ойды ұштастыра меңгеруге жағдай жасайды. Ғалымдар атап өткендей, көркемдегіш  құралдарды меңгерту барысында оқушыларға дайын анықтамалар мен теориялық түсініктерді ұсыну жеткіліксіз. Керісінше, оқушыны көркемдік мазмұнды өз бетінше байқауға, салыстыруға, визуалды ұсынуға жетелеу – оның танымдық белсенділігін арттырады. </w:t>
      </w:r>
      <w:r>
        <w:rPr>
          <w:sz w:val="28"/>
          <w:szCs w:val="28"/>
          <w:lang w:val="kk-KZ"/>
        </w:rPr>
        <w:lastRenderedPageBreak/>
        <w:t xml:space="preserve">Сондықтан цифрлық дизайн арқылы оқушының бейнелі танымына сүйеніп, көркем сөзді интерпретациялауға, оны шығармашылықпен қайта ұсыну – қазіргі педагогиканың басты талабы.Қазіргі білім беру үдерісінде оқушының танымдық белсенділігін арттыру, шығармашылық қабілетін дамыту және мазмұнды меңгерту тиімділігін көтеру үшін </w:t>
      </w:r>
      <w:r>
        <w:rPr>
          <w:rStyle w:val="a9"/>
          <w:b w:val="0"/>
          <w:bCs w:val="0"/>
          <w:sz w:val="28"/>
          <w:szCs w:val="28"/>
          <w:lang w:val="kk-KZ"/>
        </w:rPr>
        <w:t>жобалау әдісі</w:t>
      </w:r>
      <w:r>
        <w:rPr>
          <w:sz w:val="28"/>
          <w:szCs w:val="28"/>
          <w:lang w:val="kk-KZ"/>
        </w:rPr>
        <w:t xml:space="preserve"> мен </w:t>
      </w:r>
      <w:r>
        <w:rPr>
          <w:rStyle w:val="a9"/>
          <w:b w:val="0"/>
          <w:bCs w:val="0"/>
          <w:sz w:val="28"/>
          <w:szCs w:val="28"/>
          <w:lang w:val="kk-KZ"/>
        </w:rPr>
        <w:t>жобалау қызметін</w:t>
      </w:r>
      <w:r>
        <w:rPr>
          <w:sz w:val="28"/>
          <w:szCs w:val="28"/>
          <w:lang w:val="kk-KZ"/>
        </w:rPr>
        <w:t xml:space="preserve"> қолдану – заманауи педагогиканың негізгі ұстанымдарының бірі болып табылады.</w:t>
      </w:r>
    </w:p>
    <w:p w14:paraId="228BF3AC" w14:textId="77777777" w:rsidR="001C04B5" w:rsidRDefault="00197CB5">
      <w:pPr>
        <w:pStyle w:val="af7"/>
        <w:spacing w:before="0" w:beforeAutospacing="0" w:after="0" w:afterAutospacing="0"/>
        <w:ind w:firstLine="567"/>
        <w:jc w:val="both"/>
        <w:rPr>
          <w:sz w:val="28"/>
          <w:szCs w:val="28"/>
          <w:lang w:val="kk-KZ"/>
        </w:rPr>
      </w:pPr>
      <w:r>
        <w:rPr>
          <w:rStyle w:val="a9"/>
          <w:b w:val="0"/>
          <w:bCs w:val="0"/>
          <w:i/>
          <w:iCs/>
          <w:sz w:val="28"/>
          <w:szCs w:val="28"/>
          <w:lang w:val="kk-KZ"/>
        </w:rPr>
        <w:t>Жобалау</w:t>
      </w:r>
      <w:r>
        <w:rPr>
          <w:sz w:val="28"/>
          <w:szCs w:val="28"/>
          <w:lang w:val="kk-KZ"/>
        </w:rPr>
        <w:t xml:space="preserve"> – мақсатқа бағытталған, жүйелі және құрылымдық әрекеттер жиынтығы арқылы нақты нәтиже алуға бағытталған танымдық-практикалық үдеріс. </w:t>
      </w:r>
      <w:r>
        <w:rPr>
          <w:i/>
          <w:iCs/>
          <w:sz w:val="28"/>
          <w:szCs w:val="28"/>
          <w:lang w:val="kk-KZ"/>
        </w:rPr>
        <w:t>Педагогикада жобалау</w:t>
      </w:r>
      <w:r>
        <w:rPr>
          <w:sz w:val="28"/>
          <w:szCs w:val="28"/>
          <w:lang w:val="kk-KZ"/>
        </w:rPr>
        <w:t xml:space="preserve"> – оқытудың мазмұнын, құрылымын, әдістемесін және құралдарын ғылыми негізде құру үдерісі ретінде қарастырылады.</w:t>
      </w:r>
    </w:p>
    <w:p w14:paraId="6E0FCC46" w14:textId="77777777" w:rsidR="001C04B5" w:rsidRDefault="00197CB5">
      <w:pPr>
        <w:pStyle w:val="af7"/>
        <w:spacing w:before="0" w:beforeAutospacing="0" w:after="0" w:afterAutospacing="0"/>
        <w:ind w:firstLine="567"/>
        <w:jc w:val="both"/>
        <w:rPr>
          <w:sz w:val="28"/>
          <w:szCs w:val="28"/>
          <w:lang w:val="kk-KZ"/>
        </w:rPr>
      </w:pPr>
      <w:r>
        <w:rPr>
          <w:i/>
          <w:iCs/>
          <w:sz w:val="28"/>
          <w:szCs w:val="28"/>
          <w:lang w:val="kk-KZ"/>
        </w:rPr>
        <w:t>Цифрлық дизайнды жобалау</w:t>
      </w:r>
      <w:r>
        <w:rPr>
          <w:sz w:val="28"/>
          <w:szCs w:val="28"/>
          <w:lang w:val="kk-KZ"/>
        </w:rPr>
        <w:t xml:space="preserve"> – бұл оқушыларға ұсынылатын </w:t>
      </w:r>
      <w:r>
        <w:rPr>
          <w:rStyle w:val="a9"/>
          <w:b w:val="0"/>
          <w:bCs w:val="0"/>
          <w:sz w:val="28"/>
          <w:szCs w:val="28"/>
          <w:lang w:val="kk-KZ"/>
        </w:rPr>
        <w:t>оқу материалының мазмұнын визуалды, интерактивті, интуитивті түрде құрастыру</w:t>
      </w:r>
      <w:r>
        <w:rPr>
          <w:sz w:val="28"/>
          <w:szCs w:val="28"/>
          <w:lang w:val="kk-KZ"/>
        </w:rPr>
        <w:t xml:space="preserve">, оны білім алушының жас  ерекшелігіне бейімдеу, оқыту мақсаттарына сай құрылымдау үдерісі. Бұл білім алушының танымдық белсенділігін арттыруға бағытталған педагогикалық әрекет. Ол тек көрнекі құрал жасаумен шектелмейді, керісінше, оқыту мазмұнын саналы қабылдау мен шығармашылық түсіндірудің </w:t>
      </w:r>
      <w:r>
        <w:rPr>
          <w:rStyle w:val="a9"/>
          <w:b w:val="0"/>
          <w:bCs w:val="0"/>
          <w:sz w:val="28"/>
          <w:szCs w:val="28"/>
          <w:lang w:val="kk-KZ"/>
        </w:rPr>
        <w:t>интерактивті ортасын</w:t>
      </w:r>
      <w:r>
        <w:rPr>
          <w:sz w:val="28"/>
          <w:szCs w:val="28"/>
          <w:lang w:val="kk-KZ"/>
        </w:rPr>
        <w:t xml:space="preserve"> құрады.</w:t>
      </w:r>
    </w:p>
    <w:p w14:paraId="6F1C7B82" w14:textId="77777777" w:rsidR="001C04B5" w:rsidRDefault="00197CB5">
      <w:pPr>
        <w:pStyle w:val="af7"/>
        <w:tabs>
          <w:tab w:val="left" w:pos="851"/>
        </w:tabs>
        <w:spacing w:before="0" w:beforeAutospacing="0" w:after="0" w:afterAutospacing="0"/>
        <w:ind w:firstLine="567"/>
        <w:jc w:val="both"/>
        <w:rPr>
          <w:sz w:val="28"/>
          <w:szCs w:val="28"/>
          <w:lang w:val="kk-KZ"/>
        </w:rPr>
      </w:pPr>
      <w:r>
        <w:rPr>
          <w:sz w:val="28"/>
          <w:szCs w:val="28"/>
          <w:lang w:val="kk-KZ"/>
        </w:rPr>
        <w:t>Бұл үдерісте көркемдік, эстетикалық талаптар; когнитивтік жүктемені есептеу; символдық бейнелерді дұрыс таңдау; логикалық реттілік; қолданушыға ыңғайлылық (user-friendly design) сияқты факторлар ескеріледі.</w:t>
      </w:r>
    </w:p>
    <w:p w14:paraId="32BB2197" w14:textId="77777777" w:rsidR="001C04B5" w:rsidRDefault="00197CB5">
      <w:pPr>
        <w:pStyle w:val="af7"/>
        <w:tabs>
          <w:tab w:val="left" w:pos="851"/>
        </w:tabs>
        <w:spacing w:before="0" w:beforeAutospacing="0" w:after="0" w:afterAutospacing="0"/>
        <w:ind w:firstLine="567"/>
        <w:jc w:val="both"/>
        <w:rPr>
          <w:sz w:val="28"/>
          <w:szCs w:val="28"/>
          <w:lang w:val="kk-KZ"/>
        </w:rPr>
      </w:pPr>
      <w:r>
        <w:rPr>
          <w:sz w:val="28"/>
          <w:szCs w:val="28"/>
          <w:lang w:val="kk-KZ"/>
        </w:rPr>
        <w:t xml:space="preserve">Ғылыми тұрғыдан алғанда, цифрлық дизайн – ақпараттық-коммуникациялық технологияларды пайдалана отырып, оқу үдерісінің құрылымын, мазмұнын және визуалды-коммуникативтік элементтерін жобалау [199]. Бұл ұғымды </w:t>
      </w:r>
      <w:r>
        <w:rPr>
          <w:rStyle w:val="a9"/>
          <w:b w:val="0"/>
          <w:bCs w:val="0"/>
          <w:sz w:val="28"/>
          <w:szCs w:val="28"/>
          <w:lang w:val="kk-KZ"/>
        </w:rPr>
        <w:t>TPACK үлгісімен</w:t>
      </w:r>
      <w:r>
        <w:rPr>
          <w:sz w:val="28"/>
          <w:szCs w:val="28"/>
          <w:lang w:val="kk-KZ"/>
        </w:rPr>
        <w:t xml:space="preserve"> түсіндіруге болады:</w:t>
      </w:r>
    </w:p>
    <w:p w14:paraId="50045EF8" w14:textId="77777777" w:rsidR="001C04B5" w:rsidRDefault="00197CB5">
      <w:pPr>
        <w:pStyle w:val="af7"/>
        <w:tabs>
          <w:tab w:val="left" w:pos="851"/>
        </w:tabs>
        <w:spacing w:before="0" w:beforeAutospacing="0" w:after="0" w:afterAutospacing="0"/>
        <w:ind w:firstLine="567"/>
        <w:jc w:val="both"/>
        <w:rPr>
          <w:sz w:val="28"/>
          <w:szCs w:val="28"/>
          <w:lang w:val="kk-KZ"/>
        </w:rPr>
      </w:pPr>
      <w:r>
        <w:rPr>
          <w:rStyle w:val="a9"/>
          <w:b w:val="0"/>
          <w:bCs w:val="0"/>
          <w:sz w:val="28"/>
          <w:szCs w:val="28"/>
          <w:lang w:val="kk-KZ"/>
        </w:rPr>
        <w:t>Технологиялық білім (T)</w:t>
      </w:r>
      <w:r>
        <w:rPr>
          <w:sz w:val="28"/>
          <w:szCs w:val="28"/>
          <w:lang w:val="kk-KZ"/>
        </w:rPr>
        <w:t xml:space="preserve"> – оқытуда цифрлық құралдарды пайдалану;</w:t>
      </w:r>
    </w:p>
    <w:p w14:paraId="52BC2403" w14:textId="77777777" w:rsidR="001C04B5" w:rsidRDefault="00197CB5">
      <w:pPr>
        <w:pStyle w:val="af7"/>
        <w:tabs>
          <w:tab w:val="left" w:pos="851"/>
        </w:tabs>
        <w:spacing w:before="0" w:beforeAutospacing="0" w:after="0" w:afterAutospacing="0"/>
        <w:ind w:firstLine="567"/>
        <w:jc w:val="both"/>
        <w:rPr>
          <w:sz w:val="28"/>
          <w:szCs w:val="28"/>
          <w:lang w:val="kk-KZ"/>
        </w:rPr>
      </w:pPr>
      <w:r>
        <w:rPr>
          <w:rStyle w:val="a9"/>
          <w:b w:val="0"/>
          <w:bCs w:val="0"/>
          <w:sz w:val="28"/>
          <w:szCs w:val="28"/>
          <w:lang w:val="kk-KZ"/>
        </w:rPr>
        <w:t>Педагогикалық білім (P)</w:t>
      </w:r>
      <w:r>
        <w:rPr>
          <w:sz w:val="28"/>
          <w:szCs w:val="28"/>
          <w:lang w:val="kk-KZ"/>
        </w:rPr>
        <w:t xml:space="preserve"> – оқу үдерісін ұйымдастыру әдістері;</w:t>
      </w:r>
    </w:p>
    <w:p w14:paraId="16BE71B7" w14:textId="77777777" w:rsidR="001C04B5" w:rsidRDefault="00197CB5">
      <w:pPr>
        <w:pStyle w:val="af7"/>
        <w:tabs>
          <w:tab w:val="left" w:pos="851"/>
        </w:tabs>
        <w:spacing w:before="0" w:beforeAutospacing="0" w:after="0" w:afterAutospacing="0"/>
        <w:ind w:firstLine="567"/>
        <w:jc w:val="both"/>
        <w:rPr>
          <w:sz w:val="28"/>
          <w:szCs w:val="28"/>
          <w:lang w:val="kk-KZ"/>
        </w:rPr>
      </w:pPr>
      <w:r>
        <w:rPr>
          <w:rStyle w:val="a9"/>
          <w:b w:val="0"/>
          <w:bCs w:val="0"/>
          <w:sz w:val="28"/>
          <w:szCs w:val="28"/>
          <w:lang w:val="kk-KZ"/>
        </w:rPr>
        <w:t>Мазмұндық білім (C)</w:t>
      </w:r>
      <w:r>
        <w:rPr>
          <w:sz w:val="28"/>
          <w:szCs w:val="28"/>
          <w:lang w:val="kk-KZ"/>
        </w:rPr>
        <w:t xml:space="preserve"> – нақты пәндік білім (мысалы, көркемдегіш  құралдарды талдау). Осы үш компоненттің өзара байланысы оқу үдерісін тек ақпарат жеткізу емес, </w:t>
      </w:r>
      <w:r>
        <w:rPr>
          <w:rStyle w:val="a9"/>
          <w:b w:val="0"/>
          <w:bCs w:val="0"/>
          <w:sz w:val="28"/>
          <w:szCs w:val="28"/>
          <w:lang w:val="kk-KZ"/>
        </w:rPr>
        <w:t>танымдық тәжірибені құрастыру</w:t>
      </w:r>
      <w:r>
        <w:rPr>
          <w:sz w:val="28"/>
          <w:szCs w:val="28"/>
          <w:lang w:val="kk-KZ"/>
        </w:rPr>
        <w:t xml:space="preserve"> деңгейіне көтереді.</w:t>
      </w:r>
    </w:p>
    <w:p w14:paraId="231D3F2A" w14:textId="77777777" w:rsidR="001C04B5" w:rsidRDefault="00197CB5">
      <w:pPr>
        <w:tabs>
          <w:tab w:val="left" w:pos="851"/>
        </w:tabs>
        <w:ind w:firstLine="567"/>
        <w:jc w:val="both"/>
        <w:rPr>
          <w:sz w:val="28"/>
          <w:szCs w:val="28"/>
          <w:lang w:val="kk-KZ"/>
        </w:rPr>
      </w:pPr>
      <w:r>
        <w:rPr>
          <w:rFonts w:eastAsia="SimSun"/>
          <w:sz w:val="28"/>
          <w:szCs w:val="28"/>
          <w:lang w:val="kk-KZ"/>
        </w:rPr>
        <w:t xml:space="preserve">Интерактивті презентациялар, анимациялар, мультимедиялық ресурстар арқылы бала мәтіндегі көркемдегіш  құралдарды табуды жеңіл үйренеді [200]. </w:t>
      </w:r>
      <w:r>
        <w:rPr>
          <w:sz w:val="28"/>
          <w:szCs w:val="28"/>
          <w:lang w:val="kk-KZ"/>
        </w:rPr>
        <w:t>Цифрлық дизайнның мүмкіндіктері оқушының жас ерекшелігіне бейімделген оқыту ортасын құруға, оқу материалының мазмұнын визуалды тұрғыдан тартымды етуге, оқушының танымдық белсенділігін арттыруға жағдай жасайды (кесте 7).</w:t>
      </w:r>
      <w:r>
        <w:rPr>
          <w:sz w:val="28"/>
          <w:szCs w:val="28"/>
          <w:lang w:val="kk-KZ"/>
        </w:rPr>
        <w:tab/>
      </w:r>
    </w:p>
    <w:p w14:paraId="340D0540" w14:textId="77777777" w:rsidR="001C04B5" w:rsidRDefault="001C04B5">
      <w:pPr>
        <w:jc w:val="both"/>
        <w:rPr>
          <w:sz w:val="28"/>
          <w:szCs w:val="28"/>
          <w:lang w:val="kk-KZ"/>
        </w:rPr>
      </w:pPr>
    </w:p>
    <w:p w14:paraId="728F3DAA" w14:textId="77777777" w:rsidR="001C04B5" w:rsidRDefault="00197CB5">
      <w:pPr>
        <w:jc w:val="both"/>
        <w:rPr>
          <w:rFonts w:eastAsiaTheme="majorEastAsia"/>
          <w:sz w:val="28"/>
          <w:szCs w:val="28"/>
          <w:lang w:val="kk-KZ"/>
        </w:rPr>
      </w:pPr>
      <w:r>
        <w:rPr>
          <w:sz w:val="28"/>
          <w:szCs w:val="28"/>
          <w:lang w:val="kk-KZ"/>
        </w:rPr>
        <w:t>Кесте 7 –</w:t>
      </w:r>
      <w:r>
        <w:rPr>
          <w:rFonts w:asciiTheme="minorHAnsi" w:eastAsia="SimSun" w:hAnsiTheme="minorHAnsi" w:cs="SimSun"/>
          <w:sz w:val="28"/>
          <w:szCs w:val="28"/>
          <w:lang w:val="kk-KZ"/>
        </w:rPr>
        <w:t xml:space="preserve"> </w:t>
      </w:r>
      <w:r>
        <w:rPr>
          <w:sz w:val="28"/>
          <w:szCs w:val="28"/>
          <w:lang w:val="kk-KZ"/>
        </w:rPr>
        <w:t>Цифрлық дизайнды жобалау - б</w:t>
      </w:r>
      <w:r>
        <w:rPr>
          <w:rFonts w:eastAsiaTheme="majorEastAsia"/>
          <w:sz w:val="28"/>
          <w:szCs w:val="28"/>
          <w:lang w:val="kk-KZ"/>
        </w:rPr>
        <w:t xml:space="preserve">астауыш сынып оқушыларының әдеби мәтіндердегі көркемдегіш  құралдарды тану білігін </w:t>
      </w:r>
      <w:r>
        <w:rPr>
          <w:sz w:val="28"/>
          <w:szCs w:val="28"/>
          <w:lang w:val="kk-KZ"/>
        </w:rPr>
        <w:t xml:space="preserve"> </w:t>
      </w:r>
      <w:r>
        <w:rPr>
          <w:rFonts w:eastAsiaTheme="majorEastAsia"/>
          <w:sz w:val="28"/>
          <w:szCs w:val="28"/>
          <w:lang w:val="kk-KZ"/>
        </w:rPr>
        <w:t>қалыптастыру құралы</w:t>
      </w:r>
    </w:p>
    <w:tbl>
      <w:tblPr>
        <w:tblStyle w:val="af9"/>
        <w:tblpPr w:leftFromText="180" w:rightFromText="180" w:vertAnchor="text" w:horzAnchor="page" w:tblpX="1671" w:tblpY="310"/>
        <w:tblOverlap w:val="never"/>
        <w:tblW w:w="9634" w:type="dxa"/>
        <w:tblLook w:val="04A0" w:firstRow="1" w:lastRow="0" w:firstColumn="1" w:lastColumn="0" w:noHBand="0" w:noVBand="1"/>
      </w:tblPr>
      <w:tblGrid>
        <w:gridCol w:w="2078"/>
        <w:gridCol w:w="7556"/>
      </w:tblGrid>
      <w:tr w:rsidR="001C04B5" w14:paraId="48FCE208" w14:textId="77777777" w:rsidTr="00273E6C">
        <w:tc>
          <w:tcPr>
            <w:tcW w:w="2078" w:type="dxa"/>
          </w:tcPr>
          <w:p w14:paraId="7C3DA5A7" w14:textId="77777777" w:rsidR="001C04B5" w:rsidRDefault="00197CB5" w:rsidP="00273E6C">
            <w:pPr>
              <w:jc w:val="center"/>
              <w:outlineLvl w:val="1"/>
              <w:rPr>
                <w:rFonts w:eastAsiaTheme="majorEastAsia"/>
                <w:lang w:val="kk-KZ"/>
              </w:rPr>
            </w:pPr>
            <w:r>
              <w:rPr>
                <w:rFonts w:eastAsiaTheme="majorEastAsia"/>
                <w:lang w:val="kk-KZ"/>
              </w:rPr>
              <w:t>Цифрлық дизайнды жобалау</w:t>
            </w:r>
          </w:p>
        </w:tc>
        <w:tc>
          <w:tcPr>
            <w:tcW w:w="7556" w:type="dxa"/>
          </w:tcPr>
          <w:p w14:paraId="64090475" w14:textId="77777777" w:rsidR="001C04B5" w:rsidRDefault="00197CB5" w:rsidP="00273E6C">
            <w:pPr>
              <w:jc w:val="center"/>
              <w:outlineLvl w:val="1"/>
              <w:rPr>
                <w:rFonts w:eastAsiaTheme="majorEastAsia"/>
                <w:lang w:val="kk-KZ"/>
              </w:rPr>
            </w:pPr>
            <w:r>
              <w:rPr>
                <w:rFonts w:eastAsiaTheme="majorEastAsia"/>
                <w:lang w:val="kk-KZ"/>
              </w:rPr>
              <w:t>Қысқаша сипаттамасы</w:t>
            </w:r>
          </w:p>
        </w:tc>
      </w:tr>
      <w:tr w:rsidR="00273E6C" w:rsidRPr="00713F6D" w14:paraId="3E915A6B" w14:textId="77777777" w:rsidTr="00273E6C">
        <w:tc>
          <w:tcPr>
            <w:tcW w:w="2078" w:type="dxa"/>
          </w:tcPr>
          <w:p w14:paraId="0D5795FA" w14:textId="694681D3" w:rsidR="00273E6C" w:rsidRDefault="00273E6C" w:rsidP="00273E6C">
            <w:pPr>
              <w:jc w:val="center"/>
              <w:outlineLvl w:val="1"/>
              <w:rPr>
                <w:rFonts w:eastAsiaTheme="majorEastAsia"/>
                <w:lang w:val="kk-KZ"/>
              </w:rPr>
            </w:pPr>
            <w:r>
              <w:rPr>
                <w:rFonts w:eastAsiaTheme="majorEastAsia"/>
                <w:lang w:val="kk-KZ"/>
              </w:rPr>
              <w:t>1</w:t>
            </w:r>
          </w:p>
        </w:tc>
        <w:tc>
          <w:tcPr>
            <w:tcW w:w="7556" w:type="dxa"/>
          </w:tcPr>
          <w:p w14:paraId="74215A47" w14:textId="50EF7C61" w:rsidR="00273E6C" w:rsidRDefault="00273E6C" w:rsidP="00273E6C">
            <w:pPr>
              <w:jc w:val="center"/>
              <w:outlineLvl w:val="1"/>
              <w:rPr>
                <w:rFonts w:eastAsia="SimSun"/>
                <w:lang w:val="kk-KZ"/>
              </w:rPr>
            </w:pPr>
            <w:r>
              <w:rPr>
                <w:rFonts w:eastAsia="SimSun"/>
                <w:lang w:val="kk-KZ"/>
              </w:rPr>
              <w:t>2</w:t>
            </w:r>
          </w:p>
        </w:tc>
      </w:tr>
      <w:tr w:rsidR="001C04B5" w:rsidRPr="006C4435" w14:paraId="179B0AF4" w14:textId="77777777" w:rsidTr="00273E6C">
        <w:tc>
          <w:tcPr>
            <w:tcW w:w="2078" w:type="dxa"/>
            <w:tcBorders>
              <w:bottom w:val="single" w:sz="4" w:space="0" w:color="auto"/>
            </w:tcBorders>
          </w:tcPr>
          <w:p w14:paraId="28782B78" w14:textId="77777777" w:rsidR="001C04B5" w:rsidRDefault="00197CB5" w:rsidP="00273E6C">
            <w:pPr>
              <w:jc w:val="both"/>
              <w:outlineLvl w:val="1"/>
              <w:rPr>
                <w:rFonts w:eastAsiaTheme="majorEastAsia"/>
                <w:lang w:val="kk-KZ"/>
              </w:rPr>
            </w:pPr>
            <w:r>
              <w:rPr>
                <w:rFonts w:eastAsiaTheme="majorEastAsia"/>
                <w:lang w:val="kk-KZ"/>
              </w:rPr>
              <w:t xml:space="preserve">Цифрлық </w:t>
            </w:r>
            <w:r>
              <w:rPr>
                <w:rFonts w:eastAsiaTheme="majorEastAsia"/>
                <w:lang w:val="kk-KZ"/>
              </w:rPr>
              <w:lastRenderedPageBreak/>
              <w:t>дизайнды жобалаудың икемділік сипаттамасы</w:t>
            </w:r>
          </w:p>
        </w:tc>
        <w:tc>
          <w:tcPr>
            <w:tcW w:w="7556" w:type="dxa"/>
            <w:tcBorders>
              <w:bottom w:val="single" w:sz="4" w:space="0" w:color="auto"/>
            </w:tcBorders>
          </w:tcPr>
          <w:p w14:paraId="252856EA" w14:textId="77777777" w:rsidR="001C04B5" w:rsidRDefault="00197CB5" w:rsidP="00273E6C">
            <w:pPr>
              <w:jc w:val="both"/>
              <w:outlineLvl w:val="1"/>
              <w:rPr>
                <w:rFonts w:eastAsiaTheme="majorEastAsia"/>
                <w:lang w:val="kk-KZ"/>
              </w:rPr>
            </w:pPr>
            <w:r>
              <w:rPr>
                <w:rFonts w:eastAsia="SimSun"/>
                <w:lang w:val="kk-KZ"/>
              </w:rPr>
              <w:lastRenderedPageBreak/>
              <w:t xml:space="preserve">Мұғалім әдеби мәтін мазмұнындағы көркемдегіш  құралдарды (эпитет, </w:t>
            </w:r>
            <w:r>
              <w:rPr>
                <w:rFonts w:eastAsia="SimSun"/>
                <w:lang w:val="kk-KZ"/>
              </w:rPr>
              <w:lastRenderedPageBreak/>
              <w:t>теңеу, метафора, т.б.) оқушылардың қабылдау деңгейіне қарай түрлендіріп ұсына алады. Цифрлық ортада тапсырмалардың мазмұнын бейімдеу арқылы оқушының жеке шығармашылық қабілеті мен көркем тілге қызығушылығын дамыту мүмкіндігі артады.</w:t>
            </w:r>
          </w:p>
        </w:tc>
      </w:tr>
      <w:tr w:rsidR="001C04B5" w:rsidRPr="006C4435" w14:paraId="37088EEF" w14:textId="77777777" w:rsidTr="00273E6C">
        <w:trPr>
          <w:trHeight w:val="615"/>
        </w:trPr>
        <w:tc>
          <w:tcPr>
            <w:tcW w:w="2078" w:type="dxa"/>
            <w:tcBorders>
              <w:bottom w:val="nil"/>
            </w:tcBorders>
          </w:tcPr>
          <w:p w14:paraId="31FFF21B" w14:textId="75800689" w:rsidR="001C04B5" w:rsidRDefault="00197CB5" w:rsidP="00273E6C">
            <w:pPr>
              <w:jc w:val="both"/>
              <w:outlineLvl w:val="1"/>
              <w:rPr>
                <w:rFonts w:eastAsiaTheme="majorEastAsia"/>
                <w:lang w:val="kk-KZ"/>
              </w:rPr>
            </w:pPr>
            <w:r>
              <w:rPr>
                <w:rFonts w:eastAsiaTheme="majorEastAsia"/>
                <w:lang w:val="kk-KZ"/>
              </w:rPr>
              <w:lastRenderedPageBreak/>
              <w:t xml:space="preserve">Цифрлық дизайнды </w:t>
            </w:r>
          </w:p>
        </w:tc>
        <w:tc>
          <w:tcPr>
            <w:tcW w:w="7556" w:type="dxa"/>
            <w:tcBorders>
              <w:bottom w:val="nil"/>
            </w:tcBorders>
          </w:tcPr>
          <w:p w14:paraId="42F7C9E1" w14:textId="2E68B9B5" w:rsidR="001C04B5" w:rsidRDefault="00197CB5" w:rsidP="00273E6C">
            <w:pPr>
              <w:jc w:val="both"/>
              <w:outlineLvl w:val="1"/>
              <w:rPr>
                <w:rFonts w:eastAsiaTheme="majorEastAsia"/>
                <w:lang w:val="kk-KZ"/>
              </w:rPr>
            </w:pPr>
            <w:r>
              <w:rPr>
                <w:rFonts w:eastAsia="SimSun"/>
                <w:lang w:val="kk-KZ"/>
              </w:rPr>
              <w:t>көркемдегіш  құралдарды меңгертуде мәтін, иллюстрация және цифрлық тапсырмаларды өзара байланыстыра отырып, біртұтас оқыту</w:t>
            </w:r>
          </w:p>
        </w:tc>
      </w:tr>
    </w:tbl>
    <w:p w14:paraId="79F0FBFB" w14:textId="77777777" w:rsidR="00273E6C" w:rsidRDefault="00273E6C">
      <w:pPr>
        <w:rPr>
          <w:lang w:val="kk-KZ"/>
        </w:rPr>
      </w:pPr>
      <w:r w:rsidRPr="006C4435">
        <w:rPr>
          <w:lang w:val="kk-KZ"/>
        </w:rPr>
        <w:br w:type="page"/>
      </w:r>
    </w:p>
    <w:p w14:paraId="6A093DE3" w14:textId="45A162E2" w:rsidR="00273E6C" w:rsidRPr="00273E6C" w:rsidRDefault="00273E6C">
      <w:pPr>
        <w:rPr>
          <w:sz w:val="28"/>
          <w:szCs w:val="28"/>
          <w:lang w:val="kk-KZ"/>
        </w:rPr>
      </w:pPr>
      <w:r w:rsidRPr="00273E6C">
        <w:rPr>
          <w:sz w:val="28"/>
          <w:szCs w:val="28"/>
          <w:lang w:val="kk-KZ"/>
        </w:rPr>
        <w:lastRenderedPageBreak/>
        <w:t>7 – кестенің  жалғасы</w:t>
      </w:r>
    </w:p>
    <w:tbl>
      <w:tblPr>
        <w:tblStyle w:val="af9"/>
        <w:tblpPr w:leftFromText="180" w:rightFromText="180" w:vertAnchor="text" w:horzAnchor="page" w:tblpX="1671" w:tblpY="310"/>
        <w:tblOverlap w:val="never"/>
        <w:tblW w:w="9634" w:type="dxa"/>
        <w:tblLook w:val="04A0" w:firstRow="1" w:lastRow="0" w:firstColumn="1" w:lastColumn="0" w:noHBand="0" w:noVBand="1"/>
      </w:tblPr>
      <w:tblGrid>
        <w:gridCol w:w="2078"/>
        <w:gridCol w:w="7556"/>
      </w:tblGrid>
      <w:tr w:rsidR="00273E6C" w:rsidRPr="00713F6D" w14:paraId="4F1F7873" w14:textId="77777777" w:rsidTr="00273E6C">
        <w:trPr>
          <w:trHeight w:val="70"/>
        </w:trPr>
        <w:tc>
          <w:tcPr>
            <w:tcW w:w="2078" w:type="dxa"/>
          </w:tcPr>
          <w:p w14:paraId="0CBB38B2" w14:textId="544A9A80" w:rsidR="00273E6C" w:rsidRDefault="00273E6C" w:rsidP="00273E6C">
            <w:pPr>
              <w:jc w:val="center"/>
              <w:outlineLvl w:val="1"/>
              <w:rPr>
                <w:rFonts w:eastAsiaTheme="majorEastAsia"/>
                <w:lang w:val="kk-KZ"/>
              </w:rPr>
            </w:pPr>
            <w:r>
              <w:rPr>
                <w:rFonts w:eastAsiaTheme="majorEastAsia"/>
                <w:lang w:val="kk-KZ"/>
              </w:rPr>
              <w:t>1</w:t>
            </w:r>
          </w:p>
        </w:tc>
        <w:tc>
          <w:tcPr>
            <w:tcW w:w="7556" w:type="dxa"/>
          </w:tcPr>
          <w:p w14:paraId="057AB286" w14:textId="4D160AF9" w:rsidR="00273E6C" w:rsidRDefault="00273E6C" w:rsidP="00273E6C">
            <w:pPr>
              <w:jc w:val="center"/>
              <w:outlineLvl w:val="1"/>
              <w:rPr>
                <w:rFonts w:eastAsia="SimSun"/>
                <w:lang w:val="kk-KZ"/>
              </w:rPr>
            </w:pPr>
            <w:r>
              <w:rPr>
                <w:rFonts w:eastAsia="SimSun"/>
                <w:lang w:val="kk-KZ"/>
              </w:rPr>
              <w:t>2</w:t>
            </w:r>
          </w:p>
        </w:tc>
      </w:tr>
      <w:tr w:rsidR="00273E6C" w:rsidRPr="006C4435" w14:paraId="627D21A1" w14:textId="77777777" w:rsidTr="00273E6C">
        <w:trPr>
          <w:trHeight w:val="765"/>
        </w:trPr>
        <w:tc>
          <w:tcPr>
            <w:tcW w:w="2078" w:type="dxa"/>
          </w:tcPr>
          <w:p w14:paraId="7F781DA2" w14:textId="2EA13813" w:rsidR="00273E6C" w:rsidRDefault="00273E6C" w:rsidP="00273E6C">
            <w:pPr>
              <w:jc w:val="both"/>
              <w:outlineLvl w:val="1"/>
              <w:rPr>
                <w:rFonts w:eastAsiaTheme="majorEastAsia"/>
                <w:lang w:val="kk-KZ"/>
              </w:rPr>
            </w:pPr>
            <w:r>
              <w:rPr>
                <w:rFonts w:eastAsiaTheme="majorEastAsia"/>
                <w:lang w:val="kk-KZ"/>
              </w:rPr>
              <w:t>жобалау – біртұтас жүйе</w:t>
            </w:r>
          </w:p>
        </w:tc>
        <w:tc>
          <w:tcPr>
            <w:tcW w:w="7556" w:type="dxa"/>
          </w:tcPr>
          <w:p w14:paraId="3E15B993" w14:textId="77777777" w:rsidR="00273E6C" w:rsidRDefault="00273E6C" w:rsidP="00273E6C">
            <w:pPr>
              <w:jc w:val="both"/>
              <w:outlineLvl w:val="1"/>
              <w:rPr>
                <w:rFonts w:eastAsia="SimSun"/>
                <w:lang w:val="kk-KZ"/>
              </w:rPr>
            </w:pPr>
            <w:r>
              <w:rPr>
                <w:rFonts w:eastAsia="SimSun"/>
                <w:lang w:val="kk-KZ"/>
              </w:rPr>
              <w:t xml:space="preserve"> жүйесін қалыптастырады. Бұл бірлік оқушының мәтінді қабылдауы мен талдауын, яғни тілдік және эстетикалық танымын кешенді дамытуға бағытталады.</w:t>
            </w:r>
          </w:p>
        </w:tc>
      </w:tr>
      <w:tr w:rsidR="00273E6C" w:rsidRPr="006C4435" w14:paraId="5A8FD7CF" w14:textId="77777777" w:rsidTr="00273E6C">
        <w:tc>
          <w:tcPr>
            <w:tcW w:w="2078" w:type="dxa"/>
          </w:tcPr>
          <w:p w14:paraId="5E604AA1" w14:textId="77777777" w:rsidR="00273E6C" w:rsidRDefault="00273E6C" w:rsidP="00273E6C">
            <w:pPr>
              <w:jc w:val="both"/>
              <w:outlineLvl w:val="1"/>
              <w:rPr>
                <w:rFonts w:eastAsiaTheme="majorEastAsia"/>
                <w:lang w:val="kk-KZ"/>
              </w:rPr>
            </w:pPr>
            <w:r>
              <w:rPr>
                <w:rFonts w:eastAsiaTheme="majorEastAsia"/>
                <w:lang w:val="kk-KZ"/>
              </w:rPr>
              <w:t>Цифрлық дизайн жүйесінің тұтастығы</w:t>
            </w:r>
          </w:p>
        </w:tc>
        <w:tc>
          <w:tcPr>
            <w:tcW w:w="7556" w:type="dxa"/>
          </w:tcPr>
          <w:p w14:paraId="2F1BDA3B" w14:textId="77777777" w:rsidR="00273E6C" w:rsidRDefault="00273E6C" w:rsidP="00273E6C">
            <w:pPr>
              <w:jc w:val="both"/>
              <w:outlineLvl w:val="1"/>
              <w:rPr>
                <w:rFonts w:eastAsiaTheme="majorEastAsia"/>
                <w:lang w:val="kk-KZ"/>
              </w:rPr>
            </w:pPr>
            <w:r>
              <w:rPr>
                <w:rFonts w:eastAsia="SimSun"/>
                <w:lang w:val="kk-KZ"/>
              </w:rPr>
              <w:t>Сабақтың мақсаты мен күтілетін нәтижелері көркемдегіш  құралдарды тану және қолдану әрекеттерімен тікелей байланыста құрылады. Мысалы, теңеуді визуалды бейнелермен, метафораны анимациямен, аллитерацияны дыбыстық эффектілермен сәйкестендіру арқылы оқушының қабылдау арналарын біріктіреді.</w:t>
            </w:r>
          </w:p>
        </w:tc>
      </w:tr>
      <w:tr w:rsidR="00273E6C" w:rsidRPr="006C4435" w14:paraId="26A16CF2" w14:textId="77777777" w:rsidTr="00273E6C">
        <w:tc>
          <w:tcPr>
            <w:tcW w:w="2078" w:type="dxa"/>
          </w:tcPr>
          <w:p w14:paraId="5B56F9E3" w14:textId="77777777" w:rsidR="00273E6C" w:rsidRDefault="00273E6C" w:rsidP="00273E6C">
            <w:pPr>
              <w:jc w:val="both"/>
              <w:outlineLvl w:val="1"/>
              <w:rPr>
                <w:rFonts w:eastAsiaTheme="majorEastAsia"/>
                <w:lang w:val="kk-KZ"/>
              </w:rPr>
            </w:pPr>
            <w:r>
              <w:rPr>
                <w:rFonts w:eastAsiaTheme="majorEastAsia"/>
                <w:lang w:val="kk-KZ"/>
              </w:rPr>
              <w:t>Цифрлық дизайнды жобалау – көпфункциялы жүйе</w:t>
            </w:r>
          </w:p>
        </w:tc>
        <w:tc>
          <w:tcPr>
            <w:tcW w:w="7556" w:type="dxa"/>
          </w:tcPr>
          <w:p w14:paraId="32BD6390" w14:textId="77777777" w:rsidR="00273E6C" w:rsidRDefault="00273E6C" w:rsidP="00273E6C">
            <w:pPr>
              <w:jc w:val="both"/>
              <w:outlineLvl w:val="1"/>
              <w:rPr>
                <w:rFonts w:eastAsiaTheme="majorEastAsia"/>
                <w:lang w:val="kk-KZ"/>
              </w:rPr>
            </w:pPr>
            <w:r>
              <w:rPr>
                <w:rFonts w:eastAsia="SimSun"/>
                <w:lang w:val="kk-KZ"/>
              </w:rPr>
              <w:t>Бұл жүйе оқушыларға көркем мәтінмен жұмыс істеудің көпқырлы тәжірибесін береді: бір жағынан, ол көркемдегіш  құралдарды анықтау мен талдау алаңы болса, екінші жағынан, өз бетінше көркем бейне, комикс немесе мультимедиалық жоба жасау мүмкіндігін ашады.</w:t>
            </w:r>
          </w:p>
        </w:tc>
      </w:tr>
      <w:tr w:rsidR="00273E6C" w14:paraId="38804273" w14:textId="77777777" w:rsidTr="00273E6C">
        <w:tc>
          <w:tcPr>
            <w:tcW w:w="2078" w:type="dxa"/>
          </w:tcPr>
          <w:p w14:paraId="19DD4D64" w14:textId="77777777" w:rsidR="00273E6C" w:rsidRDefault="00273E6C" w:rsidP="00273E6C">
            <w:pPr>
              <w:jc w:val="both"/>
              <w:outlineLvl w:val="1"/>
              <w:rPr>
                <w:rFonts w:eastAsiaTheme="majorEastAsia"/>
                <w:lang w:val="kk-KZ"/>
              </w:rPr>
            </w:pPr>
            <w:r>
              <w:rPr>
                <w:rFonts w:eastAsiaTheme="majorEastAsia"/>
                <w:lang w:val="kk-KZ"/>
              </w:rPr>
              <w:t>Цифрлық дизайнның вариативтілігі</w:t>
            </w:r>
          </w:p>
        </w:tc>
        <w:tc>
          <w:tcPr>
            <w:tcW w:w="7556" w:type="dxa"/>
          </w:tcPr>
          <w:p w14:paraId="59EEC81F" w14:textId="77777777" w:rsidR="00273E6C" w:rsidRDefault="00273E6C" w:rsidP="00273E6C">
            <w:pPr>
              <w:jc w:val="both"/>
              <w:outlineLvl w:val="1"/>
              <w:rPr>
                <w:rFonts w:eastAsiaTheme="majorEastAsia"/>
                <w:lang w:val="kk-KZ"/>
              </w:rPr>
            </w:pPr>
            <w:r>
              <w:rPr>
                <w:rFonts w:eastAsia="SimSun"/>
                <w:lang w:val="kk-KZ"/>
              </w:rPr>
              <w:t xml:space="preserve">Әр оқушыға өз шығармашылық қарқынына сай тапсырмаларды орындауға мүмкіндік береді. Біреуі теңеуді визуалды салыстыру схемасы арқылы, енді бірі метафораны анимациялық бейнемен, үшіншісі эпитетті түстік символдар арқылы меңгере алады. </w:t>
            </w:r>
            <w:r>
              <w:rPr>
                <w:rFonts w:eastAsia="SimSun"/>
              </w:rPr>
              <w:t>Осылайша әр оқушы өзіне ыңғайлы танымдық жолды таңдайды.</w:t>
            </w:r>
          </w:p>
        </w:tc>
      </w:tr>
      <w:tr w:rsidR="00273E6C" w:rsidRPr="006C4435" w14:paraId="3576A91E" w14:textId="77777777" w:rsidTr="00273E6C">
        <w:tc>
          <w:tcPr>
            <w:tcW w:w="2078" w:type="dxa"/>
          </w:tcPr>
          <w:p w14:paraId="2B8212EA" w14:textId="77777777" w:rsidR="00273E6C" w:rsidRDefault="00273E6C" w:rsidP="00273E6C">
            <w:pPr>
              <w:jc w:val="both"/>
              <w:outlineLvl w:val="1"/>
              <w:rPr>
                <w:rFonts w:eastAsiaTheme="majorEastAsia"/>
                <w:lang w:val="kk-KZ"/>
              </w:rPr>
            </w:pPr>
            <w:r>
              <w:rPr>
                <w:rFonts w:eastAsiaTheme="majorEastAsia"/>
                <w:lang w:val="kk-KZ"/>
              </w:rPr>
              <w:t>Цифрлық дизайнның визуалдығы</w:t>
            </w:r>
          </w:p>
        </w:tc>
        <w:tc>
          <w:tcPr>
            <w:tcW w:w="7556" w:type="dxa"/>
          </w:tcPr>
          <w:p w14:paraId="381C6C61" w14:textId="77777777" w:rsidR="00273E6C" w:rsidRDefault="00273E6C" w:rsidP="00273E6C">
            <w:pPr>
              <w:jc w:val="both"/>
              <w:outlineLvl w:val="1"/>
              <w:rPr>
                <w:rFonts w:eastAsiaTheme="majorEastAsia"/>
                <w:lang w:val="kk-KZ"/>
              </w:rPr>
            </w:pPr>
            <w:r>
              <w:rPr>
                <w:rFonts w:eastAsia="SimSun"/>
                <w:lang w:val="kk-KZ"/>
              </w:rPr>
              <w:t>көркемдегіш  құралдарды қабылдау барысында визуалды символдар (мысалы, эпитет – бояу, метафора – бейне, гипербола – үлкейту белгісі, кейіптеу – күлкілі бұлт) арқылы оқушының есте сақтау, салыстыру және ассоциациялау қабілеттерін дамытады.</w:t>
            </w:r>
          </w:p>
        </w:tc>
      </w:tr>
      <w:tr w:rsidR="00273E6C" w:rsidRPr="006C4435" w14:paraId="5533F229" w14:textId="77777777" w:rsidTr="00273E6C">
        <w:tc>
          <w:tcPr>
            <w:tcW w:w="2078" w:type="dxa"/>
          </w:tcPr>
          <w:p w14:paraId="2442C29C" w14:textId="77777777" w:rsidR="00273E6C" w:rsidRDefault="00273E6C" w:rsidP="00273E6C">
            <w:pPr>
              <w:jc w:val="both"/>
              <w:outlineLvl w:val="1"/>
              <w:rPr>
                <w:rFonts w:eastAsiaTheme="majorEastAsia"/>
                <w:lang w:val="kk-KZ"/>
              </w:rPr>
            </w:pPr>
            <w:r>
              <w:rPr>
                <w:rFonts w:eastAsiaTheme="majorEastAsia"/>
                <w:lang w:val="kk-KZ"/>
              </w:rPr>
              <w:t>Цифрлық дизайнның интерактивтілігі</w:t>
            </w:r>
          </w:p>
        </w:tc>
        <w:tc>
          <w:tcPr>
            <w:tcW w:w="7556" w:type="dxa"/>
          </w:tcPr>
          <w:p w14:paraId="3030A4ED" w14:textId="77777777" w:rsidR="00273E6C" w:rsidRDefault="00273E6C" w:rsidP="00273E6C">
            <w:pPr>
              <w:jc w:val="both"/>
              <w:outlineLvl w:val="1"/>
              <w:rPr>
                <w:rFonts w:eastAsiaTheme="majorEastAsia"/>
                <w:lang w:val="kk-KZ"/>
              </w:rPr>
            </w:pPr>
            <w:r>
              <w:rPr>
                <w:rFonts w:eastAsia="SimSun"/>
                <w:lang w:val="kk-KZ"/>
              </w:rPr>
              <w:t>Оқушыларға LearningApps, Lumio, Padlet, Canva сияқты платформаларда көркемдегіш  құралдарды өзара әрекеттесіп талдауға, сәйкестендіруге және визуалды түрде көрсетуге мүмкіндік береді. Мұндай интерактив оқушының көркем мәтінді терең түсінуін, өз ойын еркін білдіруін және танымдық белсенділігін арттырады.</w:t>
            </w:r>
          </w:p>
        </w:tc>
      </w:tr>
    </w:tbl>
    <w:p w14:paraId="44DDF579" w14:textId="77777777" w:rsidR="001C04B5" w:rsidRDefault="001C04B5">
      <w:pPr>
        <w:pStyle w:val="af7"/>
        <w:spacing w:before="0" w:beforeAutospacing="0" w:after="0" w:afterAutospacing="0"/>
        <w:ind w:firstLine="709"/>
        <w:jc w:val="both"/>
        <w:rPr>
          <w:sz w:val="28"/>
          <w:szCs w:val="28"/>
          <w:lang w:val="kk-KZ"/>
        </w:rPr>
      </w:pPr>
    </w:p>
    <w:p w14:paraId="121EEFFD" w14:textId="77777777" w:rsidR="001C04B5" w:rsidRDefault="00197CB5">
      <w:pPr>
        <w:pStyle w:val="af7"/>
        <w:spacing w:before="0" w:beforeAutospacing="0" w:after="0" w:afterAutospacing="0"/>
        <w:ind w:firstLine="567"/>
        <w:jc w:val="both"/>
        <w:rPr>
          <w:rFonts w:eastAsia="SimSun"/>
          <w:sz w:val="28"/>
          <w:szCs w:val="28"/>
          <w:lang w:val="kk-KZ"/>
        </w:rPr>
      </w:pPr>
      <w:r>
        <w:rPr>
          <w:sz w:val="28"/>
          <w:szCs w:val="28"/>
          <w:lang w:val="kk-KZ"/>
        </w:rPr>
        <w:t xml:space="preserve">Тұжырымдай келе, цифрлық дизайн – оқыту үдерісінің болашағы ғана емес, </w:t>
      </w:r>
      <w:r>
        <w:rPr>
          <w:rStyle w:val="a9"/>
          <w:b w:val="0"/>
          <w:bCs w:val="0"/>
          <w:sz w:val="28"/>
          <w:szCs w:val="28"/>
          <w:lang w:val="kk-KZ"/>
        </w:rPr>
        <w:t>бастауыш білім берудің дамытушы әлеуетін жүзеге асыратын басты құрал</w:t>
      </w:r>
      <w:r>
        <w:rPr>
          <w:sz w:val="28"/>
          <w:szCs w:val="28"/>
          <w:lang w:val="kk-KZ"/>
        </w:rPr>
        <w:t xml:space="preserve">. Біздің пайымдауымызша, әдеби мәтінді цифрлық дизайн арқылы меңгерту – баланың тек тілдік қабілетін емес, оның </w:t>
      </w:r>
      <w:r>
        <w:rPr>
          <w:rStyle w:val="a9"/>
          <w:b w:val="0"/>
          <w:bCs w:val="0"/>
          <w:sz w:val="28"/>
          <w:szCs w:val="28"/>
          <w:lang w:val="kk-KZ"/>
        </w:rPr>
        <w:t>эмоциялық интеллектін, эстетикалық талғамын және шығармашылық ойлауын</w:t>
      </w:r>
      <w:r>
        <w:rPr>
          <w:sz w:val="28"/>
          <w:szCs w:val="28"/>
          <w:lang w:val="kk-KZ"/>
        </w:rPr>
        <w:t xml:space="preserve"> дамытудың тиімді жолы. Мұндай тәсіл оқушыны пассивті тыңдаушыдан белсенді зерттеушіге айналдырады, ал мұғалімді тек ақпарат жеткізуші емес, </w:t>
      </w:r>
      <w:r>
        <w:rPr>
          <w:rStyle w:val="a9"/>
          <w:b w:val="0"/>
          <w:bCs w:val="0"/>
          <w:sz w:val="28"/>
          <w:szCs w:val="28"/>
          <w:lang w:val="kk-KZ"/>
        </w:rPr>
        <w:t>цифрлық орта құрастырушы педагог-дизайнер</w:t>
      </w:r>
      <w:r>
        <w:rPr>
          <w:sz w:val="28"/>
          <w:szCs w:val="28"/>
          <w:lang w:val="kk-KZ"/>
        </w:rPr>
        <w:t xml:space="preserve"> рөліне көтереді.</w:t>
      </w:r>
    </w:p>
    <w:p w14:paraId="47E965E5" w14:textId="77777777" w:rsidR="001C04B5" w:rsidRDefault="00197CB5">
      <w:pPr>
        <w:pStyle w:val="af7"/>
        <w:spacing w:before="0" w:beforeAutospacing="0" w:after="0" w:afterAutospacing="0"/>
        <w:ind w:firstLine="567"/>
        <w:jc w:val="both"/>
        <w:rPr>
          <w:rFonts w:eastAsiaTheme="majorEastAsia"/>
          <w:sz w:val="28"/>
          <w:szCs w:val="28"/>
          <w:lang w:val="kk-KZ"/>
        </w:rPr>
      </w:pPr>
      <w:r>
        <w:rPr>
          <w:sz w:val="28"/>
          <w:szCs w:val="28"/>
          <w:lang w:val="kk-KZ"/>
        </w:rPr>
        <w:t>Төменде цифрлық дизайнды жобалау б</w:t>
      </w:r>
      <w:r>
        <w:rPr>
          <w:rFonts w:eastAsiaTheme="majorEastAsia"/>
          <w:sz w:val="28"/>
          <w:szCs w:val="28"/>
          <w:lang w:val="kk-KZ"/>
        </w:rPr>
        <w:t xml:space="preserve">астауыш сынып оқушыларының әдеби мәтіндердегі көркемдегіш  құралдарды тану білігін </w:t>
      </w:r>
      <w:r>
        <w:rPr>
          <w:sz w:val="28"/>
          <w:szCs w:val="28"/>
          <w:lang w:val="kk-KZ"/>
        </w:rPr>
        <w:t xml:space="preserve"> </w:t>
      </w:r>
      <w:r>
        <w:rPr>
          <w:rFonts w:eastAsiaTheme="majorEastAsia"/>
          <w:sz w:val="28"/>
          <w:szCs w:val="28"/>
          <w:lang w:val="kk-KZ"/>
        </w:rPr>
        <w:t xml:space="preserve">қалыптастырудың құралы ретіне үлгілік тапсырмаларды ұсынамыз </w:t>
      </w:r>
      <w:r>
        <w:rPr>
          <w:sz w:val="28"/>
          <w:szCs w:val="28"/>
          <w:lang w:val="kk-KZ"/>
        </w:rPr>
        <w:t>(кесте 8).</w:t>
      </w:r>
      <w:r>
        <w:rPr>
          <w:sz w:val="28"/>
          <w:szCs w:val="28"/>
          <w:lang w:val="kk-KZ"/>
        </w:rPr>
        <w:tab/>
      </w:r>
    </w:p>
    <w:p w14:paraId="5FF6E9BE" w14:textId="77777777" w:rsidR="001C04B5" w:rsidRDefault="001C04B5">
      <w:pPr>
        <w:pStyle w:val="af7"/>
        <w:spacing w:before="0" w:beforeAutospacing="0" w:after="0" w:afterAutospacing="0"/>
        <w:ind w:firstLine="709"/>
        <w:jc w:val="both"/>
        <w:rPr>
          <w:rFonts w:eastAsia="SimSun"/>
          <w:sz w:val="28"/>
          <w:szCs w:val="28"/>
          <w:lang w:val="kk-KZ"/>
        </w:rPr>
      </w:pPr>
    </w:p>
    <w:p w14:paraId="0649C6FC" w14:textId="77777777" w:rsidR="00273E6C" w:rsidRDefault="00273E6C">
      <w:pPr>
        <w:pStyle w:val="af7"/>
        <w:spacing w:before="0" w:beforeAutospacing="0" w:after="0" w:afterAutospacing="0"/>
        <w:ind w:right="-1"/>
        <w:jc w:val="both"/>
        <w:rPr>
          <w:rFonts w:eastAsia="SimSun"/>
          <w:sz w:val="28"/>
          <w:szCs w:val="28"/>
          <w:lang w:val="kk-KZ"/>
        </w:rPr>
      </w:pPr>
      <w:r>
        <w:rPr>
          <w:rFonts w:eastAsia="SimSun"/>
          <w:sz w:val="28"/>
          <w:szCs w:val="28"/>
          <w:lang w:val="kk-KZ"/>
        </w:rPr>
        <w:br w:type="page"/>
      </w:r>
    </w:p>
    <w:p w14:paraId="1E71F8EA" w14:textId="7C849B61" w:rsidR="001C04B5" w:rsidRDefault="00197CB5">
      <w:pPr>
        <w:pStyle w:val="af7"/>
        <w:spacing w:before="0" w:beforeAutospacing="0" w:after="0" w:afterAutospacing="0"/>
        <w:ind w:right="-1"/>
        <w:jc w:val="both"/>
        <w:rPr>
          <w:sz w:val="28"/>
          <w:szCs w:val="28"/>
          <w:lang w:val="kk-KZ"/>
        </w:rPr>
      </w:pPr>
      <w:r>
        <w:rPr>
          <w:rFonts w:eastAsia="SimSun"/>
          <w:sz w:val="28"/>
          <w:szCs w:val="28"/>
          <w:lang w:val="kk-KZ"/>
        </w:rPr>
        <w:lastRenderedPageBreak/>
        <w:t>Кесте 8 – Көркемдегіш  құралдарды цифрлық дизайн арқылы меңгертудің үлгілік тапсырмалары</w:t>
      </w:r>
    </w:p>
    <w:tbl>
      <w:tblPr>
        <w:tblStyle w:val="af9"/>
        <w:tblpPr w:leftFromText="180" w:rightFromText="180" w:vertAnchor="text" w:horzAnchor="margin" w:tblpX="-39" w:tblpY="278"/>
        <w:tblOverlap w:val="never"/>
        <w:tblW w:w="9634" w:type="dxa"/>
        <w:tblLook w:val="04A0" w:firstRow="1" w:lastRow="0" w:firstColumn="1" w:lastColumn="0" w:noHBand="0" w:noVBand="1"/>
      </w:tblPr>
      <w:tblGrid>
        <w:gridCol w:w="1717"/>
        <w:gridCol w:w="2407"/>
        <w:gridCol w:w="2693"/>
        <w:gridCol w:w="2817"/>
      </w:tblGrid>
      <w:tr w:rsidR="001C04B5" w14:paraId="49B2614B" w14:textId="77777777" w:rsidTr="00273E6C">
        <w:tc>
          <w:tcPr>
            <w:tcW w:w="1717" w:type="dxa"/>
            <w:vAlign w:val="center"/>
          </w:tcPr>
          <w:p w14:paraId="1566E926" w14:textId="77777777" w:rsidR="001C04B5" w:rsidRDefault="00197CB5" w:rsidP="00273E6C">
            <w:pPr>
              <w:jc w:val="center"/>
              <w:rPr>
                <w:lang w:val="kk-KZ"/>
              </w:rPr>
            </w:pPr>
            <w:r>
              <w:rPr>
                <w:rFonts w:eastAsia="SimSun"/>
                <w:lang w:val="kk-KZ" w:eastAsia="zh-CN" w:bidi="ar"/>
              </w:rPr>
              <w:t xml:space="preserve">Көркемдегіш </w:t>
            </w:r>
            <w:r>
              <w:rPr>
                <w:rFonts w:eastAsia="SimSun"/>
                <w:lang w:val="en-US" w:eastAsia="zh-CN" w:bidi="ar"/>
              </w:rPr>
              <w:t xml:space="preserve"> құрал түрі</w:t>
            </w:r>
          </w:p>
        </w:tc>
        <w:tc>
          <w:tcPr>
            <w:tcW w:w="2407" w:type="dxa"/>
            <w:vAlign w:val="center"/>
          </w:tcPr>
          <w:p w14:paraId="280B1CDD" w14:textId="77777777" w:rsidR="001C04B5" w:rsidRDefault="00197CB5" w:rsidP="00273E6C">
            <w:pPr>
              <w:jc w:val="center"/>
              <w:rPr>
                <w:lang w:val="kk-KZ"/>
              </w:rPr>
            </w:pPr>
            <w:r>
              <w:rPr>
                <w:rFonts w:eastAsia="SimSun"/>
                <w:lang w:val="en-US" w:eastAsia="zh-CN" w:bidi="ar"/>
              </w:rPr>
              <w:t>Қолдануға болатын цифрлық платформа</w:t>
            </w:r>
          </w:p>
        </w:tc>
        <w:tc>
          <w:tcPr>
            <w:tcW w:w="2693" w:type="dxa"/>
            <w:vAlign w:val="center"/>
          </w:tcPr>
          <w:p w14:paraId="4D5F1DC1" w14:textId="77777777" w:rsidR="001C04B5" w:rsidRDefault="00197CB5" w:rsidP="00273E6C">
            <w:pPr>
              <w:jc w:val="center"/>
              <w:rPr>
                <w:lang w:val="kk-KZ"/>
              </w:rPr>
            </w:pPr>
            <w:r>
              <w:rPr>
                <w:rFonts w:eastAsia="SimSun"/>
                <w:lang w:val="en-US" w:eastAsia="zh-CN" w:bidi="ar"/>
              </w:rPr>
              <w:t>Цифрлық тапсырма үлгісі</w:t>
            </w:r>
          </w:p>
        </w:tc>
        <w:tc>
          <w:tcPr>
            <w:tcW w:w="2817" w:type="dxa"/>
            <w:vAlign w:val="center"/>
          </w:tcPr>
          <w:p w14:paraId="55055C4A" w14:textId="77777777" w:rsidR="001C04B5" w:rsidRDefault="00197CB5" w:rsidP="00273E6C">
            <w:pPr>
              <w:jc w:val="center"/>
              <w:rPr>
                <w:lang w:val="kk-KZ"/>
              </w:rPr>
            </w:pPr>
            <w:r>
              <w:rPr>
                <w:rFonts w:eastAsia="SimSun"/>
                <w:lang w:val="en-US" w:eastAsia="zh-CN" w:bidi="ar"/>
              </w:rPr>
              <w:t>Күтілетін нәтиже</w:t>
            </w:r>
          </w:p>
        </w:tc>
      </w:tr>
      <w:tr w:rsidR="001C04B5" w14:paraId="23E9A52A" w14:textId="77777777" w:rsidTr="00273E6C">
        <w:tc>
          <w:tcPr>
            <w:tcW w:w="1717" w:type="dxa"/>
            <w:vAlign w:val="center"/>
          </w:tcPr>
          <w:p w14:paraId="5B4B4EFD" w14:textId="77777777" w:rsidR="001C04B5" w:rsidRDefault="00197CB5" w:rsidP="00273E6C">
            <w:pPr>
              <w:jc w:val="center"/>
              <w:rPr>
                <w:lang w:val="en-US" w:eastAsia="zh-CN"/>
              </w:rPr>
            </w:pPr>
            <w:r>
              <w:rPr>
                <w:rFonts w:eastAsia="SimSun"/>
                <w:lang w:val="en-US" w:eastAsia="zh-CN" w:bidi="ar"/>
              </w:rPr>
              <w:t>Эпитет</w:t>
            </w:r>
          </w:p>
        </w:tc>
        <w:tc>
          <w:tcPr>
            <w:tcW w:w="2407" w:type="dxa"/>
            <w:vAlign w:val="center"/>
          </w:tcPr>
          <w:p w14:paraId="73222A75" w14:textId="77777777" w:rsidR="001C04B5" w:rsidRDefault="00197CB5" w:rsidP="00273E6C">
            <w:pPr>
              <w:jc w:val="center"/>
              <w:rPr>
                <w:rStyle w:val="a9"/>
                <w:rFonts w:eastAsia="SimSun"/>
                <w:b w:val="0"/>
                <w:bCs w:val="0"/>
                <w:lang w:val="en-US" w:eastAsia="zh-CN" w:bidi="ar"/>
              </w:rPr>
            </w:pPr>
            <w:r>
              <w:rPr>
                <w:rStyle w:val="a9"/>
                <w:rFonts w:eastAsia="SimSun"/>
                <w:b w:val="0"/>
                <w:bCs w:val="0"/>
                <w:lang w:val="en-US" w:eastAsia="zh-CN" w:bidi="ar"/>
              </w:rPr>
              <w:t>LearningApps</w:t>
            </w:r>
            <w:r>
              <w:rPr>
                <w:rStyle w:val="a9"/>
                <w:rFonts w:eastAsia="SimSun"/>
                <w:b w:val="0"/>
                <w:bCs w:val="0"/>
                <w:lang w:val="kk-KZ" w:eastAsia="zh-CN" w:bidi="ar"/>
              </w:rPr>
              <w:t xml:space="preserve">, </w:t>
            </w:r>
            <w:r>
              <w:rPr>
                <w:rStyle w:val="a9"/>
                <w:rFonts w:eastAsia="SimSun"/>
                <w:b w:val="0"/>
                <w:bCs w:val="0"/>
                <w:lang w:val="en-US" w:eastAsia="zh-CN" w:bidi="ar"/>
              </w:rPr>
              <w:t>Autodraw</w:t>
            </w:r>
          </w:p>
          <w:p w14:paraId="00C3AF96" w14:textId="77777777" w:rsidR="001C04B5" w:rsidRDefault="00197CB5" w:rsidP="00273E6C">
            <w:pPr>
              <w:jc w:val="center"/>
              <w:rPr>
                <w:lang w:val="kk-KZ" w:eastAsia="zh-CN"/>
              </w:rPr>
            </w:pPr>
            <w:r>
              <w:rPr>
                <w:rStyle w:val="a9"/>
                <w:rFonts w:eastAsia="SimSun"/>
                <w:b w:val="0"/>
                <w:bCs w:val="0"/>
                <w:lang w:val="en-US" w:eastAsia="zh-CN" w:bidi="ar"/>
              </w:rPr>
              <w:t>Голограмма (өз қолымен)</w:t>
            </w:r>
          </w:p>
        </w:tc>
        <w:tc>
          <w:tcPr>
            <w:tcW w:w="2693" w:type="dxa"/>
            <w:vAlign w:val="center"/>
          </w:tcPr>
          <w:p w14:paraId="6E33C250" w14:textId="77777777" w:rsidR="001C04B5" w:rsidRDefault="00197CB5" w:rsidP="00273E6C">
            <w:pPr>
              <w:jc w:val="center"/>
              <w:rPr>
                <w:lang w:eastAsia="zh-CN"/>
              </w:rPr>
            </w:pPr>
            <w:r>
              <w:rPr>
                <w:rFonts w:eastAsia="SimSun"/>
                <w:lang w:eastAsia="zh-CN" w:bidi="ar"/>
              </w:rPr>
              <w:t>“Эпитет пен зат есімді сәйкестендір” ойыны</w:t>
            </w:r>
          </w:p>
        </w:tc>
        <w:tc>
          <w:tcPr>
            <w:tcW w:w="2817" w:type="dxa"/>
            <w:vAlign w:val="center"/>
          </w:tcPr>
          <w:p w14:paraId="52B27970" w14:textId="77777777" w:rsidR="001C04B5" w:rsidRDefault="00197CB5" w:rsidP="00273E6C">
            <w:pPr>
              <w:jc w:val="center"/>
              <w:rPr>
                <w:lang w:eastAsia="zh-CN"/>
              </w:rPr>
            </w:pPr>
            <w:r>
              <w:rPr>
                <w:rFonts w:eastAsia="SimSun"/>
                <w:lang w:eastAsia="zh-CN" w:bidi="ar"/>
              </w:rPr>
              <w:t>Эпитетті мәтіннен табу және мағынасын түсіндіру дағдысы қалыптасады</w:t>
            </w:r>
          </w:p>
        </w:tc>
      </w:tr>
      <w:tr w:rsidR="001C04B5" w:rsidRPr="006C4435" w14:paraId="21813FF3" w14:textId="77777777" w:rsidTr="00273E6C">
        <w:tc>
          <w:tcPr>
            <w:tcW w:w="1717" w:type="dxa"/>
            <w:vAlign w:val="center"/>
          </w:tcPr>
          <w:p w14:paraId="5572102D" w14:textId="77777777" w:rsidR="001C04B5" w:rsidRDefault="00197CB5" w:rsidP="00273E6C">
            <w:pPr>
              <w:jc w:val="center"/>
              <w:rPr>
                <w:lang w:val="en-US" w:eastAsia="zh-CN"/>
              </w:rPr>
            </w:pPr>
            <w:r>
              <w:rPr>
                <w:rFonts w:eastAsia="SimSun"/>
                <w:lang w:val="en-US" w:eastAsia="zh-CN" w:bidi="ar"/>
              </w:rPr>
              <w:t>Теңеу</w:t>
            </w:r>
          </w:p>
        </w:tc>
        <w:tc>
          <w:tcPr>
            <w:tcW w:w="2407" w:type="dxa"/>
            <w:vAlign w:val="center"/>
          </w:tcPr>
          <w:p w14:paraId="13E378F9" w14:textId="77777777" w:rsidR="001C04B5" w:rsidRDefault="00197CB5" w:rsidP="00273E6C">
            <w:pPr>
              <w:jc w:val="center"/>
              <w:rPr>
                <w:rStyle w:val="a9"/>
                <w:rFonts w:eastAsia="SimSun"/>
                <w:b w:val="0"/>
                <w:bCs w:val="0"/>
                <w:lang w:val="kk-KZ" w:eastAsia="zh-CN" w:bidi="ar"/>
              </w:rPr>
            </w:pPr>
            <w:r>
              <w:rPr>
                <w:rStyle w:val="a9"/>
                <w:rFonts w:eastAsia="SimSun"/>
                <w:b w:val="0"/>
                <w:bCs w:val="0"/>
                <w:lang w:val="en-US" w:eastAsia="zh-CN" w:bidi="ar"/>
              </w:rPr>
              <w:t>Kleki</w:t>
            </w:r>
            <w:r>
              <w:rPr>
                <w:rStyle w:val="a9"/>
                <w:rFonts w:eastAsia="SimSun"/>
                <w:b w:val="0"/>
                <w:bCs w:val="0"/>
                <w:lang w:val="kk-KZ" w:eastAsia="zh-CN" w:bidi="ar"/>
              </w:rPr>
              <w:t xml:space="preserve">, </w:t>
            </w:r>
          </w:p>
          <w:p w14:paraId="18A4AE25" w14:textId="77777777" w:rsidR="001C04B5" w:rsidRDefault="00197CB5" w:rsidP="00273E6C">
            <w:pPr>
              <w:jc w:val="center"/>
              <w:rPr>
                <w:rStyle w:val="a9"/>
                <w:rFonts w:eastAsia="SimSun"/>
                <w:b w:val="0"/>
                <w:bCs w:val="0"/>
                <w:lang w:val="kk-KZ" w:eastAsia="zh-CN" w:bidi="ar"/>
              </w:rPr>
            </w:pPr>
            <w:r>
              <w:rPr>
                <w:rStyle w:val="a9"/>
                <w:rFonts w:eastAsia="SimSun"/>
                <w:b w:val="0"/>
                <w:bCs w:val="0"/>
                <w:lang w:val="en-US" w:eastAsia="zh-CN" w:bidi="ar"/>
              </w:rPr>
              <w:t>ЖИ (Image)</w:t>
            </w:r>
            <w:r>
              <w:rPr>
                <w:rStyle w:val="a9"/>
                <w:rFonts w:eastAsia="SimSun"/>
                <w:b w:val="0"/>
                <w:bCs w:val="0"/>
                <w:lang w:val="kk-KZ" w:eastAsia="zh-CN" w:bidi="ar"/>
              </w:rPr>
              <w:t xml:space="preserve">, </w:t>
            </w:r>
          </w:p>
          <w:p w14:paraId="00B97213" w14:textId="77777777" w:rsidR="001C04B5" w:rsidRDefault="00197CB5" w:rsidP="00273E6C">
            <w:pPr>
              <w:jc w:val="center"/>
              <w:rPr>
                <w:lang w:val="kk-KZ" w:eastAsia="zh-CN"/>
              </w:rPr>
            </w:pPr>
            <w:r>
              <w:rPr>
                <w:rStyle w:val="a9"/>
                <w:rFonts w:eastAsia="SimSun"/>
                <w:b w:val="0"/>
                <w:bCs w:val="0"/>
                <w:lang w:val="en-US" w:eastAsia="zh-CN" w:bidi="ar"/>
              </w:rPr>
              <w:t>QR + түстік кодтау</w:t>
            </w:r>
          </w:p>
        </w:tc>
        <w:tc>
          <w:tcPr>
            <w:tcW w:w="2693" w:type="dxa"/>
            <w:vAlign w:val="center"/>
          </w:tcPr>
          <w:p w14:paraId="6559F1F5" w14:textId="77777777" w:rsidR="001C04B5" w:rsidRDefault="00197CB5" w:rsidP="00273E6C">
            <w:pPr>
              <w:jc w:val="center"/>
              <w:rPr>
                <w:lang w:val="kk-KZ" w:eastAsia="zh-CN"/>
              </w:rPr>
            </w:pPr>
            <w:r>
              <w:rPr>
                <w:rFonts w:eastAsia="SimSun"/>
                <w:lang w:val="kk-KZ" w:eastAsia="zh-CN" w:bidi="ar"/>
              </w:rPr>
              <w:t>“Теңеу табу” – ашық қорап ойыны</w:t>
            </w:r>
          </w:p>
        </w:tc>
        <w:tc>
          <w:tcPr>
            <w:tcW w:w="2817" w:type="dxa"/>
            <w:vAlign w:val="center"/>
          </w:tcPr>
          <w:p w14:paraId="46A4208B" w14:textId="77777777" w:rsidR="001C04B5" w:rsidRDefault="00197CB5" w:rsidP="00273E6C">
            <w:pPr>
              <w:jc w:val="center"/>
              <w:rPr>
                <w:lang w:val="kk-KZ" w:eastAsia="zh-CN"/>
              </w:rPr>
            </w:pPr>
            <w:r>
              <w:rPr>
                <w:rFonts w:eastAsia="SimSun"/>
                <w:lang w:val="kk-KZ" w:eastAsia="zh-CN" w:bidi="ar"/>
              </w:rPr>
              <w:t>Теңеуді тану және қолдану дағдысы дамиды</w:t>
            </w:r>
          </w:p>
        </w:tc>
      </w:tr>
      <w:tr w:rsidR="001C04B5" w14:paraId="0DA0DE7B" w14:textId="77777777" w:rsidTr="00273E6C">
        <w:tc>
          <w:tcPr>
            <w:tcW w:w="1717" w:type="dxa"/>
            <w:vAlign w:val="center"/>
          </w:tcPr>
          <w:p w14:paraId="767F23BE" w14:textId="77777777" w:rsidR="001C04B5" w:rsidRDefault="00197CB5" w:rsidP="00273E6C">
            <w:pPr>
              <w:jc w:val="center"/>
              <w:rPr>
                <w:lang w:val="en-US" w:eastAsia="zh-CN"/>
              </w:rPr>
            </w:pPr>
            <w:r>
              <w:rPr>
                <w:rFonts w:eastAsia="SimSun"/>
                <w:lang w:val="en-US" w:eastAsia="zh-CN" w:bidi="ar"/>
              </w:rPr>
              <w:t>Кейіптеу</w:t>
            </w:r>
          </w:p>
        </w:tc>
        <w:tc>
          <w:tcPr>
            <w:tcW w:w="2407" w:type="dxa"/>
            <w:vAlign w:val="center"/>
          </w:tcPr>
          <w:p w14:paraId="068B2165" w14:textId="77777777" w:rsidR="001C04B5" w:rsidRDefault="00197CB5" w:rsidP="00273E6C">
            <w:pPr>
              <w:jc w:val="center"/>
              <w:rPr>
                <w:lang w:val="kk-KZ" w:eastAsia="zh-CN"/>
              </w:rPr>
            </w:pPr>
            <w:r>
              <w:rPr>
                <w:rStyle w:val="a9"/>
                <w:rFonts w:eastAsia="SimSun"/>
                <w:b w:val="0"/>
                <w:bCs w:val="0"/>
                <w:lang w:val="en-US" w:eastAsia="zh-CN" w:bidi="ar"/>
              </w:rPr>
              <w:t>Canva / Genially</w:t>
            </w:r>
            <w:r>
              <w:rPr>
                <w:rStyle w:val="a9"/>
                <w:rFonts w:eastAsia="SimSun"/>
                <w:b w:val="0"/>
                <w:bCs w:val="0"/>
                <w:lang w:val="kk-KZ" w:eastAsia="zh-CN" w:bidi="ar"/>
              </w:rPr>
              <w:t xml:space="preserve">, </w:t>
            </w:r>
            <w:r>
              <w:rPr>
                <w:rStyle w:val="a9"/>
                <w:rFonts w:eastAsia="SimSun"/>
                <w:b w:val="0"/>
                <w:bCs w:val="0"/>
                <w:lang w:val="en-US" w:eastAsia="zh-CN" w:bidi="ar"/>
              </w:rPr>
              <w:t>Sketchpad</w:t>
            </w:r>
          </w:p>
        </w:tc>
        <w:tc>
          <w:tcPr>
            <w:tcW w:w="2693" w:type="dxa"/>
            <w:vAlign w:val="center"/>
          </w:tcPr>
          <w:p w14:paraId="228CCC6D" w14:textId="77777777" w:rsidR="001C04B5" w:rsidRDefault="00197CB5" w:rsidP="00273E6C">
            <w:pPr>
              <w:jc w:val="center"/>
              <w:rPr>
                <w:lang w:eastAsia="zh-CN"/>
              </w:rPr>
            </w:pPr>
            <w:r>
              <w:rPr>
                <w:rFonts w:eastAsia="SimSun"/>
                <w:lang w:eastAsia="zh-CN" w:bidi="ar"/>
              </w:rPr>
              <w:t>Кейіптеуді комикс немесе анимация түрінде бейнелеу</w:t>
            </w:r>
          </w:p>
        </w:tc>
        <w:tc>
          <w:tcPr>
            <w:tcW w:w="2817" w:type="dxa"/>
            <w:vAlign w:val="center"/>
          </w:tcPr>
          <w:p w14:paraId="0E8B35F0" w14:textId="77777777" w:rsidR="001C04B5" w:rsidRDefault="00197CB5" w:rsidP="00273E6C">
            <w:pPr>
              <w:jc w:val="center"/>
              <w:rPr>
                <w:lang w:eastAsia="zh-CN"/>
              </w:rPr>
            </w:pPr>
            <w:r>
              <w:rPr>
                <w:rFonts w:eastAsia="SimSun"/>
                <w:lang w:eastAsia="zh-CN" w:bidi="ar"/>
              </w:rPr>
              <w:t>Бейнелі ойлау мен шығармашылық қабылдау артады</w:t>
            </w:r>
          </w:p>
        </w:tc>
      </w:tr>
      <w:tr w:rsidR="001C04B5" w:rsidRPr="006C4435" w14:paraId="27EB63BF" w14:textId="77777777" w:rsidTr="00273E6C">
        <w:tc>
          <w:tcPr>
            <w:tcW w:w="1717" w:type="dxa"/>
            <w:vAlign w:val="center"/>
          </w:tcPr>
          <w:p w14:paraId="6F83C130" w14:textId="77777777" w:rsidR="001C04B5" w:rsidRDefault="00197CB5" w:rsidP="00273E6C">
            <w:pPr>
              <w:jc w:val="center"/>
              <w:rPr>
                <w:lang w:val="en-US" w:eastAsia="zh-CN"/>
              </w:rPr>
            </w:pPr>
            <w:r>
              <w:rPr>
                <w:rFonts w:eastAsia="SimSun"/>
                <w:lang w:val="en-US" w:eastAsia="zh-CN" w:bidi="ar"/>
              </w:rPr>
              <w:t>Метафора</w:t>
            </w:r>
          </w:p>
        </w:tc>
        <w:tc>
          <w:tcPr>
            <w:tcW w:w="2407" w:type="dxa"/>
            <w:vAlign w:val="center"/>
          </w:tcPr>
          <w:p w14:paraId="2C974A98" w14:textId="77777777" w:rsidR="001C04B5" w:rsidRDefault="00197CB5" w:rsidP="00273E6C">
            <w:pPr>
              <w:jc w:val="center"/>
              <w:rPr>
                <w:lang w:val="kk-KZ" w:eastAsia="zh-CN"/>
              </w:rPr>
            </w:pPr>
            <w:r>
              <w:rPr>
                <w:rStyle w:val="a9"/>
                <w:rFonts w:eastAsia="SimSun"/>
                <w:b w:val="0"/>
                <w:bCs w:val="0"/>
                <w:lang w:val="en-US" w:eastAsia="zh-CN" w:bidi="ar"/>
              </w:rPr>
              <w:t>Padlet</w:t>
            </w:r>
            <w:r>
              <w:rPr>
                <w:rStyle w:val="a9"/>
                <w:rFonts w:eastAsia="SimSun"/>
                <w:b w:val="0"/>
                <w:bCs w:val="0"/>
                <w:lang w:val="kk-KZ" w:eastAsia="zh-CN" w:bidi="ar"/>
              </w:rPr>
              <w:t xml:space="preserve">, </w:t>
            </w:r>
            <w:r>
              <w:rPr>
                <w:rStyle w:val="a9"/>
                <w:rFonts w:eastAsia="SimSun"/>
                <w:b w:val="0"/>
                <w:bCs w:val="0"/>
                <w:lang w:val="en-US" w:eastAsia="zh-CN" w:bidi="ar"/>
              </w:rPr>
              <w:t>Lumio</w:t>
            </w:r>
          </w:p>
        </w:tc>
        <w:tc>
          <w:tcPr>
            <w:tcW w:w="2693" w:type="dxa"/>
            <w:vAlign w:val="center"/>
          </w:tcPr>
          <w:p w14:paraId="4315824F" w14:textId="77777777" w:rsidR="001C04B5" w:rsidRDefault="00197CB5" w:rsidP="00273E6C">
            <w:pPr>
              <w:jc w:val="center"/>
              <w:rPr>
                <w:lang w:val="en-US" w:eastAsia="zh-CN"/>
              </w:rPr>
            </w:pPr>
            <w:r>
              <w:rPr>
                <w:rFonts w:eastAsia="SimSun"/>
                <w:lang w:val="en-US" w:eastAsia="zh-CN" w:bidi="ar"/>
              </w:rPr>
              <w:t>“Метафора картасы” – символдарды орналастыру</w:t>
            </w:r>
          </w:p>
        </w:tc>
        <w:tc>
          <w:tcPr>
            <w:tcW w:w="2817" w:type="dxa"/>
            <w:vAlign w:val="center"/>
          </w:tcPr>
          <w:p w14:paraId="2B34E96A" w14:textId="77777777" w:rsidR="001C04B5" w:rsidRDefault="00197CB5" w:rsidP="00273E6C">
            <w:pPr>
              <w:jc w:val="center"/>
              <w:rPr>
                <w:lang w:val="en-US" w:eastAsia="zh-CN"/>
              </w:rPr>
            </w:pPr>
            <w:r>
              <w:rPr>
                <w:rFonts w:eastAsia="SimSun"/>
                <w:lang w:val="en-US" w:eastAsia="zh-CN" w:bidi="ar"/>
              </w:rPr>
              <w:t>Тілдік бейнелерді салыстыру арқылы логикалық ойлау дамиды</w:t>
            </w:r>
          </w:p>
        </w:tc>
      </w:tr>
      <w:tr w:rsidR="001C04B5" w:rsidRPr="006C4435" w14:paraId="7E08CD67" w14:textId="77777777" w:rsidTr="00273E6C">
        <w:trPr>
          <w:trHeight w:val="837"/>
        </w:trPr>
        <w:tc>
          <w:tcPr>
            <w:tcW w:w="1717" w:type="dxa"/>
            <w:vAlign w:val="center"/>
          </w:tcPr>
          <w:p w14:paraId="0C5E60DE" w14:textId="77777777" w:rsidR="001C04B5" w:rsidRDefault="00197CB5" w:rsidP="00273E6C">
            <w:pPr>
              <w:jc w:val="center"/>
              <w:rPr>
                <w:lang w:val="en-US" w:eastAsia="zh-CN"/>
              </w:rPr>
            </w:pPr>
            <w:r>
              <w:rPr>
                <w:rFonts w:eastAsia="SimSun"/>
                <w:lang w:val="en-US" w:eastAsia="zh-CN" w:bidi="ar"/>
              </w:rPr>
              <w:t>Әсірелеу (гипербола)</w:t>
            </w:r>
          </w:p>
        </w:tc>
        <w:tc>
          <w:tcPr>
            <w:tcW w:w="2407" w:type="dxa"/>
            <w:vAlign w:val="center"/>
          </w:tcPr>
          <w:p w14:paraId="1BB6ED42" w14:textId="77777777" w:rsidR="001C04B5" w:rsidRDefault="00197CB5" w:rsidP="00273E6C">
            <w:pPr>
              <w:jc w:val="center"/>
              <w:rPr>
                <w:lang w:val="en-US" w:eastAsia="zh-CN"/>
              </w:rPr>
            </w:pPr>
            <w:r>
              <w:rPr>
                <w:rStyle w:val="a9"/>
                <w:rFonts w:eastAsia="SimSun"/>
                <w:b w:val="0"/>
                <w:bCs w:val="0"/>
                <w:lang w:val="en-US" w:eastAsia="zh-CN" w:bidi="ar"/>
              </w:rPr>
              <w:t>3D виртуалды әлем (YouTube 3D)</w:t>
            </w:r>
          </w:p>
        </w:tc>
        <w:tc>
          <w:tcPr>
            <w:tcW w:w="2693" w:type="dxa"/>
            <w:vAlign w:val="center"/>
          </w:tcPr>
          <w:p w14:paraId="53B8B0D3" w14:textId="77777777" w:rsidR="001C04B5" w:rsidRDefault="00197CB5" w:rsidP="00273E6C">
            <w:pPr>
              <w:jc w:val="center"/>
              <w:rPr>
                <w:lang w:val="en-US" w:eastAsia="zh-CN"/>
              </w:rPr>
            </w:pPr>
            <w:r>
              <w:rPr>
                <w:rFonts w:eastAsia="SimSun"/>
                <w:lang w:val="en-US" w:eastAsia="zh-CN" w:bidi="ar"/>
              </w:rPr>
              <w:t>“Әсірелеуді анықта” интерактивті сызбасы</w:t>
            </w:r>
          </w:p>
        </w:tc>
        <w:tc>
          <w:tcPr>
            <w:tcW w:w="2817" w:type="dxa"/>
            <w:vAlign w:val="center"/>
          </w:tcPr>
          <w:p w14:paraId="6F64832A" w14:textId="77777777" w:rsidR="001C04B5" w:rsidRDefault="00197CB5" w:rsidP="00273E6C">
            <w:pPr>
              <w:jc w:val="center"/>
              <w:rPr>
                <w:lang w:val="en-US" w:eastAsia="zh-CN"/>
              </w:rPr>
            </w:pPr>
            <w:r>
              <w:rPr>
                <w:rFonts w:eastAsia="SimSun"/>
                <w:lang w:val="en-US" w:eastAsia="zh-CN" w:bidi="ar"/>
              </w:rPr>
              <w:t>Эмоциялық әсер мен мәтін мәнін терең түсіну қалыптасады</w:t>
            </w:r>
          </w:p>
        </w:tc>
      </w:tr>
    </w:tbl>
    <w:p w14:paraId="32BCDF08" w14:textId="77777777" w:rsidR="001C04B5" w:rsidRDefault="001C04B5">
      <w:pPr>
        <w:ind w:firstLine="709"/>
        <w:jc w:val="both"/>
        <w:rPr>
          <w:rFonts w:eastAsia="SimSun"/>
          <w:sz w:val="28"/>
          <w:szCs w:val="28"/>
          <w:lang w:val="kk-KZ"/>
        </w:rPr>
      </w:pPr>
    </w:p>
    <w:p w14:paraId="12C4FE11" w14:textId="77777777" w:rsidR="001C04B5" w:rsidRDefault="00197CB5">
      <w:pPr>
        <w:ind w:firstLine="567"/>
        <w:jc w:val="both"/>
        <w:rPr>
          <w:sz w:val="28"/>
          <w:szCs w:val="28"/>
          <w:lang w:val="kk-KZ"/>
        </w:rPr>
      </w:pPr>
      <w:r>
        <w:rPr>
          <w:sz w:val="28"/>
          <w:szCs w:val="28"/>
          <w:lang w:val="kk-KZ"/>
        </w:rPr>
        <w:t>2-тапсырма. Халық шығармасын түсініп оқы.</w:t>
      </w:r>
    </w:p>
    <w:p w14:paraId="2A538295" w14:textId="77777777" w:rsidR="001C04B5" w:rsidRDefault="00197CB5">
      <w:pPr>
        <w:ind w:firstLine="709"/>
        <w:jc w:val="center"/>
        <w:rPr>
          <w:sz w:val="28"/>
          <w:szCs w:val="28"/>
          <w:lang w:val="kk-KZ"/>
        </w:rPr>
      </w:pPr>
      <w:r>
        <w:rPr>
          <w:sz w:val="28"/>
          <w:szCs w:val="28"/>
          <w:lang w:val="kk-KZ"/>
        </w:rPr>
        <w:t>Торы құлын</w:t>
      </w:r>
    </w:p>
    <w:p w14:paraId="60C54EA4" w14:textId="77777777" w:rsidR="001C04B5" w:rsidRDefault="00197CB5">
      <w:pPr>
        <w:ind w:firstLine="709"/>
        <w:jc w:val="center"/>
        <w:rPr>
          <w:sz w:val="28"/>
          <w:szCs w:val="28"/>
          <w:lang w:val="kk-KZ"/>
        </w:rPr>
      </w:pPr>
      <w:r>
        <w:rPr>
          <w:sz w:val="28"/>
          <w:szCs w:val="28"/>
          <w:lang w:val="kk-KZ"/>
        </w:rPr>
        <w:t xml:space="preserve">Жағы </w:t>
      </w:r>
      <w:r>
        <w:rPr>
          <w:b/>
          <w:sz w:val="28"/>
          <w:szCs w:val="28"/>
          <w:lang w:val="kk-KZ"/>
        </w:rPr>
        <w:t>қалақтай</w:t>
      </w:r>
      <w:r>
        <w:rPr>
          <w:sz w:val="28"/>
          <w:szCs w:val="28"/>
          <w:lang w:val="kk-KZ"/>
        </w:rPr>
        <w:t>,</w:t>
      </w:r>
    </w:p>
    <w:p w14:paraId="0C66D27B" w14:textId="77777777" w:rsidR="001C04B5" w:rsidRDefault="00197CB5">
      <w:pPr>
        <w:ind w:firstLine="709"/>
        <w:jc w:val="center"/>
        <w:rPr>
          <w:sz w:val="28"/>
          <w:szCs w:val="28"/>
          <w:lang w:val="kk-KZ"/>
        </w:rPr>
      </w:pPr>
      <w:r>
        <w:rPr>
          <w:sz w:val="28"/>
          <w:szCs w:val="28"/>
          <w:lang w:val="kk-KZ"/>
        </w:rPr>
        <w:t xml:space="preserve">Мойны </w:t>
      </w:r>
      <w:r>
        <w:rPr>
          <w:b/>
          <w:sz w:val="28"/>
          <w:szCs w:val="28"/>
          <w:lang w:val="kk-KZ"/>
        </w:rPr>
        <w:t>садақтай...</w:t>
      </w:r>
      <w:r>
        <w:rPr>
          <w:sz w:val="28"/>
          <w:szCs w:val="28"/>
          <w:lang w:val="kk-KZ"/>
        </w:rPr>
        <w:t xml:space="preserve">  </w:t>
      </w:r>
      <w:r>
        <w:rPr>
          <w:sz w:val="28"/>
          <w:lang w:val="kk-KZ"/>
        </w:rPr>
        <w:t>[201].</w:t>
      </w:r>
    </w:p>
    <w:p w14:paraId="5FA5778C" w14:textId="77777777" w:rsidR="001C04B5" w:rsidRDefault="00197CB5">
      <w:pPr>
        <w:ind w:firstLineChars="202" w:firstLine="566"/>
        <w:jc w:val="both"/>
        <w:rPr>
          <w:sz w:val="28"/>
          <w:szCs w:val="28"/>
          <w:lang w:val="kk-KZ"/>
        </w:rPr>
      </w:pPr>
      <w:r>
        <w:rPr>
          <w:rFonts w:eastAsia="SimSun"/>
          <w:sz w:val="28"/>
          <w:szCs w:val="28"/>
          <w:lang w:val="kk-KZ"/>
        </w:rPr>
        <w:t xml:space="preserve">Оқулықтағы дәстүрлі тапсырмаларды оқушының қабылдау ерекшелігіне бейімдеу – қазіргі білім берудегі тиімді әдістемелік бағыттардың бірі. Мәселен, өлең мәтініндегі теңеу тәсілін оқушылардың жадында тұрақты бекіту үшін тапсырманы визуалды және интерактивті элементтермен толықтыру қажет. </w:t>
      </w:r>
      <w:r>
        <w:rPr>
          <w:sz w:val="28"/>
          <w:szCs w:val="28"/>
          <w:lang w:val="kk-KZ"/>
        </w:rPr>
        <w:t xml:space="preserve">Мәселен, теңеуге  бірбіріне ұқсас көк және қанық көк түстердің қосындысын алып, өлеңдегі теңеу сөздерді түстермен цифрлық дизайнға негіздеп, QR код арқылы белгілеп қойса деген ұсыныс айтамыз және құлынды елестетіп суретін </w:t>
      </w:r>
      <w:r>
        <w:rPr>
          <w:rFonts w:eastAsia="SimSun"/>
          <w:i/>
          <w:iCs/>
          <w:sz w:val="28"/>
          <w:szCs w:val="28"/>
          <w:lang w:val="kk-KZ"/>
        </w:rPr>
        <w:t>Kleki (</w:t>
      </w:r>
      <w:hyperlink r:id="rId25" w:history="1">
        <w:r>
          <w:rPr>
            <w:rStyle w:val="a6"/>
            <w:rFonts w:eastAsia="SimSun"/>
            <w:i/>
            <w:iCs/>
            <w:color w:val="auto"/>
            <w:sz w:val="28"/>
            <w:szCs w:val="28"/>
            <w:u w:val="none"/>
            <w:lang w:val="kk-KZ"/>
          </w:rPr>
          <w:t>https://kleki.com/</w:t>
        </w:r>
      </w:hyperlink>
      <w:r>
        <w:rPr>
          <w:rFonts w:eastAsia="SimSun"/>
          <w:i/>
          <w:iCs/>
          <w:sz w:val="28"/>
          <w:szCs w:val="28"/>
          <w:lang w:val="kk-KZ"/>
        </w:rPr>
        <w:t>)</w:t>
      </w:r>
      <w:r>
        <w:rPr>
          <w:rFonts w:eastAsia="SimSun"/>
          <w:sz w:val="28"/>
          <w:szCs w:val="28"/>
          <w:lang w:val="kk-KZ"/>
        </w:rPr>
        <w:t xml:space="preserve"> </w:t>
      </w:r>
      <w:r>
        <w:rPr>
          <w:sz w:val="28"/>
          <w:szCs w:val="28"/>
          <w:lang w:val="kk-KZ"/>
        </w:rPr>
        <w:t xml:space="preserve">платформасы арқылы салу немесе </w:t>
      </w:r>
      <w:r>
        <w:rPr>
          <w:i/>
          <w:iCs/>
          <w:sz w:val="28"/>
          <w:szCs w:val="28"/>
          <w:lang w:val="kk-KZ"/>
        </w:rPr>
        <w:t xml:space="preserve">Bing image creator цифрлық дизайны </w:t>
      </w:r>
      <w:r>
        <w:rPr>
          <w:sz w:val="28"/>
          <w:szCs w:val="28"/>
          <w:lang w:val="kk-KZ"/>
        </w:rPr>
        <w:t>арқылы торы бейнесін құрастыру тапсырмасын береміз. Оқушы өзі қалаған бір платформамен тапсырма орындайды. Нұсқаулық: сілтеме арқылы кіріп, қаламның суреті бар батырманы басып, сурет саласың. Бояу үшін түрлі түске қаламды апарып кез келген түсті таңдай аласың (сурет 6).</w:t>
      </w:r>
    </w:p>
    <w:p w14:paraId="69E81EE8" w14:textId="77777777" w:rsidR="001C04B5" w:rsidRDefault="001C04B5">
      <w:pPr>
        <w:ind w:firstLineChars="100" w:firstLine="280"/>
        <w:jc w:val="both"/>
        <w:rPr>
          <w:sz w:val="28"/>
          <w:szCs w:val="28"/>
          <w:lang w:val="kk-KZ"/>
        </w:rPr>
      </w:pPr>
    </w:p>
    <w:p w14:paraId="08F69D73" w14:textId="77777777" w:rsidR="001C04B5" w:rsidRDefault="00197CB5">
      <w:pPr>
        <w:ind w:firstLineChars="100" w:firstLine="240"/>
        <w:jc w:val="center"/>
      </w:pPr>
      <w:r>
        <w:rPr>
          <w:noProof/>
        </w:rPr>
        <w:drawing>
          <wp:inline distT="0" distB="0" distL="114300" distR="114300" wp14:anchorId="25F7175D" wp14:editId="134818B7">
            <wp:extent cx="1149350" cy="1013460"/>
            <wp:effectExtent l="0" t="0" r="12700" b="1524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pic:cNvPicPr>
                      <a:picLocks noChangeAspect="1"/>
                    </pic:cNvPicPr>
                  </pic:nvPicPr>
                  <pic:blipFill>
                    <a:blip r:embed="rId26"/>
                    <a:srcRect l="49466" t="15504" r="27415" b="42228"/>
                    <a:stretch>
                      <a:fillRect/>
                    </a:stretch>
                  </pic:blipFill>
                  <pic:spPr>
                    <a:xfrm>
                      <a:off x="0" y="0"/>
                      <a:ext cx="1149350" cy="1013460"/>
                    </a:xfrm>
                    <a:prstGeom prst="rect">
                      <a:avLst/>
                    </a:prstGeom>
                    <a:noFill/>
                    <a:ln>
                      <a:noFill/>
                    </a:ln>
                  </pic:spPr>
                </pic:pic>
              </a:graphicData>
            </a:graphic>
          </wp:inline>
        </w:drawing>
      </w:r>
      <w:r>
        <w:rPr>
          <w:rFonts w:ascii="SimSun" w:eastAsia="SimSun" w:hAnsi="SimSun" w:cs="SimSun"/>
          <w:noProof/>
        </w:rPr>
        <w:drawing>
          <wp:inline distT="0" distB="0" distL="114300" distR="114300" wp14:anchorId="4FE8D45C" wp14:editId="3227A9E2">
            <wp:extent cx="1604010" cy="990600"/>
            <wp:effectExtent l="0" t="0" r="11430" b="0"/>
            <wp:docPr id="26" name="Рисунок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8" descr="IMG_256"/>
                    <pic:cNvPicPr>
                      <a:picLocks noChangeAspect="1"/>
                    </pic:cNvPicPr>
                  </pic:nvPicPr>
                  <pic:blipFill>
                    <a:blip r:embed="rId27"/>
                    <a:stretch>
                      <a:fillRect/>
                    </a:stretch>
                  </pic:blipFill>
                  <pic:spPr>
                    <a:xfrm>
                      <a:off x="0" y="0"/>
                      <a:ext cx="1604010" cy="990600"/>
                    </a:xfrm>
                    <a:prstGeom prst="rect">
                      <a:avLst/>
                    </a:prstGeom>
                    <a:noFill/>
                    <a:ln w="9525">
                      <a:noFill/>
                    </a:ln>
                  </pic:spPr>
                </pic:pic>
              </a:graphicData>
            </a:graphic>
          </wp:inline>
        </w:drawing>
      </w:r>
      <w:r>
        <w:rPr>
          <w:rFonts w:ascii="SimSun" w:eastAsia="SimSun" w:hAnsi="SimSun" w:cs="SimSun"/>
          <w:noProof/>
        </w:rPr>
        <w:drawing>
          <wp:inline distT="0" distB="0" distL="114300" distR="114300" wp14:anchorId="36AD227C" wp14:editId="2B10D1A7">
            <wp:extent cx="1628775" cy="999490"/>
            <wp:effectExtent l="0" t="0" r="9525" b="10160"/>
            <wp:docPr id="29" name="Рисунок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9" descr="IMG_256"/>
                    <pic:cNvPicPr>
                      <a:picLocks noChangeAspect="1"/>
                    </pic:cNvPicPr>
                  </pic:nvPicPr>
                  <pic:blipFill>
                    <a:blip r:embed="rId28"/>
                    <a:srcRect b="18727"/>
                    <a:stretch>
                      <a:fillRect/>
                    </a:stretch>
                  </pic:blipFill>
                  <pic:spPr>
                    <a:xfrm>
                      <a:off x="0" y="0"/>
                      <a:ext cx="1628775" cy="999490"/>
                    </a:xfrm>
                    <a:prstGeom prst="rect">
                      <a:avLst/>
                    </a:prstGeom>
                    <a:noFill/>
                    <a:ln w="9525">
                      <a:noFill/>
                    </a:ln>
                  </pic:spPr>
                </pic:pic>
              </a:graphicData>
            </a:graphic>
          </wp:inline>
        </w:drawing>
      </w:r>
      <w:r>
        <w:rPr>
          <w:rFonts w:ascii="SimSun" w:eastAsia="SimSun" w:hAnsi="SimSun" w:cs="SimSun"/>
          <w:noProof/>
        </w:rPr>
        <w:drawing>
          <wp:inline distT="0" distB="0" distL="114300" distR="114300" wp14:anchorId="3F47CF02" wp14:editId="40DD4350">
            <wp:extent cx="1205230" cy="917575"/>
            <wp:effectExtent l="0" t="0" r="13970" b="12065"/>
            <wp:docPr id="106" name="Рисунок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 descr="IMG_256"/>
                    <pic:cNvPicPr>
                      <a:picLocks noChangeAspect="1"/>
                    </pic:cNvPicPr>
                  </pic:nvPicPr>
                  <pic:blipFill>
                    <a:blip r:embed="rId29"/>
                    <a:srcRect l="51519" t="56984" r="27072" b="18775"/>
                    <a:stretch>
                      <a:fillRect/>
                    </a:stretch>
                  </pic:blipFill>
                  <pic:spPr>
                    <a:xfrm>
                      <a:off x="0" y="0"/>
                      <a:ext cx="1205230" cy="917575"/>
                    </a:xfrm>
                    <a:prstGeom prst="rect">
                      <a:avLst/>
                    </a:prstGeom>
                    <a:noFill/>
                    <a:ln w="9525">
                      <a:noFill/>
                    </a:ln>
                  </pic:spPr>
                </pic:pic>
              </a:graphicData>
            </a:graphic>
          </wp:inline>
        </w:drawing>
      </w:r>
    </w:p>
    <w:p w14:paraId="7802FF38" w14:textId="77777777" w:rsidR="001C04B5" w:rsidRDefault="001C04B5">
      <w:pPr>
        <w:ind w:firstLineChars="100" w:firstLine="240"/>
        <w:jc w:val="center"/>
        <w:rPr>
          <w:lang w:val="kk-KZ"/>
        </w:rPr>
      </w:pPr>
    </w:p>
    <w:p w14:paraId="630FC79D" w14:textId="6BBB1C34" w:rsidR="00273E6C" w:rsidRPr="00273E6C" w:rsidRDefault="00273E6C" w:rsidP="00273E6C">
      <w:pPr>
        <w:jc w:val="center"/>
        <w:rPr>
          <w:sz w:val="28"/>
          <w:szCs w:val="28"/>
          <w:lang w:val="kk-KZ"/>
        </w:rPr>
      </w:pPr>
      <w:r>
        <w:rPr>
          <w:sz w:val="28"/>
          <w:szCs w:val="28"/>
          <w:lang w:val="kk-KZ"/>
        </w:rPr>
        <w:t xml:space="preserve">Сурет  6  –   QR тапсырма,  </w:t>
      </w:r>
      <w:r>
        <w:rPr>
          <w:rFonts w:eastAsia="SimSun"/>
          <w:sz w:val="28"/>
          <w:szCs w:val="28"/>
          <w:lang w:val="kk-KZ"/>
        </w:rPr>
        <w:t>Kleki (</w:t>
      </w:r>
      <w:hyperlink r:id="rId30" w:history="1">
        <w:r>
          <w:rPr>
            <w:rStyle w:val="a6"/>
            <w:rFonts w:eastAsia="SimSun"/>
            <w:color w:val="auto"/>
            <w:sz w:val="28"/>
            <w:szCs w:val="28"/>
            <w:u w:val="none"/>
            <w:lang w:val="kk-KZ"/>
          </w:rPr>
          <w:t>https://kleki.com/</w:t>
        </w:r>
      </w:hyperlink>
      <w:r>
        <w:rPr>
          <w:rFonts w:eastAsia="SimSun"/>
          <w:sz w:val="28"/>
          <w:szCs w:val="28"/>
          <w:lang w:val="kk-KZ"/>
        </w:rPr>
        <w:t xml:space="preserve">), </w:t>
      </w:r>
      <w:r>
        <w:rPr>
          <w:sz w:val="28"/>
          <w:szCs w:val="28"/>
          <w:lang w:val="kk-KZ"/>
        </w:rPr>
        <w:t>Bing image creator</w:t>
      </w:r>
      <w:r>
        <w:rPr>
          <w:rFonts w:eastAsia="SimSun"/>
          <w:sz w:val="28"/>
          <w:szCs w:val="28"/>
          <w:lang w:val="kk-KZ"/>
        </w:rPr>
        <w:t xml:space="preserve"> </w:t>
      </w:r>
      <w:r>
        <w:rPr>
          <w:sz w:val="28"/>
          <w:szCs w:val="28"/>
          <w:lang w:val="kk-KZ"/>
        </w:rPr>
        <w:t>платформалары, визуалды символдық “тең” бейнесі, бет 1</w:t>
      </w:r>
    </w:p>
    <w:p w14:paraId="2605FB42" w14:textId="77777777" w:rsidR="001C04B5" w:rsidRDefault="00197CB5">
      <w:pPr>
        <w:ind w:firstLineChars="100" w:firstLine="240"/>
        <w:jc w:val="center"/>
      </w:pPr>
      <w:r>
        <w:rPr>
          <w:noProof/>
        </w:rPr>
        <w:lastRenderedPageBreak/>
        <w:drawing>
          <wp:inline distT="0" distB="0" distL="114300" distR="114300" wp14:anchorId="036C27C3" wp14:editId="673E1331">
            <wp:extent cx="2633980" cy="1195705"/>
            <wp:effectExtent l="0" t="0" r="0" b="0"/>
            <wp:docPr id="9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11"/>
                    <pic:cNvPicPr>
                      <a:picLocks noChangeAspect="1"/>
                    </pic:cNvPicPr>
                  </pic:nvPicPr>
                  <pic:blipFill>
                    <a:blip r:embed="rId31"/>
                    <a:srcRect l="14123" t="45524" r="43641" b="18383"/>
                    <a:stretch>
                      <a:fillRect/>
                    </a:stretch>
                  </pic:blipFill>
                  <pic:spPr>
                    <a:xfrm>
                      <a:off x="0" y="0"/>
                      <a:ext cx="2633980" cy="1195705"/>
                    </a:xfrm>
                    <a:prstGeom prst="rect">
                      <a:avLst/>
                    </a:prstGeom>
                    <a:noFill/>
                    <a:ln>
                      <a:noFill/>
                    </a:ln>
                  </pic:spPr>
                </pic:pic>
              </a:graphicData>
            </a:graphic>
          </wp:inline>
        </w:drawing>
      </w:r>
    </w:p>
    <w:p w14:paraId="4E84ECD1" w14:textId="77777777" w:rsidR="001C04B5" w:rsidRDefault="001C04B5">
      <w:pPr>
        <w:ind w:firstLineChars="100" w:firstLine="280"/>
        <w:jc w:val="center"/>
        <w:rPr>
          <w:sz w:val="28"/>
          <w:szCs w:val="28"/>
          <w:lang w:val="kk-KZ"/>
        </w:rPr>
      </w:pPr>
    </w:p>
    <w:p w14:paraId="5C7DDF99" w14:textId="0B810B2C" w:rsidR="001C04B5" w:rsidRDefault="00197CB5">
      <w:pPr>
        <w:jc w:val="center"/>
        <w:rPr>
          <w:sz w:val="28"/>
          <w:szCs w:val="28"/>
          <w:lang w:val="kk-KZ"/>
        </w:rPr>
      </w:pPr>
      <w:r>
        <w:rPr>
          <w:sz w:val="28"/>
          <w:szCs w:val="28"/>
          <w:lang w:val="kk-KZ"/>
        </w:rPr>
        <w:t>Сурет  6</w:t>
      </w:r>
      <w:r w:rsidR="00273E6C">
        <w:rPr>
          <w:sz w:val="28"/>
          <w:szCs w:val="28"/>
          <w:lang w:val="kk-KZ"/>
        </w:rPr>
        <w:t>, бет 2</w:t>
      </w:r>
    </w:p>
    <w:p w14:paraId="63F7C9F8" w14:textId="77777777" w:rsidR="001C04B5" w:rsidRDefault="001C04B5">
      <w:pPr>
        <w:ind w:firstLineChars="100" w:firstLine="280"/>
        <w:jc w:val="center"/>
        <w:rPr>
          <w:sz w:val="28"/>
          <w:szCs w:val="28"/>
          <w:lang w:val="kk-KZ"/>
        </w:rPr>
      </w:pPr>
    </w:p>
    <w:p w14:paraId="340C23AF" w14:textId="77777777" w:rsidR="001C04B5" w:rsidRDefault="00197CB5">
      <w:pPr>
        <w:tabs>
          <w:tab w:val="left" w:pos="851"/>
        </w:tabs>
        <w:ind w:firstLineChars="202" w:firstLine="566"/>
        <w:jc w:val="both"/>
        <w:rPr>
          <w:sz w:val="28"/>
          <w:szCs w:val="28"/>
          <w:lang w:val="kk-KZ"/>
        </w:rPr>
      </w:pPr>
      <w:r>
        <w:rPr>
          <w:sz w:val="28"/>
          <w:szCs w:val="28"/>
          <w:lang w:val="kk-KZ"/>
        </w:rPr>
        <w:t>Бастауыш сынып оқушыларына «Әдебиеттік оқу» оқулығындағы мәтіндерді оқытуда көркемдегіш  құралдарды мәтін ішінен тапқызып қана қоймай, мағыналық жағына мән бергізіп, басқа құралдармен салыстырып, цифрлық дизайн арқылы тез есте сақтатып меңгерту оқушылардың күнделікті өмірде сөйлем арасында көркемдегіш  құралдарды пайдалануына үлкен түрткі болмақ. Осылайша, көркемдегіш  құралдарды тану мен талдау – оқушының функционалдық сауаттылығы, эстетикалық қабылдауы және креативті ойлауының негізін қалайды. Бұл теориялық негіздер бастауыш сынып оқушыларына арналған әдеби білім мазмұнын цифрлық дизайнды құрал ретінде пайдалану арқылы жаңаша ұсынуға мүмкіндік береді.</w:t>
      </w:r>
    </w:p>
    <w:p w14:paraId="50C1BC53" w14:textId="77777777" w:rsidR="001C04B5" w:rsidRDefault="00197CB5">
      <w:pPr>
        <w:tabs>
          <w:tab w:val="left" w:pos="851"/>
        </w:tabs>
        <w:ind w:firstLineChars="202" w:firstLine="566"/>
        <w:jc w:val="both"/>
        <w:rPr>
          <w:sz w:val="28"/>
          <w:szCs w:val="28"/>
          <w:lang w:val="kk-KZ"/>
        </w:rPr>
      </w:pPr>
      <w:r>
        <w:rPr>
          <w:sz w:val="28"/>
          <w:szCs w:val="28"/>
          <w:lang w:val="kk-KZ"/>
        </w:rPr>
        <w:t>Ақпараттық білім беру ортасын, оның ішінде цифрлық дизайнды жобалау үдерісін тек техникалық не дидактикалық жүйе ретінде ғана емес, әлеуметтік-педагогикалық құбылыс ретінде қарастыру – қазіргі білім берудің трансформациялық сипатын тереңірек түсінуге мүмкіндік жасайды.</w:t>
      </w:r>
    </w:p>
    <w:p w14:paraId="3362AE7E" w14:textId="77777777" w:rsidR="001C04B5" w:rsidRDefault="00197CB5">
      <w:pPr>
        <w:tabs>
          <w:tab w:val="left" w:pos="851"/>
        </w:tabs>
        <w:ind w:firstLineChars="202" w:firstLine="566"/>
        <w:jc w:val="both"/>
        <w:rPr>
          <w:sz w:val="28"/>
          <w:szCs w:val="28"/>
          <w:lang w:val="kk-KZ"/>
        </w:rPr>
      </w:pPr>
      <w:r>
        <w:rPr>
          <w:sz w:val="28"/>
          <w:szCs w:val="28"/>
          <w:lang w:val="kk-KZ"/>
        </w:rPr>
        <w:t xml:space="preserve">Бастауыш сынып оқушыларының әдеби мәтіндердегі көркемдегіш құралдарды тану білігін қалыптастыруда цифрлық дизайнды құрал ретінде пайдаланып, оқушыдан келесі нәтижелерді көреміз: </w:t>
      </w:r>
    </w:p>
    <w:p w14:paraId="6BCCF8A7"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бастауыш сынып оқушысы әдеби мәтіндегі көркемдегіш  құралдарды </w:t>
      </w:r>
      <w:r>
        <w:rPr>
          <w:rStyle w:val="a9"/>
          <w:b w:val="0"/>
          <w:bCs w:val="0"/>
          <w:sz w:val="28"/>
          <w:szCs w:val="28"/>
          <w:lang w:val="kk-KZ"/>
        </w:rPr>
        <w:t>цифрлық визуализация арқылы тану</w:t>
      </w:r>
      <w:r>
        <w:rPr>
          <w:sz w:val="28"/>
          <w:szCs w:val="28"/>
          <w:lang w:val="kk-KZ"/>
        </w:rPr>
        <w:t xml:space="preserve"> дағдысын меңгереді;</w:t>
      </w:r>
    </w:p>
    <w:p w14:paraId="316C198D"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оқушы QR-код арқылы бейнежазба көреді, соған қатысты көркемдік құралдарды атап, </w:t>
      </w:r>
      <w:r>
        <w:rPr>
          <w:rStyle w:val="a9"/>
          <w:b w:val="0"/>
          <w:bCs w:val="0"/>
          <w:sz w:val="28"/>
          <w:szCs w:val="28"/>
          <w:lang w:val="kk-KZ"/>
        </w:rPr>
        <w:t>мәтінге байланысты шығармашылық тапсырма</w:t>
      </w:r>
      <w:r>
        <w:rPr>
          <w:sz w:val="28"/>
          <w:szCs w:val="28"/>
          <w:lang w:val="kk-KZ"/>
        </w:rPr>
        <w:t xml:space="preserve"> орындай алады;</w:t>
      </w:r>
    </w:p>
    <w:p w14:paraId="1B1D0BDE"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оқушы өзі жасаған </w:t>
      </w:r>
      <w:r>
        <w:rPr>
          <w:rStyle w:val="a9"/>
          <w:b w:val="0"/>
          <w:bCs w:val="0"/>
          <w:sz w:val="28"/>
          <w:szCs w:val="28"/>
          <w:lang w:val="kk-KZ"/>
        </w:rPr>
        <w:t>комикс немесе иллюстрацияда көркемдегіш  құралдарды қолдана отырып</w:t>
      </w:r>
      <w:r>
        <w:rPr>
          <w:sz w:val="28"/>
          <w:szCs w:val="28"/>
          <w:lang w:val="kk-KZ"/>
        </w:rPr>
        <w:t>, сол арқылы мәтінге деген көзқарасын білдіреді;</w:t>
      </w:r>
    </w:p>
    <w:p w14:paraId="445D0EBA"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оқушы цифрлық тапсырмаларға белсенді қатысып, </w:t>
      </w:r>
      <w:r>
        <w:rPr>
          <w:rStyle w:val="a9"/>
          <w:b w:val="0"/>
          <w:bCs w:val="0"/>
          <w:sz w:val="28"/>
          <w:szCs w:val="28"/>
          <w:lang w:val="kk-KZ"/>
        </w:rPr>
        <w:t>дидактикалық ойындар мен тесттер арқылы</w:t>
      </w:r>
      <w:r>
        <w:rPr>
          <w:sz w:val="28"/>
          <w:szCs w:val="28"/>
          <w:lang w:val="kk-KZ"/>
        </w:rPr>
        <w:t xml:space="preserve"> өз білімін тексереді;</w:t>
      </w:r>
    </w:p>
    <w:p w14:paraId="410ACF8F"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оқушы өз </w:t>
      </w:r>
      <w:r>
        <w:rPr>
          <w:rStyle w:val="a9"/>
          <w:b w:val="0"/>
          <w:bCs w:val="0"/>
          <w:sz w:val="28"/>
          <w:szCs w:val="28"/>
          <w:lang w:val="kk-KZ"/>
        </w:rPr>
        <w:t>жұмысын (мысалы, постер, комикс, шағын бейнежоба)</w:t>
      </w:r>
      <w:r>
        <w:rPr>
          <w:sz w:val="28"/>
          <w:szCs w:val="28"/>
          <w:lang w:val="kk-KZ"/>
        </w:rPr>
        <w:t xml:space="preserve"> сыныптастарымен бөлісіп, пікір алмасуға қатысады;</w:t>
      </w:r>
    </w:p>
    <w:p w14:paraId="56C9808F" w14:textId="77777777" w:rsidR="001C04B5" w:rsidRDefault="00197CB5">
      <w:pPr>
        <w:pStyle w:val="af7"/>
        <w:numPr>
          <w:ilvl w:val="0"/>
          <w:numId w:val="13"/>
        </w:numPr>
        <w:tabs>
          <w:tab w:val="left" w:pos="851"/>
        </w:tabs>
        <w:spacing w:before="0" w:beforeAutospacing="0" w:after="0" w:afterAutospacing="0"/>
        <w:ind w:left="0" w:firstLineChars="202" w:firstLine="566"/>
        <w:jc w:val="both"/>
        <w:rPr>
          <w:sz w:val="28"/>
          <w:szCs w:val="28"/>
          <w:lang w:val="kk-KZ"/>
        </w:rPr>
      </w:pPr>
      <w:r>
        <w:rPr>
          <w:sz w:val="28"/>
          <w:szCs w:val="28"/>
          <w:lang w:val="kk-KZ"/>
        </w:rPr>
        <w:t xml:space="preserve">оқушы </w:t>
      </w:r>
      <w:r>
        <w:rPr>
          <w:rStyle w:val="a9"/>
          <w:b w:val="0"/>
          <w:bCs w:val="0"/>
          <w:sz w:val="28"/>
          <w:szCs w:val="28"/>
          <w:lang w:val="kk-KZ"/>
        </w:rPr>
        <w:t>цифрлық ортада өз ойын еркін, көркем тілмен жеткізе алатын, шығармашыл  тұлға ретінде қалыптасады.</w:t>
      </w:r>
    </w:p>
    <w:p w14:paraId="0B55BF1A" w14:textId="77777777" w:rsidR="001C04B5" w:rsidRDefault="00197CB5">
      <w:pPr>
        <w:tabs>
          <w:tab w:val="left" w:pos="851"/>
        </w:tabs>
        <w:ind w:firstLineChars="202" w:firstLine="566"/>
        <w:jc w:val="both"/>
        <w:rPr>
          <w:sz w:val="28"/>
          <w:szCs w:val="28"/>
          <w:lang w:val="zh-CN"/>
        </w:rPr>
      </w:pPr>
      <w:r>
        <w:rPr>
          <w:sz w:val="28"/>
          <w:szCs w:val="28"/>
          <w:lang w:val="zh-CN"/>
        </w:rPr>
        <w:t xml:space="preserve">Цифрлық дизайнды жобалау бастауыш сынып оқушыларының әдеби мәтіндердегі көркемдегіш құралдарды тану білігін қалыптастырудың құралы ретінде қазіргі бастауыш білім берудің жаңартылған мазмұны мен цифрлық орта талаптарын тоғыстыратын тиімді педагогикалық шешім ретінде қарастырылады. Әдебиеттік оқу пәнінің негізгі міндеттерінің бірі – оқушыны </w:t>
      </w:r>
      <w:r>
        <w:rPr>
          <w:sz w:val="28"/>
          <w:szCs w:val="28"/>
          <w:lang w:val="zh-CN"/>
        </w:rPr>
        <w:lastRenderedPageBreak/>
        <w:t>көркем мәтінді саналы оқуға, мазмұнын түсінуге, авторлық ойды пайымдауға, көркем бейнені сезінуге және мәтіндегі тілдік-эстетикалық бірліктерді ажыратып, бағалай алуға үйрету. Алайда бастауыш жасындағы оқушылар үшін троптар мен стилистикалық фигураларды тану көбіне күрделі болып келеді, себебі бұл жас кезеңінде ойлау нақты-образды сипатта дамиды, сөз мағынасының ауысуы мен экспрессияны контекст арқылы тану дағдысы әлі қалыптасу үстінде болады. Дәл осы жағдайда цифрлық дизайнды жобалау мәтіндегі бейнелілікті визуалды және көпмодальды формада нақтылап, оқушының түсінуін «көрінетін өнім» арқылы бекітетін құрал ретінде тиімді қызмет атқара алады. Цифрлық дизайн жобасы оқушыны мәтінді жай қабылдаушы емес, мағынаны қайта құрастырушы, образды модельдеуші, өз түсінігін дәлелдеп көрсетуші субъект деңгейіне көтереді, ал бұл – көркемдегіш құралдарды танудың сапалы қалыптасуына тікелей ықпал ететін фактор.</w:t>
      </w:r>
    </w:p>
    <w:p w14:paraId="7390F10E" w14:textId="77777777" w:rsidR="001C04B5" w:rsidRDefault="00197CB5">
      <w:pPr>
        <w:ind w:firstLineChars="202" w:firstLine="566"/>
        <w:jc w:val="both"/>
        <w:rPr>
          <w:sz w:val="28"/>
          <w:szCs w:val="28"/>
          <w:lang w:val="zh-CN"/>
        </w:rPr>
      </w:pPr>
      <w:r>
        <w:rPr>
          <w:sz w:val="28"/>
          <w:szCs w:val="28"/>
          <w:lang w:val="zh-CN"/>
        </w:rPr>
        <w:t>Көркемдегіш құралдарды тану білігі – әдеби мәтіндегі образды жасауға қызмет ететін тілдік бірліктерді байқап, ажыратып, олардың мәтіндегі қызметін түсіндіре алу қабілеті. Мұнда «тану» әрекеті бірнеше деңгейден тұрады: мәтіннен көркем сөзді немесе тіркесті табу, оны белгілі бір құрал түріне жатқызу, контекстегі мағынасын ашу, эмоционалдық-эстетикалық әсерін сипаттау және авторлық оймен байланыстыра бағалау. Бастауышта бұл әрекеттерді бірден толық көлемде талап ету тиімді емес, сондықтан оларды кезең-кезеңімен, қолжетімді тапсырмалар арқылы қалыптастыру қажет. Цифрлық дизайнды жобалау осы кезеңділікті табиғи түрде іске асыруға мүмкіндік береді, өйткені дизайн өнімін жасау барысында оқушы міндетті түрде мәтінге бірнеше рет қайта оралады, тілдік детальдарды іріктейді, өз таңдауын тексереді, мағынаны нақтылайды. Дизайн – бұл жай ғана әсемдеу емес, ол ақпаратты құрылымдау, мағынаны символдық тілге аудару, көркем бейнені визуалды модель арқылы көрсету үдерісі. Осы үдеріс оқушының когнитивтік әрекеттерін (талдау, салыстыру, жіктеу, жинақтау, дәлелдеу) белсендіреді және тілдік құбылысты түсінуді тереңдетеді.</w:t>
      </w:r>
    </w:p>
    <w:p w14:paraId="1A7C9129" w14:textId="77777777" w:rsidR="001C04B5" w:rsidRDefault="00197CB5">
      <w:pPr>
        <w:ind w:firstLineChars="202" w:firstLine="566"/>
        <w:jc w:val="both"/>
        <w:rPr>
          <w:sz w:val="28"/>
          <w:szCs w:val="28"/>
          <w:lang w:val="zh-CN"/>
        </w:rPr>
      </w:pPr>
      <w:r>
        <w:rPr>
          <w:sz w:val="28"/>
          <w:szCs w:val="28"/>
          <w:lang w:val="zh-CN"/>
        </w:rPr>
        <w:t xml:space="preserve">Бастауыш сынып оқушысының қабылдауы көбіне көрнекілікке сүйенетінін ескерсек, мәтіндегі көркемдік құралдарды визуалды тірек арқылы таныту олардың мәнін жеңілдетеді. Мәселен, эпитетті тануда оқушы заттың немесе құбылыстың бейнесін нақтылайтын сипаттаманы табады да, оны түс, фактура, пішін арқылы көрсетеді; теңеуді тануда салыстырылып тұрған екі объектіні қатар орналастырып, «сияқты, секілді, тәрізді» индикаторларын көрсетеді; метафораны тануда тура мағынадан ауыспалы мағынаға өтуді символ арқылы береді; кейіптеуді тануда жансыз құбылысты «адамша әрекет ететін» белгімен көрсетеді; әсірелеуді тануда өлшемді артық беру арқылы әсерді күшейтетін визуалды шешім қолданады. Бұл әрекеттер тілдік ұғымды сезімдік деңгейде бекітіп, ұғымның ішкі мазмұнын оқушыға жақын формада ұсынады. Көркем құралды тану тек терминді жаттау емес, әсерді түсіну болғандықтан, дизайн жұмысы осы әсерді нақты көрсетудің құралына айналады. Оқушы бейнелі сөзге визуалды белгі таңдағанда оның эмоциялық реңкін де есепке алады: жұмсақтық, қаталдық, жылылық, мұң, қуаныш сияқты күйді түспен, </w:t>
      </w:r>
      <w:r>
        <w:rPr>
          <w:sz w:val="28"/>
          <w:szCs w:val="28"/>
          <w:lang w:val="zh-CN"/>
        </w:rPr>
        <w:lastRenderedPageBreak/>
        <w:t>композициямен, қаріппен немесе иллюстрациямен беруге тырысады. Бұл – эстетикалық қабылдауды дамытудың тетігі.</w:t>
      </w:r>
    </w:p>
    <w:p w14:paraId="37D99B1A" w14:textId="77777777" w:rsidR="001C04B5" w:rsidRDefault="00197CB5">
      <w:pPr>
        <w:ind w:firstLineChars="202" w:firstLine="566"/>
        <w:jc w:val="both"/>
        <w:rPr>
          <w:sz w:val="28"/>
          <w:szCs w:val="28"/>
          <w:lang w:val="zh-CN"/>
        </w:rPr>
      </w:pPr>
      <w:r>
        <w:rPr>
          <w:sz w:val="28"/>
          <w:szCs w:val="28"/>
          <w:lang w:val="zh-CN"/>
        </w:rPr>
        <w:t>Цифрлық дизайнды жобалаудың оқыту құралы ретіндегі құндылығы оның әрекеттік-өнімдік табиғатында. Оқушы дизайн жасау арқылы өз білімін «жұмыс істетеді»: мәтінді талдап, маңыздысын іріктейді, қысқа әрі нақты түрде қайта ұсынады, қорғайды. Нәтиже ретінде пайда болған өнім (инфографика, комикс, интерактив плакат, сториборд, слайд-презентация, цифрлық карта, қысқа анимация) оқушының оқу әрекетінің материалдық дәлелі болады. Мұғалім үшін де бұл өнім диагностика құралына айналады: оқушы қай құралды дұрыс таныды, қай жерде шатасты, функциясын түсіндіре алды ма, контексті ескерді ме, мәтінмен сәйкестендірді ме – бәрі өнімнен көрінеді. Мұндай диагностикалық мүмкіндігі бар құрал бастауышта өте маңызды, өйткені оқушының түсіну деңгейін тек ауызша жауаппен ғана өлшеу әрдайым дәл бола бермейді. Ал дизайн өнімінде қателік нақты көрінеді: дұрыс емес құралды белгілеу, мәтін үзіндісін бұрыс таңдау, визуал мен дәйексөздің сәйкеспеуі сияқты көрсеткіштер арқылы мұғалім түзету жұмыстарын жоспарлай алады.</w:t>
      </w:r>
    </w:p>
    <w:p w14:paraId="321FF9AE" w14:textId="77777777" w:rsidR="001C04B5" w:rsidRDefault="00197CB5">
      <w:pPr>
        <w:ind w:firstLineChars="202" w:firstLine="566"/>
        <w:jc w:val="both"/>
        <w:rPr>
          <w:sz w:val="28"/>
          <w:szCs w:val="28"/>
          <w:lang w:val="zh-CN"/>
        </w:rPr>
      </w:pPr>
      <w:r>
        <w:rPr>
          <w:sz w:val="28"/>
          <w:szCs w:val="28"/>
          <w:lang w:val="zh-CN"/>
        </w:rPr>
        <w:t>Цифрлық дизайнды жобалау оқыту үдерісін мотивациялық тұрғыдан да күшейтеді. Бастауыш оқушы үшін нәтижені көру, жасаған жұмысын көрсету, сынып алдында таныстыру немесе ата-анасына ұсыну оқу қызығушылығын арттырады. Жоба әрекеті ойын элементтерімен ұштасып, шығармашылық еркіндік береді: оқушы дизайн стилін, түстерді, кейіпкер бейнесін, композицияны таңдайды. Бірақ бұл еркіндік оқу мақсатына бағындырылғанда ғана тиімді: дизайнның басты міндеті – көркем құралды тану мен түсінуді дәлелдеп көрсету. Сондықтан цифрлық дизайнды құрал ретінде қолдану барысында мұғалім мазмұндық талаптарды айқын белгілеп, критерийлік бағалауды алдын ала ұсынуы тиіс. Критерийлерге, әдетте, дәйексөздің дәлдігі, көркем құралды дұрыс анықтау, оның қызметін түсіндіру, визуалды шешімнің мәтін мазмұнына сәйкестігі, ақпараттың құрылымдылығы және қысқа әрі түсінікті баяндау жатады. Осы критерийлер оқушыны мақсатсыз әсемдеуден сақтап, мазмұнға бағыттайды.</w:t>
      </w:r>
    </w:p>
    <w:p w14:paraId="0FBA5BC2" w14:textId="77777777" w:rsidR="001C04B5" w:rsidRDefault="00197CB5">
      <w:pPr>
        <w:ind w:firstLineChars="202" w:firstLine="566"/>
        <w:jc w:val="both"/>
        <w:rPr>
          <w:sz w:val="28"/>
          <w:szCs w:val="28"/>
          <w:lang w:val="zh-CN"/>
        </w:rPr>
      </w:pPr>
      <w:r>
        <w:rPr>
          <w:sz w:val="28"/>
          <w:szCs w:val="28"/>
          <w:lang w:val="zh-CN"/>
        </w:rPr>
        <w:t xml:space="preserve">Цифрлық дизайн жобасы тілдік білімді құрылымдаудың құралы ретінде де маңызды. Бастауыштағы лингвистикалық ұғымдар көбіне шашыраңқы қабылдануы мүмкін: оқушы эпитет пен теңеуді біледі, бірақ олардың айырмашылығын нақты ажырата алмайды; метафораны «әдемі сөз» деп қабылдап, контекстік мағынаны түсінбей қалуы ықтимал. Дизайнда оқушы ұғымдарды визуалды картаға түсіріп, әр құралға тән белгілерді нақтылайды: теңеу үшін салыстыру маркерлерін, эпитет үшін сипаттаушы сөздің бейнелілік дәрежесін, кейіптеу үшін жансызға жанды қасиет телуін, әсірелеу үшін өлшемнің әдейі ұлғайтылуын, қайталау үшін ритм мен екпіннің қайталануын көрсетеді. Мұндай құрылымдау ұғымдардың жүйесін қалыптастырады, ал жүйе қалыптасқан жерде шатасу азаяды. Сонымен қатар, дизайн өнімінде әр құралдың функциясын қысқа түрде жазу – оқушының ғылыми стиль элементтерін игеруіне көмектеседі: «құрал – қызмет – әсер» сызбасымен ойлау </w:t>
      </w:r>
      <w:r>
        <w:rPr>
          <w:sz w:val="28"/>
          <w:szCs w:val="28"/>
          <w:lang w:val="zh-CN"/>
        </w:rPr>
        <w:lastRenderedPageBreak/>
        <w:t>қалыптасады. Бұл сызба кейінгі сыныптарда мәтін талдаудың негізіне айналатын маңызды метатанымдық құрал.</w:t>
      </w:r>
    </w:p>
    <w:p w14:paraId="7B5EE941" w14:textId="77777777" w:rsidR="001C04B5" w:rsidRDefault="00197CB5">
      <w:pPr>
        <w:ind w:firstLineChars="202" w:firstLine="566"/>
        <w:jc w:val="both"/>
        <w:rPr>
          <w:sz w:val="28"/>
          <w:szCs w:val="28"/>
          <w:lang w:val="zh-CN"/>
        </w:rPr>
      </w:pPr>
      <w:r>
        <w:rPr>
          <w:sz w:val="28"/>
          <w:szCs w:val="28"/>
          <w:lang w:val="zh-CN"/>
        </w:rPr>
        <w:t>Цифрлық дизайнды жобалау көпмодальды оқыту логикасына сәйкес келеді. Көркем мәтін – вербалды өнер, бірақ оның басты әсері оқушының қиялында визуалды образ ретінде пайда болады. Демек, мәтінді оқытуда вербалды арна мен визуалды арнаның байланысын күшейту көркемдік әсерді тереңдетеді. Оқушы сөз арқылы жасалған образды визуалды тілге аударғанда, ол сөздің реңкін, эмоциясын, астарын ойлайды, мәтінге қайта үңіледі. Бұл әрекет интерсемиотикалық аударым сипатында болады және түсінудің сапасын арттырады. Мәселен, «күміс күлкі» секілді метафораны визуалға айналдыру үшін оқушы күмістің қасиетін, күлкінің көңіл күйін, екеуінің байланысын ойлап, символ табады; осы кезде метафораның мәні түсінікті болады. Немесе «дала тыныстайды» сияқты кейіптеуді көрсету үшін оқушы далаға жанды қимыл белгілерін береді; бұл кейіптеудің жансызға жан бітіру функциясын түсіндіреді. Яғни дизайн оқушыны сөздің семантикалық құрылымын тереңірек пайымдауға итермелейді.</w:t>
      </w:r>
    </w:p>
    <w:p w14:paraId="03276345" w14:textId="77777777" w:rsidR="001C04B5" w:rsidRDefault="00197CB5">
      <w:pPr>
        <w:ind w:firstLineChars="202" w:firstLine="566"/>
        <w:jc w:val="both"/>
        <w:rPr>
          <w:sz w:val="28"/>
          <w:szCs w:val="28"/>
          <w:lang w:val="zh-CN"/>
        </w:rPr>
      </w:pPr>
      <w:r>
        <w:rPr>
          <w:sz w:val="28"/>
          <w:szCs w:val="28"/>
          <w:lang w:val="zh-CN"/>
        </w:rPr>
        <w:t>Цифрлық дизайнды оқыту құралы ретінде қолдану дидактикалық ұйымдастыруды талап етеді. Ең алдымен мәтін таңдауы оқушының жасына сәйкес болуы керек. Бастауышта қысқа, мазмұны анық, бейнелі тіл элементтері айқын мәтіндер тиімді. Әсіресе табиғат суреттемелері, қысқа әңгімелер, балалар поэзиясы көркем құралдарды танытуға қолайлы, себебі оларда эпитет, теңеу, кейіптеу жиі кездеседі және бала тәжірибесіне жақын болады. Екіншіден, тапсырма кезеңділігі сақталуы тиіс: алдымен оқушыға үлгі көрсетіліп, кейін бір құралмен жұмыс жасалып, одан соң бірнеше құралды біріктіретін тапсырмаларға көшу керек. Үшіншіден, техникалық күрделілік оқушының тілдік мақсатын көлеңкелемеуі қажет. Бастауышта күрделі графикалық бағдарламаларды талап ету оқушының күшін техникаға жұмсатып, мәтін талдауын әлсіретуі мүмкін. Сондықтан бастапқыда қарапайым цифрлық құралдар, дайын шаблондар, пиктограммалар, презентацияның жеңіл мүмкіндіктері, онлайн-постер, қарапайым коллаж, стикерлер қолданылғаны жөн. Төртіншіден, мұғалім қолдаушы бағыттау ұстанымын қолдануы қажет: сұрақтар арқылы жетелеу, чек-лист беру, үлгі сөздер ұсыну, қате жіктеуді түзету, бірақ оқушының дербестігін шектемеу маңызды.</w:t>
      </w:r>
    </w:p>
    <w:p w14:paraId="1917FCE6" w14:textId="77777777" w:rsidR="001C04B5" w:rsidRDefault="00197CB5">
      <w:pPr>
        <w:ind w:firstLineChars="202" w:firstLine="566"/>
        <w:jc w:val="both"/>
        <w:rPr>
          <w:sz w:val="28"/>
          <w:szCs w:val="28"/>
          <w:lang w:val="zh-CN"/>
        </w:rPr>
      </w:pPr>
      <w:r>
        <w:rPr>
          <w:sz w:val="28"/>
          <w:szCs w:val="28"/>
          <w:lang w:val="zh-CN"/>
        </w:rPr>
        <w:t xml:space="preserve">Цифрлық дизайн жобасын орындау барысында оқушылардың тілдік әрекеті міндетті түрде сөздік және жазбаша компонентпен толықтырылуы керек. Егер дизайн тек визуалдан тұрса, оқушының түсіндіру дағдысы жеткілікті дамымай қалуы мүмкін. Сондықтан әр өнімде қысқа түсіндірме мәтіні болуы – әдістемелік талап: «мәтіннен алынған дәйексөз», «құралдың атауы», «қызметі», «әсері» деген бөліктер өте ықшам түрде енгізіледі. Бұл бастауыштағы ғылыми тілге біртіндеп бейімдеудің жолы. Сонымен қатар, өнімді қорғау кезінде оқушы ауызша дәлел айтады: «Мен мұны теңеу деп таңдадым, өйткені мұнда салыстыру бар және ‘секілді’ сөзі кездеседі; бұл кейіпкердің көңіл күйін нақты көрсетеді» деген сияқты қарапайым, бірақ </w:t>
      </w:r>
      <w:r>
        <w:rPr>
          <w:sz w:val="28"/>
          <w:szCs w:val="28"/>
          <w:lang w:val="zh-CN"/>
        </w:rPr>
        <w:lastRenderedPageBreak/>
        <w:t>дәлелді сөйлемдер құрастырады. Мұндай қорғаныс оқушының сөйлеу мәдениетін, дәлелдеу қабілетін, мәтінге сүйеніп сөйлеу дағдысын дамытады.</w:t>
      </w:r>
    </w:p>
    <w:p w14:paraId="484DCB30" w14:textId="77777777" w:rsidR="001C04B5" w:rsidRDefault="00197CB5">
      <w:pPr>
        <w:ind w:firstLineChars="202" w:firstLine="566"/>
        <w:jc w:val="both"/>
        <w:rPr>
          <w:sz w:val="28"/>
          <w:szCs w:val="28"/>
          <w:lang w:val="zh-CN"/>
        </w:rPr>
      </w:pPr>
      <w:r>
        <w:rPr>
          <w:sz w:val="28"/>
          <w:szCs w:val="28"/>
          <w:lang w:val="zh-CN"/>
        </w:rPr>
        <w:t>Оқушылардың әртүрлі деңгейін ескергенде цифрлық дизайн жобасы дифференциацияға өте қолайлы. Бір деңгейде оқушыға дайын шаблон беріліп, тек мәтіннен эпитеттерді тауып, белгілеу ұсынылады; келесі деңгейде ол эпитеттердің қызметін қысқаша жазады; жоғары деңгейде бірнеше құралды бір өнімге біріктіріп, мәтіннің жалпы көңіл күйін беретін композиция жасайды. Кейбір оқушылар комикс түрінде сюжет желісін береді, кейбірі инфографика жасап, құралдарды жүйелейді, кейбірі сториборд арқылы мәтіннің көркем кадрларын құрастырады. Мұның бәрі бір оқу мақсатына қызмет етеді: көркем құралды тану және оның қызметін түсіну. Дифференциация оқушының табыстылық сезімін сақтайды және әркімнің өз мүмкіндігіне сай нәтижеге жетуіне мүмкіндік береді.</w:t>
      </w:r>
    </w:p>
    <w:p w14:paraId="6B78D3CA" w14:textId="77777777" w:rsidR="001C04B5" w:rsidRDefault="00197CB5">
      <w:pPr>
        <w:ind w:firstLineChars="202" w:firstLine="566"/>
        <w:jc w:val="both"/>
        <w:rPr>
          <w:sz w:val="28"/>
          <w:szCs w:val="28"/>
          <w:lang w:val="zh-CN"/>
        </w:rPr>
      </w:pPr>
      <w:r>
        <w:rPr>
          <w:sz w:val="28"/>
          <w:szCs w:val="28"/>
          <w:lang w:val="zh-CN"/>
        </w:rPr>
        <w:t>Цифрлық дизайнды құрал ретінде қолдануда бағалау жүйесі ерекше маңызға ие. Бастауышта критерийлік бағалау оқушыға не үшін баға алғанын түсінуге көмектеседі және оқу әрекетін басқаруға мүмкіндік береді. Бағалау критерийлері мазмұндық және рәсімдік компоненттерді қамтуы мүмкін, бірақ мазмұн бірінші орында тұрады. Мысалы, мазмұндық критерийлер ретінде: мәтіннен құралды дәл табуы, дұрыс атауы, контекстке сүйеніп түсіндіруі, функциясын айтуы, дәлел ретінде дәйексөз келтіруі қарастырылады. Рәсімдік критерийлер ретінде: ақпараттың реттелуі, оқылымдылығы, дизайн элементтерінің үйлесімі, қысқалық пен нақтылық енгізіледі. Мұндай бағалау оқушыны «көркемдік» үшін емес, «түсіну» үшін жұмыс істеуге үйретеді. Сонымен қатар, өзін-өзі бағалау және өзара бағалау элементтері енгізілсе, оқушылар бір-бірінің жұмысынан үйренеді, талдау тілін меңгереді және әдеби талқылау мәдениеті қалыптасады.</w:t>
      </w:r>
    </w:p>
    <w:p w14:paraId="1561E70B" w14:textId="77777777" w:rsidR="001C04B5" w:rsidRDefault="00197CB5">
      <w:pPr>
        <w:ind w:firstLineChars="202" w:firstLine="566"/>
        <w:jc w:val="both"/>
        <w:rPr>
          <w:sz w:val="28"/>
          <w:szCs w:val="28"/>
          <w:lang w:val="zh-CN"/>
        </w:rPr>
      </w:pPr>
      <w:r>
        <w:rPr>
          <w:sz w:val="28"/>
          <w:szCs w:val="28"/>
          <w:lang w:val="zh-CN"/>
        </w:rPr>
        <w:t>Цифрлық дизайнды жобалау арқылы көркемдегіш құралдарды тану білігі қалыптасқанда оқушының оқу сауаттылығы күшейеді. Ол мәтінді жай оқып шықпай, онда қандай тілдік тәсілдер қолданылғанын аңғарады, автордың әсерлеу жолдарын түсінеді, сөйтіп терең оқуға үйренеді. Терең оқу – оқу сауаттылығының негізгі өлшемдерінің бірі. Оқушы мәтіндегі дәлелге сүйеніп сөйлейді, өз пікірін мәтінмен бекітеді, бұл – академиялық дағдының бастамасы. Сонымен бірге, шығармашылық ойлау да дамиды: оқушы бейнелі сөзді визуалға айналдыру үшін символ іздейді, салыстыру жасайды, жаңа шешім табады. Бұл әрекет қиялды ғана емес, логикалық ойлауды да талап етеді, өйткені символ мағынаға дәл келуі керек. Демек, дизайн жобасы шығармашылық пен дәлдіктің теңгерімін қалыптастырады.</w:t>
      </w:r>
    </w:p>
    <w:p w14:paraId="67E951CF" w14:textId="77777777" w:rsidR="001C04B5" w:rsidRDefault="00197CB5">
      <w:pPr>
        <w:ind w:firstLineChars="202" w:firstLine="566"/>
        <w:jc w:val="both"/>
        <w:rPr>
          <w:sz w:val="28"/>
          <w:szCs w:val="28"/>
          <w:lang w:val="zh-CN"/>
        </w:rPr>
      </w:pPr>
      <w:r>
        <w:rPr>
          <w:sz w:val="28"/>
          <w:szCs w:val="28"/>
          <w:lang w:val="zh-CN"/>
        </w:rPr>
        <w:t xml:space="preserve">Цифрлық дизайн жобасы арқылы оқушының тілдік сезімі және эстетикалық талғамы дамиды. Ол сөздің әсерін сезіп, мәтіннің көркемдігін байқай бастайды. Көркем құралдың қызметін түсінген оқушы өзі де сөйлеуде бейнелі сөздерді қолдануға ұмтылады: өз мәтінін жазғанда эпитет қосады, теңеу құрайды, кейіптеу қолданады. Бұл – тану білігінің қолдану білігіне өтуі. Әдебиеттік оқудың маңызды нәтижесі де – оқушының тілдік шығармашылығының өсуі. Цифрлық дизайн осындай ауысуды тездетеді, себебі </w:t>
      </w:r>
      <w:r>
        <w:rPr>
          <w:sz w:val="28"/>
          <w:szCs w:val="28"/>
          <w:lang w:val="zh-CN"/>
        </w:rPr>
        <w:lastRenderedPageBreak/>
        <w:t>оқушы көркем құралды тек теорияда емес, өз өнімінде іске қосады. Ол өнім арқылы тілдік бірлікті «басқара» бастайды: қай жерде қандай құрал әсерлі болатынын түсінеді. Әрине, бастауышта бұл өте қарапайым деңгейде орын алады, бірақ негіз қалыптасады.Цифрлық дизайнды құрал ретінде енгізгенде мұғалімнің рөлі өзгеріп, ол ақпарат жеткізушіден гөрі оқу үдерісін ұйымдастырушы, бағыттаушы, фасилитатор қызметін атқарады. Мұғалім мәтінді таңдауда, тапсырманы сатылауда, үлгі беруде, сұрақ қою арқылы жетелеуде, критерий құрастыруда және кері байланыс беруде негізгі тұлға болады. Сонымен қатар, мұғалім оқушылардың цифрлық қауіпсіздігін, этикасын, авторлық құқықты сақтауын бақылауы тиіс. Бұл талаптар бастауышта өте қарапайым формада орындалуы мүмкін: өз суретін салу, сыныпқа арналған ортақ ресурстарды пайдалану, біреудің жұмысын көшірмеу, рұқсатсыз фото қолданбау, сыныптастардың еңбегіне құрметпен қарау. Мұндай мәдениет оқушының цифрлық ортада жауапты тұлға ретінде қалыптасуына ықпал етеді.</w:t>
      </w:r>
    </w:p>
    <w:p w14:paraId="7CF4509B" w14:textId="77777777" w:rsidR="001C04B5" w:rsidRDefault="00197CB5">
      <w:pPr>
        <w:ind w:firstLineChars="202" w:firstLine="566"/>
        <w:jc w:val="both"/>
        <w:rPr>
          <w:sz w:val="28"/>
          <w:szCs w:val="28"/>
          <w:lang w:val="zh-CN"/>
        </w:rPr>
      </w:pPr>
      <w:r>
        <w:rPr>
          <w:sz w:val="28"/>
          <w:szCs w:val="28"/>
          <w:lang w:val="zh-CN"/>
        </w:rPr>
        <w:t>Цифрлық дизайнды жобалау бастауыш сынып оқушыларының әдеби мәтіндердегі көркемдегіш құралдарды тану білігін қалыптастырудың құралы ретінде бірнеше маңызды функция атқарады: ол көркем мәтіндегі бейнелілікті визуалды тірек арқылы нақтылайды; оқушыны мәтінмен белсенді әрекетке түсіріп, мағынаны қайта құрастыруға мүмкіндік береді; білімді өнім арқылы бекітіп, диагностикалауды жеңілдетеді; мотивацияны арттырып, шығармашылық еркіндік береді; ұғымдарды жүйелеуге, функцияны түсіндіруге, дәлелді сөйлеуге үйретеді; көпмодальды сауаттылық пен цифрлық құзыреттілікті дамытады. Осы функциялардың бәрі әдебиеттік оқу пәнінің тәрбиелік-эстетикалық әлеуетін күшейтіп, оқушыны көркем мәтінді терең түсінетін, тілдік тәсілдерді саналы танитын және өз түсінігін цифрлық ортада сауатты түрде көрсете алатын тұлға ретінде қалыптастыруға қызмет етеді. Мұндай әдістемелік шешім қазіргі білім берудің негізгі бағытымен толық сәйкес келеді: бастауыштан бастап оқу сауаттылығы, тілдік мәдениет, шығармашылық ойлау және цифрлық құзыреттілік бірлікте дамығанда ғана оқушының оқу жетістігі тұрақты әрі өмірлік маңызы бар нәтижеге айналады.</w:t>
      </w:r>
    </w:p>
    <w:p w14:paraId="43C5456A" w14:textId="77777777" w:rsidR="001C04B5" w:rsidRDefault="00197CB5">
      <w:pPr>
        <w:ind w:firstLineChars="202" w:firstLine="566"/>
        <w:jc w:val="both"/>
        <w:rPr>
          <w:sz w:val="28"/>
          <w:szCs w:val="28"/>
          <w:lang w:val="kk-KZ"/>
        </w:rPr>
      </w:pPr>
      <w:r>
        <w:rPr>
          <w:sz w:val="28"/>
          <w:szCs w:val="28"/>
          <w:lang w:val="kk-KZ" w:eastAsia="zh-CN"/>
        </w:rPr>
        <w:t xml:space="preserve">Қорытындылай келе, цифрлық дизайнды оқу мазмұнына мақсатты кіріктіру оқушылардың тек әдеби мәтінді түсіну дағдысын дамытып қана қоймай, олардың шығармашылық әлеуетін, тілдік түйсігін, эстетикалық танымын, сыни ойлау қабілетін де дамытады. </w:t>
      </w:r>
      <w:r>
        <w:rPr>
          <w:sz w:val="28"/>
          <w:szCs w:val="28"/>
          <w:lang w:val="kk-KZ"/>
        </w:rPr>
        <w:t>Бұл – қазіргі заман оқушысы үшін өзекті дағдылар. Сондықтан цифрлық дизайн арқылы көркемдегіш  құралдарды меңгерту – бастауыш білім беру жүйесінде жаңашыл әрі тиімді бағыт ретінде танылады. Зерттеу жұмысымыздың келесі тараушасында  цифрлық дизайнды жобалау арқылы бастауыш сынып оқушыларының әдеби мәтіндердегі көркемдегіш  құралдарды тану білігін қалыптастырудың әдістемелік негіздеріне тоқталатын боламыз.</w:t>
      </w:r>
    </w:p>
    <w:p w14:paraId="0204DE23" w14:textId="77777777" w:rsidR="001C04B5" w:rsidRDefault="001C04B5">
      <w:pPr>
        <w:ind w:firstLineChars="202" w:firstLine="566"/>
        <w:jc w:val="both"/>
        <w:rPr>
          <w:sz w:val="28"/>
          <w:szCs w:val="28"/>
          <w:lang w:val="kk-KZ"/>
        </w:rPr>
      </w:pPr>
    </w:p>
    <w:p w14:paraId="45B38EDF" w14:textId="77777777" w:rsidR="00273E6C" w:rsidRDefault="00273E6C">
      <w:pPr>
        <w:tabs>
          <w:tab w:val="left" w:pos="993"/>
        </w:tabs>
        <w:ind w:firstLineChars="202" w:firstLine="568"/>
        <w:jc w:val="both"/>
        <w:rPr>
          <w:b/>
          <w:sz w:val="28"/>
          <w:szCs w:val="28"/>
          <w:lang w:val="kk-KZ"/>
        </w:rPr>
      </w:pPr>
      <w:r>
        <w:rPr>
          <w:b/>
          <w:sz w:val="28"/>
          <w:szCs w:val="28"/>
          <w:lang w:val="kk-KZ"/>
        </w:rPr>
        <w:br w:type="page"/>
      </w:r>
    </w:p>
    <w:p w14:paraId="0FCA840A" w14:textId="52349135" w:rsidR="001C04B5" w:rsidRDefault="00197CB5">
      <w:pPr>
        <w:tabs>
          <w:tab w:val="left" w:pos="993"/>
        </w:tabs>
        <w:ind w:firstLineChars="202" w:firstLine="568"/>
        <w:jc w:val="both"/>
        <w:rPr>
          <w:b/>
          <w:sz w:val="28"/>
          <w:szCs w:val="28"/>
          <w:lang w:val="kk-KZ"/>
        </w:rPr>
      </w:pPr>
      <w:r>
        <w:rPr>
          <w:b/>
          <w:sz w:val="28"/>
          <w:szCs w:val="28"/>
          <w:lang w:val="kk-KZ"/>
        </w:rPr>
        <w:lastRenderedPageBreak/>
        <w:t>2.2 Цифрлық дизайнды жобалау арқылы бастауыш сынып оқушыларының әдеби мәтіндердегі көркемдегіш  құралдарды тану білігін қалыптастырудың әдістемелік жүйесі</w:t>
      </w:r>
    </w:p>
    <w:p w14:paraId="67382443"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Бұл тармақшада</w:t>
      </w:r>
      <w:r>
        <w:rPr>
          <w:sz w:val="28"/>
          <w:szCs w:val="28"/>
          <w:lang w:val="kk-KZ"/>
        </w:rPr>
        <w:t xml:space="preserve"> бастауыш сынып оқушыларының </w:t>
      </w:r>
      <w:r>
        <w:rPr>
          <w:rStyle w:val="a9"/>
          <w:b w:val="0"/>
          <w:bCs w:val="0"/>
          <w:sz w:val="28"/>
          <w:szCs w:val="28"/>
          <w:lang w:val="kk-KZ"/>
        </w:rPr>
        <w:t>әдеби мәтіндердегі көркемдегіш  құралдарды тану білігін қалыптастыруға</w:t>
      </w:r>
      <w:r>
        <w:rPr>
          <w:sz w:val="28"/>
          <w:szCs w:val="28"/>
          <w:lang w:val="kk-KZ"/>
        </w:rPr>
        <w:t xml:space="preserve"> бағытталған әдістемелік негіздерді зерттеп, ұсыну алға қойылды. </w:t>
      </w:r>
    </w:p>
    <w:p w14:paraId="6FD40AC2"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М.А. Данилов</w:t>
      </w:r>
      <w:r>
        <w:rPr>
          <w:sz w:val="28"/>
          <w:szCs w:val="28"/>
          <w:lang w:val="kk-KZ"/>
        </w:rPr>
        <w:t xml:space="preserve"> әдістемені оқытудың </w:t>
      </w:r>
      <w:r>
        <w:rPr>
          <w:rStyle w:val="a9"/>
          <w:b w:val="0"/>
          <w:bCs w:val="0"/>
          <w:sz w:val="28"/>
          <w:szCs w:val="28"/>
          <w:lang w:val="kk-KZ"/>
        </w:rPr>
        <w:t>мақсаты, мазмұны, формалары мен құралдары</w:t>
      </w:r>
      <w:r>
        <w:rPr>
          <w:sz w:val="28"/>
          <w:szCs w:val="28"/>
          <w:lang w:val="kk-KZ"/>
        </w:rPr>
        <w:t xml:space="preserve"> туралы білім жиынтығы ретінде қарастырады. Ол: </w:t>
      </w:r>
      <w:r>
        <w:rPr>
          <w:rStyle w:val="a5"/>
          <w:i w:val="0"/>
          <w:iCs w:val="0"/>
          <w:sz w:val="28"/>
          <w:szCs w:val="28"/>
          <w:lang w:val="kk-KZ"/>
        </w:rPr>
        <w:t xml:space="preserve">«Әдістеме – бұл оқытуды тиімді ұйымдастыру жолдарын ғылыми тұрғыдан негіздейтін білімдер жүйесі», - </w:t>
      </w:r>
      <w:r>
        <w:rPr>
          <w:sz w:val="28"/>
          <w:szCs w:val="28"/>
          <w:lang w:val="kk-KZ"/>
        </w:rPr>
        <w:t xml:space="preserve">деп атап көрсетеді [203]. </w:t>
      </w:r>
      <w:r>
        <w:rPr>
          <w:rStyle w:val="a9"/>
          <w:b w:val="0"/>
          <w:bCs w:val="0"/>
          <w:sz w:val="28"/>
          <w:szCs w:val="28"/>
          <w:lang w:val="kk-KZ"/>
        </w:rPr>
        <w:t>Н.Д. Хмель</w:t>
      </w:r>
      <w:r>
        <w:rPr>
          <w:sz w:val="28"/>
          <w:szCs w:val="28"/>
          <w:lang w:val="kk-KZ"/>
        </w:rPr>
        <w:t xml:space="preserve"> әдістемені </w:t>
      </w:r>
      <w:r>
        <w:rPr>
          <w:rStyle w:val="a9"/>
          <w:b w:val="0"/>
          <w:bCs w:val="0"/>
          <w:sz w:val="28"/>
          <w:szCs w:val="28"/>
          <w:lang w:val="kk-KZ"/>
        </w:rPr>
        <w:t>педагогикалық құбылыстарды</w:t>
      </w:r>
      <w:r>
        <w:rPr>
          <w:sz w:val="28"/>
          <w:szCs w:val="28"/>
          <w:lang w:val="kk-KZ"/>
        </w:rPr>
        <w:t xml:space="preserve"> зерттейтін және </w:t>
      </w:r>
      <w:r>
        <w:rPr>
          <w:rStyle w:val="a9"/>
          <w:b w:val="0"/>
          <w:bCs w:val="0"/>
          <w:sz w:val="28"/>
          <w:szCs w:val="28"/>
          <w:lang w:val="kk-KZ"/>
        </w:rPr>
        <w:t>оқыту процесін жетілдіруді</w:t>
      </w:r>
      <w:r>
        <w:rPr>
          <w:sz w:val="28"/>
          <w:szCs w:val="28"/>
          <w:lang w:val="kk-KZ"/>
        </w:rPr>
        <w:t xml:space="preserve"> көздейтін ғылым саласы ретінде сипаттайды. Ол былай дейді: </w:t>
      </w:r>
      <w:r>
        <w:rPr>
          <w:rStyle w:val="a5"/>
          <w:i w:val="0"/>
          <w:iCs w:val="0"/>
          <w:sz w:val="28"/>
          <w:szCs w:val="28"/>
          <w:lang w:val="kk-KZ"/>
        </w:rPr>
        <w:t xml:space="preserve">«Әдістеме – бұл оқыту процесінің заңдылықтары мен принциптерін анықтайтын теориялық білімдер жүйесі» </w:t>
      </w:r>
      <w:r>
        <w:rPr>
          <w:sz w:val="28"/>
          <w:szCs w:val="28"/>
          <w:lang w:val="kk-KZ"/>
        </w:rPr>
        <w:t xml:space="preserve">[204].  </w:t>
      </w:r>
      <w:r>
        <w:rPr>
          <w:rStyle w:val="a9"/>
          <w:b w:val="0"/>
          <w:bCs w:val="0"/>
          <w:sz w:val="28"/>
          <w:szCs w:val="28"/>
          <w:lang w:val="kk-KZ"/>
        </w:rPr>
        <w:t>М.В. Кларин</w:t>
      </w:r>
      <w:r>
        <w:rPr>
          <w:sz w:val="28"/>
          <w:szCs w:val="28"/>
          <w:lang w:val="kk-KZ"/>
        </w:rPr>
        <w:t xml:space="preserve"> әдістемені оқытудағы </w:t>
      </w:r>
      <w:r>
        <w:rPr>
          <w:rStyle w:val="a9"/>
          <w:b w:val="0"/>
          <w:bCs w:val="0"/>
          <w:sz w:val="28"/>
          <w:szCs w:val="28"/>
          <w:lang w:val="kk-KZ"/>
        </w:rPr>
        <w:t>жаңа технологияларды қолдану жолдарын</w:t>
      </w:r>
      <w:r>
        <w:rPr>
          <w:sz w:val="28"/>
          <w:szCs w:val="28"/>
          <w:lang w:val="kk-KZ"/>
        </w:rPr>
        <w:t xml:space="preserve"> зерттейтін ғылым ретінде қарастырады. Ол: </w:t>
      </w:r>
      <w:r>
        <w:rPr>
          <w:rStyle w:val="a5"/>
          <w:i w:val="0"/>
          <w:iCs w:val="0"/>
          <w:sz w:val="28"/>
          <w:szCs w:val="28"/>
          <w:lang w:val="kk-KZ"/>
        </w:rPr>
        <w:t xml:space="preserve">«Әдістеме – оқыту мазмұнын меңгертудің тиімді тәсілдерін іздестіретін және оларды практикада жүзеге асыруды қарастыратын ғылым», - дейді </w:t>
      </w:r>
      <w:r>
        <w:rPr>
          <w:sz w:val="28"/>
          <w:szCs w:val="28"/>
          <w:lang w:val="kk-KZ"/>
        </w:rPr>
        <w:t xml:space="preserve">[205]. </w:t>
      </w:r>
      <w:r>
        <w:rPr>
          <w:rStyle w:val="a9"/>
          <w:b w:val="0"/>
          <w:bCs w:val="0"/>
          <w:sz w:val="28"/>
          <w:szCs w:val="28"/>
          <w:lang w:val="kk-KZ"/>
        </w:rPr>
        <w:t>С.И. Архангельский</w:t>
      </w:r>
      <w:r>
        <w:rPr>
          <w:sz w:val="28"/>
          <w:szCs w:val="28"/>
          <w:lang w:val="kk-KZ"/>
        </w:rPr>
        <w:t xml:space="preserve"> әдістемені оқытудың </w:t>
      </w:r>
      <w:r>
        <w:rPr>
          <w:rStyle w:val="a9"/>
          <w:b w:val="0"/>
          <w:bCs w:val="0"/>
          <w:sz w:val="28"/>
          <w:szCs w:val="28"/>
          <w:lang w:val="kk-KZ"/>
        </w:rPr>
        <w:t>мақсаты мен мазмұнына сәйкес педагогикалық әрекетті</w:t>
      </w:r>
      <w:r>
        <w:rPr>
          <w:sz w:val="28"/>
          <w:szCs w:val="28"/>
          <w:lang w:val="kk-KZ"/>
        </w:rPr>
        <w:t xml:space="preserve"> ұйымдастырудың жолдарын зерттейтін білім саласы деп көрсетеді: </w:t>
      </w:r>
      <w:r>
        <w:rPr>
          <w:rStyle w:val="a5"/>
          <w:i w:val="0"/>
          <w:iCs w:val="0"/>
          <w:sz w:val="28"/>
          <w:szCs w:val="28"/>
          <w:lang w:val="kk-KZ"/>
        </w:rPr>
        <w:t xml:space="preserve">«Әдістеме – білім алушының танымдық белсенділігін ұйымдастыруға бағытталған оқыту жолдарын зерттейтін ғылыми жүйе» </w:t>
      </w:r>
      <w:r>
        <w:rPr>
          <w:sz w:val="28"/>
          <w:szCs w:val="28"/>
          <w:lang w:val="kk-KZ"/>
        </w:rPr>
        <w:t xml:space="preserve">[206]. </w:t>
      </w:r>
      <w:r>
        <w:rPr>
          <w:rStyle w:val="a9"/>
          <w:b w:val="0"/>
          <w:bCs w:val="0"/>
          <w:sz w:val="28"/>
          <w:szCs w:val="28"/>
          <w:lang w:val="kk-KZ"/>
        </w:rPr>
        <w:t>Ю.К. Бабанский</w:t>
      </w:r>
      <w:r>
        <w:rPr>
          <w:sz w:val="28"/>
          <w:szCs w:val="28"/>
          <w:lang w:val="kk-KZ"/>
        </w:rPr>
        <w:t xml:space="preserve"> әдістемені </w:t>
      </w:r>
      <w:r>
        <w:rPr>
          <w:rStyle w:val="a9"/>
          <w:b w:val="0"/>
          <w:bCs w:val="0"/>
          <w:sz w:val="28"/>
          <w:szCs w:val="28"/>
          <w:lang w:val="kk-KZ"/>
        </w:rPr>
        <w:t>оқытудың тиімділігін арттыру жолдарын</w:t>
      </w:r>
      <w:r>
        <w:rPr>
          <w:sz w:val="28"/>
          <w:szCs w:val="28"/>
          <w:lang w:val="kk-KZ"/>
        </w:rPr>
        <w:t xml:space="preserve"> зерттейтін сала ретінде қарастырып: </w:t>
      </w:r>
      <w:r>
        <w:rPr>
          <w:rStyle w:val="a5"/>
          <w:i w:val="0"/>
          <w:iCs w:val="0"/>
          <w:sz w:val="28"/>
          <w:szCs w:val="28"/>
          <w:lang w:val="kk-KZ"/>
        </w:rPr>
        <w:t xml:space="preserve">«Әдістеме – педагогикалық процестің тиімділігін қамтамасыз ететін құралдарды, тәсілдерді ғылыми тұрғыдан негіздейтін жүйе», - </w:t>
      </w:r>
      <w:r>
        <w:rPr>
          <w:sz w:val="28"/>
          <w:szCs w:val="28"/>
          <w:lang w:val="kk-KZ"/>
        </w:rPr>
        <w:t xml:space="preserve">деп көрсетеді [207]. </w:t>
      </w:r>
    </w:p>
    <w:p w14:paraId="34ADAE50" w14:textId="77777777" w:rsidR="001C04B5" w:rsidRDefault="00197CB5">
      <w:pPr>
        <w:ind w:firstLineChars="202" w:firstLine="566"/>
        <w:jc w:val="both"/>
        <w:rPr>
          <w:sz w:val="28"/>
          <w:szCs w:val="28"/>
          <w:lang w:val="kk-KZ"/>
        </w:rPr>
      </w:pPr>
      <w:bookmarkStart w:id="22" w:name="_Hlk104759521"/>
      <w:r>
        <w:rPr>
          <w:sz w:val="28"/>
          <w:szCs w:val="28"/>
          <w:lang w:val="kk-KZ"/>
        </w:rPr>
        <w:t>А.Н. Аверьянов</w:t>
      </w:r>
      <w:bookmarkEnd w:id="22"/>
      <w:r>
        <w:rPr>
          <w:sz w:val="28"/>
          <w:szCs w:val="28"/>
          <w:lang w:val="kk-KZ"/>
        </w:rPr>
        <w:t xml:space="preserve">тың еңбектерінде: «жүйенің құрылымы: </w:t>
      </w:r>
      <w:r>
        <w:rPr>
          <w:bCs/>
          <w:sz w:val="28"/>
          <w:szCs w:val="28"/>
          <w:lang w:val="kk-KZ"/>
        </w:rPr>
        <w:t xml:space="preserve">мақсат, міндеттер тізбегі, тұтас құрылым, элементтер бірлігі, конструктивтік идеялар-әдістер, қағида, үдерістер жиынтығы, біртұтас құбылыс, құралдар </w:t>
      </w:r>
      <w:r>
        <w:rPr>
          <w:sz w:val="28"/>
          <w:szCs w:val="28"/>
          <w:lang w:val="kk-KZ"/>
        </w:rPr>
        <w:t>байланысы», - деп беріледі [208]. Ендеше цифрлық дизайнды жобалау арқылы бастауыш сынып оқушыларының әдеби мәтіндердегі көркемдегіш  құралдарды тану білігін қалыптастырудың әдістемелік жүйесін жасауда автордың көзқарасы басшылыққа алынады .</w:t>
      </w:r>
    </w:p>
    <w:p w14:paraId="0604F407" w14:textId="77777777" w:rsidR="001C04B5" w:rsidRDefault="00197CB5">
      <w:pPr>
        <w:ind w:firstLineChars="202" w:firstLine="566"/>
        <w:jc w:val="both"/>
        <w:rPr>
          <w:sz w:val="28"/>
          <w:szCs w:val="28"/>
          <w:lang w:val="kk-KZ"/>
        </w:rPr>
      </w:pPr>
      <w:bookmarkStart w:id="23" w:name="_Hlk104759562"/>
      <w:r>
        <w:rPr>
          <w:sz w:val="28"/>
          <w:szCs w:val="28"/>
          <w:lang w:val="kk-KZ"/>
        </w:rPr>
        <w:t xml:space="preserve">И.М. Дудина </w:t>
      </w:r>
      <w:bookmarkEnd w:id="23"/>
      <w:r>
        <w:rPr>
          <w:bCs/>
          <w:sz w:val="28"/>
          <w:szCs w:val="28"/>
          <w:lang w:val="kk-KZ"/>
        </w:rPr>
        <w:t>әдістемелік жүйені өзара байланысты бес компоненттен тұрады деп көрсетеді: оқытудың тұжырымдамалық негізі (негізгі идея, мақсат пен міндеттер); оқыту әдістері, нысандары мен құралдары, ұйымдастыру формалары [</w:t>
      </w:r>
      <w:r>
        <w:rPr>
          <w:sz w:val="28"/>
          <w:szCs w:val="28"/>
          <w:lang w:val="kk-KZ"/>
        </w:rPr>
        <w:t xml:space="preserve">209]. </w:t>
      </w:r>
    </w:p>
    <w:p w14:paraId="07127688" w14:textId="77777777" w:rsidR="001C04B5" w:rsidRDefault="00197CB5">
      <w:pPr>
        <w:ind w:firstLineChars="202" w:firstLine="566"/>
        <w:jc w:val="both"/>
        <w:rPr>
          <w:sz w:val="28"/>
          <w:szCs w:val="28"/>
          <w:lang w:val="kk-KZ"/>
        </w:rPr>
      </w:pPr>
      <w:bookmarkStart w:id="24" w:name="_Hlk104759612"/>
      <w:r>
        <w:rPr>
          <w:sz w:val="28"/>
          <w:szCs w:val="28"/>
          <w:lang w:val="kk-KZ"/>
        </w:rPr>
        <w:t xml:space="preserve">А.М. Пышкало </w:t>
      </w:r>
      <w:bookmarkEnd w:id="24"/>
      <w:r>
        <w:rPr>
          <w:sz w:val="28"/>
          <w:szCs w:val="28"/>
          <w:lang w:val="kk-KZ"/>
        </w:rPr>
        <w:t>бойынша: «</w:t>
      </w:r>
      <w:r>
        <w:rPr>
          <w:bCs/>
          <w:sz w:val="28"/>
          <w:szCs w:val="28"/>
          <w:lang w:val="kk-KZ"/>
        </w:rPr>
        <w:t xml:space="preserve">әдістемелік жүйе </w:t>
      </w:r>
      <w:r>
        <w:rPr>
          <w:sz w:val="28"/>
          <w:szCs w:val="28"/>
          <w:lang w:val="kk-KZ"/>
        </w:rPr>
        <w:t xml:space="preserve">– кез келген пәнде өзара байланысты бес компоненттің жиынтығы. Олар: оқытудың мақсаттары, мазмұны, әдістері, құралдары және ұйымдастырушылық формалары» (сурет 7) [210]. </w:t>
      </w:r>
    </w:p>
    <w:p w14:paraId="6A59E58B" w14:textId="77777777" w:rsidR="001C04B5" w:rsidRDefault="001C04B5">
      <w:pPr>
        <w:ind w:firstLineChars="202" w:firstLine="323"/>
        <w:jc w:val="both"/>
        <w:rPr>
          <w:sz w:val="16"/>
          <w:szCs w:val="16"/>
          <w:lang w:val="kk-KZ"/>
        </w:rPr>
      </w:pPr>
    </w:p>
    <w:p w14:paraId="15C7F0CC" w14:textId="77777777" w:rsidR="001C04B5" w:rsidRDefault="00197CB5">
      <w:pPr>
        <w:jc w:val="center"/>
      </w:pPr>
      <w:r>
        <w:rPr>
          <w:noProof/>
        </w:rPr>
        <w:lastRenderedPageBreak/>
        <w:drawing>
          <wp:inline distT="0" distB="0" distL="114300" distR="114300" wp14:anchorId="53733736" wp14:editId="0619E87D">
            <wp:extent cx="3886835" cy="1708150"/>
            <wp:effectExtent l="0" t="0" r="0"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2"/>
                    <pic:cNvPicPr>
                      <a:picLocks noChangeAspect="1"/>
                    </pic:cNvPicPr>
                  </pic:nvPicPr>
                  <pic:blipFill>
                    <a:blip r:embed="rId32"/>
                    <a:srcRect l="37165" t="30209" r="6252" b="18171"/>
                    <a:stretch>
                      <a:fillRect/>
                    </a:stretch>
                  </pic:blipFill>
                  <pic:spPr>
                    <a:xfrm>
                      <a:off x="0" y="0"/>
                      <a:ext cx="3887889" cy="1708947"/>
                    </a:xfrm>
                    <a:prstGeom prst="rect">
                      <a:avLst/>
                    </a:prstGeom>
                    <a:noFill/>
                    <a:ln>
                      <a:noFill/>
                    </a:ln>
                  </pic:spPr>
                </pic:pic>
              </a:graphicData>
            </a:graphic>
          </wp:inline>
        </w:drawing>
      </w:r>
    </w:p>
    <w:p w14:paraId="326D79C8" w14:textId="77777777" w:rsidR="001C04B5" w:rsidRDefault="001C04B5">
      <w:pPr>
        <w:ind w:firstLineChars="253" w:firstLine="405"/>
        <w:jc w:val="center"/>
        <w:rPr>
          <w:sz w:val="16"/>
          <w:szCs w:val="16"/>
          <w:lang w:val="kk-KZ"/>
        </w:rPr>
      </w:pPr>
    </w:p>
    <w:p w14:paraId="2CE5C5EC" w14:textId="77777777" w:rsidR="001C04B5" w:rsidRDefault="00197CB5">
      <w:pPr>
        <w:jc w:val="center"/>
        <w:rPr>
          <w:sz w:val="28"/>
          <w:szCs w:val="28"/>
          <w:lang w:val="kk-KZ"/>
        </w:rPr>
      </w:pPr>
      <w:r>
        <w:rPr>
          <w:sz w:val="28"/>
          <w:szCs w:val="28"/>
          <w:lang w:val="kk-KZ"/>
        </w:rPr>
        <w:t>Сурет 7 –   Пышкало бойынша оқытудың әдістемелік жүйесі</w:t>
      </w:r>
    </w:p>
    <w:p w14:paraId="05E6C787" w14:textId="77777777" w:rsidR="001C04B5" w:rsidRDefault="001C04B5">
      <w:pPr>
        <w:ind w:firstLineChars="253" w:firstLine="708"/>
        <w:jc w:val="both"/>
        <w:rPr>
          <w:sz w:val="28"/>
          <w:szCs w:val="28"/>
          <w:lang w:val="kk-KZ"/>
        </w:rPr>
      </w:pPr>
    </w:p>
    <w:p w14:paraId="018142E4" w14:textId="77777777" w:rsidR="001C04B5" w:rsidRDefault="00197CB5">
      <w:pPr>
        <w:ind w:firstLineChars="202" w:firstLine="566"/>
        <w:jc w:val="both"/>
        <w:rPr>
          <w:sz w:val="28"/>
          <w:szCs w:val="28"/>
          <w:lang w:val="kk-KZ"/>
        </w:rPr>
      </w:pPr>
      <w:bookmarkStart w:id="25" w:name="_Hlk104759656"/>
      <w:r>
        <w:rPr>
          <w:sz w:val="28"/>
          <w:szCs w:val="28"/>
          <w:lang w:val="kk-KZ"/>
        </w:rPr>
        <w:t>В.Г. Крысько</w:t>
      </w:r>
      <w:bookmarkEnd w:id="25"/>
      <w:r>
        <w:rPr>
          <w:sz w:val="28"/>
          <w:szCs w:val="28"/>
          <w:lang w:val="kk-KZ"/>
        </w:rPr>
        <w:t>ның зерттеулерінде келесідей анықтама берілген: «әдістемелік жүйе – бұл оқу тиімділігін арттыруға бағытталған оқу үдерісін жоспарлау мен жүргізудің, бақылаудың, талдаудың, түзетудің өзара байланысты әдістерінің, формалары мен құралдарының реттелген жиынтығы» [211].</w:t>
      </w:r>
    </w:p>
    <w:p w14:paraId="56EFC4D2" w14:textId="77777777" w:rsidR="001C04B5" w:rsidRDefault="00197CB5">
      <w:pPr>
        <w:ind w:firstLineChars="202" w:firstLine="566"/>
        <w:jc w:val="both"/>
        <w:rPr>
          <w:sz w:val="28"/>
          <w:szCs w:val="28"/>
          <w:lang w:val="kk-KZ"/>
        </w:rPr>
      </w:pPr>
      <w:bookmarkStart w:id="26" w:name="_Hlk104759697"/>
      <w:r>
        <w:rPr>
          <w:sz w:val="28"/>
          <w:szCs w:val="28"/>
          <w:lang w:val="kk-KZ"/>
        </w:rPr>
        <w:t>В.В. Краевский</w:t>
      </w:r>
      <w:bookmarkEnd w:id="26"/>
      <w:r>
        <w:rPr>
          <w:sz w:val="28"/>
          <w:szCs w:val="28"/>
          <w:lang w:val="kk-KZ"/>
        </w:rPr>
        <w:t xml:space="preserve">: </w:t>
      </w:r>
      <w:r>
        <w:rPr>
          <w:bCs/>
          <w:sz w:val="28"/>
          <w:szCs w:val="28"/>
          <w:lang w:val="kk-KZ"/>
        </w:rPr>
        <w:t>«әдістемелік жүйе –</w:t>
      </w:r>
      <w:r>
        <w:rPr>
          <w:sz w:val="28"/>
          <w:szCs w:val="28"/>
          <w:lang w:val="kk-KZ"/>
        </w:rPr>
        <w:t xml:space="preserve"> педагогикалық іс-әрекеттің тұтас моделі, ал әдістемелік жүйенің компоненттері: оқытудың мақсаттары мен күтілетін нәтижелері; оқытудың мазмұны; әдістемелік қамтамасыз ету, оның ішінде оқыту әдістері, ұйымдастырушылық формалары мен құралдары», - деп тұжырымдаған [212].</w:t>
      </w:r>
    </w:p>
    <w:p w14:paraId="475E9BA2" w14:textId="77777777" w:rsidR="001C04B5" w:rsidRDefault="00197CB5">
      <w:pPr>
        <w:pStyle w:val="af7"/>
        <w:spacing w:before="0" w:beforeAutospacing="0" w:after="0" w:afterAutospacing="0"/>
        <w:ind w:firstLineChars="202" w:firstLine="566"/>
        <w:jc w:val="both"/>
        <w:rPr>
          <w:i/>
          <w:iCs/>
          <w:sz w:val="28"/>
          <w:szCs w:val="28"/>
          <w:lang w:val="kk-KZ"/>
        </w:rPr>
      </w:pPr>
      <w:r>
        <w:rPr>
          <w:rFonts w:eastAsia="SimSun"/>
          <w:sz w:val="28"/>
          <w:szCs w:val="28"/>
          <w:lang w:val="kk-KZ"/>
        </w:rPr>
        <w:t xml:space="preserve">Жоғарыда айтылғандарға сүйене отырып, біз өз зерттеуімізге орай әдістемелік жүйені былайша айқындаймыз: </w:t>
      </w:r>
      <w:r>
        <w:rPr>
          <w:rStyle w:val="a9"/>
          <w:rFonts w:eastAsia="SimSun"/>
          <w:b w:val="0"/>
          <w:bCs w:val="0"/>
          <w:i/>
          <w:iCs/>
          <w:sz w:val="28"/>
          <w:szCs w:val="28"/>
          <w:lang w:val="kk-KZ"/>
        </w:rPr>
        <w:t>цифрлық дизайнды жобалау арқылы бастауыш сынып оқушыларының әдеби мәтіндердегі көркемдегіш  құралдарды тану білігін қалыптастырудың әдістемелік жүйесі</w:t>
      </w:r>
      <w:r>
        <w:rPr>
          <w:rFonts w:eastAsia="SimSun"/>
          <w:i/>
          <w:iCs/>
          <w:sz w:val="28"/>
          <w:szCs w:val="28"/>
          <w:lang w:val="kk-KZ"/>
        </w:rPr>
        <w:t xml:space="preserve"> – оқу үдерісін жоспарлау мен жүргізудің өзара байланысқан компоненттерінің (мақсат, мазмұн, әдістер, нысандар мен құралдар, формалар, бағалау) жиынтығы; бұл жүйе бастауыш білім мазмұнын тиімді меңгертуді және оқушылардың әдеби мәтінді қабылдау-талдау дағдыларын дамытуға бағытталады.</w:t>
      </w:r>
    </w:p>
    <w:p w14:paraId="13857803"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Әдістемелік жұмысты ұйымдастыру  цифрлық дизайн негізіндегі ақпараттық орта арқылы оқу, оқыту үдерісін тиімді басқаруды көздейді. </w:t>
      </w:r>
    </w:p>
    <w:p w14:paraId="0259BC9F"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Сонымен қатар әдістемелік жұмыстың басты бағыты оқыту үдерісінде тиімді әрі шығармашылықпен игерілген әдіс-тәсілдер арқылы оқушылардың танымдық белсенділігін арттыру болып табылады. Бұл үдеріс терең және берік білім, тілдік іскерлік пен шығармашылық дағдыны қалыптастырады. Әдістемелік жүйенің маңызды компоненттерінің бірі – </w:t>
      </w:r>
      <w:r>
        <w:rPr>
          <w:rStyle w:val="a9"/>
          <w:b w:val="0"/>
          <w:bCs w:val="0"/>
          <w:sz w:val="28"/>
          <w:szCs w:val="28"/>
          <w:lang w:val="kk-KZ"/>
        </w:rPr>
        <w:t>оқыту формалары</w:t>
      </w:r>
      <w:r>
        <w:rPr>
          <w:sz w:val="28"/>
          <w:szCs w:val="28"/>
          <w:lang w:val="kk-KZ"/>
        </w:rPr>
        <w:t xml:space="preserve">. Олар белгілі бір кеңістікте және уақытта оқытушы мен білім алушының өзара </w:t>
      </w:r>
      <w:r>
        <w:rPr>
          <w:rStyle w:val="a4"/>
          <w:sz w:val="28"/>
          <w:szCs w:val="28"/>
          <w:lang w:val="kk-KZ"/>
        </w:rPr>
        <w:endnoteReference w:id="1"/>
      </w:r>
      <w:r>
        <w:rPr>
          <w:sz w:val="28"/>
          <w:szCs w:val="28"/>
          <w:lang w:val="kk-KZ"/>
        </w:rPr>
        <w:t xml:space="preserve">байланысқан оқу әрекеттерін ұйымдастыру арқылы жүзеге асады [213]. </w:t>
      </w:r>
    </w:p>
    <w:p w14:paraId="47A5D5B6" w14:textId="77777777" w:rsidR="001C04B5" w:rsidRDefault="00197CB5">
      <w:pPr>
        <w:pStyle w:val="af7"/>
        <w:spacing w:before="0" w:beforeAutospacing="0" w:after="0" w:afterAutospacing="0"/>
        <w:ind w:firstLineChars="202" w:firstLine="566"/>
        <w:jc w:val="both"/>
        <w:rPr>
          <w:sz w:val="28"/>
          <w:szCs w:val="28"/>
          <w:lang w:val="kk-KZ"/>
        </w:rPr>
      </w:pPr>
      <w:r>
        <w:rPr>
          <w:rStyle w:val="a9"/>
          <w:b w:val="0"/>
          <w:bCs w:val="0"/>
          <w:sz w:val="28"/>
          <w:szCs w:val="28"/>
          <w:lang w:val="kk-KZ"/>
        </w:rPr>
        <w:t xml:space="preserve">Бастауыш сынып оқушыларының цифрлық дизайнды жобалауында ескерілетін ерекшеліктер: </w:t>
      </w:r>
      <w:r>
        <w:rPr>
          <w:sz w:val="28"/>
          <w:szCs w:val="28"/>
          <w:lang w:val="kk-KZ"/>
        </w:rPr>
        <w:t xml:space="preserve">бастауыш сынып оқушылары әртүрлі қабылдайды, әр баланың білім деңгейі, ойлау қабілеті мен қызығушылығы бірдей болмайды. Сондықтан цифрлық білім ортасын (ЦБО) жобалау кезінде осы айырмашылықтар ескерілуі қажет. Цифрлық орта балаларға ыңғайлы болу үшін: </w:t>
      </w:r>
    </w:p>
    <w:p w14:paraId="40047891"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lastRenderedPageBreak/>
        <w:t>-</w:t>
      </w:r>
      <w:r>
        <w:rPr>
          <w:sz w:val="28"/>
          <w:szCs w:val="28"/>
          <w:lang w:val="kk-KZ"/>
        </w:rPr>
        <w:t xml:space="preserve"> әр баланың өз қарқынымен оқып, түсінуіне мүмкіндік берілуі керек; </w:t>
      </w:r>
    </w:p>
    <w:p w14:paraId="06922E2B"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тапсырмалар жеңілден күрделіге қарай берілуі тиіс;</w:t>
      </w:r>
    </w:p>
    <w:p w14:paraId="3101D2C8" w14:textId="77777777" w:rsidR="001C04B5" w:rsidRDefault="00197CB5">
      <w:pPr>
        <w:pStyle w:val="af7"/>
        <w:spacing w:before="0" w:beforeAutospacing="0" w:after="0" w:afterAutospacing="0"/>
        <w:ind w:firstLineChars="202" w:firstLine="566"/>
        <w:jc w:val="both"/>
        <w:rPr>
          <w:sz w:val="28"/>
          <w:szCs w:val="28"/>
          <w:lang w:val="kk-KZ"/>
        </w:rPr>
      </w:pPr>
      <w:r>
        <w:rPr>
          <w:rFonts w:asciiTheme="minorHAnsi" w:eastAsia="SimSun" w:hAnsiTheme="minorHAnsi" w:cs="SimSun"/>
          <w:sz w:val="28"/>
          <w:szCs w:val="28"/>
          <w:lang w:val="kk-KZ"/>
        </w:rPr>
        <w:t>-</w:t>
      </w:r>
      <w:r>
        <w:rPr>
          <w:sz w:val="28"/>
          <w:szCs w:val="28"/>
          <w:lang w:val="kk-KZ"/>
        </w:rPr>
        <w:t xml:space="preserve"> оқушылардың жеке ерекшеліктеріне сай жұмыс істеуге жағдай жасалуы қажет. Сондықтан цифрлық білім ортасы – тек оқыту құралы емес, </w:t>
      </w:r>
      <w:r>
        <w:rPr>
          <w:rStyle w:val="a9"/>
          <w:b w:val="0"/>
          <w:bCs w:val="0"/>
          <w:sz w:val="28"/>
          <w:szCs w:val="28"/>
          <w:lang w:val="kk-KZ"/>
        </w:rPr>
        <w:t>баланың қабілеті мен даму деңгейіне сай бейімделетін икемді жүйе</w:t>
      </w:r>
      <w:r>
        <w:rPr>
          <w:sz w:val="28"/>
          <w:szCs w:val="28"/>
          <w:lang w:val="kk-KZ"/>
        </w:rPr>
        <w:t xml:space="preserve"> ретінде ұйымдастырылады. Осылайша әдеби мәтіндегі көркемдегіш  құралдарды меңгертуде </w:t>
      </w:r>
      <w:r>
        <w:rPr>
          <w:rStyle w:val="a9"/>
          <w:b w:val="0"/>
          <w:bCs w:val="0"/>
          <w:sz w:val="28"/>
          <w:szCs w:val="28"/>
          <w:lang w:val="kk-KZ"/>
        </w:rPr>
        <w:t>әр оқушының мүмкіндігіне сай тапсырма таңдау</w:t>
      </w:r>
      <w:r>
        <w:rPr>
          <w:sz w:val="28"/>
          <w:szCs w:val="28"/>
          <w:lang w:val="kk-KZ"/>
        </w:rPr>
        <w:t xml:space="preserve">, </w:t>
      </w:r>
      <w:r>
        <w:rPr>
          <w:rStyle w:val="a9"/>
          <w:b w:val="0"/>
          <w:bCs w:val="0"/>
          <w:sz w:val="28"/>
          <w:szCs w:val="28"/>
          <w:lang w:val="kk-KZ"/>
        </w:rPr>
        <w:t>визуалды материалдар қолдану</w:t>
      </w:r>
      <w:r>
        <w:rPr>
          <w:sz w:val="28"/>
          <w:szCs w:val="28"/>
          <w:lang w:val="kk-KZ"/>
        </w:rPr>
        <w:t xml:space="preserve">, </w:t>
      </w:r>
      <w:r>
        <w:rPr>
          <w:rStyle w:val="a9"/>
          <w:b w:val="0"/>
          <w:bCs w:val="0"/>
          <w:sz w:val="28"/>
          <w:szCs w:val="28"/>
          <w:lang w:val="kk-KZ"/>
        </w:rPr>
        <w:t>жеке және топпен жұмыс ұйымдастыру</w:t>
      </w:r>
      <w:r>
        <w:rPr>
          <w:sz w:val="28"/>
          <w:szCs w:val="28"/>
          <w:lang w:val="kk-KZ"/>
        </w:rPr>
        <w:t xml:space="preserve"> маңызды. Мұның бәрі цифрлық жобалаудың </w:t>
      </w:r>
      <w:r>
        <w:rPr>
          <w:rStyle w:val="a9"/>
          <w:b w:val="0"/>
          <w:bCs w:val="0"/>
          <w:sz w:val="28"/>
          <w:szCs w:val="28"/>
          <w:lang w:val="kk-KZ"/>
        </w:rPr>
        <w:t>жүйелік әрі икемді негізде құрылғанын</w:t>
      </w:r>
      <w:r>
        <w:rPr>
          <w:sz w:val="28"/>
          <w:szCs w:val="28"/>
          <w:lang w:val="kk-KZ"/>
        </w:rPr>
        <w:t xml:space="preserve"> көрсетеді.</w:t>
      </w:r>
    </w:p>
    <w:p w14:paraId="14ED4E7B" w14:textId="77777777" w:rsidR="00273E6C" w:rsidRDefault="00273E6C">
      <w:pPr>
        <w:pStyle w:val="af7"/>
        <w:spacing w:before="0" w:beforeAutospacing="0" w:after="0" w:afterAutospacing="0"/>
        <w:ind w:firstLineChars="202" w:firstLine="566"/>
        <w:jc w:val="both"/>
        <w:rPr>
          <w:sz w:val="28"/>
          <w:szCs w:val="28"/>
          <w:lang w:val="kk-KZ"/>
        </w:rPr>
      </w:pPr>
    </w:p>
    <w:p w14:paraId="2E000E1C" w14:textId="77777777" w:rsidR="001C04B5" w:rsidRDefault="00197CB5">
      <w:pPr>
        <w:ind w:firstLineChars="100" w:firstLine="240"/>
        <w:jc w:val="both"/>
        <w:rPr>
          <w:b/>
          <w:sz w:val="28"/>
          <w:szCs w:val="28"/>
          <w:lang w:val="kk-KZ"/>
        </w:rPr>
      </w:pPr>
      <w:r>
        <w:rPr>
          <w:noProof/>
        </w:rPr>
        <mc:AlternateContent>
          <mc:Choice Requires="wps">
            <w:drawing>
              <wp:anchor distT="0" distB="0" distL="114300" distR="114300" simplePos="0" relativeHeight="251793408" behindDoc="0" locked="0" layoutInCell="1" allowOverlap="1" wp14:anchorId="2AF8BD08" wp14:editId="2378A989">
                <wp:simplePos x="0" y="0"/>
                <wp:positionH relativeFrom="column">
                  <wp:posOffset>-40005</wp:posOffset>
                </wp:positionH>
                <wp:positionV relativeFrom="paragraph">
                  <wp:posOffset>175260</wp:posOffset>
                </wp:positionV>
                <wp:extent cx="2569845" cy="1191260"/>
                <wp:effectExtent l="12700" t="12700" r="23495" b="15240"/>
                <wp:wrapNone/>
                <wp:docPr id="148" name="Прямоугольник 13"/>
                <wp:cNvGraphicFramePr/>
                <a:graphic xmlns:a="http://schemas.openxmlformats.org/drawingml/2006/main">
                  <a:graphicData uri="http://schemas.microsoft.com/office/word/2010/wordprocessingShape">
                    <wps:wsp>
                      <wps:cNvSpPr/>
                      <wps:spPr>
                        <a:xfrm>
                          <a:off x="0" y="0"/>
                          <a:ext cx="2569845" cy="119126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12DCA5E3" w14:textId="77777777" w:rsidR="00CF046B" w:rsidRDefault="00CF046B">
                            <w:pPr>
                              <w:jc w:val="center"/>
                              <w:rPr>
                                <w:sz w:val="20"/>
                                <w:szCs w:val="20"/>
                              </w:rPr>
                            </w:pPr>
                            <w:r>
                              <w:rPr>
                                <w:rFonts w:eastAsia="SimSun"/>
                                <w:sz w:val="20"/>
                                <w:szCs w:val="20"/>
                              </w:rPr>
                              <w:t>Жаңашыл (инновациялық) цифрлық тәсілдер комикс, анимация, интерактивті тапсырмалар арқылы көркемдегіш құралдарды        меңгертуралдарды меңгерту.интерактивті тапсырмалар арқылы көркемдегіш құралдарды меңгерту.</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F8BD08" id="Прямоугольник 13" o:spid="_x0000_s1026" style="position:absolute;left:0;text-align:left;margin-left:-3.15pt;margin-top:13.8pt;width:202.35pt;height:93.8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" strokecolor="#365f91" strokeweight="2pt">
                <v:textbox>
                  <w:txbxContent>
                    <w:p w14:paraId="12DCA5E3" w14:textId="77777777" w:rsidR="00CF046B" w:rsidRDefault="00CF046B">
                      <w:pPr>
                        <w:jc w:val="center"/>
                        <w:rPr>
                          <w:sz w:val="20"/>
                          <w:szCs w:val="20"/>
                        </w:rPr>
                      </w:pPr>
                      <w:proofErr w:type="spellStart"/>
                      <w:r>
                        <w:rPr>
                          <w:rFonts w:eastAsia="SimSun"/>
                          <w:sz w:val="20"/>
                          <w:szCs w:val="20"/>
                        </w:rPr>
                        <w:t>Жаңашыл</w:t>
                      </w:r>
                      <w:proofErr w:type="spellEnd"/>
                      <w:r>
                        <w:rPr>
                          <w:rFonts w:eastAsia="SimSun"/>
                          <w:sz w:val="20"/>
                          <w:szCs w:val="20"/>
                        </w:rPr>
                        <w:t xml:space="preserve"> (</w:t>
                      </w:r>
                      <w:proofErr w:type="spellStart"/>
                      <w:r>
                        <w:rPr>
                          <w:rFonts w:eastAsia="SimSun"/>
                          <w:sz w:val="20"/>
                          <w:szCs w:val="20"/>
                        </w:rPr>
                        <w:t>инновациялық</w:t>
                      </w:r>
                      <w:proofErr w:type="spellEnd"/>
                      <w:r>
                        <w:rPr>
                          <w:rFonts w:eastAsia="SimSun"/>
                          <w:sz w:val="20"/>
                          <w:szCs w:val="20"/>
                        </w:rPr>
                        <w:t xml:space="preserve">) </w:t>
                      </w:r>
                      <w:proofErr w:type="spellStart"/>
                      <w:r>
                        <w:rPr>
                          <w:rFonts w:eastAsia="SimSun"/>
                          <w:sz w:val="20"/>
                          <w:szCs w:val="20"/>
                        </w:rPr>
                        <w:t>цифрлық</w:t>
                      </w:r>
                      <w:proofErr w:type="spellEnd"/>
                      <w:r>
                        <w:rPr>
                          <w:rFonts w:eastAsia="SimSun"/>
                          <w:sz w:val="20"/>
                          <w:szCs w:val="20"/>
                        </w:rPr>
                        <w:t xml:space="preserve"> </w:t>
                      </w:r>
                      <w:proofErr w:type="spellStart"/>
                      <w:r>
                        <w:rPr>
                          <w:rFonts w:eastAsia="SimSun"/>
                          <w:sz w:val="20"/>
                          <w:szCs w:val="20"/>
                        </w:rPr>
                        <w:t>тәсілдер</w:t>
                      </w:r>
                      <w:proofErr w:type="spellEnd"/>
                      <w:r>
                        <w:rPr>
                          <w:rFonts w:eastAsia="SimSun"/>
                          <w:sz w:val="20"/>
                          <w:szCs w:val="20"/>
                        </w:rPr>
                        <w:t xml:space="preserve"> комикс, анимация, </w:t>
                      </w:r>
                      <w:proofErr w:type="spellStart"/>
                      <w:r>
                        <w:rPr>
                          <w:rFonts w:eastAsia="SimSun"/>
                          <w:sz w:val="20"/>
                          <w:szCs w:val="20"/>
                        </w:rPr>
                        <w:t>интерактивті</w:t>
                      </w:r>
                      <w:proofErr w:type="spellEnd"/>
                      <w:r>
                        <w:rPr>
                          <w:rFonts w:eastAsia="SimSun"/>
                          <w:sz w:val="20"/>
                          <w:szCs w:val="20"/>
                        </w:rPr>
                        <w:t xml:space="preserve"> </w:t>
                      </w:r>
                      <w:proofErr w:type="spellStart"/>
                      <w:r>
                        <w:rPr>
                          <w:rFonts w:eastAsia="SimSun"/>
                          <w:sz w:val="20"/>
                          <w:szCs w:val="20"/>
                        </w:rPr>
                        <w:t>тапсырмалар</w:t>
                      </w:r>
                      <w:proofErr w:type="spellEnd"/>
                      <w:r>
                        <w:rPr>
                          <w:rFonts w:eastAsia="SimSun"/>
                          <w:sz w:val="20"/>
                          <w:szCs w:val="20"/>
                        </w:rPr>
                        <w:t xml:space="preserve"> </w:t>
                      </w:r>
                      <w:proofErr w:type="spellStart"/>
                      <w:r>
                        <w:rPr>
                          <w:rFonts w:eastAsia="SimSun"/>
                          <w:sz w:val="20"/>
                          <w:szCs w:val="20"/>
                        </w:rPr>
                        <w:t>арқылы</w:t>
                      </w:r>
                      <w:proofErr w:type="spellEnd"/>
                      <w:r>
                        <w:rPr>
                          <w:rFonts w:eastAsia="SimSun"/>
                          <w:sz w:val="20"/>
                          <w:szCs w:val="20"/>
                        </w:rPr>
                        <w:t xml:space="preserve"> </w:t>
                      </w:r>
                      <w:proofErr w:type="spellStart"/>
                      <w:r>
                        <w:rPr>
                          <w:rFonts w:eastAsia="SimSun"/>
                          <w:sz w:val="20"/>
                          <w:szCs w:val="20"/>
                        </w:rPr>
                        <w:t>көркемдегіш</w:t>
                      </w:r>
                      <w:proofErr w:type="spellEnd"/>
                      <w:r>
                        <w:rPr>
                          <w:rFonts w:eastAsia="SimSun"/>
                          <w:sz w:val="20"/>
                          <w:szCs w:val="20"/>
                        </w:rPr>
                        <w:t xml:space="preserve"> </w:t>
                      </w:r>
                      <w:proofErr w:type="spellStart"/>
                      <w:r>
                        <w:rPr>
                          <w:rFonts w:eastAsia="SimSun"/>
                          <w:sz w:val="20"/>
                          <w:szCs w:val="20"/>
                        </w:rPr>
                        <w:t>құралдарды</w:t>
                      </w:r>
                      <w:proofErr w:type="spellEnd"/>
                      <w:r>
                        <w:rPr>
                          <w:rFonts w:eastAsia="SimSun"/>
                          <w:sz w:val="20"/>
                          <w:szCs w:val="20"/>
                        </w:rPr>
                        <w:t xml:space="preserve">        </w:t>
                      </w:r>
                      <w:proofErr w:type="spellStart"/>
                      <w:r>
                        <w:rPr>
                          <w:rFonts w:eastAsia="SimSun"/>
                          <w:sz w:val="20"/>
                          <w:szCs w:val="20"/>
                        </w:rPr>
                        <w:t>меңгертуралдарды</w:t>
                      </w:r>
                      <w:proofErr w:type="spellEnd"/>
                      <w:r>
                        <w:rPr>
                          <w:rFonts w:eastAsia="SimSun"/>
                          <w:sz w:val="20"/>
                          <w:szCs w:val="20"/>
                        </w:rPr>
                        <w:t xml:space="preserve"> </w:t>
                      </w:r>
                      <w:proofErr w:type="spellStart"/>
                      <w:proofErr w:type="gramStart"/>
                      <w:r>
                        <w:rPr>
                          <w:rFonts w:eastAsia="SimSun"/>
                          <w:sz w:val="20"/>
                          <w:szCs w:val="20"/>
                        </w:rPr>
                        <w:t>меңгерту.интерактивті</w:t>
                      </w:r>
                      <w:proofErr w:type="spellEnd"/>
                      <w:proofErr w:type="gramEnd"/>
                      <w:r>
                        <w:rPr>
                          <w:rFonts w:eastAsia="SimSun"/>
                          <w:sz w:val="20"/>
                          <w:szCs w:val="20"/>
                        </w:rPr>
                        <w:t xml:space="preserve"> </w:t>
                      </w:r>
                      <w:proofErr w:type="spellStart"/>
                      <w:r>
                        <w:rPr>
                          <w:rFonts w:eastAsia="SimSun"/>
                          <w:sz w:val="20"/>
                          <w:szCs w:val="20"/>
                        </w:rPr>
                        <w:t>тапсырмалар</w:t>
                      </w:r>
                      <w:proofErr w:type="spellEnd"/>
                      <w:r>
                        <w:rPr>
                          <w:rFonts w:eastAsia="SimSun"/>
                          <w:sz w:val="20"/>
                          <w:szCs w:val="20"/>
                        </w:rPr>
                        <w:t xml:space="preserve"> </w:t>
                      </w:r>
                      <w:proofErr w:type="spellStart"/>
                      <w:r>
                        <w:rPr>
                          <w:rFonts w:eastAsia="SimSun"/>
                          <w:sz w:val="20"/>
                          <w:szCs w:val="20"/>
                        </w:rPr>
                        <w:t>арқылы</w:t>
                      </w:r>
                      <w:proofErr w:type="spellEnd"/>
                      <w:r>
                        <w:rPr>
                          <w:rFonts w:eastAsia="SimSun"/>
                          <w:sz w:val="20"/>
                          <w:szCs w:val="20"/>
                        </w:rPr>
                        <w:t xml:space="preserve"> </w:t>
                      </w:r>
                      <w:proofErr w:type="spellStart"/>
                      <w:r>
                        <w:rPr>
                          <w:rFonts w:eastAsia="SimSun"/>
                          <w:sz w:val="20"/>
                          <w:szCs w:val="20"/>
                        </w:rPr>
                        <w:t>көркемдегіш</w:t>
                      </w:r>
                      <w:proofErr w:type="spellEnd"/>
                      <w:r>
                        <w:rPr>
                          <w:rFonts w:eastAsia="SimSun"/>
                          <w:sz w:val="20"/>
                          <w:szCs w:val="20"/>
                        </w:rPr>
                        <w:t xml:space="preserve"> </w:t>
                      </w:r>
                      <w:proofErr w:type="spellStart"/>
                      <w:r>
                        <w:rPr>
                          <w:rFonts w:eastAsia="SimSun"/>
                          <w:sz w:val="20"/>
                          <w:szCs w:val="20"/>
                        </w:rPr>
                        <w:t>құралдарды</w:t>
                      </w:r>
                      <w:proofErr w:type="spellEnd"/>
                      <w:r>
                        <w:rPr>
                          <w:rFonts w:eastAsia="SimSun"/>
                          <w:sz w:val="20"/>
                          <w:szCs w:val="20"/>
                        </w:rPr>
                        <w:t xml:space="preserve"> </w:t>
                      </w:r>
                      <w:proofErr w:type="spellStart"/>
                      <w:r>
                        <w:rPr>
                          <w:rFonts w:eastAsia="SimSun"/>
                          <w:sz w:val="20"/>
                          <w:szCs w:val="20"/>
                        </w:rPr>
                        <w:t>меңгерту</w:t>
                      </w:r>
                      <w:proofErr w:type="spellEnd"/>
                      <w:r>
                        <w:rPr>
                          <w:rFonts w:eastAsia="SimSun"/>
                          <w:sz w:val="20"/>
                          <w:szCs w:val="20"/>
                        </w:rPr>
                        <w:t>.</w:t>
                      </w:r>
                    </w:p>
                  </w:txbxContent>
                </v:textbox>
              </v:rect>
            </w:pict>
          </mc:Fallback>
        </mc:AlternateContent>
      </w:r>
      <w:r>
        <w:rPr>
          <w:noProof/>
        </w:rPr>
        <mc:AlternateContent>
          <mc:Choice Requires="wps">
            <w:drawing>
              <wp:anchor distT="0" distB="0" distL="114300" distR="114300" simplePos="0" relativeHeight="251794432" behindDoc="0" locked="0" layoutInCell="1" allowOverlap="1" wp14:anchorId="670CA723" wp14:editId="6B74D6A9">
                <wp:simplePos x="0" y="0"/>
                <wp:positionH relativeFrom="column">
                  <wp:posOffset>3792855</wp:posOffset>
                </wp:positionH>
                <wp:positionV relativeFrom="paragraph">
                  <wp:posOffset>129540</wp:posOffset>
                </wp:positionV>
                <wp:extent cx="2324100" cy="1246505"/>
                <wp:effectExtent l="12700" t="12700" r="25400" b="20955"/>
                <wp:wrapNone/>
                <wp:docPr id="149" name="Прямоугольник 14"/>
                <wp:cNvGraphicFramePr/>
                <a:graphic xmlns:a="http://schemas.openxmlformats.org/drawingml/2006/main">
                  <a:graphicData uri="http://schemas.microsoft.com/office/word/2010/wordprocessingShape">
                    <wps:wsp>
                      <wps:cNvSpPr/>
                      <wps:spPr>
                        <a:xfrm>
                          <a:off x="0" y="0"/>
                          <a:ext cx="2324100" cy="124650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3AE91125" w14:textId="77777777" w:rsidR="00CF046B" w:rsidRDefault="00CF046B">
                            <w:pPr>
                              <w:jc w:val="center"/>
                              <w:rPr>
                                <w:sz w:val="22"/>
                                <w:szCs w:val="22"/>
                              </w:rPr>
                            </w:pPr>
                            <w:r>
                              <w:rPr>
                                <w:rStyle w:val="a9"/>
                                <w:rFonts w:eastAsia="SimSun"/>
                                <w:color w:val="000000" w:themeColor="text1"/>
                                <w:sz w:val="22"/>
                                <w:szCs w:val="22"/>
                              </w:rPr>
                              <w:t>Оқыту мен жобалаудың тиімді әдістері</w:t>
                            </w:r>
                            <w:r>
                              <w:rPr>
                                <w:rFonts w:eastAsia="SimSun"/>
                                <w:color w:val="000000" w:themeColor="text1"/>
                                <w:sz w:val="22"/>
                                <w:szCs w:val="22"/>
                              </w:rPr>
                              <w:br/>
                            </w:r>
                            <w:r>
                              <w:rPr>
                                <w:rFonts w:eastAsia="SimSun"/>
                                <w:color w:val="000000" w:themeColor="text1"/>
                                <w:sz w:val="22"/>
                                <w:szCs w:val="22"/>
                                <w:lang w:val="kk-KZ"/>
                              </w:rPr>
                              <w:t>П</w:t>
                            </w:r>
                            <w:r>
                              <w:rPr>
                                <w:rStyle w:val="a5"/>
                                <w:rFonts w:eastAsia="SimSun"/>
                                <w:i w:val="0"/>
                                <w:iCs w:val="0"/>
                                <w:color w:val="000000" w:themeColor="text1"/>
                                <w:sz w:val="22"/>
                                <w:szCs w:val="22"/>
                              </w:rPr>
                              <w:t>әнаралық байланыс, интерактивті оқыту әдістері</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CA723" id="Прямоугольник 14" o:spid="_x0000_s1027" style="position:absolute;left:0;text-align:left;margin-left:298.65pt;margin-top:10.2pt;width:183pt;height:98.1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" strokecolor="#365f91" strokeweight="2pt">
                <v:textbox>
                  <w:txbxContent>
                    <w:p w14:paraId="3AE91125" w14:textId="77777777" w:rsidR="00CF046B" w:rsidRDefault="00CF046B">
                      <w:pPr>
                        <w:jc w:val="center"/>
                        <w:rPr>
                          <w:sz w:val="22"/>
                          <w:szCs w:val="22"/>
                        </w:rPr>
                      </w:pPr>
                      <w:proofErr w:type="spellStart"/>
                      <w:r>
                        <w:rPr>
                          <w:rStyle w:val="a9"/>
                          <w:rFonts w:eastAsia="SimSun"/>
                          <w:color w:val="000000" w:themeColor="text1"/>
                          <w:sz w:val="22"/>
                          <w:szCs w:val="22"/>
                        </w:rPr>
                        <w:t>Оқыту</w:t>
                      </w:r>
                      <w:proofErr w:type="spellEnd"/>
                      <w:r>
                        <w:rPr>
                          <w:rStyle w:val="a9"/>
                          <w:rFonts w:eastAsia="SimSun"/>
                          <w:color w:val="000000" w:themeColor="text1"/>
                          <w:sz w:val="22"/>
                          <w:szCs w:val="22"/>
                        </w:rPr>
                        <w:t xml:space="preserve"> мен </w:t>
                      </w:r>
                      <w:proofErr w:type="spellStart"/>
                      <w:r>
                        <w:rPr>
                          <w:rStyle w:val="a9"/>
                          <w:rFonts w:eastAsia="SimSun"/>
                          <w:color w:val="000000" w:themeColor="text1"/>
                          <w:sz w:val="22"/>
                          <w:szCs w:val="22"/>
                        </w:rPr>
                        <w:t>жобалаудың</w:t>
                      </w:r>
                      <w:proofErr w:type="spellEnd"/>
                      <w:r>
                        <w:rPr>
                          <w:rStyle w:val="a9"/>
                          <w:rFonts w:eastAsia="SimSun"/>
                          <w:color w:val="000000" w:themeColor="text1"/>
                          <w:sz w:val="22"/>
                          <w:szCs w:val="22"/>
                        </w:rPr>
                        <w:t xml:space="preserve"> </w:t>
                      </w:r>
                      <w:proofErr w:type="spellStart"/>
                      <w:r>
                        <w:rPr>
                          <w:rStyle w:val="a9"/>
                          <w:rFonts w:eastAsia="SimSun"/>
                          <w:color w:val="000000" w:themeColor="text1"/>
                          <w:sz w:val="22"/>
                          <w:szCs w:val="22"/>
                        </w:rPr>
                        <w:t>тиімді</w:t>
                      </w:r>
                      <w:proofErr w:type="spellEnd"/>
                      <w:r>
                        <w:rPr>
                          <w:rStyle w:val="a9"/>
                          <w:rFonts w:eastAsia="SimSun"/>
                          <w:color w:val="000000" w:themeColor="text1"/>
                          <w:sz w:val="22"/>
                          <w:szCs w:val="22"/>
                        </w:rPr>
                        <w:t xml:space="preserve"> </w:t>
                      </w:r>
                      <w:proofErr w:type="spellStart"/>
                      <w:r>
                        <w:rPr>
                          <w:rStyle w:val="a9"/>
                          <w:rFonts w:eastAsia="SimSun"/>
                          <w:color w:val="000000" w:themeColor="text1"/>
                          <w:sz w:val="22"/>
                          <w:szCs w:val="22"/>
                        </w:rPr>
                        <w:t>әдістері</w:t>
                      </w:r>
                      <w:proofErr w:type="spellEnd"/>
                      <w:r>
                        <w:rPr>
                          <w:rFonts w:eastAsia="SimSun"/>
                          <w:color w:val="000000" w:themeColor="text1"/>
                          <w:sz w:val="22"/>
                          <w:szCs w:val="22"/>
                        </w:rPr>
                        <w:br/>
                      </w:r>
                      <w:r>
                        <w:rPr>
                          <w:rFonts w:eastAsia="SimSun"/>
                          <w:color w:val="000000" w:themeColor="text1"/>
                          <w:sz w:val="22"/>
                          <w:szCs w:val="22"/>
                          <w:lang w:val="kk-KZ"/>
                        </w:rPr>
                        <w:t>П</w:t>
                      </w:r>
                      <w:proofErr w:type="spellStart"/>
                      <w:r>
                        <w:rPr>
                          <w:rStyle w:val="a5"/>
                          <w:rFonts w:eastAsia="SimSun"/>
                          <w:i w:val="0"/>
                          <w:iCs w:val="0"/>
                          <w:color w:val="000000" w:themeColor="text1"/>
                          <w:sz w:val="22"/>
                          <w:szCs w:val="22"/>
                        </w:rPr>
                        <w:t>әнаралық</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байланыс</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интерактивті</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оқыту</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әдістері</w:t>
                      </w:r>
                      <w:proofErr w:type="spellEnd"/>
                    </w:p>
                  </w:txbxContent>
                </v:textbox>
              </v:rect>
            </w:pict>
          </mc:Fallback>
        </mc:AlternateContent>
      </w:r>
    </w:p>
    <w:p w14:paraId="532A1EA3" w14:textId="77777777" w:rsidR="001C04B5" w:rsidRDefault="001C04B5">
      <w:pPr>
        <w:ind w:firstLineChars="100" w:firstLine="281"/>
        <w:jc w:val="both"/>
        <w:rPr>
          <w:b/>
          <w:sz w:val="28"/>
          <w:szCs w:val="28"/>
          <w:lang w:val="kk-KZ"/>
        </w:rPr>
      </w:pPr>
    </w:p>
    <w:p w14:paraId="11E64496" w14:textId="77777777" w:rsidR="001C04B5" w:rsidRDefault="00197CB5">
      <w:pPr>
        <w:ind w:firstLineChars="100" w:firstLine="240"/>
        <w:jc w:val="both"/>
        <w:rPr>
          <w:b/>
          <w:sz w:val="28"/>
          <w:szCs w:val="28"/>
          <w:lang w:val="kk-KZ"/>
        </w:rPr>
      </w:pPr>
      <w:r>
        <w:rPr>
          <w:noProof/>
        </w:rPr>
        <mc:AlternateContent>
          <mc:Choice Requires="wps">
            <w:drawing>
              <wp:anchor distT="0" distB="0" distL="114300" distR="114300" simplePos="0" relativeHeight="251746304" behindDoc="0" locked="0" layoutInCell="1" allowOverlap="1" wp14:anchorId="7C5BEF47" wp14:editId="6DF7678F">
                <wp:simplePos x="0" y="0"/>
                <wp:positionH relativeFrom="column">
                  <wp:posOffset>2529840</wp:posOffset>
                </wp:positionH>
                <wp:positionV relativeFrom="paragraph">
                  <wp:posOffset>55245</wp:posOffset>
                </wp:positionV>
                <wp:extent cx="1227455" cy="501650"/>
                <wp:effectExtent l="0" t="57150" r="6985" b="66040"/>
                <wp:wrapNone/>
                <wp:docPr id="90" name="Соединитель: уступ 15"/>
                <wp:cNvGraphicFramePr/>
                <a:graphic xmlns:a="http://schemas.openxmlformats.org/drawingml/2006/main">
                  <a:graphicData uri="http://schemas.microsoft.com/office/word/2010/wordprocessingShape">
                    <wps:wsp>
                      <wps:cNvCnPr/>
                      <wps:spPr>
                        <a:xfrm>
                          <a:off x="0" y="0"/>
                          <a:ext cx="1227455" cy="501650"/>
                        </a:xfrm>
                        <a:prstGeom prst="bentConnector3">
                          <a:avLst>
                            <a:gd name="adj1" fmla="val 49972"/>
                          </a:avLst>
                        </a:prstGeom>
                        <a:ln w="25400" cap="flat" cmpd="sng">
                          <a:solidFill>
                            <a:srgbClr val="4F81BD"/>
                          </a:solidFill>
                          <a:prstDash val="solid"/>
                          <a:miter/>
                          <a:headEnd type="arrow"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Соединитель: уступ 15" o:spid="_x0000_s1026" o:spt="34" type="#_x0000_t34" style="position:absolute;left:0pt;margin-left:199.2pt;margin-top:4.35pt;height:39.5pt;width:96.65pt;z-index:251746304;mso-width-relative:page;mso-height-relative:page;" filled="f" stroked="t" coordsize="21600,21600" o:gfxdata="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bXSz/VAAAACAEAAA8AAAAAAAAAAQAgAAAAIgAAAGRycy9kb3ducmV2LnhtbFBLAQIU&#10;ABQAAAAIAIdO4kDxT1brLwIAADYEAAAOAAAAAAAAAAEAIAAAACQBAABkcnMvZTJvRG9jLnhtbFBL&#10;BQYAAAAABgAGAFkBAADFBQAAAAA=&#10;" adj="10794">
                <v:fill on="f" focussize="0,0"/>
                <v:stroke weight="2pt" color="#4F81BD" joinstyle="miter" startarrow="open" endarrow="open"/>
                <v:imagedata o:title=""/>
                <o:lock v:ext="edit" aspectratio="f"/>
              </v:shape>
            </w:pict>
          </mc:Fallback>
        </mc:AlternateContent>
      </w:r>
    </w:p>
    <w:p w14:paraId="49E1DB26" w14:textId="77777777" w:rsidR="001C04B5" w:rsidRDefault="001C04B5">
      <w:pPr>
        <w:ind w:firstLineChars="100" w:firstLine="281"/>
        <w:jc w:val="both"/>
        <w:rPr>
          <w:b/>
          <w:sz w:val="28"/>
          <w:szCs w:val="28"/>
          <w:lang w:val="kk-KZ"/>
        </w:rPr>
      </w:pPr>
    </w:p>
    <w:p w14:paraId="78A12488" w14:textId="77777777" w:rsidR="001C04B5" w:rsidRDefault="001C04B5">
      <w:pPr>
        <w:ind w:firstLineChars="100" w:firstLine="281"/>
        <w:jc w:val="both"/>
        <w:rPr>
          <w:b/>
          <w:sz w:val="28"/>
          <w:szCs w:val="28"/>
          <w:lang w:val="kk-KZ"/>
        </w:rPr>
      </w:pPr>
    </w:p>
    <w:p w14:paraId="59036C8B" w14:textId="77777777" w:rsidR="001C04B5" w:rsidRDefault="001C04B5">
      <w:pPr>
        <w:ind w:firstLineChars="100" w:firstLine="281"/>
        <w:jc w:val="both"/>
        <w:rPr>
          <w:b/>
          <w:sz w:val="28"/>
          <w:szCs w:val="28"/>
          <w:lang w:val="kk-KZ"/>
        </w:rPr>
      </w:pPr>
    </w:p>
    <w:p w14:paraId="7367E324" w14:textId="77777777" w:rsidR="001C04B5" w:rsidRDefault="001C04B5">
      <w:pPr>
        <w:ind w:firstLineChars="100" w:firstLine="281"/>
        <w:jc w:val="both"/>
        <w:rPr>
          <w:b/>
          <w:sz w:val="28"/>
          <w:szCs w:val="28"/>
          <w:lang w:val="kk-KZ"/>
        </w:rPr>
      </w:pPr>
    </w:p>
    <w:p w14:paraId="7381C354" w14:textId="77777777" w:rsidR="001C04B5" w:rsidRDefault="00197CB5">
      <w:pPr>
        <w:ind w:firstLineChars="100" w:firstLine="240"/>
        <w:jc w:val="both"/>
        <w:rPr>
          <w:b/>
          <w:sz w:val="28"/>
          <w:szCs w:val="28"/>
          <w:lang w:val="kk-KZ"/>
        </w:rPr>
      </w:pPr>
      <w:r>
        <w:rPr>
          <w:noProof/>
        </w:rPr>
        <mc:AlternateContent>
          <mc:Choice Requires="wps">
            <w:drawing>
              <wp:anchor distT="0" distB="0" distL="114300" distR="114300" simplePos="0" relativeHeight="251796480" behindDoc="0" locked="0" layoutInCell="1" allowOverlap="1" wp14:anchorId="474CC106" wp14:editId="6695E88E">
                <wp:simplePos x="0" y="0"/>
                <wp:positionH relativeFrom="column">
                  <wp:posOffset>3514725</wp:posOffset>
                </wp:positionH>
                <wp:positionV relativeFrom="paragraph">
                  <wp:posOffset>30480</wp:posOffset>
                </wp:positionV>
                <wp:extent cx="2179320" cy="1099820"/>
                <wp:effectExtent l="12700" t="12700" r="17780" b="15240"/>
                <wp:wrapNone/>
                <wp:docPr id="151" name="Прямоугольник 17"/>
                <wp:cNvGraphicFramePr/>
                <a:graphic xmlns:a="http://schemas.openxmlformats.org/drawingml/2006/main">
                  <a:graphicData uri="http://schemas.microsoft.com/office/word/2010/wordprocessingShape">
                    <wps:wsp>
                      <wps:cNvSpPr/>
                      <wps:spPr>
                        <a:xfrm>
                          <a:off x="0" y="0"/>
                          <a:ext cx="2179320" cy="109982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2CF689D7" w14:textId="77777777" w:rsidR="00CF046B" w:rsidRDefault="00CF046B">
                            <w:pPr>
                              <w:jc w:val="center"/>
                              <w:rPr>
                                <w:color w:val="000000" w:themeColor="text1"/>
                                <w:sz w:val="22"/>
                                <w:szCs w:val="22"/>
                                <w:lang w:val="en-US"/>
                              </w:rPr>
                            </w:pPr>
                            <w:r>
                              <w:rPr>
                                <w:rStyle w:val="a9"/>
                                <w:rFonts w:eastAsia="SimSun"/>
                                <w:color w:val="000000" w:themeColor="text1"/>
                                <w:sz w:val="22"/>
                                <w:szCs w:val="22"/>
                              </w:rPr>
                              <w:t>Цифрлық дизайн нәтижесі мен құрылымы</w:t>
                            </w:r>
                            <w:r>
                              <w:rPr>
                                <w:rFonts w:eastAsia="SimSun"/>
                                <w:color w:val="000000" w:themeColor="text1"/>
                                <w:sz w:val="22"/>
                                <w:szCs w:val="22"/>
                              </w:rPr>
                              <w:br/>
                            </w:r>
                            <w:r>
                              <w:rPr>
                                <w:rStyle w:val="a5"/>
                                <w:rFonts w:eastAsia="SimSun"/>
                                <w:i w:val="0"/>
                                <w:iCs w:val="0"/>
                                <w:color w:val="000000" w:themeColor="text1"/>
                                <w:sz w:val="22"/>
                                <w:szCs w:val="22"/>
                              </w:rPr>
                              <w:t>Көркемдегіш құралды түсіну, қолдану, мәтін құрастыру қабілетінің дамуы</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CC106" id="Прямоугольник 17" o:spid="_x0000_s1028" style="position:absolute;left:0;text-align:left;margin-left:276.75pt;margin-top:2.4pt;width:171.6pt;height:86.6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" strokecolor="#365f91" strokeweight="2pt">
                <v:textbox>
                  <w:txbxContent>
                    <w:p w14:paraId="2CF689D7" w14:textId="77777777" w:rsidR="00CF046B" w:rsidRDefault="00CF046B">
                      <w:pPr>
                        <w:jc w:val="center"/>
                        <w:rPr>
                          <w:color w:val="000000" w:themeColor="text1"/>
                          <w:sz w:val="22"/>
                          <w:szCs w:val="22"/>
                          <w:lang w:val="en-US"/>
                        </w:rPr>
                      </w:pPr>
                      <w:proofErr w:type="spellStart"/>
                      <w:r>
                        <w:rPr>
                          <w:rStyle w:val="a9"/>
                          <w:rFonts w:eastAsia="SimSun"/>
                          <w:color w:val="000000" w:themeColor="text1"/>
                          <w:sz w:val="22"/>
                          <w:szCs w:val="22"/>
                        </w:rPr>
                        <w:t>Цифрлық</w:t>
                      </w:r>
                      <w:proofErr w:type="spellEnd"/>
                      <w:r>
                        <w:rPr>
                          <w:rStyle w:val="a9"/>
                          <w:rFonts w:eastAsia="SimSun"/>
                          <w:color w:val="000000" w:themeColor="text1"/>
                          <w:sz w:val="22"/>
                          <w:szCs w:val="22"/>
                        </w:rPr>
                        <w:t xml:space="preserve"> дизайн </w:t>
                      </w:r>
                      <w:proofErr w:type="spellStart"/>
                      <w:r>
                        <w:rPr>
                          <w:rStyle w:val="a9"/>
                          <w:rFonts w:eastAsia="SimSun"/>
                          <w:color w:val="000000" w:themeColor="text1"/>
                          <w:sz w:val="22"/>
                          <w:szCs w:val="22"/>
                        </w:rPr>
                        <w:t>нәтижесі</w:t>
                      </w:r>
                      <w:proofErr w:type="spellEnd"/>
                      <w:r>
                        <w:rPr>
                          <w:rStyle w:val="a9"/>
                          <w:rFonts w:eastAsia="SimSun"/>
                          <w:color w:val="000000" w:themeColor="text1"/>
                          <w:sz w:val="22"/>
                          <w:szCs w:val="22"/>
                        </w:rPr>
                        <w:t xml:space="preserve"> мен </w:t>
                      </w:r>
                      <w:proofErr w:type="spellStart"/>
                      <w:r>
                        <w:rPr>
                          <w:rStyle w:val="a9"/>
                          <w:rFonts w:eastAsia="SimSun"/>
                          <w:color w:val="000000" w:themeColor="text1"/>
                          <w:sz w:val="22"/>
                          <w:szCs w:val="22"/>
                        </w:rPr>
                        <w:t>құрылымы</w:t>
                      </w:r>
                      <w:proofErr w:type="spellEnd"/>
                      <w:r>
                        <w:rPr>
                          <w:rFonts w:eastAsia="SimSun"/>
                          <w:color w:val="000000" w:themeColor="text1"/>
                          <w:sz w:val="22"/>
                          <w:szCs w:val="22"/>
                        </w:rPr>
                        <w:br/>
                      </w:r>
                      <w:proofErr w:type="spellStart"/>
                      <w:r>
                        <w:rPr>
                          <w:rStyle w:val="a5"/>
                          <w:rFonts w:eastAsia="SimSun"/>
                          <w:i w:val="0"/>
                          <w:iCs w:val="0"/>
                          <w:color w:val="000000" w:themeColor="text1"/>
                          <w:sz w:val="22"/>
                          <w:szCs w:val="22"/>
                        </w:rPr>
                        <w:t>Көркемдегіш</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құралды</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түсіну</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қолдану</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мәтін</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құрастыру</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қабілетінің</w:t>
                      </w:r>
                      <w:proofErr w:type="spellEnd"/>
                      <w:r>
                        <w:rPr>
                          <w:rStyle w:val="a5"/>
                          <w:rFonts w:eastAsia="SimSun"/>
                          <w:i w:val="0"/>
                          <w:iCs w:val="0"/>
                          <w:color w:val="000000" w:themeColor="text1"/>
                          <w:sz w:val="22"/>
                          <w:szCs w:val="22"/>
                        </w:rPr>
                        <w:t xml:space="preserve"> </w:t>
                      </w:r>
                      <w:proofErr w:type="spellStart"/>
                      <w:r>
                        <w:rPr>
                          <w:rStyle w:val="a5"/>
                          <w:rFonts w:eastAsia="SimSun"/>
                          <w:i w:val="0"/>
                          <w:iCs w:val="0"/>
                          <w:color w:val="000000" w:themeColor="text1"/>
                          <w:sz w:val="22"/>
                          <w:szCs w:val="22"/>
                        </w:rPr>
                        <w:t>дамуы</w:t>
                      </w:r>
                      <w:proofErr w:type="spellEnd"/>
                    </w:p>
                  </w:txbxContent>
                </v:textbox>
              </v:rect>
            </w:pict>
          </mc:Fallback>
        </mc:AlternateContent>
      </w:r>
      <w:r>
        <w:rPr>
          <w:noProof/>
        </w:rPr>
        <mc:AlternateContent>
          <mc:Choice Requires="wps">
            <w:drawing>
              <wp:anchor distT="0" distB="0" distL="114300" distR="114300" simplePos="0" relativeHeight="251795456" behindDoc="0" locked="0" layoutInCell="1" allowOverlap="1" wp14:anchorId="20078693" wp14:editId="5BC279F6">
                <wp:simplePos x="0" y="0"/>
                <wp:positionH relativeFrom="column">
                  <wp:posOffset>446405</wp:posOffset>
                </wp:positionH>
                <wp:positionV relativeFrom="paragraph">
                  <wp:posOffset>13970</wp:posOffset>
                </wp:positionV>
                <wp:extent cx="2286000" cy="1036955"/>
                <wp:effectExtent l="12700" t="12700" r="17780" b="17145"/>
                <wp:wrapNone/>
                <wp:docPr id="150" name="Прямоугольник 16"/>
                <wp:cNvGraphicFramePr/>
                <a:graphic xmlns:a="http://schemas.openxmlformats.org/drawingml/2006/main">
                  <a:graphicData uri="http://schemas.microsoft.com/office/word/2010/wordprocessingShape">
                    <wps:wsp>
                      <wps:cNvSpPr/>
                      <wps:spPr>
                        <a:xfrm>
                          <a:off x="0" y="0"/>
                          <a:ext cx="2286000" cy="103695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2EE1A0B9" w14:textId="77777777" w:rsidR="00CF046B" w:rsidRDefault="00CF046B">
                            <w:pPr>
                              <w:jc w:val="center"/>
                              <w:rPr>
                                <w:color w:val="000000" w:themeColor="text1"/>
                              </w:rPr>
                            </w:pPr>
                            <w:r>
                              <w:rPr>
                                <w:rStyle w:val="a9"/>
                                <w:rFonts w:eastAsia="SimSun"/>
                                <w:color w:val="000000" w:themeColor="text1"/>
                              </w:rPr>
                              <w:t>Оқушыға қолжетімді цифрлық ресурстар мен орта</w:t>
                            </w:r>
                            <w:r>
                              <w:rPr>
                                <w:rFonts w:eastAsia="SimSun"/>
                                <w:color w:val="000000" w:themeColor="text1"/>
                              </w:rPr>
                              <w:br/>
                            </w:r>
                            <w:r>
                              <w:rPr>
                                <w:rStyle w:val="a5"/>
                                <w:rFonts w:eastAsia="SimSun"/>
                                <w:i w:val="0"/>
                                <w:iCs w:val="0"/>
                                <w:color w:val="000000" w:themeColor="text1"/>
                              </w:rPr>
                              <w:t>QR-кодтар, онлайн</w:t>
                            </w:r>
                            <w:r>
                              <w:rPr>
                                <w:rStyle w:val="a5"/>
                                <w:rFonts w:eastAsia="SimSun"/>
                                <w:i w:val="0"/>
                                <w:iCs w:val="0"/>
                              </w:rPr>
                              <w:t xml:space="preserve"> </w:t>
                            </w:r>
                            <w:r>
                              <w:rPr>
                                <w:rStyle w:val="a5"/>
                                <w:rFonts w:eastAsia="SimSun"/>
                                <w:i w:val="0"/>
                                <w:iCs w:val="0"/>
                                <w:color w:val="000000" w:themeColor="text1"/>
                              </w:rPr>
                              <w:t>платформалар, визуалды орта</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78693" id="Прямоугольник 16" o:spid="_x0000_s1029" style="position:absolute;left:0;text-align:left;margin-left:35.15pt;margin-top:1.1pt;width:180pt;height:81.6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" strokecolor="#365f91" strokeweight="2pt">
                <v:textbox>
                  <w:txbxContent>
                    <w:p w14:paraId="2EE1A0B9" w14:textId="77777777" w:rsidR="00CF046B" w:rsidRDefault="00CF046B">
                      <w:pPr>
                        <w:jc w:val="center"/>
                        <w:rPr>
                          <w:color w:val="000000" w:themeColor="text1"/>
                        </w:rPr>
                      </w:pPr>
                      <w:proofErr w:type="spellStart"/>
                      <w:r>
                        <w:rPr>
                          <w:rStyle w:val="a9"/>
                          <w:rFonts w:eastAsia="SimSun"/>
                          <w:color w:val="000000" w:themeColor="text1"/>
                        </w:rPr>
                        <w:t>Оқушыға</w:t>
                      </w:r>
                      <w:proofErr w:type="spellEnd"/>
                      <w:r>
                        <w:rPr>
                          <w:rStyle w:val="a9"/>
                          <w:rFonts w:eastAsia="SimSun"/>
                          <w:color w:val="000000" w:themeColor="text1"/>
                        </w:rPr>
                        <w:t xml:space="preserve"> </w:t>
                      </w:r>
                      <w:proofErr w:type="spellStart"/>
                      <w:r>
                        <w:rPr>
                          <w:rStyle w:val="a9"/>
                          <w:rFonts w:eastAsia="SimSun"/>
                          <w:color w:val="000000" w:themeColor="text1"/>
                        </w:rPr>
                        <w:t>қолжетімді</w:t>
                      </w:r>
                      <w:proofErr w:type="spellEnd"/>
                      <w:r>
                        <w:rPr>
                          <w:rStyle w:val="a9"/>
                          <w:rFonts w:eastAsia="SimSun"/>
                          <w:color w:val="000000" w:themeColor="text1"/>
                        </w:rPr>
                        <w:t xml:space="preserve"> </w:t>
                      </w:r>
                      <w:proofErr w:type="spellStart"/>
                      <w:r>
                        <w:rPr>
                          <w:rStyle w:val="a9"/>
                          <w:rFonts w:eastAsia="SimSun"/>
                          <w:color w:val="000000" w:themeColor="text1"/>
                        </w:rPr>
                        <w:t>цифрлық</w:t>
                      </w:r>
                      <w:proofErr w:type="spellEnd"/>
                      <w:r>
                        <w:rPr>
                          <w:rStyle w:val="a9"/>
                          <w:rFonts w:eastAsia="SimSun"/>
                          <w:color w:val="000000" w:themeColor="text1"/>
                        </w:rPr>
                        <w:t xml:space="preserve"> </w:t>
                      </w:r>
                      <w:proofErr w:type="spellStart"/>
                      <w:r>
                        <w:rPr>
                          <w:rStyle w:val="a9"/>
                          <w:rFonts w:eastAsia="SimSun"/>
                          <w:color w:val="000000" w:themeColor="text1"/>
                        </w:rPr>
                        <w:t>ресурстар</w:t>
                      </w:r>
                      <w:proofErr w:type="spellEnd"/>
                      <w:r>
                        <w:rPr>
                          <w:rStyle w:val="a9"/>
                          <w:rFonts w:eastAsia="SimSun"/>
                          <w:color w:val="000000" w:themeColor="text1"/>
                        </w:rPr>
                        <w:t xml:space="preserve"> мен орта</w:t>
                      </w:r>
                      <w:r>
                        <w:rPr>
                          <w:rFonts w:eastAsia="SimSun"/>
                          <w:color w:val="000000" w:themeColor="text1"/>
                        </w:rPr>
                        <w:br/>
                      </w:r>
                      <w:r>
                        <w:rPr>
                          <w:rStyle w:val="a5"/>
                          <w:rFonts w:eastAsia="SimSun"/>
                          <w:i w:val="0"/>
                          <w:iCs w:val="0"/>
                          <w:color w:val="000000" w:themeColor="text1"/>
                        </w:rPr>
                        <w:t>QR-</w:t>
                      </w:r>
                      <w:proofErr w:type="spellStart"/>
                      <w:r>
                        <w:rPr>
                          <w:rStyle w:val="a5"/>
                          <w:rFonts w:eastAsia="SimSun"/>
                          <w:i w:val="0"/>
                          <w:iCs w:val="0"/>
                          <w:color w:val="000000" w:themeColor="text1"/>
                        </w:rPr>
                        <w:t>кодтар</w:t>
                      </w:r>
                      <w:proofErr w:type="spellEnd"/>
                      <w:r>
                        <w:rPr>
                          <w:rStyle w:val="a5"/>
                          <w:rFonts w:eastAsia="SimSun"/>
                          <w:i w:val="0"/>
                          <w:iCs w:val="0"/>
                          <w:color w:val="000000" w:themeColor="text1"/>
                        </w:rPr>
                        <w:t>, онлайн</w:t>
                      </w:r>
                      <w:r>
                        <w:rPr>
                          <w:rStyle w:val="a5"/>
                          <w:rFonts w:eastAsia="SimSun"/>
                          <w:i w:val="0"/>
                          <w:iCs w:val="0"/>
                        </w:rPr>
                        <w:t xml:space="preserve"> </w:t>
                      </w:r>
                      <w:proofErr w:type="spellStart"/>
                      <w:r>
                        <w:rPr>
                          <w:rStyle w:val="a5"/>
                          <w:rFonts w:eastAsia="SimSun"/>
                          <w:i w:val="0"/>
                          <w:iCs w:val="0"/>
                          <w:color w:val="000000" w:themeColor="text1"/>
                        </w:rPr>
                        <w:t>платформалар</w:t>
                      </w:r>
                      <w:proofErr w:type="spellEnd"/>
                      <w:r>
                        <w:rPr>
                          <w:rStyle w:val="a5"/>
                          <w:rFonts w:eastAsia="SimSun"/>
                          <w:i w:val="0"/>
                          <w:iCs w:val="0"/>
                          <w:color w:val="000000" w:themeColor="text1"/>
                        </w:rPr>
                        <w:t xml:space="preserve">, </w:t>
                      </w:r>
                      <w:proofErr w:type="spellStart"/>
                      <w:r>
                        <w:rPr>
                          <w:rStyle w:val="a5"/>
                          <w:rFonts w:eastAsia="SimSun"/>
                          <w:i w:val="0"/>
                          <w:iCs w:val="0"/>
                          <w:color w:val="000000" w:themeColor="text1"/>
                        </w:rPr>
                        <w:t>визуалды</w:t>
                      </w:r>
                      <w:proofErr w:type="spellEnd"/>
                      <w:r>
                        <w:rPr>
                          <w:rStyle w:val="a5"/>
                          <w:rFonts w:eastAsia="SimSun"/>
                          <w:i w:val="0"/>
                          <w:iCs w:val="0"/>
                          <w:color w:val="000000" w:themeColor="text1"/>
                        </w:rPr>
                        <w:t xml:space="preserve"> орта</w:t>
                      </w:r>
                    </w:p>
                  </w:txbxContent>
                </v:textbox>
              </v:rect>
            </w:pict>
          </mc:Fallback>
        </mc:AlternateContent>
      </w:r>
    </w:p>
    <w:p w14:paraId="542F530B" w14:textId="77777777" w:rsidR="001C04B5" w:rsidRDefault="001C04B5">
      <w:pPr>
        <w:ind w:firstLineChars="100" w:firstLine="281"/>
        <w:jc w:val="both"/>
        <w:rPr>
          <w:b/>
          <w:sz w:val="28"/>
          <w:szCs w:val="28"/>
          <w:lang w:val="kk-KZ"/>
        </w:rPr>
      </w:pPr>
    </w:p>
    <w:p w14:paraId="3691ABA2" w14:textId="77777777" w:rsidR="001C04B5" w:rsidRDefault="00197CB5">
      <w:pPr>
        <w:ind w:firstLineChars="100" w:firstLine="240"/>
        <w:jc w:val="both"/>
        <w:rPr>
          <w:b/>
          <w:sz w:val="28"/>
          <w:szCs w:val="28"/>
          <w:lang w:val="kk-KZ"/>
        </w:rPr>
      </w:pPr>
      <w:r>
        <w:rPr>
          <w:noProof/>
        </w:rPr>
        <mc:AlternateContent>
          <mc:Choice Requires="wps">
            <w:drawing>
              <wp:anchor distT="0" distB="0" distL="114300" distR="114300" simplePos="0" relativeHeight="251797504" behindDoc="0" locked="0" layoutInCell="1" allowOverlap="1" wp14:anchorId="4ECDB3EC" wp14:editId="447C519B">
                <wp:simplePos x="0" y="0"/>
                <wp:positionH relativeFrom="column">
                  <wp:posOffset>2725420</wp:posOffset>
                </wp:positionH>
                <wp:positionV relativeFrom="paragraph">
                  <wp:posOffset>116205</wp:posOffset>
                </wp:positionV>
                <wp:extent cx="803275" cy="443865"/>
                <wp:effectExtent l="0" t="57150" r="4445" b="62865"/>
                <wp:wrapNone/>
                <wp:docPr id="152" name="Соединитель: уступ 18"/>
                <wp:cNvGraphicFramePr/>
                <a:graphic xmlns:a="http://schemas.openxmlformats.org/drawingml/2006/main">
                  <a:graphicData uri="http://schemas.microsoft.com/office/word/2010/wordprocessingShape">
                    <wps:wsp>
                      <wps:cNvCnPr/>
                      <wps:spPr>
                        <a:xfrm>
                          <a:off x="0" y="0"/>
                          <a:ext cx="803275" cy="443865"/>
                        </a:xfrm>
                        <a:prstGeom prst="bentConnector3">
                          <a:avLst>
                            <a:gd name="adj1" fmla="val 50042"/>
                          </a:avLst>
                        </a:prstGeom>
                        <a:ln w="25400" cap="flat" cmpd="sng">
                          <a:solidFill>
                            <a:srgbClr val="4F81BD"/>
                          </a:solidFill>
                          <a:prstDash val="solid"/>
                          <a:miter/>
                          <a:headEnd type="arrow"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Соединитель: уступ 18" o:spid="_x0000_s1026" o:spt="34" type="#_x0000_t34" style="position:absolute;left:0pt;margin-left:214.6pt;margin-top:9.15pt;height:34.95pt;width:63.25pt;z-index:251797504;mso-width-relative:page;mso-height-relative:page;" filled="f" stroked="t" coordsize="21600,21600" o:gfxdata="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6d9S2QAAAAkBAAAPAAAAAAAAAAEAIAAAACIAAABkcnMvZG93bnJldi54bWxQSwEC&#10;FAAUAAAACACHTuJAWohn5CwCAAA2BAAADgAAAAAAAAABACAAAAAoAQAAZHJzL2Uyb0RvYy54bWxQ&#10;SwUGAAAAAAYABgBZAQAAxgUAAAAA&#10;" adj="10809">
                <v:fill on="f" focussize="0,0"/>
                <v:stroke weight="2pt" color="#4F81BD" joinstyle="miter" startarrow="open" endarrow="open"/>
                <v:imagedata o:title=""/>
                <o:lock v:ext="edit" aspectratio="f"/>
              </v:shape>
            </w:pict>
          </mc:Fallback>
        </mc:AlternateContent>
      </w:r>
    </w:p>
    <w:p w14:paraId="0D722924" w14:textId="77777777" w:rsidR="001C04B5" w:rsidRDefault="001C04B5">
      <w:pPr>
        <w:ind w:firstLineChars="100" w:firstLine="281"/>
        <w:jc w:val="both"/>
        <w:rPr>
          <w:b/>
          <w:sz w:val="28"/>
          <w:szCs w:val="28"/>
          <w:lang w:val="kk-KZ"/>
        </w:rPr>
      </w:pPr>
    </w:p>
    <w:p w14:paraId="6FA101E6" w14:textId="77777777" w:rsidR="001C04B5" w:rsidRDefault="001C04B5">
      <w:pPr>
        <w:ind w:firstLineChars="100" w:firstLine="281"/>
        <w:jc w:val="both"/>
        <w:rPr>
          <w:b/>
          <w:sz w:val="28"/>
          <w:szCs w:val="28"/>
          <w:lang w:val="kk-KZ"/>
        </w:rPr>
      </w:pPr>
    </w:p>
    <w:p w14:paraId="0ED2BAC3" w14:textId="77777777" w:rsidR="001C04B5" w:rsidRDefault="001C04B5">
      <w:pPr>
        <w:jc w:val="both"/>
        <w:rPr>
          <w:rFonts w:eastAsia="SimSun"/>
          <w:sz w:val="28"/>
          <w:szCs w:val="28"/>
          <w:lang w:val="kk-KZ" w:eastAsia="zh-CN" w:bidi="ar"/>
        </w:rPr>
      </w:pPr>
    </w:p>
    <w:p w14:paraId="45537506" w14:textId="77777777" w:rsidR="001C04B5" w:rsidRDefault="001C04B5">
      <w:pPr>
        <w:jc w:val="center"/>
        <w:rPr>
          <w:iCs/>
          <w:sz w:val="4"/>
          <w:szCs w:val="4"/>
          <w:lang w:val="kk-KZ"/>
        </w:rPr>
      </w:pPr>
    </w:p>
    <w:p w14:paraId="6B2AC277" w14:textId="77777777" w:rsidR="00273E6C" w:rsidRDefault="00273E6C">
      <w:pPr>
        <w:jc w:val="center"/>
        <w:rPr>
          <w:iCs/>
          <w:sz w:val="28"/>
          <w:szCs w:val="28"/>
          <w:lang w:val="kk-KZ"/>
        </w:rPr>
      </w:pPr>
    </w:p>
    <w:p w14:paraId="2DBD4B23" w14:textId="6EE891B5" w:rsidR="001C04B5" w:rsidRDefault="00197CB5">
      <w:pPr>
        <w:jc w:val="center"/>
        <w:rPr>
          <w:rFonts w:eastAsia="SimSun"/>
          <w:sz w:val="28"/>
          <w:szCs w:val="28"/>
          <w:lang w:val="kk-KZ" w:eastAsia="zh-CN" w:bidi="ar"/>
        </w:rPr>
      </w:pPr>
      <w:r>
        <w:rPr>
          <w:iCs/>
          <w:sz w:val="28"/>
          <w:szCs w:val="28"/>
          <w:lang w:val="kk-KZ"/>
        </w:rPr>
        <w:t xml:space="preserve">Сурет 8 </w:t>
      </w:r>
      <w:r>
        <w:rPr>
          <w:sz w:val="28"/>
          <w:szCs w:val="28"/>
          <w:lang w:val="kk-KZ"/>
        </w:rPr>
        <w:t xml:space="preserve"> – </w:t>
      </w:r>
      <w:r>
        <w:rPr>
          <w:iCs/>
          <w:sz w:val="28"/>
          <w:szCs w:val="28"/>
          <w:lang w:val="kk-KZ"/>
        </w:rPr>
        <w:t xml:space="preserve"> </w:t>
      </w:r>
      <w:r>
        <w:rPr>
          <w:rFonts w:eastAsia="SimSun"/>
          <w:sz w:val="28"/>
          <w:szCs w:val="28"/>
          <w:lang w:val="kk-KZ" w:eastAsia="zh-CN" w:bidi="ar"/>
        </w:rPr>
        <w:t>Бастауыш сынып оқушыларын цифрлық дизайнға даярлаудың шешуші қырлары</w:t>
      </w:r>
    </w:p>
    <w:p w14:paraId="51F83D07" w14:textId="77777777" w:rsidR="001C04B5" w:rsidRDefault="001C04B5">
      <w:pPr>
        <w:ind w:firstLineChars="100" w:firstLine="280"/>
        <w:jc w:val="both"/>
        <w:rPr>
          <w:rFonts w:eastAsia="SimSun"/>
          <w:sz w:val="28"/>
          <w:szCs w:val="28"/>
          <w:lang w:val="kk-KZ" w:eastAsia="zh-CN" w:bidi="ar"/>
        </w:rPr>
      </w:pPr>
    </w:p>
    <w:p w14:paraId="3B4A220A" w14:textId="77777777" w:rsidR="001C04B5" w:rsidRDefault="00197CB5">
      <w:pPr>
        <w:tabs>
          <w:tab w:val="left" w:pos="851"/>
        </w:tabs>
        <w:ind w:firstLineChars="201" w:firstLine="563"/>
        <w:jc w:val="both"/>
        <w:rPr>
          <w:sz w:val="28"/>
          <w:szCs w:val="28"/>
          <w:lang w:val="kk-KZ"/>
        </w:rPr>
      </w:pPr>
      <w:r>
        <w:rPr>
          <w:sz w:val="28"/>
          <w:szCs w:val="28"/>
          <w:lang w:val="kk-KZ"/>
        </w:rPr>
        <w:t>Әдістемелік жүйедегі</w:t>
      </w:r>
      <w:r>
        <w:rPr>
          <w:b/>
          <w:bCs/>
          <w:sz w:val="28"/>
          <w:szCs w:val="28"/>
          <w:lang w:val="kk-KZ"/>
        </w:rPr>
        <w:t xml:space="preserve"> </w:t>
      </w:r>
      <w:r>
        <w:rPr>
          <w:sz w:val="28"/>
          <w:szCs w:val="28"/>
          <w:lang w:val="kk-KZ"/>
        </w:rPr>
        <w:t xml:space="preserve">оқыту мазмұны әрбір оқу пәні бойынша стандарттармен, білім беру бағдарламаларымен, қандай да бір нормативтік актілермен анықталады және мұғалімдер оқу сабақтарының мақсаттарына қарай реттейді.Бұл әдістемелік жүйе оқушының әдеби мәтінге деген қызығушылығын арттырып қана қоймай, сонымен қатар оны </w:t>
      </w:r>
      <w:r>
        <w:rPr>
          <w:rStyle w:val="a9"/>
          <w:b w:val="0"/>
          <w:bCs w:val="0"/>
          <w:sz w:val="28"/>
          <w:szCs w:val="28"/>
          <w:lang w:val="kk-KZ"/>
        </w:rPr>
        <w:t>саналы талдауға</w:t>
      </w:r>
      <w:r>
        <w:rPr>
          <w:sz w:val="28"/>
          <w:szCs w:val="28"/>
          <w:lang w:val="kk-KZ"/>
        </w:rPr>
        <w:t xml:space="preserve">, </w:t>
      </w:r>
      <w:r>
        <w:rPr>
          <w:rStyle w:val="a9"/>
          <w:b w:val="0"/>
          <w:bCs w:val="0"/>
          <w:sz w:val="28"/>
          <w:szCs w:val="28"/>
          <w:lang w:val="kk-KZ"/>
        </w:rPr>
        <w:t>визуалды түрде елестетуге</w:t>
      </w:r>
      <w:r>
        <w:rPr>
          <w:sz w:val="28"/>
          <w:szCs w:val="28"/>
          <w:lang w:val="kk-KZ"/>
        </w:rPr>
        <w:t xml:space="preserve">, </w:t>
      </w:r>
      <w:r>
        <w:rPr>
          <w:rStyle w:val="a9"/>
          <w:b w:val="0"/>
          <w:bCs w:val="0"/>
          <w:sz w:val="28"/>
          <w:szCs w:val="28"/>
          <w:lang w:val="kk-KZ"/>
        </w:rPr>
        <w:t>көркемдік ерекшелікті байқауға</w:t>
      </w:r>
      <w:r>
        <w:rPr>
          <w:sz w:val="28"/>
          <w:szCs w:val="28"/>
          <w:lang w:val="kk-KZ"/>
        </w:rPr>
        <w:t xml:space="preserve"> бағытталған. Цифрлық дизайнды жобалау – жай ғана технологиялық құрал емес, ол – баланың ойлау, елестету, шығармашылық және тілдік қабілетін дамытатын </w:t>
      </w:r>
      <w:r>
        <w:rPr>
          <w:rStyle w:val="a9"/>
          <w:b w:val="0"/>
          <w:bCs w:val="0"/>
          <w:sz w:val="28"/>
          <w:szCs w:val="28"/>
          <w:lang w:val="kk-KZ"/>
        </w:rPr>
        <w:t>педагогикалық құрал</w:t>
      </w:r>
      <w:r>
        <w:rPr>
          <w:sz w:val="28"/>
          <w:szCs w:val="28"/>
          <w:lang w:val="kk-KZ"/>
        </w:rPr>
        <w:t>. Біз, әдістемелік жүйе құрылымын иерархиялық сипатта ұсынамыз (сурет 9).</w:t>
      </w:r>
      <w:r>
        <w:rPr>
          <w:sz w:val="28"/>
          <w:szCs w:val="28"/>
          <w:lang w:val="kk-KZ"/>
        </w:rPr>
        <w:br w:type="page"/>
      </w:r>
    </w:p>
    <w:p w14:paraId="2608B413" w14:textId="77777777" w:rsidR="001C04B5" w:rsidRDefault="001C04B5">
      <w:pPr>
        <w:ind w:firstLineChars="201" w:firstLine="40"/>
        <w:jc w:val="both"/>
        <w:rPr>
          <w:sz w:val="2"/>
          <w:szCs w:val="2"/>
          <w:lang w:val="kk-KZ"/>
        </w:rPr>
      </w:pPr>
    </w:p>
    <w:p w14:paraId="36F0F998" w14:textId="77777777" w:rsidR="001C04B5" w:rsidRDefault="001C04B5">
      <w:pPr>
        <w:ind w:firstLineChars="100" w:firstLine="20"/>
        <w:jc w:val="both"/>
        <w:rPr>
          <w:sz w:val="2"/>
          <w:szCs w:val="2"/>
          <w:lang w:val="kk-KZ"/>
        </w:rPr>
      </w:pPr>
    </w:p>
    <w:p w14:paraId="55A41B01"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6544" behindDoc="0" locked="0" layoutInCell="1" allowOverlap="1" wp14:anchorId="70537E39" wp14:editId="4E1E4585">
                <wp:simplePos x="0" y="0"/>
                <wp:positionH relativeFrom="column">
                  <wp:posOffset>155575</wp:posOffset>
                </wp:positionH>
                <wp:positionV relativeFrom="paragraph">
                  <wp:posOffset>-71120</wp:posOffset>
                </wp:positionV>
                <wp:extent cx="5946140" cy="621665"/>
                <wp:effectExtent l="12700" t="12700" r="15240" b="20955"/>
                <wp:wrapNone/>
                <wp:docPr id="104" name="Прямоугольник 19"/>
                <wp:cNvGraphicFramePr/>
                <a:graphic xmlns:a="http://schemas.openxmlformats.org/drawingml/2006/main">
                  <a:graphicData uri="http://schemas.microsoft.com/office/word/2010/wordprocessingShape">
                    <wps:wsp>
                      <wps:cNvSpPr/>
                      <wps:spPr>
                        <a:xfrm>
                          <a:off x="0" y="0"/>
                          <a:ext cx="5946140" cy="62166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3DE52790" w14:textId="77777777" w:rsidR="00CF046B" w:rsidRDefault="00CF046B">
                            <w:pPr>
                              <w:jc w:val="center"/>
                              <w:rPr>
                                <w:lang w:val="kk-KZ"/>
                              </w:rPr>
                            </w:pPr>
                            <w:r>
                              <w:rPr>
                                <w:b/>
                              </w:rPr>
                              <w:t>Т</w:t>
                            </w:r>
                            <w:r>
                              <w:rPr>
                                <w:b/>
                                <w:lang w:val="kk-KZ"/>
                              </w:rPr>
                              <w:t>ұжырымдамалық негізі:</w:t>
                            </w:r>
                            <w:r>
                              <w:rPr>
                                <w:lang w:val="kk-KZ"/>
                              </w:rPr>
                              <w:t xml:space="preserve"> цифрлық дизайнды жобалау арқылы бастауыш сынып оқушыларының әдеби мәтіндердегі көркемдегіш  құралдарды тану  білігін қалыптастыру арқылы білім сапасын арттыру</w:t>
                            </w:r>
                          </w:p>
                          <w:p w14:paraId="1B2B8C7E" w14:textId="77777777" w:rsidR="00CF046B" w:rsidRDefault="00CF046B">
                            <w:pP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537E39" id="Прямоугольник 19" o:spid="_x0000_s1030" style="position:absolute;left:0;text-align:left;margin-left:12.25pt;margin-top:-5.6pt;width:468.2pt;height:48.9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" strokecolor="#365f91" strokeweight="2pt">
                <v:textbox>
                  <w:txbxContent>
                    <w:p w14:paraId="3DE52790" w14:textId="77777777" w:rsidR="00CF046B" w:rsidRDefault="00CF046B">
                      <w:pPr>
                        <w:jc w:val="center"/>
                        <w:rPr>
                          <w:lang w:val="kk-KZ"/>
                        </w:rPr>
                      </w:pPr>
                      <w:r>
                        <w:rPr>
                          <w:b/>
                        </w:rPr>
                        <w:t>Т</w:t>
                      </w:r>
                      <w:r>
                        <w:rPr>
                          <w:b/>
                          <w:lang w:val="kk-KZ"/>
                        </w:rPr>
                        <w:t>ұжырымдамалық негізі:</w:t>
                      </w:r>
                      <w:r>
                        <w:rPr>
                          <w:lang w:val="kk-KZ"/>
                        </w:rPr>
                        <w:t xml:space="preserve"> цифрлық дизайнды жобалау арқылы бастауыш сынып оқушыларының әдеби мәтіндердегі </w:t>
                      </w:r>
                      <w:proofErr w:type="gramStart"/>
                      <w:r>
                        <w:rPr>
                          <w:lang w:val="kk-KZ"/>
                        </w:rPr>
                        <w:t>көркемдегіш  құралдарды</w:t>
                      </w:r>
                      <w:proofErr w:type="gramEnd"/>
                      <w:r>
                        <w:rPr>
                          <w:lang w:val="kk-KZ"/>
                        </w:rPr>
                        <w:t xml:space="preserve"> </w:t>
                      </w:r>
                      <w:proofErr w:type="gramStart"/>
                      <w:r>
                        <w:rPr>
                          <w:lang w:val="kk-KZ"/>
                        </w:rPr>
                        <w:t>тану  білігін</w:t>
                      </w:r>
                      <w:proofErr w:type="gramEnd"/>
                      <w:r>
                        <w:rPr>
                          <w:lang w:val="kk-KZ"/>
                        </w:rPr>
                        <w:t xml:space="preserve"> қалыптастыру арқылы білім сапасын арттыру</w:t>
                      </w:r>
                    </w:p>
                    <w:p w14:paraId="1B2B8C7E" w14:textId="77777777" w:rsidR="00CF046B" w:rsidRDefault="00CF046B">
                      <w:pPr>
                        <w:rPr>
                          <w:color w:val="000000" w:themeColor="text1"/>
                          <w:lang w:val="kk-KZ"/>
                        </w:rPr>
                      </w:pPr>
                    </w:p>
                  </w:txbxContent>
                </v:textbox>
              </v:rect>
            </w:pict>
          </mc:Fallback>
        </mc:AlternateContent>
      </w:r>
    </w:p>
    <w:p w14:paraId="13ACC697" w14:textId="77777777" w:rsidR="001C04B5" w:rsidRDefault="001C04B5">
      <w:pPr>
        <w:ind w:firstLineChars="100" w:firstLine="280"/>
        <w:jc w:val="both"/>
        <w:rPr>
          <w:sz w:val="28"/>
          <w:szCs w:val="28"/>
          <w:lang w:val="kk-KZ"/>
        </w:rPr>
      </w:pPr>
    </w:p>
    <w:p w14:paraId="664B3E6F"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65760" behindDoc="0" locked="0" layoutInCell="1" allowOverlap="1" wp14:anchorId="7A5DE00C" wp14:editId="7E69194D">
                <wp:simplePos x="0" y="0"/>
                <wp:positionH relativeFrom="column">
                  <wp:posOffset>5082540</wp:posOffset>
                </wp:positionH>
                <wp:positionV relativeFrom="paragraph">
                  <wp:posOffset>188595</wp:posOffset>
                </wp:positionV>
                <wp:extent cx="1019175" cy="638810"/>
                <wp:effectExtent l="12700" t="12700" r="19685" b="19050"/>
                <wp:wrapNone/>
                <wp:docPr id="114" name="Прямоугольник 23"/>
                <wp:cNvGraphicFramePr/>
                <a:graphic xmlns:a="http://schemas.openxmlformats.org/drawingml/2006/main">
                  <a:graphicData uri="http://schemas.microsoft.com/office/word/2010/wordprocessingShape">
                    <wps:wsp>
                      <wps:cNvSpPr/>
                      <wps:spPr>
                        <a:xfrm>
                          <a:off x="0" y="0"/>
                          <a:ext cx="1019175"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15BEAFFA" w14:textId="77777777" w:rsidR="00CF046B" w:rsidRDefault="00CF046B">
                            <w:pPr>
                              <w:ind w:right="130"/>
                              <w:rPr>
                                <w:color w:val="000000" w:themeColor="text1"/>
                                <w:sz w:val="20"/>
                                <w:szCs w:val="20"/>
                                <w:lang w:val="kk-KZ"/>
                              </w:rPr>
                            </w:pPr>
                            <w:r>
                              <w:rPr>
                                <w:rStyle w:val="a9"/>
                                <w:b w:val="0"/>
                                <w:bCs w:val="0"/>
                                <w:color w:val="000000" w:themeColor="text1"/>
                                <w:sz w:val="20"/>
                                <w:szCs w:val="20"/>
                                <w:lang w:val="kk-KZ"/>
                              </w:rPr>
                              <w:t>визуалды-құрылымдық</w:t>
                            </w:r>
                          </w:p>
                          <w:p w14:paraId="4F71BF18" w14:textId="77777777" w:rsidR="00CF046B" w:rsidRDefault="00CF046B">
                            <w:pPr>
                              <w:jc w:val="center"/>
                              <w:rPr>
                                <w:color w:val="000000" w:themeColor="text1"/>
                                <w:sz w:val="21"/>
                                <w:szCs w:val="2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DE00C" id="Прямоугольник 23" o:spid="_x0000_s1031" style="position:absolute;left:0;text-align:left;margin-left:400.2pt;margin-top:14.85pt;width:80.25pt;height:50.3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" strokecolor="#365f91" strokeweight="2pt">
                <v:textbox>
                  <w:txbxContent>
                    <w:p w14:paraId="15BEAFFA" w14:textId="77777777" w:rsidR="00CF046B" w:rsidRDefault="00CF046B">
                      <w:pPr>
                        <w:ind w:right="130"/>
                        <w:rPr>
                          <w:color w:val="000000" w:themeColor="text1"/>
                          <w:sz w:val="20"/>
                          <w:szCs w:val="20"/>
                          <w:lang w:val="kk-KZ"/>
                        </w:rPr>
                      </w:pPr>
                      <w:r>
                        <w:rPr>
                          <w:rStyle w:val="a9"/>
                          <w:b w:val="0"/>
                          <w:bCs w:val="0"/>
                          <w:color w:val="000000" w:themeColor="text1"/>
                          <w:sz w:val="20"/>
                          <w:szCs w:val="20"/>
                          <w:lang w:val="kk-KZ"/>
                        </w:rPr>
                        <w:t>визуалды-құрылымдық</w:t>
                      </w:r>
                    </w:p>
                    <w:p w14:paraId="4F71BF18" w14:textId="77777777" w:rsidR="00CF046B" w:rsidRDefault="00CF046B">
                      <w:pPr>
                        <w:jc w:val="center"/>
                        <w:rPr>
                          <w:color w:val="000000" w:themeColor="text1"/>
                          <w:sz w:val="21"/>
                          <w:szCs w:val="21"/>
                          <w:lang w:val="kk-KZ"/>
                        </w:rPr>
                      </w:pP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20FCA360" wp14:editId="17144BDB">
                <wp:simplePos x="0" y="0"/>
                <wp:positionH relativeFrom="column">
                  <wp:posOffset>728345</wp:posOffset>
                </wp:positionH>
                <wp:positionV relativeFrom="paragraph">
                  <wp:posOffset>188595</wp:posOffset>
                </wp:positionV>
                <wp:extent cx="872490" cy="638810"/>
                <wp:effectExtent l="12700" t="12700" r="13970" b="19050"/>
                <wp:wrapNone/>
                <wp:docPr id="110" name="Прямоугольник 26"/>
                <wp:cNvGraphicFramePr/>
                <a:graphic xmlns:a="http://schemas.openxmlformats.org/drawingml/2006/main">
                  <a:graphicData uri="http://schemas.microsoft.com/office/word/2010/wordprocessingShape">
                    <wps:wsp>
                      <wps:cNvSpPr/>
                      <wps:spPr>
                        <a:xfrm>
                          <a:off x="0" y="0"/>
                          <a:ext cx="872490"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3D3136EC" w14:textId="77777777" w:rsidR="00CF046B" w:rsidRDefault="00CF046B">
                            <w:pPr>
                              <w:jc w:val="center"/>
                              <w:rPr>
                                <w:rStyle w:val="a9"/>
                                <w:rFonts w:eastAsia="SimSun"/>
                                <w:b w:val="0"/>
                                <w:bCs w:val="0"/>
                                <w:color w:val="000000" w:themeColor="text1"/>
                                <w:sz w:val="21"/>
                                <w:szCs w:val="21"/>
                                <w:lang w:val="kk-KZ"/>
                              </w:rPr>
                            </w:pPr>
                            <w:r>
                              <w:rPr>
                                <w:rStyle w:val="a9"/>
                                <w:rFonts w:eastAsia="SimSun"/>
                                <w:b w:val="0"/>
                                <w:bCs w:val="0"/>
                                <w:color w:val="000000" w:themeColor="text1"/>
                                <w:sz w:val="21"/>
                                <w:szCs w:val="21"/>
                                <w:lang w:val="kk-KZ"/>
                              </w:rPr>
                              <w:t>теория мен практика</w:t>
                            </w:r>
                          </w:p>
                          <w:p w14:paraId="2414D2F4" w14:textId="77777777" w:rsidR="00CF046B" w:rsidRDefault="00CF046B">
                            <w:pPr>
                              <w:jc w:val="center"/>
                              <w:rPr>
                                <w:color w:val="000000" w:themeColor="text1"/>
                                <w:sz w:val="21"/>
                                <w:szCs w:val="21"/>
                                <w:lang w:val="kk-KZ"/>
                              </w:rPr>
                            </w:pPr>
                            <w:r>
                              <w:rPr>
                                <w:rStyle w:val="a9"/>
                                <w:rFonts w:eastAsia="SimSun"/>
                                <w:b w:val="0"/>
                                <w:bCs w:val="0"/>
                                <w:color w:val="000000" w:themeColor="text1"/>
                                <w:sz w:val="21"/>
                                <w:szCs w:val="21"/>
                                <w:lang w:val="kk-KZ"/>
                              </w:rPr>
                              <w:t>ның бірлігі</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CA360" id="Прямоугольник 26" o:spid="_x0000_s1032" style="position:absolute;left:0;text-align:left;margin-left:57.35pt;margin-top:14.85pt;width:68.7pt;height:50.3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" strokecolor="#365f91" strokeweight="2pt">
                <v:textbox>
                  <w:txbxContent>
                    <w:p w14:paraId="3D3136EC" w14:textId="77777777" w:rsidR="00CF046B" w:rsidRDefault="00CF046B">
                      <w:pPr>
                        <w:jc w:val="center"/>
                        <w:rPr>
                          <w:rStyle w:val="a9"/>
                          <w:rFonts w:eastAsia="SimSun"/>
                          <w:b w:val="0"/>
                          <w:bCs w:val="0"/>
                          <w:color w:val="000000" w:themeColor="text1"/>
                          <w:sz w:val="21"/>
                          <w:szCs w:val="21"/>
                          <w:lang w:val="kk-KZ"/>
                        </w:rPr>
                      </w:pPr>
                      <w:r>
                        <w:rPr>
                          <w:rStyle w:val="a9"/>
                          <w:rFonts w:eastAsia="SimSun"/>
                          <w:b w:val="0"/>
                          <w:bCs w:val="0"/>
                          <w:color w:val="000000" w:themeColor="text1"/>
                          <w:sz w:val="21"/>
                          <w:szCs w:val="21"/>
                          <w:lang w:val="kk-KZ"/>
                        </w:rPr>
                        <w:t>теория мен практика</w:t>
                      </w:r>
                    </w:p>
                    <w:p w14:paraId="2414D2F4" w14:textId="77777777" w:rsidR="00CF046B" w:rsidRDefault="00CF046B">
                      <w:pPr>
                        <w:jc w:val="center"/>
                        <w:rPr>
                          <w:color w:val="000000" w:themeColor="text1"/>
                          <w:sz w:val="21"/>
                          <w:szCs w:val="21"/>
                          <w:lang w:val="kk-KZ"/>
                        </w:rPr>
                      </w:pPr>
                      <w:r>
                        <w:rPr>
                          <w:rStyle w:val="a9"/>
                          <w:rFonts w:eastAsia="SimSun"/>
                          <w:b w:val="0"/>
                          <w:bCs w:val="0"/>
                          <w:color w:val="000000" w:themeColor="text1"/>
                          <w:sz w:val="21"/>
                          <w:szCs w:val="21"/>
                          <w:lang w:val="kk-KZ"/>
                        </w:rPr>
                        <w:t>ның бірлігі</w:t>
                      </w:r>
                    </w:p>
                  </w:txbxContent>
                </v:textbox>
              </v:rect>
            </w:pict>
          </mc:Fallback>
        </mc:AlternateContent>
      </w:r>
      <w:r>
        <w:rPr>
          <w:noProof/>
        </w:rPr>
        <mc:AlternateContent>
          <mc:Choice Requires="wps">
            <w:drawing>
              <wp:anchor distT="0" distB="0" distL="114300" distR="114300" simplePos="0" relativeHeight="251762688" behindDoc="0" locked="0" layoutInCell="1" allowOverlap="1" wp14:anchorId="00AEC9F5" wp14:editId="4C8674B9">
                <wp:simplePos x="0" y="0"/>
                <wp:positionH relativeFrom="column">
                  <wp:posOffset>1644015</wp:posOffset>
                </wp:positionH>
                <wp:positionV relativeFrom="paragraph">
                  <wp:posOffset>188595</wp:posOffset>
                </wp:positionV>
                <wp:extent cx="872490" cy="638810"/>
                <wp:effectExtent l="12700" t="12700" r="13970" b="19050"/>
                <wp:wrapNone/>
                <wp:docPr id="111" name="Прямоугольник 25"/>
                <wp:cNvGraphicFramePr/>
                <a:graphic xmlns:a="http://schemas.openxmlformats.org/drawingml/2006/main">
                  <a:graphicData uri="http://schemas.microsoft.com/office/word/2010/wordprocessingShape">
                    <wps:wsp>
                      <wps:cNvSpPr/>
                      <wps:spPr>
                        <a:xfrm>
                          <a:off x="0" y="0"/>
                          <a:ext cx="872490"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2FEA4A1F" w14:textId="77777777" w:rsidR="00CF046B" w:rsidRDefault="00CF046B">
                            <w:pPr>
                              <w:jc w:val="center"/>
                              <w:rPr>
                                <w:color w:val="000000" w:themeColor="text1"/>
                                <w:sz w:val="21"/>
                                <w:szCs w:val="21"/>
                                <w:lang w:val="kk-KZ"/>
                              </w:rPr>
                            </w:pPr>
                            <w:r>
                              <w:rPr>
                                <w:rStyle w:val="a9"/>
                                <w:b w:val="0"/>
                                <w:bCs w:val="0"/>
                                <w:color w:val="000000" w:themeColor="text1"/>
                                <w:sz w:val="21"/>
                                <w:szCs w:val="21"/>
                                <w:lang w:val="kk-KZ"/>
                              </w:rPr>
                              <w:t>таным және белсенділік</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EC9F5" id="Прямоугольник 25" o:spid="_x0000_s1033" style="position:absolute;left:0;text-align:left;margin-left:129.45pt;margin-top:14.85pt;width:68.7pt;height:50.3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" strokecolor="#365f91" strokeweight="2pt">
                <v:textbox>
                  <w:txbxContent>
                    <w:p w14:paraId="2FEA4A1F" w14:textId="77777777" w:rsidR="00CF046B" w:rsidRDefault="00CF046B">
                      <w:pPr>
                        <w:jc w:val="center"/>
                        <w:rPr>
                          <w:color w:val="000000" w:themeColor="text1"/>
                          <w:sz w:val="21"/>
                          <w:szCs w:val="21"/>
                          <w:lang w:val="kk-KZ"/>
                        </w:rPr>
                      </w:pPr>
                      <w:r>
                        <w:rPr>
                          <w:rStyle w:val="a9"/>
                          <w:b w:val="0"/>
                          <w:bCs w:val="0"/>
                          <w:color w:val="000000" w:themeColor="text1"/>
                          <w:sz w:val="21"/>
                          <w:szCs w:val="21"/>
                          <w:lang w:val="kk-KZ"/>
                        </w:rPr>
                        <w:t xml:space="preserve">таным </w:t>
                      </w:r>
                      <w:r>
                        <w:rPr>
                          <w:rStyle w:val="a9"/>
                          <w:b w:val="0"/>
                          <w:bCs w:val="0"/>
                          <w:color w:val="000000" w:themeColor="text1"/>
                          <w:sz w:val="21"/>
                          <w:szCs w:val="21"/>
                          <w:lang w:val="kk-KZ"/>
                        </w:rPr>
                        <w:t>және белсенділік</w:t>
                      </w:r>
                    </w:p>
                  </w:txbxContent>
                </v:textbox>
              </v:rect>
            </w:pict>
          </mc:Fallback>
        </mc:AlternateContent>
      </w:r>
      <w:r>
        <w:rPr>
          <w:noProof/>
        </w:rPr>
        <mc:AlternateContent>
          <mc:Choice Requires="wps">
            <w:drawing>
              <wp:anchor distT="0" distB="0" distL="114300" distR="114300" simplePos="0" relativeHeight="251792384" behindDoc="0" locked="0" layoutInCell="1" allowOverlap="1" wp14:anchorId="5D38CA4D" wp14:editId="66B5E342">
                <wp:simplePos x="0" y="0"/>
                <wp:positionH relativeFrom="column">
                  <wp:posOffset>3369310</wp:posOffset>
                </wp:positionH>
                <wp:positionV relativeFrom="paragraph">
                  <wp:posOffset>199390</wp:posOffset>
                </wp:positionV>
                <wp:extent cx="730885" cy="638810"/>
                <wp:effectExtent l="12700" t="12700" r="18415" b="19050"/>
                <wp:wrapNone/>
                <wp:docPr id="147" name="Прямоугольник 20"/>
                <wp:cNvGraphicFramePr/>
                <a:graphic xmlns:a="http://schemas.openxmlformats.org/drawingml/2006/main">
                  <a:graphicData uri="http://schemas.microsoft.com/office/word/2010/wordprocessingShape">
                    <wps:wsp>
                      <wps:cNvSpPr/>
                      <wps:spPr>
                        <a:xfrm>
                          <a:off x="0" y="0"/>
                          <a:ext cx="730885"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53275ECB" w14:textId="77777777" w:rsidR="00CF046B" w:rsidRDefault="00CF046B">
                            <w:pPr>
                              <w:jc w:val="center"/>
                              <w:rPr>
                                <w:color w:val="000000" w:themeColor="text1"/>
                                <w:sz w:val="20"/>
                                <w:szCs w:val="20"/>
                                <w:lang w:val="kk-KZ"/>
                              </w:rPr>
                            </w:pPr>
                            <w:r>
                              <w:rPr>
                                <w:rStyle w:val="a9"/>
                                <w:b w:val="0"/>
                                <w:bCs w:val="0"/>
                                <w:color w:val="000000" w:themeColor="text1"/>
                                <w:sz w:val="20"/>
                                <w:szCs w:val="20"/>
                                <w:lang w:val="kk-KZ"/>
                              </w:rPr>
                              <w:t>герменевтикалық</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8CA4D" id="Прямоугольник 20" o:spid="_x0000_s1034" style="position:absolute;left:0;text-align:left;margin-left:265.3pt;margin-top:15.7pt;width:57.55pt;height:50.3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" strokecolor="#365f91" strokeweight="2pt">
                <v:textbox>
                  <w:txbxContent>
                    <w:p w14:paraId="53275ECB" w14:textId="77777777" w:rsidR="00CF046B" w:rsidRDefault="00CF046B">
                      <w:pPr>
                        <w:jc w:val="center"/>
                        <w:rPr>
                          <w:color w:val="000000" w:themeColor="text1"/>
                          <w:sz w:val="20"/>
                          <w:szCs w:val="20"/>
                          <w:lang w:val="kk-KZ"/>
                        </w:rPr>
                      </w:pPr>
                      <w:r>
                        <w:rPr>
                          <w:rStyle w:val="a9"/>
                          <w:b w:val="0"/>
                          <w:bCs w:val="0"/>
                          <w:color w:val="000000" w:themeColor="text1"/>
                          <w:sz w:val="20"/>
                          <w:szCs w:val="20"/>
                          <w:lang w:val="kk-KZ"/>
                        </w:rPr>
                        <w:t>герменевтикалық</w:t>
                      </w:r>
                    </w:p>
                  </w:txbxContent>
                </v:textbox>
              </v:rect>
            </w:pict>
          </mc:Fallback>
        </mc:AlternateContent>
      </w:r>
      <w:r>
        <w:rPr>
          <w:noProof/>
        </w:rPr>
        <mc:AlternateContent>
          <mc:Choice Requires="wps">
            <w:drawing>
              <wp:anchor distT="0" distB="0" distL="114300" distR="114300" simplePos="0" relativeHeight="251763712" behindDoc="0" locked="0" layoutInCell="1" allowOverlap="1" wp14:anchorId="6ADC3B68" wp14:editId="1DDFFC38">
                <wp:simplePos x="0" y="0"/>
                <wp:positionH relativeFrom="column">
                  <wp:posOffset>2567940</wp:posOffset>
                </wp:positionH>
                <wp:positionV relativeFrom="paragraph">
                  <wp:posOffset>198120</wp:posOffset>
                </wp:positionV>
                <wp:extent cx="746125" cy="638810"/>
                <wp:effectExtent l="12700" t="12700" r="18415" b="19050"/>
                <wp:wrapNone/>
                <wp:docPr id="112" name="Прямоугольник 21"/>
                <wp:cNvGraphicFramePr/>
                <a:graphic xmlns:a="http://schemas.openxmlformats.org/drawingml/2006/main">
                  <a:graphicData uri="http://schemas.microsoft.com/office/word/2010/wordprocessingShape">
                    <wps:wsp>
                      <wps:cNvSpPr/>
                      <wps:spPr>
                        <a:xfrm>
                          <a:off x="0" y="0"/>
                          <a:ext cx="746125"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64EC0E31" w14:textId="77777777" w:rsidR="00CF046B" w:rsidRDefault="00CF046B">
                            <w:pPr>
                              <w:jc w:val="center"/>
                              <w:rPr>
                                <w:color w:val="000000" w:themeColor="text1"/>
                                <w:sz w:val="21"/>
                                <w:szCs w:val="21"/>
                                <w:lang w:val="kk-KZ"/>
                              </w:rPr>
                            </w:pPr>
                            <w:r>
                              <w:rPr>
                                <w:rStyle w:val="a9"/>
                                <w:b w:val="0"/>
                                <w:bCs w:val="0"/>
                                <w:color w:val="000000" w:themeColor="text1"/>
                                <w:sz w:val="21"/>
                                <w:szCs w:val="21"/>
                                <w:lang w:val="kk-KZ"/>
                              </w:rPr>
                              <w:t>вариативтілік</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DC3B68" id="Прямоугольник 21" o:spid="_x0000_s1035" style="position:absolute;left:0;text-align:left;margin-left:202.2pt;margin-top:15.6pt;width:58.75pt;height:50.3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" strokecolor="#365f91" strokeweight="2pt">
                <v:textbox>
                  <w:txbxContent>
                    <w:p w14:paraId="64EC0E31" w14:textId="77777777" w:rsidR="00CF046B" w:rsidRDefault="00CF046B">
                      <w:pPr>
                        <w:jc w:val="center"/>
                        <w:rPr>
                          <w:color w:val="000000" w:themeColor="text1"/>
                          <w:sz w:val="21"/>
                          <w:szCs w:val="21"/>
                          <w:lang w:val="kk-KZ"/>
                        </w:rPr>
                      </w:pPr>
                      <w:r>
                        <w:rPr>
                          <w:rStyle w:val="a9"/>
                          <w:b w:val="0"/>
                          <w:bCs w:val="0"/>
                          <w:color w:val="000000" w:themeColor="text1"/>
                          <w:sz w:val="21"/>
                          <w:szCs w:val="21"/>
                          <w:lang w:val="kk-KZ"/>
                        </w:rPr>
                        <w:t>вариативтілік</w:t>
                      </w:r>
                    </w:p>
                  </w:txbxContent>
                </v:textbox>
              </v:rect>
            </w:pict>
          </mc:Fallback>
        </mc:AlternateContent>
      </w:r>
    </w:p>
    <w:p w14:paraId="6FA70F46"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5520" behindDoc="0" locked="0" layoutInCell="1" allowOverlap="1" wp14:anchorId="34DBB880" wp14:editId="6C41DD44">
                <wp:simplePos x="0" y="0"/>
                <wp:positionH relativeFrom="column">
                  <wp:posOffset>10795</wp:posOffset>
                </wp:positionH>
                <wp:positionV relativeFrom="paragraph">
                  <wp:posOffset>6985</wp:posOffset>
                </wp:positionV>
                <wp:extent cx="651510" cy="568960"/>
                <wp:effectExtent l="12700" t="12700" r="21590" b="12700"/>
                <wp:wrapNone/>
                <wp:docPr id="103" name="Прямоугольник 22"/>
                <wp:cNvGraphicFramePr/>
                <a:graphic xmlns:a="http://schemas.openxmlformats.org/drawingml/2006/main">
                  <a:graphicData uri="http://schemas.microsoft.com/office/word/2010/wordprocessingShape">
                    <wps:wsp>
                      <wps:cNvSpPr/>
                      <wps:spPr>
                        <a:xfrm>
                          <a:off x="0" y="0"/>
                          <a:ext cx="651510" cy="56896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6BC0B2F2" w14:textId="77777777" w:rsidR="00CF046B" w:rsidRDefault="00CF046B">
                            <w:pPr>
                              <w:jc w:val="center"/>
                              <w:rPr>
                                <w:color w:val="000000" w:themeColor="text1"/>
                                <w:sz w:val="21"/>
                                <w:szCs w:val="21"/>
                                <w:lang w:val="kk-KZ"/>
                              </w:rPr>
                            </w:pPr>
                            <w:r>
                              <w:rPr>
                                <w:color w:val="000000" w:themeColor="text1"/>
                                <w:sz w:val="21"/>
                                <w:szCs w:val="21"/>
                                <w:lang w:val="kk-KZ"/>
                              </w:rPr>
                              <w:t>Ұстанымдары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DBB880" id="Прямоугольник 22" o:spid="_x0000_s1036" style="position:absolute;left:0;text-align:left;margin-left:.85pt;margin-top:.55pt;width:51.3pt;height:44.8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" strokecolor="#365f91" strokeweight="2pt">
                <v:textbox>
                  <w:txbxContent>
                    <w:p w14:paraId="6BC0B2F2" w14:textId="77777777" w:rsidR="00CF046B" w:rsidRDefault="00CF046B">
                      <w:pPr>
                        <w:jc w:val="center"/>
                        <w:rPr>
                          <w:color w:val="000000" w:themeColor="text1"/>
                          <w:sz w:val="21"/>
                          <w:szCs w:val="21"/>
                          <w:lang w:val="kk-KZ"/>
                        </w:rPr>
                      </w:pPr>
                      <w:r>
                        <w:rPr>
                          <w:color w:val="000000" w:themeColor="text1"/>
                          <w:sz w:val="21"/>
                          <w:szCs w:val="21"/>
                          <w:lang w:val="kk-KZ"/>
                        </w:rPr>
                        <w:t>Ұстанымдары</w:t>
                      </w:r>
                    </w:p>
                  </w:txbxContent>
                </v:textbox>
              </v:rect>
            </w:pict>
          </mc:Fallback>
        </mc:AlternateContent>
      </w:r>
      <w:r>
        <w:rPr>
          <w:noProof/>
        </w:rPr>
        <mc:AlternateContent>
          <mc:Choice Requires="wps">
            <w:drawing>
              <wp:anchor distT="0" distB="0" distL="114300" distR="114300" simplePos="0" relativeHeight="251764736" behindDoc="0" locked="0" layoutInCell="1" allowOverlap="1" wp14:anchorId="35D26095" wp14:editId="62CFF6BD">
                <wp:simplePos x="0" y="0"/>
                <wp:positionH relativeFrom="column">
                  <wp:posOffset>4130040</wp:posOffset>
                </wp:positionH>
                <wp:positionV relativeFrom="paragraph">
                  <wp:posOffset>6985</wp:posOffset>
                </wp:positionV>
                <wp:extent cx="873760" cy="638810"/>
                <wp:effectExtent l="12700" t="12700" r="12700" b="19050"/>
                <wp:wrapNone/>
                <wp:docPr id="113" name="Прямоугольник 24"/>
                <wp:cNvGraphicFramePr/>
                <a:graphic xmlns:a="http://schemas.openxmlformats.org/drawingml/2006/main">
                  <a:graphicData uri="http://schemas.microsoft.com/office/word/2010/wordprocessingShape">
                    <wps:wsp>
                      <wps:cNvSpPr/>
                      <wps:spPr>
                        <a:xfrm>
                          <a:off x="0" y="0"/>
                          <a:ext cx="873760" cy="6388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782C41FD" w14:textId="77777777" w:rsidR="00CF046B" w:rsidRDefault="00CF046B">
                            <w:pPr>
                              <w:jc w:val="center"/>
                              <w:rPr>
                                <w:color w:val="000000" w:themeColor="text1"/>
                                <w:sz w:val="20"/>
                                <w:szCs w:val="20"/>
                                <w:lang w:val="kk-KZ"/>
                              </w:rPr>
                            </w:pPr>
                            <w:r>
                              <w:rPr>
                                <w:rStyle w:val="a9"/>
                                <w:b w:val="0"/>
                                <w:bCs w:val="0"/>
                                <w:color w:val="000000" w:themeColor="text1"/>
                                <w:sz w:val="20"/>
                                <w:szCs w:val="20"/>
                                <w:lang w:val="kk-KZ"/>
                              </w:rPr>
                              <w:t>интерактивтілік</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D26095" id="Прямоугольник 24" o:spid="_x0000_s1037" style="position:absolute;left:0;text-align:left;margin-left:325.2pt;margin-top:.55pt;width:68.8pt;height:50.3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" strokecolor="#365f91" strokeweight="2pt">
                <v:textbox>
                  <w:txbxContent>
                    <w:p w14:paraId="782C41FD" w14:textId="77777777" w:rsidR="00CF046B" w:rsidRDefault="00CF046B">
                      <w:pPr>
                        <w:jc w:val="center"/>
                        <w:rPr>
                          <w:color w:val="000000" w:themeColor="text1"/>
                          <w:sz w:val="20"/>
                          <w:szCs w:val="20"/>
                          <w:lang w:val="kk-KZ"/>
                        </w:rPr>
                      </w:pPr>
                      <w:r>
                        <w:rPr>
                          <w:rStyle w:val="a9"/>
                          <w:b w:val="0"/>
                          <w:bCs w:val="0"/>
                          <w:color w:val="000000" w:themeColor="text1"/>
                          <w:sz w:val="20"/>
                          <w:szCs w:val="20"/>
                          <w:lang w:val="kk-KZ"/>
                        </w:rPr>
                        <w:t>интерактивтілік</w:t>
                      </w:r>
                    </w:p>
                  </w:txbxContent>
                </v:textbox>
              </v:rect>
            </w:pict>
          </mc:Fallback>
        </mc:AlternateContent>
      </w:r>
    </w:p>
    <w:p w14:paraId="7701E04B" w14:textId="77777777" w:rsidR="001C04B5" w:rsidRDefault="001C04B5">
      <w:pPr>
        <w:ind w:firstLineChars="100" w:firstLine="280"/>
        <w:jc w:val="both"/>
        <w:rPr>
          <w:sz w:val="28"/>
          <w:szCs w:val="28"/>
          <w:lang w:val="kk-KZ"/>
        </w:rPr>
      </w:pPr>
    </w:p>
    <w:p w14:paraId="1E06A4CB" w14:textId="77777777" w:rsidR="001C04B5" w:rsidRDefault="00197CB5">
      <w:pPr>
        <w:ind w:firstLineChars="100" w:firstLine="240"/>
        <w:jc w:val="both"/>
        <w:rPr>
          <w:sz w:val="28"/>
          <w:lang w:val="kk-KZ"/>
        </w:rPr>
      </w:pPr>
      <w:r>
        <w:rPr>
          <w:noProof/>
        </w:rPr>
        <mc:AlternateContent>
          <mc:Choice Requires="wps">
            <w:drawing>
              <wp:anchor distT="0" distB="0" distL="114300" distR="114300" simplePos="0" relativeHeight="251760640" behindDoc="0" locked="0" layoutInCell="1" allowOverlap="1" wp14:anchorId="5F399CDB" wp14:editId="4043627D">
                <wp:simplePos x="0" y="0"/>
                <wp:positionH relativeFrom="column">
                  <wp:posOffset>249555</wp:posOffset>
                </wp:positionH>
                <wp:positionV relativeFrom="paragraph">
                  <wp:posOffset>149225</wp:posOffset>
                </wp:positionV>
                <wp:extent cx="3810" cy="239395"/>
                <wp:effectExtent l="12700" t="0" r="13970" b="4445"/>
                <wp:wrapNone/>
                <wp:docPr id="109" name="Прямая соединительная линия 27"/>
                <wp:cNvGraphicFramePr/>
                <a:graphic xmlns:a="http://schemas.openxmlformats.org/drawingml/2006/main">
                  <a:graphicData uri="http://schemas.microsoft.com/office/word/2010/wordprocessingShape">
                    <wps:wsp>
                      <wps:cNvCnPr/>
                      <wps:spPr>
                        <a:xfrm flipH="1">
                          <a:off x="0" y="0"/>
                          <a:ext cx="3810" cy="23939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27" o:spid="_x0000_s1026" o:spt="20" style="position:absolute;left:0pt;flip:x;margin-left:19.65pt;margin-top:11.75pt;height:18.85pt;width:0.3pt;z-index:251760640;mso-width-relative:page;mso-height-relative:page;" filled="f" stroked="t" coordsize="21600,21600" o:gfxdata="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GQOML1gAAAAcBAAAP&#10;AAAAAAAAAAEAIAAAACIAAABkcnMvZG93bnJldi54bWxQSwECFAAUAAAACACHTuJA3Y42choCAAAN&#10;BAAADgAAAAAAAAABACAAAAAlAQAAZHJzL2Uyb0RvYy54bWxQSwUGAAAAAAYABgBZAQAAsQUAAA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91360" behindDoc="0" locked="0" layoutInCell="1" allowOverlap="1" wp14:anchorId="74262295" wp14:editId="7609B1C6">
                <wp:simplePos x="0" y="0"/>
                <wp:positionH relativeFrom="column">
                  <wp:posOffset>1032510</wp:posOffset>
                </wp:positionH>
                <wp:positionV relativeFrom="paragraph">
                  <wp:posOffset>184150</wp:posOffset>
                </wp:positionV>
                <wp:extent cx="1905" cy="146050"/>
                <wp:effectExtent l="12700" t="0" r="15875" b="6350"/>
                <wp:wrapNone/>
                <wp:docPr id="146" name="Прямая соединительная линия 31"/>
                <wp:cNvGraphicFramePr/>
                <a:graphic xmlns:a="http://schemas.openxmlformats.org/drawingml/2006/main">
                  <a:graphicData uri="http://schemas.microsoft.com/office/word/2010/wordprocessingShape">
                    <wps:wsp>
                      <wps:cNvCnPr/>
                      <wps:spPr>
                        <a:xfrm>
                          <a:off x="0" y="0"/>
                          <a:ext cx="1905" cy="14605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1" o:spid="_x0000_s1026" o:spt="20" style="position:absolute;left:0pt;margin-left:81.3pt;margin-top:14.5pt;height:11.5pt;width:0.15pt;z-index:251791360;mso-width-relative:page;mso-height-relative:page;" filled="f" stroked="t" coordsize="21600,21600" o:gfxdata="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dYm4DUAAAACQEAAA8AAAAAAAAA&#10;AQAgAAAAIgAAAGRycy9kb3ducmV2LnhtbFBLAQIUABQAAAAIAIdO4kC7TcZKFQIAAAMEAAAOAAAA&#10;AAAAAAEAIAAAACMBAABkcnMvZTJvRG9jLnhtbFBLBQYAAAAABgAGAFkBAACqBQAAAAA=&#10;">
                <v:fill on="f" focussize="0,0"/>
                <v:stroke weight="2pt" color="#4F81BD" joinstyle="round"/>
                <v:imagedata o:title=""/>
                <o:lock v:ext="edit" aspectratio="f"/>
              </v:line>
            </w:pict>
          </mc:Fallback>
        </mc:AlternateContent>
      </w:r>
    </w:p>
    <w:p w14:paraId="7FECC9D9"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7568" behindDoc="0" locked="0" layoutInCell="1" allowOverlap="1" wp14:anchorId="6CF5FEAD" wp14:editId="34381587">
                <wp:simplePos x="0" y="0"/>
                <wp:positionH relativeFrom="column">
                  <wp:posOffset>739140</wp:posOffset>
                </wp:positionH>
                <wp:positionV relativeFrom="paragraph">
                  <wp:posOffset>148590</wp:posOffset>
                </wp:positionV>
                <wp:extent cx="5362575" cy="610235"/>
                <wp:effectExtent l="12700" t="12700" r="19685" b="17145"/>
                <wp:wrapNone/>
                <wp:docPr id="105" name="Прямоугольник 28"/>
                <wp:cNvGraphicFramePr/>
                <a:graphic xmlns:a="http://schemas.openxmlformats.org/drawingml/2006/main">
                  <a:graphicData uri="http://schemas.microsoft.com/office/word/2010/wordprocessingShape">
                    <wps:wsp>
                      <wps:cNvSpPr/>
                      <wps:spPr>
                        <a:xfrm>
                          <a:off x="0" y="0"/>
                          <a:ext cx="5362575" cy="61023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0D060388" w14:textId="77777777" w:rsidR="00CF046B" w:rsidRDefault="00CF046B">
                            <w:pPr>
                              <w:jc w:val="center"/>
                              <w:rPr>
                                <w:color w:val="000000" w:themeColor="text1"/>
                                <w:sz w:val="21"/>
                                <w:szCs w:val="21"/>
                                <w:lang w:val="kk-KZ"/>
                              </w:rPr>
                            </w:pPr>
                            <w:r>
                              <w:rPr>
                                <w:color w:val="000000" w:themeColor="text1"/>
                                <w:sz w:val="21"/>
                                <w:szCs w:val="21"/>
                                <w:lang w:val="kk-KZ"/>
                              </w:rPr>
                              <w:t>бастауыш сынып оқушыларының әдеби мәтіндердегі көркемдегіш  құралдарды тану білігін цифрлық дизайнды жобалау арқылы қалыптастыруға бағытталған оқыту үдерісін ұйымдастыру</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F5FEAD" id="Прямоугольник 28" o:spid="_x0000_s1038" style="position:absolute;left:0;text-align:left;margin-left:58.2pt;margin-top:11.7pt;width:422.25pt;height:48.0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" strokecolor="#365f91" strokeweight="2pt">
                <v:textbox>
                  <w:txbxContent>
                    <w:p w14:paraId="0D060388" w14:textId="77777777" w:rsidR="00CF046B" w:rsidRDefault="00CF046B">
                      <w:pPr>
                        <w:jc w:val="center"/>
                        <w:rPr>
                          <w:color w:val="000000" w:themeColor="text1"/>
                          <w:sz w:val="21"/>
                          <w:szCs w:val="21"/>
                          <w:lang w:val="kk-KZ"/>
                        </w:rPr>
                      </w:pPr>
                      <w:r>
                        <w:rPr>
                          <w:color w:val="000000" w:themeColor="text1"/>
                          <w:sz w:val="21"/>
                          <w:szCs w:val="21"/>
                          <w:lang w:val="kk-KZ"/>
                        </w:rPr>
                        <w:t xml:space="preserve">бастауыш </w:t>
                      </w:r>
                      <w:r>
                        <w:rPr>
                          <w:color w:val="000000" w:themeColor="text1"/>
                          <w:sz w:val="21"/>
                          <w:szCs w:val="21"/>
                          <w:lang w:val="kk-KZ"/>
                        </w:rPr>
                        <w:t>сынып оқушыларының әдеби мәтіндердегі көркемдегіш  құралдарды тану білігін цифрлық дизайнды жобалау арқылы қалыптастыруға бағытталған оқыту үдерісін ұйымдастыру</w:t>
                      </w:r>
                    </w:p>
                  </w:txbxContent>
                </v:textbox>
              </v:rect>
            </w:pict>
          </mc:Fallback>
        </mc:AlternateContent>
      </w:r>
    </w:p>
    <w:p w14:paraId="3A087C53"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9616" behindDoc="0" locked="0" layoutInCell="1" allowOverlap="1" wp14:anchorId="669EBE6C" wp14:editId="72FC2207">
                <wp:simplePos x="0" y="0"/>
                <wp:positionH relativeFrom="column">
                  <wp:posOffset>10795</wp:posOffset>
                </wp:positionH>
                <wp:positionV relativeFrom="paragraph">
                  <wp:posOffset>10795</wp:posOffset>
                </wp:positionV>
                <wp:extent cx="629920" cy="422910"/>
                <wp:effectExtent l="12700" t="12700" r="12700" b="21590"/>
                <wp:wrapNone/>
                <wp:docPr id="108" name="Прямоугольник 29"/>
                <wp:cNvGraphicFramePr/>
                <a:graphic xmlns:a="http://schemas.openxmlformats.org/drawingml/2006/main">
                  <a:graphicData uri="http://schemas.microsoft.com/office/word/2010/wordprocessingShape">
                    <wps:wsp>
                      <wps:cNvSpPr/>
                      <wps:spPr>
                        <a:xfrm>
                          <a:off x="0" y="0"/>
                          <a:ext cx="629920" cy="42291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4462828F" w14:textId="77777777" w:rsidR="00CF046B" w:rsidRDefault="00CF046B">
                            <w:pPr>
                              <w:jc w:val="center"/>
                              <w:rPr>
                                <w:color w:val="000000" w:themeColor="text1"/>
                                <w:sz w:val="21"/>
                                <w:szCs w:val="21"/>
                                <w:lang w:val="kk-KZ"/>
                              </w:rPr>
                            </w:pPr>
                            <w:r>
                              <w:rPr>
                                <w:color w:val="000000" w:themeColor="text1"/>
                                <w:sz w:val="21"/>
                                <w:szCs w:val="21"/>
                                <w:lang w:val="kk-KZ"/>
                              </w:rPr>
                              <w:t>Мақса</w:t>
                            </w:r>
                          </w:p>
                          <w:p w14:paraId="1237920D" w14:textId="77777777" w:rsidR="00CF046B" w:rsidRDefault="00CF046B">
                            <w:pPr>
                              <w:jc w:val="center"/>
                              <w:rPr>
                                <w:color w:val="000000" w:themeColor="text1"/>
                                <w:sz w:val="21"/>
                                <w:szCs w:val="21"/>
                                <w:lang w:val="kk-KZ"/>
                              </w:rPr>
                            </w:pPr>
                            <w:r>
                              <w:rPr>
                                <w:color w:val="000000" w:themeColor="text1"/>
                                <w:sz w:val="21"/>
                                <w:szCs w:val="21"/>
                                <w:lang w:val="kk-KZ"/>
                              </w:rPr>
                              <w:t>ты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EBE6C" id="Прямоугольник 29" o:spid="_x0000_s1039" style="position:absolute;left:0;text-align:left;margin-left:.85pt;margin-top:.85pt;width:49.6pt;height:33.3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" strokecolor="#365f91" strokeweight="2pt">
                <v:textbox>
                  <w:txbxContent>
                    <w:p w14:paraId="4462828F" w14:textId="77777777" w:rsidR="00CF046B" w:rsidRDefault="00CF046B">
                      <w:pPr>
                        <w:jc w:val="center"/>
                        <w:rPr>
                          <w:color w:val="000000" w:themeColor="text1"/>
                          <w:sz w:val="21"/>
                          <w:szCs w:val="21"/>
                          <w:lang w:val="kk-KZ"/>
                        </w:rPr>
                      </w:pPr>
                      <w:r>
                        <w:rPr>
                          <w:color w:val="000000" w:themeColor="text1"/>
                          <w:sz w:val="21"/>
                          <w:szCs w:val="21"/>
                          <w:lang w:val="kk-KZ"/>
                        </w:rPr>
                        <w:t>Мақса</w:t>
                      </w:r>
                    </w:p>
                    <w:p w14:paraId="1237920D" w14:textId="77777777" w:rsidR="00CF046B" w:rsidRDefault="00CF046B">
                      <w:pPr>
                        <w:jc w:val="center"/>
                        <w:rPr>
                          <w:color w:val="000000" w:themeColor="text1"/>
                          <w:sz w:val="21"/>
                          <w:szCs w:val="21"/>
                          <w:lang w:val="kk-KZ"/>
                        </w:rPr>
                      </w:pPr>
                      <w:r>
                        <w:rPr>
                          <w:color w:val="000000" w:themeColor="text1"/>
                          <w:sz w:val="21"/>
                          <w:szCs w:val="21"/>
                          <w:lang w:val="kk-KZ"/>
                        </w:rPr>
                        <w:t>ты</w:t>
                      </w:r>
                    </w:p>
                  </w:txbxContent>
                </v:textbox>
              </v:rect>
            </w:pict>
          </mc:Fallback>
        </mc:AlternateContent>
      </w:r>
      <w:r>
        <w:rPr>
          <w:noProof/>
        </w:rPr>
        <mc:AlternateContent>
          <mc:Choice Requires="wps">
            <w:drawing>
              <wp:anchor distT="0" distB="0" distL="114300" distR="114300" simplePos="0" relativeHeight="251782144" behindDoc="0" locked="0" layoutInCell="1" allowOverlap="1" wp14:anchorId="4DB25CDB" wp14:editId="4EA11034">
                <wp:simplePos x="0" y="0"/>
                <wp:positionH relativeFrom="column">
                  <wp:posOffset>615315</wp:posOffset>
                </wp:positionH>
                <wp:positionV relativeFrom="paragraph">
                  <wp:posOffset>191135</wp:posOffset>
                </wp:positionV>
                <wp:extent cx="123825" cy="19685"/>
                <wp:effectExtent l="1905" t="12700" r="11430" b="13335"/>
                <wp:wrapNone/>
                <wp:docPr id="137" name="Прямая соединительная линия 30"/>
                <wp:cNvGraphicFramePr/>
                <a:graphic xmlns:a="http://schemas.openxmlformats.org/drawingml/2006/main">
                  <a:graphicData uri="http://schemas.microsoft.com/office/word/2010/wordprocessingShape">
                    <wps:wsp>
                      <wps:cNvCnPr/>
                      <wps:spPr>
                        <a:xfrm>
                          <a:off x="0" y="0"/>
                          <a:ext cx="123825" cy="1968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0" o:spid="_x0000_s1026" o:spt="20" style="position:absolute;left:0pt;margin-left:48.45pt;margin-top:15.05pt;height:1.55pt;width:9.75pt;z-index:251782144;mso-width-relative:page;mso-height-relative:page;" filled="f" stroked="t" coordsize="21600,21600" o:gfxdata="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7FgndUAAAAIAQAADwAAAAAAAAAB&#10;ACAAAAAiAAAAZHJzL2Rvd25yZXYueG1sUEsBAhQAFAAAAAgAh07iQPkXUwETAgAABAQAAA4AAAAA&#10;AAAAAQAgAAAAJAEAAGRycy9lMm9Eb2MueG1sUEsFBgAAAAAGAAYAWQEAAKkFAAAAAA==&#10;">
                <v:fill on="f" focussize="0,0"/>
                <v:stroke weight="2pt" color="#4F81BD" joinstyle="round"/>
                <v:imagedata o:title=""/>
                <o:lock v:ext="edit" aspectratio="f"/>
              </v:line>
            </w:pict>
          </mc:Fallback>
        </mc:AlternateContent>
      </w:r>
    </w:p>
    <w:p w14:paraId="7296449B" w14:textId="77777777" w:rsidR="001C04B5" w:rsidRDefault="001C04B5">
      <w:pPr>
        <w:ind w:firstLine="709"/>
        <w:jc w:val="both"/>
        <w:rPr>
          <w:sz w:val="28"/>
          <w:szCs w:val="28"/>
          <w:lang w:val="kk-KZ"/>
        </w:rPr>
      </w:pPr>
    </w:p>
    <w:p w14:paraId="09D2E0F4"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47328" behindDoc="0" locked="0" layoutInCell="1" allowOverlap="1" wp14:anchorId="13F78225" wp14:editId="19488475">
                <wp:simplePos x="0" y="0"/>
                <wp:positionH relativeFrom="column">
                  <wp:posOffset>360045</wp:posOffset>
                </wp:positionH>
                <wp:positionV relativeFrom="paragraph">
                  <wp:posOffset>20955</wp:posOffset>
                </wp:positionV>
                <wp:extent cx="0" cy="457200"/>
                <wp:effectExtent l="12700" t="0" r="17780" b="0"/>
                <wp:wrapNone/>
                <wp:docPr id="91" name="Прямая соединительная линия 32"/>
                <wp:cNvGraphicFramePr/>
                <a:graphic xmlns:a="http://schemas.openxmlformats.org/drawingml/2006/main">
                  <a:graphicData uri="http://schemas.microsoft.com/office/word/2010/wordprocessingShape">
                    <wps:wsp>
                      <wps:cNvCnPr/>
                      <wps:spPr>
                        <a:xfrm>
                          <a:off x="0" y="0"/>
                          <a:ext cx="0" cy="45720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2" o:spid="_x0000_s1026" o:spt="20" style="position:absolute;left:0pt;margin-left:28.35pt;margin-top:1.65pt;height:36pt;width:0pt;z-index:251747328;mso-width-relative:page;mso-height-relative:page;" filled="f" stroked="t" coordsize="21600,21600" o:gfxdata="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&#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FtDvHSAAAABgEAAA8AAAAAAAAAAQAgAAAAIgAAAGRy&#10;cy9kb3ducmV2LnhtbFBLAQIUABQAAAAIAIdO4kBtSNnqCwIAAP8DAAAOAAAAAAAAAAEAIAAAACEB&#10;AABkcnMvZTJvRG9jLnhtbFBLBQYAAAAABgAGAFkBAACeBQAAAAA=&#10;">
                <v:fill on="f" focussize="0,0"/>
                <v:stroke weight="2pt" color="#4F81BD" joinstyle="round"/>
                <v:imagedata o:title=""/>
                <o:lock v:ext="edit" aspectratio="f"/>
              </v:line>
            </w:pict>
          </mc:Fallback>
        </mc:AlternateContent>
      </w:r>
    </w:p>
    <w:p w14:paraId="7A0CA0D1"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48352" behindDoc="0" locked="0" layoutInCell="1" allowOverlap="1" wp14:anchorId="0E0E4D21" wp14:editId="55B1AF8C">
                <wp:simplePos x="0" y="0"/>
                <wp:positionH relativeFrom="column">
                  <wp:posOffset>4491990</wp:posOffset>
                </wp:positionH>
                <wp:positionV relativeFrom="paragraph">
                  <wp:posOffset>91440</wp:posOffset>
                </wp:positionV>
                <wp:extent cx="1609725" cy="1182370"/>
                <wp:effectExtent l="12700" t="12700" r="23495" b="24130"/>
                <wp:wrapNone/>
                <wp:docPr id="96" name="Прямоугольник 34"/>
                <wp:cNvGraphicFramePr/>
                <a:graphic xmlns:a="http://schemas.openxmlformats.org/drawingml/2006/main">
                  <a:graphicData uri="http://schemas.microsoft.com/office/word/2010/wordprocessingShape">
                    <wps:wsp>
                      <wps:cNvSpPr/>
                      <wps:spPr>
                        <a:xfrm>
                          <a:off x="0" y="0"/>
                          <a:ext cx="1609725" cy="1182370"/>
                        </a:xfrm>
                        <a:prstGeom prst="rect">
                          <a:avLst/>
                        </a:prstGeom>
                        <a:noFill/>
                        <a:ln w="25400" cap="flat" cmpd="sng">
                          <a:solidFill>
                            <a:srgbClr val="365F91"/>
                          </a:solidFill>
                          <a:prstDash val="solid"/>
                          <a:miter/>
                          <a:headEnd type="none" w="med" len="med"/>
                          <a:tailEnd type="none" w="med" len="med"/>
                        </a:ln>
                      </wps:spPr>
                      <wps:txbx>
                        <w:txbxContent>
                          <w:p w14:paraId="5FA158BF" w14:textId="77777777" w:rsidR="00CF046B" w:rsidRDefault="00CF046B">
                            <w:pPr>
                              <w:pStyle w:val="af7"/>
                              <w:jc w:val="center"/>
                              <w:rPr>
                                <w:sz w:val="20"/>
                                <w:szCs w:val="20"/>
                                <w:lang w:val="kk-KZ"/>
                              </w:rPr>
                            </w:pPr>
                            <w:r>
                              <w:rPr>
                                <w:color w:val="000000" w:themeColor="text1"/>
                                <w:sz w:val="20"/>
                                <w:szCs w:val="20"/>
                              </w:rPr>
                              <w:t xml:space="preserve">Әдеби мәтіндегі </w:t>
                            </w:r>
                            <w:r>
                              <w:rPr>
                                <w:color w:val="000000" w:themeColor="text1"/>
                                <w:sz w:val="20"/>
                                <w:szCs w:val="20"/>
                                <w:lang w:val="kk-KZ"/>
                              </w:rPr>
                              <w:t xml:space="preserve">көркемдегіш </w:t>
                            </w:r>
                            <w:r>
                              <w:rPr>
                                <w:color w:val="000000" w:themeColor="text1"/>
                                <w:sz w:val="20"/>
                                <w:szCs w:val="20"/>
                              </w:rPr>
                              <w:t xml:space="preserve"> құралдарды тануға бағытталған оқытудың цифрлық тапсырмалары</w:t>
                            </w:r>
                            <w:r>
                              <w:rPr>
                                <w:color w:val="000000" w:themeColor="text1"/>
                                <w:sz w:val="20"/>
                                <w:szCs w:val="20"/>
                                <w:lang w:val="kk-KZ"/>
                              </w:rPr>
                              <w:t>н</w:t>
                            </w:r>
                            <w:r>
                              <w:rPr>
                                <w:color w:val="000000" w:themeColor="text1"/>
                                <w:sz w:val="20"/>
                                <w:szCs w:val="20"/>
                              </w:rPr>
                              <w:t xml:space="preserve"> әзірле</w:t>
                            </w:r>
                            <w:r>
                              <w:rPr>
                                <w:color w:val="000000" w:themeColor="text1"/>
                                <w:sz w:val="20"/>
                                <w:szCs w:val="20"/>
                                <w:lang w:val="kk-KZ"/>
                              </w:rPr>
                              <w:t>п, тәжірибеде қолдануға дағдыландыру;</w:t>
                            </w:r>
                          </w:p>
                          <w:p w14:paraId="4BD690B2" w14:textId="77777777" w:rsidR="00CF046B" w:rsidRDefault="00CF046B">
                            <w:pPr>
                              <w:jc w:val="cente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E4D21" id="Прямоугольник 34" o:spid="_x0000_s1040" style="position:absolute;left:0;text-align:left;margin-left:353.7pt;margin-top:7.2pt;width:126.75pt;height:93.1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" filled="f" strokecolor="#365f91" strokeweight="2pt">
                <v:textbox>
                  <w:txbxContent>
                    <w:p w14:paraId="5FA158BF" w14:textId="77777777" w:rsidR="00CF046B" w:rsidRDefault="00CF046B">
                      <w:pPr>
                        <w:pStyle w:val="af7"/>
                        <w:jc w:val="center"/>
                        <w:rPr>
                          <w:sz w:val="20"/>
                          <w:szCs w:val="20"/>
                          <w:lang w:val="kk-KZ"/>
                        </w:rPr>
                      </w:pPr>
                      <w:proofErr w:type="spellStart"/>
                      <w:r>
                        <w:rPr>
                          <w:color w:val="000000" w:themeColor="text1"/>
                          <w:sz w:val="20"/>
                          <w:szCs w:val="20"/>
                        </w:rPr>
                        <w:t>Әдеби</w:t>
                      </w:r>
                      <w:proofErr w:type="spellEnd"/>
                      <w:r>
                        <w:rPr>
                          <w:color w:val="000000" w:themeColor="text1"/>
                          <w:sz w:val="20"/>
                          <w:szCs w:val="20"/>
                        </w:rPr>
                        <w:t xml:space="preserve"> </w:t>
                      </w:r>
                      <w:proofErr w:type="spellStart"/>
                      <w:r>
                        <w:rPr>
                          <w:color w:val="000000" w:themeColor="text1"/>
                          <w:sz w:val="20"/>
                          <w:szCs w:val="20"/>
                        </w:rPr>
                        <w:t>мәтіндегі</w:t>
                      </w:r>
                      <w:proofErr w:type="spellEnd"/>
                      <w:r>
                        <w:rPr>
                          <w:color w:val="000000" w:themeColor="text1"/>
                          <w:sz w:val="20"/>
                          <w:szCs w:val="20"/>
                        </w:rPr>
                        <w:t xml:space="preserve"> </w:t>
                      </w:r>
                      <w:proofErr w:type="gramStart"/>
                      <w:r>
                        <w:rPr>
                          <w:color w:val="000000" w:themeColor="text1"/>
                          <w:sz w:val="20"/>
                          <w:szCs w:val="20"/>
                          <w:lang w:val="kk-KZ"/>
                        </w:rPr>
                        <w:t xml:space="preserve">көркемдегіш </w:t>
                      </w:r>
                      <w:r>
                        <w:rPr>
                          <w:color w:val="000000" w:themeColor="text1"/>
                          <w:sz w:val="20"/>
                          <w:szCs w:val="20"/>
                        </w:rPr>
                        <w:t xml:space="preserve"> </w:t>
                      </w:r>
                      <w:proofErr w:type="spellStart"/>
                      <w:r>
                        <w:rPr>
                          <w:color w:val="000000" w:themeColor="text1"/>
                          <w:sz w:val="20"/>
                          <w:szCs w:val="20"/>
                        </w:rPr>
                        <w:t>құралдарды</w:t>
                      </w:r>
                      <w:proofErr w:type="spellEnd"/>
                      <w:proofErr w:type="gramEnd"/>
                      <w:r>
                        <w:rPr>
                          <w:color w:val="000000" w:themeColor="text1"/>
                          <w:sz w:val="20"/>
                          <w:szCs w:val="20"/>
                        </w:rPr>
                        <w:t xml:space="preserve"> </w:t>
                      </w:r>
                      <w:proofErr w:type="spellStart"/>
                      <w:r>
                        <w:rPr>
                          <w:color w:val="000000" w:themeColor="text1"/>
                          <w:sz w:val="20"/>
                          <w:szCs w:val="20"/>
                        </w:rPr>
                        <w:t>тануға</w:t>
                      </w:r>
                      <w:proofErr w:type="spellEnd"/>
                      <w:r>
                        <w:rPr>
                          <w:color w:val="000000" w:themeColor="text1"/>
                          <w:sz w:val="20"/>
                          <w:szCs w:val="20"/>
                        </w:rPr>
                        <w:t xml:space="preserve"> </w:t>
                      </w:r>
                      <w:proofErr w:type="spellStart"/>
                      <w:r>
                        <w:rPr>
                          <w:color w:val="000000" w:themeColor="text1"/>
                          <w:sz w:val="20"/>
                          <w:szCs w:val="20"/>
                        </w:rPr>
                        <w:t>бағытталған</w:t>
                      </w:r>
                      <w:proofErr w:type="spellEnd"/>
                      <w:r>
                        <w:rPr>
                          <w:color w:val="000000" w:themeColor="text1"/>
                          <w:sz w:val="20"/>
                          <w:szCs w:val="20"/>
                        </w:rPr>
                        <w:t xml:space="preserve"> </w:t>
                      </w:r>
                      <w:proofErr w:type="spellStart"/>
                      <w:r>
                        <w:rPr>
                          <w:color w:val="000000" w:themeColor="text1"/>
                          <w:sz w:val="20"/>
                          <w:szCs w:val="20"/>
                        </w:rPr>
                        <w:t>оқытудың</w:t>
                      </w:r>
                      <w:proofErr w:type="spellEnd"/>
                      <w:r>
                        <w:rPr>
                          <w:color w:val="000000" w:themeColor="text1"/>
                          <w:sz w:val="20"/>
                          <w:szCs w:val="20"/>
                        </w:rPr>
                        <w:t xml:space="preserve"> </w:t>
                      </w:r>
                      <w:proofErr w:type="spellStart"/>
                      <w:r>
                        <w:rPr>
                          <w:color w:val="000000" w:themeColor="text1"/>
                          <w:sz w:val="20"/>
                          <w:szCs w:val="20"/>
                        </w:rPr>
                        <w:t>цифрлық</w:t>
                      </w:r>
                      <w:proofErr w:type="spellEnd"/>
                      <w:r>
                        <w:rPr>
                          <w:color w:val="000000" w:themeColor="text1"/>
                          <w:sz w:val="20"/>
                          <w:szCs w:val="20"/>
                        </w:rPr>
                        <w:t xml:space="preserve"> </w:t>
                      </w:r>
                      <w:proofErr w:type="spellStart"/>
                      <w:r>
                        <w:rPr>
                          <w:color w:val="000000" w:themeColor="text1"/>
                          <w:sz w:val="20"/>
                          <w:szCs w:val="20"/>
                        </w:rPr>
                        <w:t>тапсырмалары</w:t>
                      </w:r>
                      <w:proofErr w:type="spellEnd"/>
                      <w:r>
                        <w:rPr>
                          <w:color w:val="000000" w:themeColor="text1"/>
                          <w:sz w:val="20"/>
                          <w:szCs w:val="20"/>
                          <w:lang w:val="kk-KZ"/>
                        </w:rPr>
                        <w:t>н</w:t>
                      </w:r>
                      <w:r>
                        <w:rPr>
                          <w:color w:val="000000" w:themeColor="text1"/>
                          <w:sz w:val="20"/>
                          <w:szCs w:val="20"/>
                        </w:rPr>
                        <w:t xml:space="preserve"> </w:t>
                      </w:r>
                      <w:proofErr w:type="spellStart"/>
                      <w:r>
                        <w:rPr>
                          <w:color w:val="000000" w:themeColor="text1"/>
                          <w:sz w:val="20"/>
                          <w:szCs w:val="20"/>
                        </w:rPr>
                        <w:t>әзірле</w:t>
                      </w:r>
                      <w:proofErr w:type="spellEnd"/>
                      <w:r>
                        <w:rPr>
                          <w:color w:val="000000" w:themeColor="text1"/>
                          <w:sz w:val="20"/>
                          <w:szCs w:val="20"/>
                          <w:lang w:val="kk-KZ"/>
                        </w:rPr>
                        <w:t>п, тәжірибеде қолдануға дағдыландыру;</w:t>
                      </w:r>
                    </w:p>
                    <w:p w14:paraId="4BD690B2" w14:textId="77777777" w:rsidR="00CF046B" w:rsidRDefault="00CF046B">
                      <w:pPr>
                        <w:jc w:val="center"/>
                        <w:rPr>
                          <w:color w:val="000000" w:themeColor="text1"/>
                          <w:lang w:val="kk-KZ"/>
                        </w:rPr>
                      </w:pPr>
                    </w:p>
                  </w:txbxContent>
                </v:textbox>
              </v:rect>
            </w:pict>
          </mc:Fallback>
        </mc:AlternateContent>
      </w:r>
      <w:r>
        <w:rPr>
          <w:noProof/>
        </w:rPr>
        <mc:AlternateContent>
          <mc:Choice Requires="wps">
            <w:drawing>
              <wp:anchor distT="0" distB="0" distL="114300" distR="114300" simplePos="0" relativeHeight="251749376" behindDoc="0" locked="0" layoutInCell="1" allowOverlap="1" wp14:anchorId="1CA86F6B" wp14:editId="04C72262">
                <wp:simplePos x="0" y="0"/>
                <wp:positionH relativeFrom="column">
                  <wp:posOffset>901065</wp:posOffset>
                </wp:positionH>
                <wp:positionV relativeFrom="paragraph">
                  <wp:posOffset>61595</wp:posOffset>
                </wp:positionV>
                <wp:extent cx="1749425" cy="1212850"/>
                <wp:effectExtent l="12700" t="12700" r="20955" b="24130"/>
                <wp:wrapNone/>
                <wp:docPr id="97" name="Прямоугольник 33"/>
                <wp:cNvGraphicFramePr/>
                <a:graphic xmlns:a="http://schemas.openxmlformats.org/drawingml/2006/main">
                  <a:graphicData uri="http://schemas.microsoft.com/office/word/2010/wordprocessingShape">
                    <wps:wsp>
                      <wps:cNvSpPr/>
                      <wps:spPr>
                        <a:xfrm>
                          <a:off x="0" y="0"/>
                          <a:ext cx="1749425" cy="1212850"/>
                        </a:xfrm>
                        <a:prstGeom prst="rect">
                          <a:avLst/>
                        </a:prstGeom>
                        <a:noFill/>
                        <a:ln w="25400" cap="flat" cmpd="sng">
                          <a:solidFill>
                            <a:srgbClr val="365F91"/>
                          </a:solidFill>
                          <a:prstDash val="solid"/>
                          <a:miter/>
                          <a:headEnd type="none" w="med" len="med"/>
                          <a:tailEnd type="none" w="med" len="med"/>
                        </a:ln>
                      </wps:spPr>
                      <wps:txbx>
                        <w:txbxContent>
                          <w:p w14:paraId="3A96FF7E" w14:textId="77777777" w:rsidR="00CF046B" w:rsidRDefault="00CF046B">
                            <w:pPr>
                              <w:pStyle w:val="af7"/>
                              <w:jc w:val="center"/>
                              <w:rPr>
                                <w:color w:val="000000" w:themeColor="text1"/>
                                <w:sz w:val="21"/>
                                <w:szCs w:val="21"/>
                                <w:lang w:val="kk-KZ"/>
                              </w:rPr>
                            </w:pPr>
                            <w:r>
                              <w:rPr>
                                <w:color w:val="000000" w:themeColor="text1"/>
                                <w:sz w:val="21"/>
                                <w:szCs w:val="21"/>
                                <w:lang w:val="kk-KZ"/>
                              </w:rPr>
                              <w:t xml:space="preserve">Цифрлық дизайнды жобалау арқылы әдеби мәтіндердегі көркемдегіш  құралдарды тану білігін қалыптастырып, </w:t>
                            </w:r>
                            <w:r>
                              <w:rPr>
                                <w:color w:val="000000" w:themeColor="text1"/>
                                <w:sz w:val="21"/>
                                <w:szCs w:val="21"/>
                              </w:rPr>
                              <w:t>бейнелі ойлау</w:t>
                            </w:r>
                            <w:r>
                              <w:rPr>
                                <w:color w:val="000000" w:themeColor="text1"/>
                                <w:sz w:val="21"/>
                                <w:szCs w:val="21"/>
                                <w:lang w:val="kk-KZ"/>
                              </w:rPr>
                              <w:t>ы</w:t>
                            </w:r>
                            <w:r>
                              <w:rPr>
                                <w:color w:val="000000" w:themeColor="text1"/>
                                <w:sz w:val="21"/>
                                <w:szCs w:val="21"/>
                              </w:rPr>
                              <w:t xml:space="preserve"> мен </w:t>
                            </w:r>
                            <w:r>
                              <w:rPr>
                                <w:color w:val="000000" w:themeColor="text1"/>
                                <w:sz w:val="21"/>
                                <w:szCs w:val="21"/>
                                <w:lang w:val="kk-KZ"/>
                              </w:rPr>
                              <w:t xml:space="preserve"> есте сақтауын дамыту;</w:t>
                            </w:r>
                          </w:p>
                          <w:p w14:paraId="4DD456E5" w14:textId="77777777" w:rsidR="00CF046B" w:rsidRDefault="00CF046B">
                            <w:pPr>
                              <w:jc w:val="cente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86F6B" id="Прямоугольник 33" o:spid="_x0000_s1041" style="position:absolute;left:0;text-align:left;margin-left:70.95pt;margin-top:4.85pt;width:137.75pt;height:9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" filled="f" strokecolor="#365f91" strokeweight="2pt">
                <v:textbox>
                  <w:txbxContent>
                    <w:p w14:paraId="3A96FF7E" w14:textId="77777777" w:rsidR="00CF046B" w:rsidRDefault="00CF046B">
                      <w:pPr>
                        <w:pStyle w:val="af7"/>
                        <w:jc w:val="center"/>
                        <w:rPr>
                          <w:color w:val="000000" w:themeColor="text1"/>
                          <w:sz w:val="21"/>
                          <w:szCs w:val="21"/>
                          <w:lang w:val="kk-KZ"/>
                        </w:rPr>
                      </w:pPr>
                      <w:r>
                        <w:rPr>
                          <w:color w:val="000000" w:themeColor="text1"/>
                          <w:sz w:val="21"/>
                          <w:szCs w:val="21"/>
                          <w:lang w:val="kk-KZ"/>
                        </w:rPr>
                        <w:t xml:space="preserve">Цифрлық </w:t>
                      </w:r>
                      <w:r>
                        <w:rPr>
                          <w:color w:val="000000" w:themeColor="text1"/>
                          <w:sz w:val="21"/>
                          <w:szCs w:val="21"/>
                          <w:lang w:val="kk-KZ"/>
                        </w:rPr>
                        <w:t xml:space="preserve">дизайнды жобалау арқылы әдеби мәтіндердегі көркемдегіш  құралдарды тану білігін қалыптастырып, </w:t>
                      </w:r>
                      <w:proofErr w:type="spellStart"/>
                      <w:r>
                        <w:rPr>
                          <w:color w:val="000000" w:themeColor="text1"/>
                          <w:sz w:val="21"/>
                          <w:szCs w:val="21"/>
                        </w:rPr>
                        <w:t>бейнелі</w:t>
                      </w:r>
                      <w:proofErr w:type="spellEnd"/>
                      <w:r>
                        <w:rPr>
                          <w:color w:val="000000" w:themeColor="text1"/>
                          <w:sz w:val="21"/>
                          <w:szCs w:val="21"/>
                        </w:rPr>
                        <w:t xml:space="preserve"> </w:t>
                      </w:r>
                      <w:proofErr w:type="spellStart"/>
                      <w:r>
                        <w:rPr>
                          <w:color w:val="000000" w:themeColor="text1"/>
                          <w:sz w:val="21"/>
                          <w:szCs w:val="21"/>
                        </w:rPr>
                        <w:t>ойлау</w:t>
                      </w:r>
                      <w:proofErr w:type="spellEnd"/>
                      <w:r>
                        <w:rPr>
                          <w:color w:val="000000" w:themeColor="text1"/>
                          <w:sz w:val="21"/>
                          <w:szCs w:val="21"/>
                          <w:lang w:val="kk-KZ"/>
                        </w:rPr>
                        <w:t>ы</w:t>
                      </w:r>
                      <w:r>
                        <w:rPr>
                          <w:color w:val="000000" w:themeColor="text1"/>
                          <w:sz w:val="21"/>
                          <w:szCs w:val="21"/>
                        </w:rPr>
                        <w:t xml:space="preserve"> мен </w:t>
                      </w:r>
                      <w:r>
                        <w:rPr>
                          <w:color w:val="000000" w:themeColor="text1"/>
                          <w:sz w:val="21"/>
                          <w:szCs w:val="21"/>
                          <w:lang w:val="kk-KZ"/>
                        </w:rPr>
                        <w:t xml:space="preserve"> есте сақтауын дамыту;</w:t>
                      </w:r>
                    </w:p>
                    <w:p w14:paraId="4DD456E5" w14:textId="77777777" w:rsidR="00CF046B" w:rsidRDefault="00CF046B">
                      <w:pPr>
                        <w:jc w:val="center"/>
                        <w:rPr>
                          <w:color w:val="000000" w:themeColor="text1"/>
                          <w:lang w:val="kk-KZ"/>
                        </w:rPr>
                      </w:pPr>
                    </w:p>
                  </w:txbxContent>
                </v:textbox>
              </v:rect>
            </w:pict>
          </mc:Fallback>
        </mc:AlternateContent>
      </w:r>
      <w:r>
        <w:rPr>
          <w:noProof/>
        </w:rPr>
        <mc:AlternateContent>
          <mc:Choice Requires="wps">
            <w:drawing>
              <wp:anchor distT="0" distB="0" distL="114300" distR="114300" simplePos="0" relativeHeight="251766784" behindDoc="0" locked="0" layoutInCell="1" allowOverlap="1" wp14:anchorId="667EBA27" wp14:editId="26B85EFC">
                <wp:simplePos x="0" y="0"/>
                <wp:positionH relativeFrom="column">
                  <wp:posOffset>2787015</wp:posOffset>
                </wp:positionH>
                <wp:positionV relativeFrom="paragraph">
                  <wp:posOffset>61595</wp:posOffset>
                </wp:positionV>
                <wp:extent cx="1591310" cy="1206500"/>
                <wp:effectExtent l="12700" t="12700" r="26670" b="15240"/>
                <wp:wrapNone/>
                <wp:docPr id="115" name="Прямоугольник 35"/>
                <wp:cNvGraphicFramePr/>
                <a:graphic xmlns:a="http://schemas.openxmlformats.org/drawingml/2006/main">
                  <a:graphicData uri="http://schemas.microsoft.com/office/word/2010/wordprocessingShape">
                    <wps:wsp>
                      <wps:cNvSpPr/>
                      <wps:spPr>
                        <a:xfrm>
                          <a:off x="0" y="0"/>
                          <a:ext cx="1591310" cy="1206500"/>
                        </a:xfrm>
                        <a:prstGeom prst="rect">
                          <a:avLst/>
                        </a:prstGeom>
                        <a:noFill/>
                        <a:ln w="25400" cap="flat" cmpd="sng">
                          <a:solidFill>
                            <a:srgbClr val="365F91"/>
                          </a:solidFill>
                          <a:prstDash val="solid"/>
                          <a:miter/>
                          <a:headEnd type="none" w="med" len="med"/>
                          <a:tailEnd type="none" w="med" len="med"/>
                        </a:ln>
                      </wps:spPr>
                      <wps:txbx>
                        <w:txbxContent>
                          <w:p w14:paraId="06F2F09F" w14:textId="77777777" w:rsidR="00CF046B" w:rsidRDefault="00CF046B">
                            <w:pPr>
                              <w:pStyle w:val="af7"/>
                              <w:jc w:val="center"/>
                              <w:rPr>
                                <w:color w:val="000000" w:themeColor="text1"/>
                                <w:sz w:val="20"/>
                                <w:szCs w:val="20"/>
                                <w:lang w:val="kk-KZ"/>
                              </w:rPr>
                            </w:pPr>
                            <w:r>
                              <w:rPr>
                                <w:color w:val="000000" w:themeColor="text1"/>
                                <w:sz w:val="20"/>
                                <w:szCs w:val="20"/>
                                <w:lang w:val="kk-KZ"/>
                              </w:rPr>
                              <w:t xml:space="preserve">Цифрлық дизайнды жобалау арқылы әдеби мәтіндердегі көркемдегіш  құралдарды тану білігін қалыптастыру әдіс-тәсілдерін жүзеге асыру; </w:t>
                            </w:r>
                          </w:p>
                          <w:p w14:paraId="3105C10E" w14:textId="77777777" w:rsidR="00CF046B" w:rsidRDefault="00CF046B">
                            <w:pPr>
                              <w:jc w:val="cente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7EBA27" id="Прямоугольник 35" o:spid="_x0000_s1042" style="position:absolute;left:0;text-align:left;margin-left:219.45pt;margin-top:4.85pt;width:125.3pt;height:9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" filled="f" strokecolor="#365f91" strokeweight="2pt">
                <v:textbox>
                  <w:txbxContent>
                    <w:p w14:paraId="06F2F09F" w14:textId="77777777" w:rsidR="00CF046B" w:rsidRDefault="00CF046B">
                      <w:pPr>
                        <w:pStyle w:val="af7"/>
                        <w:jc w:val="center"/>
                        <w:rPr>
                          <w:color w:val="000000" w:themeColor="text1"/>
                          <w:sz w:val="20"/>
                          <w:szCs w:val="20"/>
                          <w:lang w:val="kk-KZ"/>
                        </w:rPr>
                      </w:pPr>
                      <w:r>
                        <w:rPr>
                          <w:color w:val="000000" w:themeColor="text1"/>
                          <w:sz w:val="20"/>
                          <w:szCs w:val="20"/>
                          <w:lang w:val="kk-KZ"/>
                        </w:rPr>
                        <w:t xml:space="preserve">Цифрлық </w:t>
                      </w:r>
                      <w:r>
                        <w:rPr>
                          <w:color w:val="000000" w:themeColor="text1"/>
                          <w:sz w:val="20"/>
                          <w:szCs w:val="20"/>
                          <w:lang w:val="kk-KZ"/>
                        </w:rPr>
                        <w:t xml:space="preserve">дизайнды жобалау арқылы әдеби мәтіндердегі көркемдегіш  құралдарды тану білігін қалыптастыру әдіс-тәсілдерін жүзеге асыру; </w:t>
                      </w:r>
                    </w:p>
                    <w:p w14:paraId="3105C10E" w14:textId="77777777" w:rsidR="00CF046B" w:rsidRDefault="00CF046B">
                      <w:pPr>
                        <w:jc w:val="center"/>
                        <w:rPr>
                          <w:color w:val="000000" w:themeColor="text1"/>
                          <w:lang w:val="kk-KZ"/>
                        </w:rPr>
                      </w:pPr>
                    </w:p>
                  </w:txbxContent>
                </v:textbox>
              </v:rect>
            </w:pict>
          </mc:Fallback>
        </mc:AlternateContent>
      </w:r>
    </w:p>
    <w:p w14:paraId="51826A43"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58592" behindDoc="0" locked="0" layoutInCell="1" allowOverlap="1" wp14:anchorId="0A20A3D8" wp14:editId="213A5516">
                <wp:simplePos x="0" y="0"/>
                <wp:positionH relativeFrom="column">
                  <wp:posOffset>24765</wp:posOffset>
                </wp:positionH>
                <wp:positionV relativeFrom="paragraph">
                  <wp:posOffset>69215</wp:posOffset>
                </wp:positionV>
                <wp:extent cx="765810" cy="568960"/>
                <wp:effectExtent l="12700" t="12700" r="13970" b="12700"/>
                <wp:wrapNone/>
                <wp:docPr id="107" name="Прямоугольник 36"/>
                <wp:cNvGraphicFramePr/>
                <a:graphic xmlns:a="http://schemas.openxmlformats.org/drawingml/2006/main">
                  <a:graphicData uri="http://schemas.microsoft.com/office/word/2010/wordprocessingShape">
                    <wps:wsp>
                      <wps:cNvSpPr/>
                      <wps:spPr>
                        <a:xfrm>
                          <a:off x="0" y="0"/>
                          <a:ext cx="765810" cy="56896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6124A472" w14:textId="77777777" w:rsidR="00CF046B" w:rsidRDefault="00CF046B">
                            <w:pPr>
                              <w:jc w:val="center"/>
                              <w:rPr>
                                <w:color w:val="000000" w:themeColor="text1"/>
                                <w:sz w:val="21"/>
                                <w:szCs w:val="21"/>
                                <w:lang w:val="kk-KZ"/>
                              </w:rPr>
                            </w:pPr>
                            <w:r>
                              <w:rPr>
                                <w:color w:val="000000" w:themeColor="text1"/>
                                <w:sz w:val="21"/>
                                <w:szCs w:val="21"/>
                              </w:rPr>
                              <w:t>М</w:t>
                            </w:r>
                            <w:r>
                              <w:rPr>
                                <w:color w:val="000000" w:themeColor="text1"/>
                                <w:sz w:val="21"/>
                                <w:szCs w:val="21"/>
                                <w:lang w:val="kk-KZ"/>
                              </w:rPr>
                              <w:t>індеттері</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20A3D8" id="Прямоугольник 36" o:spid="_x0000_s1043" style="position:absolute;left:0;text-align:left;margin-left:1.95pt;margin-top:5.45pt;width:60.3pt;height:44.8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" strokecolor="#365f91" strokeweight="2pt">
                <v:textbox>
                  <w:txbxContent>
                    <w:p w14:paraId="6124A472" w14:textId="77777777" w:rsidR="00CF046B" w:rsidRDefault="00CF046B">
                      <w:pPr>
                        <w:jc w:val="center"/>
                        <w:rPr>
                          <w:color w:val="000000" w:themeColor="text1"/>
                          <w:sz w:val="21"/>
                          <w:szCs w:val="21"/>
                          <w:lang w:val="kk-KZ"/>
                        </w:rPr>
                      </w:pPr>
                      <w:r>
                        <w:rPr>
                          <w:color w:val="000000" w:themeColor="text1"/>
                          <w:sz w:val="21"/>
                          <w:szCs w:val="21"/>
                        </w:rPr>
                        <w:t>М</w:t>
                      </w:r>
                      <w:r>
                        <w:rPr>
                          <w:color w:val="000000" w:themeColor="text1"/>
                          <w:sz w:val="21"/>
                          <w:szCs w:val="21"/>
                          <w:lang w:val="kk-KZ"/>
                        </w:rPr>
                        <w:t>індеттері</w:t>
                      </w:r>
                    </w:p>
                  </w:txbxContent>
                </v:textbox>
              </v:rect>
            </w:pict>
          </mc:Fallback>
        </mc:AlternateContent>
      </w:r>
    </w:p>
    <w:p w14:paraId="13335B64"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83168" behindDoc="0" locked="0" layoutInCell="1" allowOverlap="1" wp14:anchorId="55DEE8A2" wp14:editId="638F7F2B">
                <wp:simplePos x="0" y="0"/>
                <wp:positionH relativeFrom="column">
                  <wp:posOffset>790575</wp:posOffset>
                </wp:positionH>
                <wp:positionV relativeFrom="paragraph">
                  <wp:posOffset>102235</wp:posOffset>
                </wp:positionV>
                <wp:extent cx="120650" cy="5715"/>
                <wp:effectExtent l="635" t="12700" r="635" b="27305"/>
                <wp:wrapNone/>
                <wp:docPr id="138" name="Прямая соединительная линия 37"/>
                <wp:cNvGraphicFramePr/>
                <a:graphic xmlns:a="http://schemas.openxmlformats.org/drawingml/2006/main">
                  <a:graphicData uri="http://schemas.microsoft.com/office/word/2010/wordprocessingShape">
                    <wps:wsp>
                      <wps:cNvCnPr/>
                      <wps:spPr>
                        <a:xfrm flipV="1">
                          <a:off x="0" y="0"/>
                          <a:ext cx="1206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7" o:spid="_x0000_s1026" o:spt="20" style="position:absolute;left:0pt;flip:y;margin-left:62.25pt;margin-top:8.05pt;height:0.45pt;width:9.5pt;z-index:251783168;mso-width-relative:page;mso-height-relative:page;" filled="f" stroked="t" coordsize="21600,21600" o:gfxdata="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CR7LWAAAACQEAAA8A&#10;AAAAAAAAAQAgAAAAIgAAAGRycy9kb3ducmV2LnhtbFBLAQIUABQAAAAIAIdO4kDoRjAfGQIAAA0E&#10;AAAOAAAAAAAAAAEAIAAAACUBAABkcnMvZTJvRG9jLnhtbFBLBQYAAAAABgAGAFkBAACwBQAAA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89312" behindDoc="0" locked="0" layoutInCell="1" allowOverlap="1" wp14:anchorId="130E792E" wp14:editId="2D4B840C">
                <wp:simplePos x="0" y="0"/>
                <wp:positionH relativeFrom="column">
                  <wp:posOffset>2637790</wp:posOffset>
                </wp:positionH>
                <wp:positionV relativeFrom="paragraph">
                  <wp:posOffset>125095</wp:posOffset>
                </wp:positionV>
                <wp:extent cx="120650" cy="5715"/>
                <wp:effectExtent l="635" t="12700" r="635" b="27305"/>
                <wp:wrapNone/>
                <wp:docPr id="144" name="Прямая соединительная линия 38"/>
                <wp:cNvGraphicFramePr/>
                <a:graphic xmlns:a="http://schemas.openxmlformats.org/drawingml/2006/main">
                  <a:graphicData uri="http://schemas.microsoft.com/office/word/2010/wordprocessingShape">
                    <wps:wsp>
                      <wps:cNvCnPr/>
                      <wps:spPr>
                        <a:xfrm flipV="1">
                          <a:off x="0" y="0"/>
                          <a:ext cx="1206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8" o:spid="_x0000_s1026" o:spt="20" style="position:absolute;left:0pt;flip:y;margin-left:207.7pt;margin-top:9.85pt;height:0.45pt;width:9.5pt;z-index:251789312;mso-width-relative:page;mso-height-relative:page;" filled="f" stroked="t" coordsize="21600,21600" o:gfxdata="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Qyd39gAAAAJAQAA&#10;DwAAAAAAAAABACAAAAAiAAAAZHJzL2Rvd25yZXYueG1sUEsBAhQAFAAAAAgAh07iQF/ulgYZAgAA&#10;DQQAAA4AAAAAAAAAAQAgAAAAJwEAAGRycy9lMm9Eb2MueG1sUEsFBgAAAAAGAAYAWQEAALIFAAAA&#10;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90336" behindDoc="0" locked="0" layoutInCell="1" allowOverlap="1" wp14:anchorId="45158BE3" wp14:editId="66A460E6">
                <wp:simplePos x="0" y="0"/>
                <wp:positionH relativeFrom="column">
                  <wp:posOffset>4399915</wp:posOffset>
                </wp:positionH>
                <wp:positionV relativeFrom="paragraph">
                  <wp:posOffset>130810</wp:posOffset>
                </wp:positionV>
                <wp:extent cx="120650" cy="5715"/>
                <wp:effectExtent l="635" t="12700" r="635" b="27305"/>
                <wp:wrapNone/>
                <wp:docPr id="145" name="Прямая соединительная линия 39"/>
                <wp:cNvGraphicFramePr/>
                <a:graphic xmlns:a="http://schemas.openxmlformats.org/drawingml/2006/main">
                  <a:graphicData uri="http://schemas.microsoft.com/office/word/2010/wordprocessingShape">
                    <wps:wsp>
                      <wps:cNvCnPr/>
                      <wps:spPr>
                        <a:xfrm flipV="1">
                          <a:off x="0" y="0"/>
                          <a:ext cx="1206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39" o:spid="_x0000_s1026" o:spt="20" style="position:absolute;left:0pt;flip:y;margin-left:346.45pt;margin-top:10.3pt;height:0.45pt;width:9.5pt;z-index:251790336;mso-width-relative:page;mso-height-relative:page;" filled="f" stroked="t" coordsize="21600,21600" o:gfxdata="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6AWb1wAAAAkBAAAP&#10;AAAAAAAAAAEAIAAAACIAAABkcnMvZG93bnJldi54bWxQSwECFAAUAAAACACHTuJAzQxtPBkCAAAN&#10;BAAADgAAAAAAAAABACAAAAAmAQAAZHJzL2Uyb0RvYy54bWxQSwUGAAAAAAYABgBZAQAAsQUAAAAA&#10;">
                <v:fill on="f" focussize="0,0"/>
                <v:stroke weight="2pt" color="#4F81BD" joinstyle="round"/>
                <v:imagedata o:title=""/>
                <o:lock v:ext="edit" aspectratio="f"/>
              </v:line>
            </w:pict>
          </mc:Fallback>
        </mc:AlternateContent>
      </w:r>
    </w:p>
    <w:p w14:paraId="3445D702" w14:textId="77777777" w:rsidR="001C04B5" w:rsidRDefault="001C04B5">
      <w:pPr>
        <w:ind w:firstLine="709"/>
        <w:jc w:val="both"/>
        <w:rPr>
          <w:sz w:val="28"/>
          <w:szCs w:val="28"/>
          <w:lang w:val="kk-KZ"/>
        </w:rPr>
      </w:pPr>
    </w:p>
    <w:p w14:paraId="76562CBC"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69856" behindDoc="0" locked="0" layoutInCell="1" allowOverlap="1" wp14:anchorId="4B2644CD" wp14:editId="162A3FDF">
                <wp:simplePos x="0" y="0"/>
                <wp:positionH relativeFrom="column">
                  <wp:posOffset>388620</wp:posOffset>
                </wp:positionH>
                <wp:positionV relativeFrom="paragraph">
                  <wp:posOffset>50800</wp:posOffset>
                </wp:positionV>
                <wp:extent cx="5080" cy="526415"/>
                <wp:effectExtent l="12700" t="0" r="12700" b="6985"/>
                <wp:wrapNone/>
                <wp:docPr id="118" name="Прямая соединительная линия 40"/>
                <wp:cNvGraphicFramePr/>
                <a:graphic xmlns:a="http://schemas.openxmlformats.org/drawingml/2006/main">
                  <a:graphicData uri="http://schemas.microsoft.com/office/word/2010/wordprocessingShape">
                    <wps:wsp>
                      <wps:cNvCnPr/>
                      <wps:spPr>
                        <a:xfrm>
                          <a:off x="0" y="0"/>
                          <a:ext cx="5080" cy="5264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40" o:spid="_x0000_s1026" o:spt="20" style="position:absolute;left:0pt;margin-left:30.6pt;margin-top:4pt;height:41.45pt;width:0.4pt;z-index:251769856;mso-width-relative:page;mso-height-relative:page;" filled="f" stroked="t" coordsize="21600,21600" o:gfxdata="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pT5otMAAAAGAQAADwAAAAAAAAABACAAAAAi&#10;AAAAZHJzL2Rvd25yZXYueG1sUEsBAhQAFAAAAAgAh07iQH8egKwPAgAAAwQAAA4AAAAAAAAAAQAg&#10;AAAAIgEAAGRycy9lMm9Eb2MueG1sUEsFBgAAAAAGAAYAWQEAAKMFAAAAAA==&#10;">
                <v:fill on="f" focussize="0,0"/>
                <v:stroke weight="2pt" color="#4F81BD" joinstyle="round"/>
                <v:imagedata o:title=""/>
                <o:lock v:ext="edit" aspectratio="f"/>
              </v:line>
            </w:pict>
          </mc:Fallback>
        </mc:AlternateContent>
      </w:r>
    </w:p>
    <w:p w14:paraId="62FF0D4C" w14:textId="77777777" w:rsidR="001C04B5" w:rsidRDefault="001C04B5">
      <w:pPr>
        <w:ind w:firstLine="709"/>
        <w:jc w:val="both"/>
        <w:rPr>
          <w:sz w:val="28"/>
          <w:szCs w:val="28"/>
          <w:lang w:val="kk-KZ"/>
        </w:rPr>
      </w:pPr>
    </w:p>
    <w:p w14:paraId="6DAE171D"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68832" behindDoc="0" locked="0" layoutInCell="1" allowOverlap="1" wp14:anchorId="6DE107DB" wp14:editId="6CF73F16">
                <wp:simplePos x="0" y="0"/>
                <wp:positionH relativeFrom="column">
                  <wp:posOffset>1130300</wp:posOffset>
                </wp:positionH>
                <wp:positionV relativeFrom="paragraph">
                  <wp:posOffset>113665</wp:posOffset>
                </wp:positionV>
                <wp:extent cx="4971415" cy="721995"/>
                <wp:effectExtent l="12700" t="12700" r="14605" b="27305"/>
                <wp:wrapNone/>
                <wp:docPr id="117" name="Прямоугольник 41"/>
                <wp:cNvGraphicFramePr/>
                <a:graphic xmlns:a="http://schemas.openxmlformats.org/drawingml/2006/main">
                  <a:graphicData uri="http://schemas.microsoft.com/office/word/2010/wordprocessingShape">
                    <wps:wsp>
                      <wps:cNvSpPr/>
                      <wps:spPr>
                        <a:xfrm>
                          <a:off x="0" y="0"/>
                          <a:ext cx="4971415" cy="72199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1526A7D7" w14:textId="77777777" w:rsidR="00CF046B" w:rsidRDefault="00CF046B">
                            <w:pPr>
                              <w:jc w:val="center"/>
                              <w:rPr>
                                <w:color w:val="000000"/>
                                <w:sz w:val="21"/>
                                <w:szCs w:val="21"/>
                                <w:lang w:val="kk-KZ"/>
                              </w:rPr>
                            </w:pPr>
                            <w:r>
                              <w:rPr>
                                <w:sz w:val="17"/>
                                <w:szCs w:val="17"/>
                                <w:lang w:val="kk-KZ"/>
                              </w:rPr>
                              <w:t>-</w:t>
                            </w:r>
                            <w:r>
                              <w:rPr>
                                <w:i/>
                                <w:color w:val="000000"/>
                                <w:sz w:val="21"/>
                                <w:szCs w:val="21"/>
                                <w:lang w:val="kk-KZ"/>
                              </w:rPr>
                              <w:t xml:space="preserve"> - </w:t>
                            </w:r>
                            <w:r>
                              <w:rPr>
                                <w:color w:val="000000"/>
                                <w:sz w:val="21"/>
                                <w:szCs w:val="21"/>
                                <w:lang w:val="kk-KZ"/>
                              </w:rPr>
                              <w:t>жалпыға міндетті мемлекеттік білім беру стандартының мазмұны;</w:t>
                            </w:r>
                          </w:p>
                          <w:p w14:paraId="0701A13A" w14:textId="77777777" w:rsidR="00CF046B" w:rsidRDefault="00CF046B">
                            <w:pPr>
                              <w:pStyle w:val="afc"/>
                              <w:jc w:val="center"/>
                              <w:rPr>
                                <w:rFonts w:ascii="Times New Roman" w:hAnsi="Times New Roman"/>
                                <w:color w:val="000000" w:themeColor="text1"/>
                                <w:sz w:val="21"/>
                                <w:szCs w:val="21"/>
                                <w:lang w:val="kk-KZ"/>
                              </w:rPr>
                            </w:pPr>
                            <w:r>
                              <w:rPr>
                                <w:rFonts w:ascii="Times New Roman" w:hAnsi="Times New Roman"/>
                                <w:color w:val="000000"/>
                                <w:sz w:val="21"/>
                                <w:szCs w:val="21"/>
                                <w:lang w:val="kk-KZ"/>
                              </w:rPr>
                              <w:t>- б</w:t>
                            </w:r>
                            <w:r>
                              <w:rPr>
                                <w:rFonts w:ascii="Times New Roman" w:hAnsi="Times New Roman"/>
                                <w:color w:val="000000" w:themeColor="text1"/>
                                <w:sz w:val="21"/>
                                <w:szCs w:val="21"/>
                                <w:lang w:val="kk-KZ"/>
                              </w:rPr>
                              <w:t>астауыш  білім  беру  деңгейінің  2-4-сыныптарына  арналған  «Әдебиеттік оқу» пәнінен  үлгілік  оқу  бағдарламасы  (оқыту  қазақ  тілінде). – Астана, 2022 жыл.</w:t>
                            </w:r>
                          </w:p>
                          <w:p w14:paraId="6492D16F" w14:textId="77777777" w:rsidR="00CF046B" w:rsidRDefault="00CF046B">
                            <w:pPr>
                              <w:jc w:val="center"/>
                              <w:rPr>
                                <w:color w:val="000000" w:themeColor="text1"/>
                                <w:sz w:val="21"/>
                                <w:szCs w:val="21"/>
                                <w:lang w:val="kk-KZ"/>
                              </w:rPr>
                            </w:pPr>
                            <w:r>
                              <w:rPr>
                                <w:color w:val="000000" w:themeColor="text1"/>
                                <w:sz w:val="21"/>
                                <w:szCs w:val="21"/>
                                <w:lang w:val="kk-KZ"/>
                              </w:rPr>
                              <w:t>- “Әдебиеттік оқу” оқулығы “Атамұра” баспасы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E107DB" id="Прямоугольник 41" o:spid="_x0000_s1044" style="position:absolute;left:0;text-align:left;margin-left:89pt;margin-top:8.95pt;width:391.45pt;height:56.8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" strokecolor="#365f91" strokeweight="2pt">
                <v:textbox>
                  <w:txbxContent>
                    <w:p w14:paraId="1526A7D7" w14:textId="77777777" w:rsidR="00CF046B" w:rsidRDefault="00CF046B">
                      <w:pPr>
                        <w:jc w:val="center"/>
                        <w:rPr>
                          <w:color w:val="000000"/>
                          <w:sz w:val="21"/>
                          <w:szCs w:val="21"/>
                          <w:lang w:val="kk-KZ"/>
                        </w:rPr>
                      </w:pPr>
                      <w:r>
                        <w:rPr>
                          <w:sz w:val="17"/>
                          <w:szCs w:val="17"/>
                          <w:lang w:val="kk-KZ"/>
                        </w:rPr>
                        <w:t>-</w:t>
                      </w:r>
                      <w:r>
                        <w:rPr>
                          <w:i/>
                          <w:color w:val="000000"/>
                          <w:sz w:val="21"/>
                          <w:szCs w:val="21"/>
                          <w:lang w:val="kk-KZ"/>
                        </w:rPr>
                        <w:t xml:space="preserve"> </w:t>
                      </w:r>
                      <w:r>
                        <w:rPr>
                          <w:i/>
                          <w:color w:val="000000"/>
                          <w:sz w:val="21"/>
                          <w:szCs w:val="21"/>
                          <w:lang w:val="kk-KZ"/>
                        </w:rPr>
                        <w:t xml:space="preserve">- </w:t>
                      </w:r>
                      <w:r>
                        <w:rPr>
                          <w:color w:val="000000"/>
                          <w:sz w:val="21"/>
                          <w:szCs w:val="21"/>
                          <w:lang w:val="kk-KZ"/>
                        </w:rPr>
                        <w:t>жалпыға міндетті мемлекеттік білім беру стандартының мазмұны;</w:t>
                      </w:r>
                    </w:p>
                    <w:p w14:paraId="0701A13A" w14:textId="77777777" w:rsidR="00CF046B" w:rsidRDefault="00CF046B">
                      <w:pPr>
                        <w:pStyle w:val="afc"/>
                        <w:jc w:val="center"/>
                        <w:rPr>
                          <w:rFonts w:ascii="Times New Roman" w:hAnsi="Times New Roman"/>
                          <w:color w:val="000000" w:themeColor="text1"/>
                          <w:sz w:val="21"/>
                          <w:szCs w:val="21"/>
                          <w:lang w:val="kk-KZ"/>
                        </w:rPr>
                      </w:pPr>
                      <w:r>
                        <w:rPr>
                          <w:rFonts w:ascii="Times New Roman" w:hAnsi="Times New Roman"/>
                          <w:color w:val="000000"/>
                          <w:sz w:val="21"/>
                          <w:szCs w:val="21"/>
                          <w:lang w:val="kk-KZ"/>
                        </w:rPr>
                        <w:t>- б</w:t>
                      </w:r>
                      <w:r>
                        <w:rPr>
                          <w:rFonts w:ascii="Times New Roman" w:hAnsi="Times New Roman"/>
                          <w:color w:val="000000" w:themeColor="text1"/>
                          <w:sz w:val="21"/>
                          <w:szCs w:val="21"/>
                          <w:lang w:val="kk-KZ"/>
                        </w:rPr>
                        <w:t>астауыш  білім  беру  деңгейінің  2-4-сыныптарына  арналған  «Әдебиеттік оқу» пәнінен  үлгілік  оқу  бағдарламасы  (оқыту  қазақ  тілінде). – Астана, 2022 жыл.</w:t>
                      </w:r>
                    </w:p>
                    <w:p w14:paraId="6492D16F" w14:textId="77777777" w:rsidR="00CF046B" w:rsidRDefault="00CF046B">
                      <w:pPr>
                        <w:jc w:val="center"/>
                        <w:rPr>
                          <w:color w:val="000000" w:themeColor="text1"/>
                          <w:sz w:val="21"/>
                          <w:szCs w:val="21"/>
                          <w:lang w:val="kk-KZ"/>
                        </w:rPr>
                      </w:pPr>
                      <w:r>
                        <w:rPr>
                          <w:color w:val="000000" w:themeColor="text1"/>
                          <w:sz w:val="21"/>
                          <w:szCs w:val="21"/>
                          <w:lang w:val="kk-KZ"/>
                        </w:rPr>
                        <w:t>- “Әдебиеттік оқу” оқулығы “Атамұра” баспасы</w:t>
                      </w:r>
                    </w:p>
                  </w:txbxContent>
                </v:textbox>
              </v:rect>
            </w:pict>
          </mc:Fallback>
        </mc:AlternateContent>
      </w:r>
      <w:r>
        <w:rPr>
          <w:noProof/>
        </w:rPr>
        <mc:AlternateContent>
          <mc:Choice Requires="wps">
            <w:drawing>
              <wp:anchor distT="0" distB="0" distL="114300" distR="114300" simplePos="0" relativeHeight="251767808" behindDoc="0" locked="0" layoutInCell="1" allowOverlap="1" wp14:anchorId="643C29CC" wp14:editId="731C6C38">
                <wp:simplePos x="0" y="0"/>
                <wp:positionH relativeFrom="column">
                  <wp:posOffset>10795</wp:posOffset>
                </wp:positionH>
                <wp:positionV relativeFrom="paragraph">
                  <wp:posOffset>168275</wp:posOffset>
                </wp:positionV>
                <wp:extent cx="1009650" cy="568960"/>
                <wp:effectExtent l="12700" t="12700" r="13970" b="12700"/>
                <wp:wrapNone/>
                <wp:docPr id="116" name="Прямоугольник 42"/>
                <wp:cNvGraphicFramePr/>
                <a:graphic xmlns:a="http://schemas.openxmlformats.org/drawingml/2006/main">
                  <a:graphicData uri="http://schemas.microsoft.com/office/word/2010/wordprocessingShape">
                    <wps:wsp>
                      <wps:cNvSpPr/>
                      <wps:spPr>
                        <a:xfrm>
                          <a:off x="0" y="0"/>
                          <a:ext cx="1009650" cy="56896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23FD114E" w14:textId="77777777" w:rsidR="00CF046B" w:rsidRDefault="00CF046B">
                            <w:pPr>
                              <w:jc w:val="center"/>
                              <w:rPr>
                                <w:color w:val="000000" w:themeColor="text1"/>
                                <w:sz w:val="21"/>
                                <w:szCs w:val="21"/>
                                <w:lang w:val="kk-KZ"/>
                              </w:rPr>
                            </w:pPr>
                            <w:r>
                              <w:rPr>
                                <w:color w:val="000000" w:themeColor="text1"/>
                                <w:sz w:val="21"/>
                                <w:szCs w:val="21"/>
                                <w:lang w:val="kk-KZ"/>
                              </w:rPr>
                              <w:t>Мазмұны</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3C29CC" id="Прямоугольник 42" o:spid="_x0000_s1045" style="position:absolute;left:0;text-align:left;margin-left:.85pt;margin-top:13.25pt;width:79.5pt;height:44.8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" strokecolor="#365f91" strokeweight="2pt">
                <v:textbox>
                  <w:txbxContent>
                    <w:p w14:paraId="23FD114E" w14:textId="77777777" w:rsidR="00CF046B" w:rsidRDefault="00CF046B">
                      <w:pPr>
                        <w:jc w:val="center"/>
                        <w:rPr>
                          <w:color w:val="000000" w:themeColor="text1"/>
                          <w:sz w:val="21"/>
                          <w:szCs w:val="21"/>
                          <w:lang w:val="kk-KZ"/>
                        </w:rPr>
                      </w:pPr>
                      <w:r>
                        <w:rPr>
                          <w:color w:val="000000" w:themeColor="text1"/>
                          <w:sz w:val="21"/>
                          <w:szCs w:val="21"/>
                          <w:lang w:val="kk-KZ"/>
                        </w:rPr>
                        <w:t>Мазмұны</w:t>
                      </w:r>
                    </w:p>
                  </w:txbxContent>
                </v:textbox>
              </v:rect>
            </w:pict>
          </mc:Fallback>
        </mc:AlternateContent>
      </w:r>
    </w:p>
    <w:p w14:paraId="4AB9B310"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84192" behindDoc="0" locked="0" layoutInCell="1" allowOverlap="1" wp14:anchorId="24709CE0" wp14:editId="0F3F1305">
                <wp:simplePos x="0" y="0"/>
                <wp:positionH relativeFrom="column">
                  <wp:posOffset>998220</wp:posOffset>
                </wp:positionH>
                <wp:positionV relativeFrom="paragraph">
                  <wp:posOffset>198120</wp:posOffset>
                </wp:positionV>
                <wp:extent cx="120650" cy="5715"/>
                <wp:effectExtent l="635" t="12700" r="635" b="27305"/>
                <wp:wrapNone/>
                <wp:docPr id="139" name="Прямая соединительная линия 43"/>
                <wp:cNvGraphicFramePr/>
                <a:graphic xmlns:a="http://schemas.openxmlformats.org/drawingml/2006/main">
                  <a:graphicData uri="http://schemas.microsoft.com/office/word/2010/wordprocessingShape">
                    <wps:wsp>
                      <wps:cNvCnPr/>
                      <wps:spPr>
                        <a:xfrm flipV="1">
                          <a:off x="0" y="0"/>
                          <a:ext cx="1206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43" o:spid="_x0000_s1026" o:spt="20" style="position:absolute;left:0pt;flip:y;margin-left:78.6pt;margin-top:15.6pt;height:0.45pt;width:9.5pt;z-index:251784192;mso-width-relative:page;mso-height-relative:page;" filled="f" stroked="t" coordsize="21600,21600" o:gfxdata="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6Yv4B9cAAAAJAQAA&#10;DwAAAAAAAAABACAAAAAiAAAAZHJzL2Rvd25yZXYueG1sUEsBAhQAFAAAAAgAh07iQHz7roYaAgAA&#10;DQQAAA4AAAAAAAAAAQAgAAAAJgEAAGRycy9lMm9Eb2MueG1sUEsFBgAAAAAGAAYAWQEAALIFAAAA&#10;AA==&#10;">
                <v:fill on="f" focussize="0,0"/>
                <v:stroke weight="2pt" color="#4F81BD" joinstyle="round"/>
                <v:imagedata o:title=""/>
                <o:lock v:ext="edit" aspectratio="f"/>
              </v:line>
            </w:pict>
          </mc:Fallback>
        </mc:AlternateContent>
      </w:r>
    </w:p>
    <w:p w14:paraId="51174CA5" w14:textId="77777777" w:rsidR="001C04B5" w:rsidRDefault="001C04B5">
      <w:pPr>
        <w:ind w:firstLineChars="100" w:firstLine="280"/>
        <w:jc w:val="both"/>
        <w:rPr>
          <w:sz w:val="28"/>
          <w:szCs w:val="28"/>
          <w:lang w:val="kk-KZ"/>
        </w:rPr>
      </w:pPr>
    </w:p>
    <w:p w14:paraId="05E43BFF"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0400" behindDoc="0" locked="0" layoutInCell="1" allowOverlap="1" wp14:anchorId="01C971E6" wp14:editId="2823382F">
                <wp:simplePos x="0" y="0"/>
                <wp:positionH relativeFrom="column">
                  <wp:posOffset>351155</wp:posOffset>
                </wp:positionH>
                <wp:positionV relativeFrom="paragraph">
                  <wp:posOffset>97155</wp:posOffset>
                </wp:positionV>
                <wp:extent cx="8890" cy="320675"/>
                <wp:effectExtent l="12700" t="635" r="24130" b="13970"/>
                <wp:wrapNone/>
                <wp:docPr id="98" name="Прямая соединительная линия 44"/>
                <wp:cNvGraphicFramePr/>
                <a:graphic xmlns:a="http://schemas.openxmlformats.org/drawingml/2006/main">
                  <a:graphicData uri="http://schemas.microsoft.com/office/word/2010/wordprocessingShape">
                    <wps:wsp>
                      <wps:cNvCnPr/>
                      <wps:spPr>
                        <a:xfrm flipH="1">
                          <a:off x="0" y="0"/>
                          <a:ext cx="8890" cy="32067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44" o:spid="_x0000_s1026" o:spt="20" style="position:absolute;left:0pt;flip:x;margin-left:27.65pt;margin-top:7.65pt;height:25.25pt;width:0.7pt;z-index:251750400;mso-width-relative:page;mso-height-relative:page;" filled="f" stroked="t" coordsize="21600,21600" o:gfxdata="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Ym3fc1gAAAAcBAAAP&#10;AAAAAAAAAAEAIAAAACIAAABkcnMvZG93bnJldi54bWxQSwECFAAUAAAACACHTuJA5fWJKRoCAAAM&#10;BAAADgAAAAAAAAABACAAAAAlAQAAZHJzL2Uyb0RvYy54bWxQSwUGAAAAAAYABgBZAQAAsQUAAAAA&#10;">
                <v:fill on="f" focussize="0,0"/>
                <v:stroke weight="2pt" color="#4F81BD" joinstyle="round"/>
                <v:imagedata o:title=""/>
                <o:lock v:ext="edit" aspectratio="f"/>
              </v:line>
            </w:pict>
          </mc:Fallback>
        </mc:AlternateContent>
      </w:r>
    </w:p>
    <w:p w14:paraId="1FDE6840"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54496" behindDoc="0" locked="0" layoutInCell="1" allowOverlap="1" wp14:anchorId="6A2F1C52" wp14:editId="2C5E5DF1">
                <wp:simplePos x="0" y="0"/>
                <wp:positionH relativeFrom="column">
                  <wp:posOffset>4081145</wp:posOffset>
                </wp:positionH>
                <wp:positionV relativeFrom="paragraph">
                  <wp:posOffset>133985</wp:posOffset>
                </wp:positionV>
                <wp:extent cx="2020570" cy="1187450"/>
                <wp:effectExtent l="12700" t="12700" r="24130" b="19050"/>
                <wp:wrapNone/>
                <wp:docPr id="102" name="Прямоугольник 46"/>
                <wp:cNvGraphicFramePr/>
                <a:graphic xmlns:a="http://schemas.openxmlformats.org/drawingml/2006/main">
                  <a:graphicData uri="http://schemas.microsoft.com/office/word/2010/wordprocessingShape">
                    <wps:wsp>
                      <wps:cNvSpPr/>
                      <wps:spPr>
                        <a:xfrm>
                          <a:off x="0" y="0"/>
                          <a:ext cx="2020570" cy="1187450"/>
                        </a:xfrm>
                        <a:prstGeom prst="rect">
                          <a:avLst/>
                        </a:prstGeom>
                        <a:noFill/>
                        <a:ln w="25400" cap="flat" cmpd="sng">
                          <a:solidFill>
                            <a:srgbClr val="365F91"/>
                          </a:solidFill>
                          <a:prstDash val="solid"/>
                          <a:miter/>
                          <a:headEnd type="none" w="med" len="med"/>
                          <a:tailEnd type="none" w="med" len="med"/>
                        </a:ln>
                      </wps:spPr>
                      <wps:txbx>
                        <w:txbxContent>
                          <w:p w14:paraId="5B6EA567" w14:textId="77777777" w:rsidR="00CF046B" w:rsidRDefault="00CF046B">
                            <w:pPr>
                              <w:jc w:val="center"/>
                              <w:rPr>
                                <w:color w:val="000000" w:themeColor="text1"/>
                                <w:sz w:val="20"/>
                                <w:szCs w:val="20"/>
                              </w:rPr>
                            </w:pPr>
                            <w:r>
                              <w:rPr>
                                <w:sz w:val="20"/>
                                <w:szCs w:val="20"/>
                                <w:lang w:val="kk-KZ"/>
                              </w:rPr>
                              <w:t>Проблемалық-шығармашылық сипаттағы (цифрлық дизайнды жасау, көркемдегіш  құралдарды жылдам есте сақтау үшін визуалды символдық бейнелерді ұсыну,  дәлелдеу, ақпараттық сұрақтарға жауап беру) әдістер</w:t>
                            </w:r>
                          </w:p>
                          <w:p w14:paraId="3ECC3683" w14:textId="77777777" w:rsidR="00CF046B" w:rsidRDefault="00CF046B">
                            <w:pPr>
                              <w:jc w:val="center"/>
                              <w:rPr>
                                <w:color w:val="000000" w:themeColor="text1"/>
                                <w:sz w:val="20"/>
                                <w:szCs w:val="20"/>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2F1C52" id="Прямоугольник 46" o:spid="_x0000_s1046" style="position:absolute;left:0;text-align:left;margin-left:321.35pt;margin-top:10.55pt;width:159.1pt;height:93.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" filled="f" strokecolor="#365f91" strokeweight="2pt">
                <v:textbox>
                  <w:txbxContent>
                    <w:p w14:paraId="5B6EA567" w14:textId="77777777" w:rsidR="00CF046B" w:rsidRDefault="00CF046B">
                      <w:pPr>
                        <w:jc w:val="center"/>
                        <w:rPr>
                          <w:color w:val="000000" w:themeColor="text1"/>
                          <w:sz w:val="20"/>
                          <w:szCs w:val="20"/>
                        </w:rPr>
                      </w:pPr>
                      <w:r>
                        <w:rPr>
                          <w:sz w:val="20"/>
                          <w:szCs w:val="20"/>
                          <w:lang w:val="kk-KZ"/>
                        </w:rPr>
                        <w:t>Проблемалық-шығармашылық сипаттағы (цифрлық дизайнды жасау, көркемдегіш  құралдарды жылдам есте сақтау үшін визуалды символдық бейнелерді ұсыну,  дәлелдеу, ақпараттық сұрақтарға жауап беру) әдістер</w:t>
                      </w:r>
                    </w:p>
                    <w:p w14:paraId="3ECC3683" w14:textId="77777777" w:rsidR="00CF046B" w:rsidRDefault="00CF046B">
                      <w:pPr>
                        <w:jc w:val="center"/>
                        <w:rPr>
                          <w:color w:val="000000" w:themeColor="text1"/>
                          <w:sz w:val="20"/>
                          <w:szCs w:val="20"/>
                          <w:lang w:val="kk-KZ"/>
                        </w:rPr>
                      </w:pP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3B46AC76" wp14:editId="2152F067">
                <wp:simplePos x="0" y="0"/>
                <wp:positionH relativeFrom="column">
                  <wp:posOffset>2120900</wp:posOffset>
                </wp:positionH>
                <wp:positionV relativeFrom="paragraph">
                  <wp:posOffset>146685</wp:posOffset>
                </wp:positionV>
                <wp:extent cx="1923415" cy="1174750"/>
                <wp:effectExtent l="12700" t="12700" r="14605" b="16510"/>
                <wp:wrapNone/>
                <wp:docPr id="101" name="Прямоугольник 47"/>
                <wp:cNvGraphicFramePr/>
                <a:graphic xmlns:a="http://schemas.openxmlformats.org/drawingml/2006/main">
                  <a:graphicData uri="http://schemas.microsoft.com/office/word/2010/wordprocessingShape">
                    <wps:wsp>
                      <wps:cNvSpPr/>
                      <wps:spPr>
                        <a:xfrm>
                          <a:off x="0" y="0"/>
                          <a:ext cx="1923415" cy="1174750"/>
                        </a:xfrm>
                        <a:prstGeom prst="rect">
                          <a:avLst/>
                        </a:prstGeom>
                        <a:noFill/>
                        <a:ln w="25400" cap="flat" cmpd="sng">
                          <a:solidFill>
                            <a:srgbClr val="365F91"/>
                          </a:solidFill>
                          <a:prstDash val="solid"/>
                          <a:miter/>
                          <a:headEnd type="none" w="med" len="med"/>
                          <a:tailEnd type="none" w="med" len="med"/>
                        </a:ln>
                      </wps:spPr>
                      <wps:txbx>
                        <w:txbxContent>
                          <w:p w14:paraId="22AE562A" w14:textId="77777777" w:rsidR="00CF046B" w:rsidRDefault="00CF046B">
                            <w:pPr>
                              <w:jc w:val="center"/>
                              <w:rPr>
                                <w:sz w:val="20"/>
                                <w:szCs w:val="20"/>
                                <w:lang w:val="kk-KZ"/>
                              </w:rPr>
                            </w:pPr>
                            <w:r>
                              <w:rPr>
                                <w:sz w:val="20"/>
                                <w:szCs w:val="20"/>
                                <w:lang w:val="kk-KZ"/>
                              </w:rPr>
                              <w:t xml:space="preserve">Танымдық сипаттағы ( анықтама беру, демонстрациялау, </w:t>
                            </w:r>
                            <w:r>
                              <w:rPr>
                                <w:color w:val="000000" w:themeColor="text1"/>
                                <w:sz w:val="20"/>
                                <w:szCs w:val="20"/>
                              </w:rPr>
                              <w:t>иллюстративтік, анимациялық</w:t>
                            </w:r>
                          </w:p>
                          <w:p w14:paraId="152C44C1" w14:textId="77777777" w:rsidR="00CF046B" w:rsidRDefault="00CF046B">
                            <w:pPr>
                              <w:jc w:val="center"/>
                              <w:rPr>
                                <w:color w:val="000000" w:themeColor="text1"/>
                                <w:sz w:val="20"/>
                                <w:szCs w:val="20"/>
                                <w:lang w:val="kk-KZ"/>
                              </w:rPr>
                            </w:pPr>
                            <w:r>
                              <w:rPr>
                                <w:sz w:val="20"/>
                                <w:szCs w:val="20"/>
                                <w:lang w:val="kk-KZ"/>
                              </w:rPr>
                              <w:t>салыстыру,  жаттығу, визуалды символдық бейнелер арқылы түсіндіру) әдістер</w:t>
                            </w:r>
                          </w:p>
                          <w:p w14:paraId="5E565C21" w14:textId="77777777" w:rsidR="00CF046B" w:rsidRDefault="00CF046B">
                            <w:pPr>
                              <w:pStyle w:val="af7"/>
                              <w:jc w:val="center"/>
                              <w:rPr>
                                <w:color w:val="000000" w:themeColor="text1"/>
                                <w:lang w:val="kk-KZ"/>
                              </w:rPr>
                            </w:pPr>
                          </w:p>
                          <w:p w14:paraId="32194AC9" w14:textId="77777777" w:rsidR="00CF046B" w:rsidRDefault="00CF046B">
                            <w:pPr>
                              <w:pStyle w:val="af7"/>
                              <w:jc w:val="center"/>
                              <w:rPr>
                                <w:color w:val="000000" w:themeColor="text1"/>
                              </w:rPr>
                            </w:pPr>
                            <w:r>
                              <w:rPr>
                                <w:color w:val="000000" w:themeColor="text1"/>
                              </w:rPr>
                              <w:t>Инновациялық ынталандыру, кластерлік</w:t>
                            </w:r>
                          </w:p>
                          <w:p w14:paraId="0F56D0F9" w14:textId="77777777" w:rsidR="00CF046B" w:rsidRDefault="00CF046B">
                            <w:pPr>
                              <w:jc w:val="cente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46AC76" id="Прямоугольник 47" o:spid="_x0000_s1047" style="position:absolute;left:0;text-align:left;margin-left:167pt;margin-top:11.55pt;width:151.45pt;height:9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" filled="f" strokecolor="#365f91" strokeweight="2pt">
                <v:textbox>
                  <w:txbxContent>
                    <w:p w14:paraId="22AE562A" w14:textId="77777777" w:rsidR="00CF046B" w:rsidRDefault="00CF046B">
                      <w:pPr>
                        <w:jc w:val="center"/>
                        <w:rPr>
                          <w:sz w:val="20"/>
                          <w:szCs w:val="20"/>
                          <w:lang w:val="kk-KZ"/>
                        </w:rPr>
                      </w:pPr>
                      <w:r>
                        <w:rPr>
                          <w:sz w:val="20"/>
                          <w:szCs w:val="20"/>
                          <w:lang w:val="kk-KZ"/>
                        </w:rPr>
                        <w:t xml:space="preserve">Танымдық </w:t>
                      </w:r>
                      <w:r>
                        <w:rPr>
                          <w:sz w:val="20"/>
                          <w:szCs w:val="20"/>
                          <w:lang w:val="kk-KZ"/>
                        </w:rPr>
                        <w:t xml:space="preserve">сипаттағы ( анықтама беру, демонстрациялау, </w:t>
                      </w:r>
                      <w:proofErr w:type="spellStart"/>
                      <w:r>
                        <w:rPr>
                          <w:color w:val="000000" w:themeColor="text1"/>
                          <w:sz w:val="20"/>
                          <w:szCs w:val="20"/>
                        </w:rPr>
                        <w:t>иллюстративтік</w:t>
                      </w:r>
                      <w:proofErr w:type="spellEnd"/>
                      <w:r>
                        <w:rPr>
                          <w:color w:val="000000" w:themeColor="text1"/>
                          <w:sz w:val="20"/>
                          <w:szCs w:val="20"/>
                        </w:rPr>
                        <w:t xml:space="preserve">, </w:t>
                      </w:r>
                      <w:proofErr w:type="spellStart"/>
                      <w:r>
                        <w:rPr>
                          <w:color w:val="000000" w:themeColor="text1"/>
                          <w:sz w:val="20"/>
                          <w:szCs w:val="20"/>
                        </w:rPr>
                        <w:t>анимациялық</w:t>
                      </w:r>
                      <w:proofErr w:type="spellEnd"/>
                    </w:p>
                    <w:p w14:paraId="152C44C1" w14:textId="77777777" w:rsidR="00CF046B" w:rsidRDefault="00CF046B">
                      <w:pPr>
                        <w:jc w:val="center"/>
                        <w:rPr>
                          <w:color w:val="000000" w:themeColor="text1"/>
                          <w:sz w:val="20"/>
                          <w:szCs w:val="20"/>
                          <w:lang w:val="kk-KZ"/>
                        </w:rPr>
                      </w:pPr>
                      <w:r>
                        <w:rPr>
                          <w:sz w:val="20"/>
                          <w:szCs w:val="20"/>
                          <w:lang w:val="kk-KZ"/>
                        </w:rPr>
                        <w:t>салыстыру,  жаттығу, визуалды символдық бейнелер арқылы түсіндіру) әдістер</w:t>
                      </w:r>
                    </w:p>
                    <w:p w14:paraId="5E565C21" w14:textId="77777777" w:rsidR="00CF046B" w:rsidRDefault="00CF046B">
                      <w:pPr>
                        <w:pStyle w:val="af7"/>
                        <w:jc w:val="center"/>
                        <w:rPr>
                          <w:color w:val="000000" w:themeColor="text1"/>
                          <w:lang w:val="kk-KZ"/>
                        </w:rPr>
                      </w:pPr>
                    </w:p>
                    <w:p w14:paraId="32194AC9" w14:textId="77777777" w:rsidR="00CF046B" w:rsidRDefault="00CF046B">
                      <w:pPr>
                        <w:pStyle w:val="af7"/>
                        <w:jc w:val="center"/>
                        <w:rPr>
                          <w:color w:val="000000" w:themeColor="text1"/>
                        </w:rPr>
                      </w:pPr>
                      <w:proofErr w:type="spellStart"/>
                      <w:r>
                        <w:rPr>
                          <w:color w:val="000000" w:themeColor="text1"/>
                        </w:rPr>
                        <w:t>Инновациялық</w:t>
                      </w:r>
                      <w:proofErr w:type="spellEnd"/>
                      <w:r>
                        <w:rPr>
                          <w:color w:val="000000" w:themeColor="text1"/>
                        </w:rPr>
                        <w:t xml:space="preserve"> </w:t>
                      </w:r>
                      <w:proofErr w:type="spellStart"/>
                      <w:r>
                        <w:rPr>
                          <w:color w:val="000000" w:themeColor="text1"/>
                        </w:rPr>
                        <w:t>ынталандыру</w:t>
                      </w:r>
                      <w:proofErr w:type="spellEnd"/>
                      <w:r>
                        <w:rPr>
                          <w:color w:val="000000" w:themeColor="text1"/>
                        </w:rPr>
                        <w:t xml:space="preserve">, </w:t>
                      </w:r>
                      <w:proofErr w:type="spellStart"/>
                      <w:r>
                        <w:rPr>
                          <w:color w:val="000000" w:themeColor="text1"/>
                        </w:rPr>
                        <w:t>кластерлік</w:t>
                      </w:r>
                      <w:proofErr w:type="spellEnd"/>
                    </w:p>
                    <w:p w14:paraId="0F56D0F9" w14:textId="77777777" w:rsidR="00CF046B" w:rsidRDefault="00CF046B">
                      <w:pPr>
                        <w:jc w:val="center"/>
                        <w:rPr>
                          <w:color w:val="000000" w:themeColor="text1"/>
                          <w:lang w:val="kk-KZ"/>
                        </w:rPr>
                      </w:pPr>
                    </w:p>
                  </w:txbxContent>
                </v:textbox>
              </v:rect>
            </w:pict>
          </mc:Fallback>
        </mc:AlternateContent>
      </w:r>
      <w:r>
        <w:rPr>
          <w:noProof/>
        </w:rPr>
        <mc:AlternateContent>
          <mc:Choice Requires="wps">
            <w:drawing>
              <wp:anchor distT="0" distB="0" distL="114300" distR="114300" simplePos="0" relativeHeight="251752448" behindDoc="0" locked="0" layoutInCell="1" allowOverlap="1" wp14:anchorId="05DD687A" wp14:editId="19FDC79F">
                <wp:simplePos x="0" y="0"/>
                <wp:positionH relativeFrom="column">
                  <wp:posOffset>964565</wp:posOffset>
                </wp:positionH>
                <wp:positionV relativeFrom="paragraph">
                  <wp:posOffset>140335</wp:posOffset>
                </wp:positionV>
                <wp:extent cx="1089025" cy="1189990"/>
                <wp:effectExtent l="12700" t="12700" r="26035" b="16510"/>
                <wp:wrapNone/>
                <wp:docPr id="100" name="Прямоугольник 48"/>
                <wp:cNvGraphicFramePr/>
                <a:graphic xmlns:a="http://schemas.openxmlformats.org/drawingml/2006/main">
                  <a:graphicData uri="http://schemas.microsoft.com/office/word/2010/wordprocessingShape">
                    <wps:wsp>
                      <wps:cNvSpPr/>
                      <wps:spPr>
                        <a:xfrm>
                          <a:off x="0" y="0"/>
                          <a:ext cx="1089025" cy="1189990"/>
                        </a:xfrm>
                        <a:prstGeom prst="rect">
                          <a:avLst/>
                        </a:prstGeom>
                        <a:noFill/>
                        <a:ln w="25400" cap="flat" cmpd="sng">
                          <a:solidFill>
                            <a:srgbClr val="365F91"/>
                          </a:solidFill>
                          <a:prstDash val="solid"/>
                          <a:miter/>
                          <a:headEnd type="none" w="med" len="med"/>
                          <a:tailEnd type="none" w="med" len="med"/>
                        </a:ln>
                      </wps:spPr>
                      <wps:txbx>
                        <w:txbxContent>
                          <w:p w14:paraId="3A70360B" w14:textId="77777777" w:rsidR="00CF046B" w:rsidRDefault="00CF046B">
                            <w:pPr>
                              <w:pStyle w:val="af7"/>
                              <w:jc w:val="center"/>
                              <w:rPr>
                                <w:color w:val="000000" w:themeColor="text1"/>
                                <w:sz w:val="20"/>
                                <w:szCs w:val="20"/>
                                <w:lang w:val="kk-KZ"/>
                              </w:rPr>
                            </w:pPr>
                            <w:r>
                              <w:rPr>
                                <w:sz w:val="20"/>
                                <w:szCs w:val="20"/>
                                <w:lang w:val="kk-KZ"/>
                              </w:rPr>
                              <w:t>Эвристикалық сипаттағы (ізденіс, миға шабуыл, тыңдау және ұғыну, инсерт, проблема қою</w:t>
                            </w:r>
                            <w:r>
                              <w:rPr>
                                <w:color w:val="000000" w:themeColor="text1"/>
                                <w:sz w:val="20"/>
                                <w:szCs w:val="20"/>
                                <w:lang w:val="kk-KZ"/>
                              </w:rPr>
                              <w:t>)</w:t>
                            </w:r>
                          </w:p>
                          <w:p w14:paraId="7DD60721" w14:textId="77777777" w:rsidR="00CF046B" w:rsidRDefault="00CF046B">
                            <w:pPr>
                              <w:jc w:val="center"/>
                              <w:rPr>
                                <w:color w:val="000000" w:themeColor="text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DD687A" id="Прямоугольник 48" o:spid="_x0000_s1048" style="position:absolute;left:0;text-align:left;margin-left:75.95pt;margin-top:11.05pt;width:85.75pt;height:93.7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" filled="f" strokecolor="#365f91" strokeweight="2pt">
                <v:textbox>
                  <w:txbxContent>
                    <w:p w14:paraId="3A70360B" w14:textId="77777777" w:rsidR="00CF046B" w:rsidRDefault="00CF046B">
                      <w:pPr>
                        <w:pStyle w:val="af7"/>
                        <w:jc w:val="center"/>
                        <w:rPr>
                          <w:color w:val="000000" w:themeColor="text1"/>
                          <w:sz w:val="20"/>
                          <w:szCs w:val="20"/>
                          <w:lang w:val="kk-KZ"/>
                        </w:rPr>
                      </w:pPr>
                      <w:r>
                        <w:rPr>
                          <w:sz w:val="20"/>
                          <w:szCs w:val="20"/>
                          <w:lang w:val="kk-KZ"/>
                        </w:rPr>
                        <w:t>Эвристикалық сипаттағы (ізденіс, миға шабуыл, тыңдау және ұғыну, инсерт, проблема қою</w:t>
                      </w:r>
                      <w:r>
                        <w:rPr>
                          <w:color w:val="000000" w:themeColor="text1"/>
                          <w:sz w:val="20"/>
                          <w:szCs w:val="20"/>
                          <w:lang w:val="kk-KZ"/>
                        </w:rPr>
                        <w:t>)</w:t>
                      </w:r>
                    </w:p>
                    <w:p w14:paraId="7DD60721" w14:textId="77777777" w:rsidR="00CF046B" w:rsidRDefault="00CF046B">
                      <w:pPr>
                        <w:jc w:val="center"/>
                        <w:rPr>
                          <w:color w:val="000000" w:themeColor="text1"/>
                          <w:lang w:val="kk-KZ"/>
                        </w:rPr>
                      </w:pP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37DFD430" wp14:editId="20DBFC79">
                <wp:simplePos x="0" y="0"/>
                <wp:positionH relativeFrom="column">
                  <wp:posOffset>24765</wp:posOffset>
                </wp:positionH>
                <wp:positionV relativeFrom="paragraph">
                  <wp:posOffset>192405</wp:posOffset>
                </wp:positionV>
                <wp:extent cx="806450" cy="457200"/>
                <wp:effectExtent l="12700" t="12700" r="19050" b="17780"/>
                <wp:wrapNone/>
                <wp:docPr id="99" name="Прямоугольник 45"/>
                <wp:cNvGraphicFramePr/>
                <a:graphic xmlns:a="http://schemas.openxmlformats.org/drawingml/2006/main">
                  <a:graphicData uri="http://schemas.microsoft.com/office/word/2010/wordprocessingShape">
                    <wps:wsp>
                      <wps:cNvSpPr/>
                      <wps:spPr>
                        <a:xfrm>
                          <a:off x="0" y="0"/>
                          <a:ext cx="806450" cy="457200"/>
                        </a:xfrm>
                        <a:prstGeom prst="rect">
                          <a:avLst/>
                        </a:prstGeom>
                        <a:noFill/>
                        <a:ln w="25400" cap="flat" cmpd="sng">
                          <a:solidFill>
                            <a:srgbClr val="365F91"/>
                          </a:solidFill>
                          <a:prstDash val="solid"/>
                          <a:miter/>
                          <a:headEnd type="none" w="med" len="med"/>
                          <a:tailEnd type="none" w="med" len="med"/>
                        </a:ln>
                      </wps:spPr>
                      <wps:txbx>
                        <w:txbxContent>
                          <w:p w14:paraId="224BA31A" w14:textId="77777777" w:rsidR="00CF046B" w:rsidRDefault="00CF046B">
                            <w:pPr>
                              <w:jc w:val="center"/>
                              <w:rPr>
                                <w:color w:val="000000" w:themeColor="text1"/>
                                <w:sz w:val="21"/>
                                <w:szCs w:val="21"/>
                                <w:lang w:val="kk-KZ"/>
                              </w:rPr>
                            </w:pPr>
                            <w:r>
                              <w:rPr>
                                <w:color w:val="000000" w:themeColor="text1"/>
                                <w:sz w:val="21"/>
                                <w:szCs w:val="21"/>
                                <w:lang w:val="kk-KZ"/>
                              </w:rPr>
                              <w:t>Әдістері</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DFD430" id="Прямоугольник 45" o:spid="_x0000_s1049" style="position:absolute;left:0;text-align:left;margin-left:1.95pt;margin-top:15.15pt;width:63.5pt;height:3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" filled="f" strokecolor="#365f91" strokeweight="2pt">
                <v:textbox>
                  <w:txbxContent>
                    <w:p w14:paraId="224BA31A" w14:textId="77777777" w:rsidR="00CF046B" w:rsidRDefault="00CF046B">
                      <w:pPr>
                        <w:jc w:val="center"/>
                        <w:rPr>
                          <w:color w:val="000000" w:themeColor="text1"/>
                          <w:sz w:val="21"/>
                          <w:szCs w:val="21"/>
                          <w:lang w:val="kk-KZ"/>
                        </w:rPr>
                      </w:pPr>
                      <w:r>
                        <w:rPr>
                          <w:color w:val="000000" w:themeColor="text1"/>
                          <w:sz w:val="21"/>
                          <w:szCs w:val="21"/>
                          <w:lang w:val="kk-KZ"/>
                        </w:rPr>
                        <w:t>Әдістері</w:t>
                      </w:r>
                    </w:p>
                  </w:txbxContent>
                </v:textbox>
              </v:rect>
            </w:pict>
          </mc:Fallback>
        </mc:AlternateContent>
      </w:r>
    </w:p>
    <w:p w14:paraId="32522516"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85216" behindDoc="0" locked="0" layoutInCell="1" allowOverlap="1" wp14:anchorId="327168ED" wp14:editId="43D32410">
                <wp:simplePos x="0" y="0"/>
                <wp:positionH relativeFrom="column">
                  <wp:posOffset>850265</wp:posOffset>
                </wp:positionH>
                <wp:positionV relativeFrom="paragraph">
                  <wp:posOffset>205740</wp:posOffset>
                </wp:positionV>
                <wp:extent cx="127000" cy="635"/>
                <wp:effectExtent l="0" t="12700" r="10160" b="17145"/>
                <wp:wrapNone/>
                <wp:docPr id="140" name="Прямая соединительная линия 49"/>
                <wp:cNvGraphicFramePr/>
                <a:graphic xmlns:a="http://schemas.openxmlformats.org/drawingml/2006/main">
                  <a:graphicData uri="http://schemas.microsoft.com/office/word/2010/wordprocessingShape">
                    <wps:wsp>
                      <wps:cNvCnPr/>
                      <wps:spPr>
                        <a:xfrm>
                          <a:off x="0" y="0"/>
                          <a:ext cx="127000" cy="63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49" o:spid="_x0000_s1026" o:spt="20" style="position:absolute;left:0pt;margin-left:66.95pt;margin-top:16.2pt;height:0.05pt;width:10pt;z-index:251785216;mso-width-relative:page;mso-height-relative:page;" filled="f" stroked="t" coordsize="21600,21600" o:gfxdata="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MZue9MAAAAJAQAADwAAAAAAAAABACAAAAAi&#10;AAAAZHJzL2Rvd25yZXYueG1sUEsBAhQAFAAAAAgAh07iQLgjQ2APAgAAAgQAAA4AAAAAAAAAAQAg&#10;AAAAIgEAAGRycy9lMm9Eb2MueG1sUEsFBgAAAAAGAAYAWQEAAKMFAAAAAA==&#10;">
                <v:fill on="f" focussize="0,0"/>
                <v:stroke weight="2pt" color="#4F81BD" joinstyle="round"/>
                <v:imagedata o:title=""/>
                <o:lock v:ext="edit" aspectratio="f"/>
              </v:line>
            </w:pict>
          </mc:Fallback>
        </mc:AlternateContent>
      </w:r>
    </w:p>
    <w:p w14:paraId="14657B8F" w14:textId="77777777" w:rsidR="001C04B5" w:rsidRDefault="001C04B5">
      <w:pPr>
        <w:ind w:firstLineChars="100" w:firstLine="280"/>
        <w:jc w:val="both"/>
        <w:rPr>
          <w:sz w:val="28"/>
          <w:szCs w:val="28"/>
          <w:lang w:val="kk-KZ"/>
        </w:rPr>
      </w:pPr>
    </w:p>
    <w:p w14:paraId="1441EA21"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79072" behindDoc="0" locked="0" layoutInCell="1" allowOverlap="1" wp14:anchorId="161B5D18" wp14:editId="32CF2F0C">
                <wp:simplePos x="0" y="0"/>
                <wp:positionH relativeFrom="column">
                  <wp:posOffset>632460</wp:posOffset>
                </wp:positionH>
                <wp:positionV relativeFrom="paragraph">
                  <wp:posOffset>20320</wp:posOffset>
                </wp:positionV>
                <wp:extent cx="0" cy="780415"/>
                <wp:effectExtent l="12700" t="0" r="17780" b="12065"/>
                <wp:wrapNone/>
                <wp:docPr id="134" name="Прямая соединительная линия 50"/>
                <wp:cNvGraphicFramePr/>
                <a:graphic xmlns:a="http://schemas.openxmlformats.org/drawingml/2006/main">
                  <a:graphicData uri="http://schemas.microsoft.com/office/word/2010/wordprocessingShape">
                    <wps:wsp>
                      <wps:cNvCnPr/>
                      <wps:spPr>
                        <a:xfrm flipH="1">
                          <a:off x="0" y="0"/>
                          <a:ext cx="0" cy="7804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50" o:spid="_x0000_s1026" o:spt="20" style="position:absolute;left:0pt;flip:x;margin-left:49.8pt;margin-top:1.6pt;height:61.45pt;width:0pt;z-index:251779072;mso-width-relative:page;mso-height-relative:page;" filled="f" stroked="t" coordsize="21600,21600" o:gfxdata="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QVKZDUAAAABwEAAA8AAAAAAAAA&#10;AQAgAAAAIgAAAGRycy9kb3ducmV2LnhtbFBLAQIUABQAAAAIAIdO4kDhrf7qFQIAAAoEAAAOAAAA&#10;AAAAAAEAIAAAACMBAABkcnMvZTJvRG9jLnhtbFBLBQYAAAAABgAGAFkBAACqBQAAAAA=&#10;">
                <v:fill on="f" focussize="0,0"/>
                <v:stroke weight="2pt" color="#4F81BD" joinstyle="round"/>
                <v:imagedata o:title=""/>
                <o:lock v:ext="edit" aspectratio="f"/>
              </v:line>
            </w:pict>
          </mc:Fallback>
        </mc:AlternateContent>
      </w:r>
    </w:p>
    <w:p w14:paraId="3FBFAAE9" w14:textId="77777777" w:rsidR="001C04B5" w:rsidRDefault="001C04B5">
      <w:pPr>
        <w:ind w:firstLineChars="100" w:firstLine="280"/>
        <w:jc w:val="both"/>
        <w:rPr>
          <w:sz w:val="28"/>
          <w:szCs w:val="28"/>
          <w:lang w:val="kk-KZ"/>
        </w:rPr>
      </w:pPr>
    </w:p>
    <w:p w14:paraId="370C8BF4" w14:textId="77777777" w:rsidR="001C04B5" w:rsidRDefault="001C04B5">
      <w:pPr>
        <w:ind w:firstLineChars="100" w:firstLine="280"/>
        <w:jc w:val="both"/>
        <w:rPr>
          <w:sz w:val="28"/>
          <w:szCs w:val="28"/>
          <w:lang w:val="kk-KZ"/>
        </w:rPr>
      </w:pPr>
    </w:p>
    <w:p w14:paraId="7761EB46"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78048" behindDoc="0" locked="0" layoutInCell="1" allowOverlap="1" wp14:anchorId="514CA438" wp14:editId="0444CF6A">
                <wp:simplePos x="0" y="0"/>
                <wp:positionH relativeFrom="column">
                  <wp:posOffset>1130300</wp:posOffset>
                </wp:positionH>
                <wp:positionV relativeFrom="paragraph">
                  <wp:posOffset>147320</wp:posOffset>
                </wp:positionV>
                <wp:extent cx="1818640" cy="885825"/>
                <wp:effectExtent l="12700" t="12700" r="12700" b="15875"/>
                <wp:wrapNone/>
                <wp:docPr id="133" name="Прямоугольник 51"/>
                <wp:cNvGraphicFramePr/>
                <a:graphic xmlns:a="http://schemas.openxmlformats.org/drawingml/2006/main">
                  <a:graphicData uri="http://schemas.microsoft.com/office/word/2010/wordprocessingShape">
                    <wps:wsp>
                      <wps:cNvSpPr/>
                      <wps:spPr>
                        <a:xfrm>
                          <a:off x="0" y="0"/>
                          <a:ext cx="1818640" cy="885825"/>
                        </a:xfrm>
                        <a:prstGeom prst="rect">
                          <a:avLst/>
                        </a:prstGeom>
                        <a:noFill/>
                        <a:ln w="25400" cap="flat" cmpd="sng">
                          <a:solidFill>
                            <a:srgbClr val="365F91"/>
                          </a:solidFill>
                          <a:prstDash val="solid"/>
                          <a:miter/>
                          <a:headEnd type="none" w="med" len="med"/>
                          <a:tailEnd type="none" w="med" len="med"/>
                        </a:ln>
                      </wps:spPr>
                      <wps:txbx>
                        <w:txbxContent>
                          <w:p w14:paraId="4DCB457E" w14:textId="77777777" w:rsidR="00CF046B" w:rsidRDefault="00CF046B">
                            <w:pPr>
                              <w:jc w:val="center"/>
                              <w:rPr>
                                <w:color w:val="000000" w:themeColor="text1"/>
                                <w:sz w:val="18"/>
                                <w:szCs w:val="18"/>
                                <w:lang w:val="kk-KZ"/>
                              </w:rPr>
                            </w:pPr>
                            <w:r>
                              <w:rPr>
                                <w:color w:val="000000" w:themeColor="text1"/>
                                <w:sz w:val="18"/>
                                <w:szCs w:val="18"/>
                                <w:lang w:val="kk-KZ"/>
                              </w:rPr>
                              <w:t xml:space="preserve">Цифрлық платформалар негізінде жасалған ойындар жинағы </w:t>
                            </w:r>
                          </w:p>
                          <w:p w14:paraId="0A35DBAD" w14:textId="77777777" w:rsidR="00CF046B" w:rsidRDefault="00CF046B">
                            <w:pPr>
                              <w:jc w:val="center"/>
                              <w:rPr>
                                <w:color w:val="000000" w:themeColor="text1"/>
                                <w:sz w:val="18"/>
                                <w:szCs w:val="18"/>
                                <w:lang w:val="kk-KZ"/>
                              </w:rPr>
                            </w:pPr>
                            <w:r>
                              <w:rPr>
                                <w:color w:val="000000" w:themeColor="text1"/>
                                <w:sz w:val="18"/>
                                <w:szCs w:val="18"/>
                                <w:lang w:val="kk-KZ"/>
                              </w:rPr>
                              <w:t>(“Дик Сэнд: теңізшілер туралы әңгіме”, “Дұрыс әлде бұрыс” т.б. )</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CA438" id="Прямоугольник 51" o:spid="_x0000_s1050" style="position:absolute;left:0;text-align:left;margin-left:89pt;margin-top:11.6pt;width:143.2pt;height:69.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" filled="f" strokecolor="#365f91" strokeweight="2pt">
                <v:textbox>
                  <w:txbxContent>
                    <w:p w14:paraId="4DCB457E" w14:textId="77777777" w:rsidR="00CF046B" w:rsidRDefault="00CF046B">
                      <w:pPr>
                        <w:jc w:val="center"/>
                        <w:rPr>
                          <w:color w:val="000000" w:themeColor="text1"/>
                          <w:sz w:val="18"/>
                          <w:szCs w:val="18"/>
                          <w:lang w:val="kk-KZ"/>
                        </w:rPr>
                      </w:pPr>
                      <w:r>
                        <w:rPr>
                          <w:color w:val="000000" w:themeColor="text1"/>
                          <w:sz w:val="18"/>
                          <w:szCs w:val="18"/>
                          <w:lang w:val="kk-KZ"/>
                        </w:rPr>
                        <w:t xml:space="preserve">Цифрлық </w:t>
                      </w:r>
                      <w:r>
                        <w:rPr>
                          <w:color w:val="000000" w:themeColor="text1"/>
                          <w:sz w:val="18"/>
                          <w:szCs w:val="18"/>
                          <w:lang w:val="kk-KZ"/>
                        </w:rPr>
                        <w:t xml:space="preserve">платформалар негізінде жасалған ойындар жинағы </w:t>
                      </w:r>
                    </w:p>
                    <w:p w14:paraId="0A35DBAD" w14:textId="77777777" w:rsidR="00CF046B" w:rsidRDefault="00CF046B">
                      <w:pPr>
                        <w:jc w:val="center"/>
                        <w:rPr>
                          <w:color w:val="000000" w:themeColor="text1"/>
                          <w:sz w:val="18"/>
                          <w:szCs w:val="18"/>
                          <w:lang w:val="kk-KZ"/>
                        </w:rPr>
                      </w:pPr>
                      <w:r>
                        <w:rPr>
                          <w:color w:val="000000" w:themeColor="text1"/>
                          <w:sz w:val="18"/>
                          <w:szCs w:val="18"/>
                          <w:lang w:val="kk-KZ"/>
                        </w:rPr>
                        <w:t>(“Дик Сэнд: теңізшілер туралы әңгіме”, “Дұрыс әлде бұрыс” т.б. )</w:t>
                      </w:r>
                    </w:p>
                  </w:txbxContent>
                </v:textbox>
              </v:rect>
            </w:pict>
          </mc:Fallback>
        </mc:AlternateContent>
      </w:r>
      <w:r>
        <w:rPr>
          <w:noProof/>
        </w:rPr>
        <mc:AlternateContent>
          <mc:Choice Requires="wps">
            <w:drawing>
              <wp:anchor distT="0" distB="0" distL="114300" distR="114300" simplePos="0" relativeHeight="251770880" behindDoc="0" locked="0" layoutInCell="1" allowOverlap="1" wp14:anchorId="5ED5CB88" wp14:editId="4AEDF8D2">
                <wp:simplePos x="0" y="0"/>
                <wp:positionH relativeFrom="column">
                  <wp:posOffset>227330</wp:posOffset>
                </wp:positionH>
                <wp:positionV relativeFrom="paragraph">
                  <wp:posOffset>155575</wp:posOffset>
                </wp:positionV>
                <wp:extent cx="725805" cy="645160"/>
                <wp:effectExtent l="12700" t="12700" r="23495" b="12700"/>
                <wp:wrapNone/>
                <wp:docPr id="121" name="Прямоугольник 52"/>
                <wp:cNvGraphicFramePr/>
                <a:graphic xmlns:a="http://schemas.openxmlformats.org/drawingml/2006/main">
                  <a:graphicData uri="http://schemas.microsoft.com/office/word/2010/wordprocessingShape">
                    <wps:wsp>
                      <wps:cNvSpPr/>
                      <wps:spPr>
                        <a:xfrm>
                          <a:off x="0" y="0"/>
                          <a:ext cx="725805" cy="64516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618E412A" w14:textId="77777777" w:rsidR="00CF046B" w:rsidRDefault="00CF046B">
                            <w:pPr>
                              <w:jc w:val="center"/>
                              <w:rPr>
                                <w:color w:val="000000" w:themeColor="text1"/>
                                <w:sz w:val="21"/>
                                <w:szCs w:val="21"/>
                                <w:lang w:val="kk-KZ"/>
                              </w:rPr>
                            </w:pPr>
                            <w:r>
                              <w:rPr>
                                <w:color w:val="000000" w:themeColor="text1"/>
                                <w:sz w:val="21"/>
                                <w:szCs w:val="21"/>
                                <w:lang w:val="kk-KZ"/>
                              </w:rPr>
                              <w:t>Құралдары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5CB88" id="Прямоугольник 52" o:spid="_x0000_s1051" style="position:absolute;left:0;text-align:left;margin-left:17.9pt;margin-top:12.25pt;width:57.15pt;height:50.8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" strokecolor="#365f91" strokeweight="2pt">
                <v:textbox>
                  <w:txbxContent>
                    <w:p w14:paraId="618E412A" w14:textId="77777777" w:rsidR="00CF046B" w:rsidRDefault="00CF046B">
                      <w:pPr>
                        <w:jc w:val="center"/>
                        <w:rPr>
                          <w:color w:val="000000" w:themeColor="text1"/>
                          <w:sz w:val="21"/>
                          <w:szCs w:val="21"/>
                          <w:lang w:val="kk-KZ"/>
                        </w:rPr>
                      </w:pPr>
                      <w:r>
                        <w:rPr>
                          <w:color w:val="000000" w:themeColor="text1"/>
                          <w:sz w:val="21"/>
                          <w:szCs w:val="21"/>
                          <w:lang w:val="kk-KZ"/>
                        </w:rPr>
                        <w:t>Құралдары</w:t>
                      </w:r>
                    </w:p>
                  </w:txbxContent>
                </v:textbox>
              </v:rect>
            </w:pict>
          </mc:Fallback>
        </mc:AlternateContent>
      </w:r>
      <w:r>
        <w:rPr>
          <w:noProof/>
        </w:rPr>
        <mc:AlternateContent>
          <mc:Choice Requires="wps">
            <w:drawing>
              <wp:anchor distT="0" distB="0" distL="114300" distR="114300" simplePos="0" relativeHeight="251771904" behindDoc="0" locked="0" layoutInCell="1" allowOverlap="1" wp14:anchorId="266F7705" wp14:editId="1D35AF6B">
                <wp:simplePos x="0" y="0"/>
                <wp:positionH relativeFrom="column">
                  <wp:posOffset>2987040</wp:posOffset>
                </wp:positionH>
                <wp:positionV relativeFrom="paragraph">
                  <wp:posOffset>147320</wp:posOffset>
                </wp:positionV>
                <wp:extent cx="1047750" cy="885825"/>
                <wp:effectExtent l="12700" t="12700" r="21590" b="15875"/>
                <wp:wrapNone/>
                <wp:docPr id="122" name="Прямоугольник 54"/>
                <wp:cNvGraphicFramePr/>
                <a:graphic xmlns:a="http://schemas.openxmlformats.org/drawingml/2006/main">
                  <a:graphicData uri="http://schemas.microsoft.com/office/word/2010/wordprocessingShape">
                    <wps:wsp>
                      <wps:cNvSpPr/>
                      <wps:spPr>
                        <a:xfrm>
                          <a:off x="0" y="0"/>
                          <a:ext cx="1047750" cy="885825"/>
                        </a:xfrm>
                        <a:prstGeom prst="rect">
                          <a:avLst/>
                        </a:prstGeom>
                        <a:noFill/>
                        <a:ln w="25400" cap="flat" cmpd="sng">
                          <a:solidFill>
                            <a:srgbClr val="365F91"/>
                          </a:solidFill>
                          <a:prstDash val="solid"/>
                          <a:miter/>
                          <a:headEnd type="none" w="med" len="med"/>
                          <a:tailEnd type="none" w="med" len="med"/>
                        </a:ln>
                      </wps:spPr>
                      <wps:txbx>
                        <w:txbxContent>
                          <w:p w14:paraId="69FC9F0A" w14:textId="77777777" w:rsidR="00CF046B" w:rsidRDefault="00CF046B">
                            <w:pPr>
                              <w:pStyle w:val="a"/>
                              <w:numPr>
                                <w:ilvl w:val="0"/>
                                <w:numId w:val="0"/>
                              </w:numPr>
                              <w:tabs>
                                <w:tab w:val="left" w:pos="851"/>
                              </w:tabs>
                              <w:jc w:val="center"/>
                              <w:rPr>
                                <w:color w:val="000000" w:themeColor="text1"/>
                                <w:sz w:val="18"/>
                                <w:szCs w:val="18"/>
                                <w:lang w:val="kk-KZ"/>
                              </w:rPr>
                            </w:pPr>
                            <w:r>
                              <w:rPr>
                                <w:color w:val="000000" w:themeColor="text1"/>
                                <w:sz w:val="18"/>
                                <w:szCs w:val="18"/>
                                <w:lang w:val="kk-KZ"/>
                              </w:rPr>
                              <w:t>4-сыныпқа арналған арнайы “Әдеби мәтін және цифрлық дизайн” факультатив</w:t>
                            </w:r>
                          </w:p>
                          <w:p w14:paraId="1B6E368D" w14:textId="77777777" w:rsidR="00CF046B" w:rsidRDefault="00CF046B">
                            <w:pPr>
                              <w:jc w:val="center"/>
                              <w:rPr>
                                <w:color w:val="000000" w:themeColor="text1"/>
                                <w:sz w:val="20"/>
                                <w:szCs w:val="20"/>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6F7705" id="Прямоугольник 54" o:spid="_x0000_s1052" style="position:absolute;left:0;text-align:left;margin-left:235.2pt;margin-top:11.6pt;width:82.5pt;height:69.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" filled="f" strokecolor="#365f91" strokeweight="2pt">
                <v:textbox>
                  <w:txbxContent>
                    <w:p w14:paraId="69FC9F0A" w14:textId="77777777" w:rsidR="00CF046B" w:rsidRDefault="00CF046B">
                      <w:pPr>
                        <w:pStyle w:val="a"/>
                        <w:numPr>
                          <w:ilvl w:val="0"/>
                          <w:numId w:val="0"/>
                        </w:numPr>
                        <w:tabs>
                          <w:tab w:val="left" w:pos="851"/>
                        </w:tabs>
                        <w:jc w:val="center"/>
                        <w:rPr>
                          <w:color w:val="000000" w:themeColor="text1"/>
                          <w:sz w:val="18"/>
                          <w:szCs w:val="18"/>
                          <w:lang w:val="kk-KZ"/>
                        </w:rPr>
                      </w:pPr>
                      <w:r>
                        <w:rPr>
                          <w:color w:val="000000" w:themeColor="text1"/>
                          <w:sz w:val="18"/>
                          <w:szCs w:val="18"/>
                          <w:lang w:val="kk-KZ"/>
                        </w:rPr>
                        <w:t>4-сыныпқа арналған арнайы “Әдеби мәтін және цифрлық дизайн” факультатив</w:t>
                      </w:r>
                    </w:p>
                    <w:p w14:paraId="1B6E368D" w14:textId="77777777" w:rsidR="00CF046B" w:rsidRDefault="00CF046B">
                      <w:pPr>
                        <w:jc w:val="center"/>
                        <w:rPr>
                          <w:color w:val="000000" w:themeColor="text1"/>
                          <w:sz w:val="20"/>
                          <w:szCs w:val="20"/>
                          <w:lang w:val="kk-KZ"/>
                        </w:rPr>
                      </w:pPr>
                    </w:p>
                  </w:txbxContent>
                </v:textbox>
              </v:rect>
            </w:pict>
          </mc:Fallback>
        </mc:AlternateContent>
      </w:r>
      <w:r>
        <w:rPr>
          <w:noProof/>
        </w:rPr>
        <mc:AlternateContent>
          <mc:Choice Requires="wps">
            <w:drawing>
              <wp:anchor distT="0" distB="0" distL="114300" distR="114300" simplePos="0" relativeHeight="251772928" behindDoc="0" locked="0" layoutInCell="1" allowOverlap="1" wp14:anchorId="2F9762FB" wp14:editId="5DBCF91E">
                <wp:simplePos x="0" y="0"/>
                <wp:positionH relativeFrom="column">
                  <wp:posOffset>4100195</wp:posOffset>
                </wp:positionH>
                <wp:positionV relativeFrom="paragraph">
                  <wp:posOffset>155575</wp:posOffset>
                </wp:positionV>
                <wp:extent cx="2001520" cy="905510"/>
                <wp:effectExtent l="12700" t="12700" r="12700" b="26670"/>
                <wp:wrapNone/>
                <wp:docPr id="123" name="Прямоугольник 53"/>
                <wp:cNvGraphicFramePr/>
                <a:graphic xmlns:a="http://schemas.openxmlformats.org/drawingml/2006/main">
                  <a:graphicData uri="http://schemas.microsoft.com/office/word/2010/wordprocessingShape">
                    <wps:wsp>
                      <wps:cNvSpPr/>
                      <wps:spPr>
                        <a:xfrm>
                          <a:off x="0" y="0"/>
                          <a:ext cx="2001520" cy="905510"/>
                        </a:xfrm>
                        <a:prstGeom prst="rect">
                          <a:avLst/>
                        </a:prstGeom>
                        <a:noFill/>
                        <a:ln w="25400" cap="flat" cmpd="sng">
                          <a:solidFill>
                            <a:srgbClr val="365F91"/>
                          </a:solidFill>
                          <a:prstDash val="solid"/>
                          <a:miter/>
                          <a:headEnd type="none" w="med" len="med"/>
                          <a:tailEnd type="none" w="med" len="med"/>
                        </a:ln>
                      </wps:spPr>
                      <wps:txbx>
                        <w:txbxContent>
                          <w:p w14:paraId="2D4D2ED4" w14:textId="77777777" w:rsidR="00CF046B" w:rsidRDefault="00CF046B">
                            <w:pPr>
                              <w:jc w:val="center"/>
                              <w:rPr>
                                <w:color w:val="000000" w:themeColor="text1"/>
                                <w:sz w:val="20"/>
                                <w:szCs w:val="20"/>
                                <w:lang w:val="kk-KZ"/>
                              </w:rPr>
                            </w:pPr>
                            <w:r>
                              <w:rPr>
                                <w:rFonts w:eastAsia="SimSun"/>
                                <w:color w:val="000000" w:themeColor="text1"/>
                                <w:sz w:val="18"/>
                                <w:szCs w:val="18"/>
                                <w:lang w:val="kk-KZ"/>
                              </w:rPr>
                              <w:t xml:space="preserve">Бастауыш сынып (4-сынып) оқушыларына арналған цифрлық дизайнға негізделген </w:t>
                            </w:r>
                            <w:r>
                              <w:rPr>
                                <w:rStyle w:val="a9"/>
                                <w:rFonts w:eastAsia="SimSun"/>
                                <w:b w:val="0"/>
                                <w:color w:val="000000" w:themeColor="text1"/>
                                <w:sz w:val="18"/>
                                <w:szCs w:val="18"/>
                                <w:lang w:val="kk-KZ"/>
                              </w:rPr>
                              <w:t xml:space="preserve">«Цифрлы көркемдегіш  құралдар әлемі – бейнелі тіл қазынасы» атты </w:t>
                            </w:r>
                            <w:r>
                              <w:rPr>
                                <w:rFonts w:eastAsia="SimSun"/>
                                <w:color w:val="000000" w:themeColor="text1"/>
                                <w:sz w:val="18"/>
                                <w:szCs w:val="18"/>
                                <w:lang w:val="kk-KZ"/>
                              </w:rPr>
                              <w:t>тапсырмалар</w:t>
                            </w:r>
                            <w:r>
                              <w:rPr>
                                <w:rFonts w:eastAsia="SimSun"/>
                                <w:color w:val="000000" w:themeColor="text1"/>
                                <w:sz w:val="20"/>
                                <w:szCs w:val="20"/>
                                <w:lang w:val="kk-KZ"/>
                              </w:rPr>
                              <w:t xml:space="preserve"> жинағы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9762FB" id="Прямоугольник 53" o:spid="_x0000_s1053" style="position:absolute;left:0;text-align:left;margin-left:322.85pt;margin-top:12.25pt;width:157.6pt;height:71.3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" filled="f" strokecolor="#365f91" strokeweight="2pt">
                <v:textbox>
                  <w:txbxContent>
                    <w:p w14:paraId="2D4D2ED4" w14:textId="77777777" w:rsidR="00CF046B" w:rsidRDefault="00CF046B">
                      <w:pPr>
                        <w:jc w:val="center"/>
                        <w:rPr>
                          <w:color w:val="000000" w:themeColor="text1"/>
                          <w:sz w:val="20"/>
                          <w:szCs w:val="20"/>
                          <w:lang w:val="kk-KZ"/>
                        </w:rPr>
                      </w:pPr>
                      <w:r>
                        <w:rPr>
                          <w:rFonts w:eastAsia="SimSun"/>
                          <w:color w:val="000000" w:themeColor="text1"/>
                          <w:sz w:val="18"/>
                          <w:szCs w:val="18"/>
                          <w:lang w:val="kk-KZ"/>
                        </w:rPr>
                        <w:t xml:space="preserve">Бастауыш </w:t>
                      </w:r>
                      <w:r>
                        <w:rPr>
                          <w:rFonts w:eastAsia="SimSun"/>
                          <w:color w:val="000000" w:themeColor="text1"/>
                          <w:sz w:val="18"/>
                          <w:szCs w:val="18"/>
                          <w:lang w:val="kk-KZ"/>
                        </w:rPr>
                        <w:t xml:space="preserve">сынып (4-сынып) оқушыларына арналған цифрлық дизайнға негізделген </w:t>
                      </w:r>
                      <w:r>
                        <w:rPr>
                          <w:rStyle w:val="a9"/>
                          <w:rFonts w:eastAsia="SimSun"/>
                          <w:b w:val="0"/>
                          <w:color w:val="000000" w:themeColor="text1"/>
                          <w:sz w:val="18"/>
                          <w:szCs w:val="18"/>
                          <w:lang w:val="kk-KZ"/>
                        </w:rPr>
                        <w:t xml:space="preserve">«Цифрлы көркемдегіш  құралдар әлемі – бейнелі тіл қазынасы» атты </w:t>
                      </w:r>
                      <w:r>
                        <w:rPr>
                          <w:rFonts w:eastAsia="SimSun"/>
                          <w:color w:val="000000" w:themeColor="text1"/>
                          <w:sz w:val="18"/>
                          <w:szCs w:val="18"/>
                          <w:lang w:val="kk-KZ"/>
                        </w:rPr>
                        <w:t>тапсырмалар</w:t>
                      </w:r>
                      <w:r>
                        <w:rPr>
                          <w:rFonts w:eastAsia="SimSun"/>
                          <w:color w:val="000000" w:themeColor="text1"/>
                          <w:sz w:val="20"/>
                          <w:szCs w:val="20"/>
                          <w:lang w:val="kk-KZ"/>
                        </w:rPr>
                        <w:t xml:space="preserve"> жинағы</w:t>
                      </w:r>
                    </w:p>
                  </w:txbxContent>
                </v:textbox>
              </v:rect>
            </w:pict>
          </mc:Fallback>
        </mc:AlternateContent>
      </w:r>
    </w:p>
    <w:p w14:paraId="028BE241" w14:textId="77777777" w:rsidR="001C04B5" w:rsidRDefault="001C04B5">
      <w:pPr>
        <w:ind w:firstLineChars="100" w:firstLine="280"/>
        <w:jc w:val="both"/>
        <w:rPr>
          <w:sz w:val="28"/>
          <w:szCs w:val="28"/>
          <w:lang w:val="kk-KZ"/>
        </w:rPr>
      </w:pPr>
    </w:p>
    <w:p w14:paraId="4B739AF9"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86240" behindDoc="0" locked="0" layoutInCell="1" allowOverlap="1" wp14:anchorId="35ADEE1C" wp14:editId="6C946576">
                <wp:simplePos x="0" y="0"/>
                <wp:positionH relativeFrom="column">
                  <wp:posOffset>960120</wp:posOffset>
                </wp:positionH>
                <wp:positionV relativeFrom="paragraph">
                  <wp:posOffset>83820</wp:posOffset>
                </wp:positionV>
                <wp:extent cx="158750" cy="5715"/>
                <wp:effectExtent l="635" t="12700" r="8255" b="27305"/>
                <wp:wrapNone/>
                <wp:docPr id="141" name="Прямая соединительная линия 55"/>
                <wp:cNvGraphicFramePr/>
                <a:graphic xmlns:a="http://schemas.openxmlformats.org/drawingml/2006/main">
                  <a:graphicData uri="http://schemas.microsoft.com/office/word/2010/wordprocessingShape">
                    <wps:wsp>
                      <wps:cNvCnPr/>
                      <wps:spPr>
                        <a:xfrm flipV="1">
                          <a:off x="0" y="0"/>
                          <a:ext cx="1587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55" o:spid="_x0000_s1026" o:spt="20" style="position:absolute;left:0pt;flip:y;margin-left:75.6pt;margin-top:6.6pt;height:0.45pt;width:12.5pt;z-index:251786240;mso-width-relative:page;mso-height-relative:page;" filled="f" stroked="t" coordsize="21600,21600" o:gfxdata="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T94AtYAAAAJAQAA&#10;DwAAAAAAAAABACAAAAAiAAAAZHJzL2Rvd25yZXYueG1sUEsBAhQAFAAAAAgAh07iQIUvHpUbAgAA&#10;DQQAAA4AAAAAAAAAAQAgAAAAJQEAAGRycy9lMm9Eb2MueG1sUEsFBgAAAAAGAAYAWQEAALIFAAAA&#10;AA==&#10;">
                <v:fill on="f" focussize="0,0"/>
                <v:stroke weight="2pt" color="#4F81BD" joinstyle="round"/>
                <v:imagedata o:title=""/>
                <o:lock v:ext="edit" aspectratio="f"/>
              </v:line>
            </w:pict>
          </mc:Fallback>
        </mc:AlternateContent>
      </w:r>
    </w:p>
    <w:p w14:paraId="2D0D279D"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80096" behindDoc="0" locked="0" layoutInCell="1" allowOverlap="1" wp14:anchorId="1405500A" wp14:editId="2ADC3FF7">
                <wp:simplePos x="0" y="0"/>
                <wp:positionH relativeFrom="column">
                  <wp:posOffset>831215</wp:posOffset>
                </wp:positionH>
                <wp:positionV relativeFrom="paragraph">
                  <wp:posOffset>190500</wp:posOffset>
                </wp:positionV>
                <wp:extent cx="0" cy="298450"/>
                <wp:effectExtent l="12700" t="0" r="17780" b="6350"/>
                <wp:wrapNone/>
                <wp:docPr id="135" name="Прямая соединительная линия 56"/>
                <wp:cNvGraphicFramePr/>
                <a:graphic xmlns:a="http://schemas.openxmlformats.org/drawingml/2006/main">
                  <a:graphicData uri="http://schemas.microsoft.com/office/word/2010/wordprocessingShape">
                    <wps:wsp>
                      <wps:cNvCnPr/>
                      <wps:spPr>
                        <a:xfrm flipH="1">
                          <a:off x="0" y="0"/>
                          <a:ext cx="0" cy="29845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56" o:spid="_x0000_s1026" o:spt="20" style="position:absolute;left:0pt;flip:x;margin-left:65.45pt;margin-top:15pt;height:23.5pt;width:0pt;z-index:251780096;mso-width-relative:page;mso-height-relative:page;" filled="f" stroked="t" coordsize="21600,21600" o:gfxdata="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fdBSNYAAAAJAQAADwAA&#10;AAAAAAABACAAAAAiAAAAZHJzL2Rvd25yZXYueG1sUEsBAhQAFAAAAAgAh07iQO5ewxMYAgAACgQA&#10;AA4AAAAAAAAAAQAgAAAAJQEAAGRycy9lMm9Eb2MueG1sUEsFBgAAAAAGAAYAWQEAAK8FAAAAAA==&#10;">
                <v:fill on="f" focussize="0,0"/>
                <v:stroke weight="2pt" color="#4F81BD" joinstyle="round"/>
                <v:imagedata o:title=""/>
                <o:lock v:ext="edit" aspectratio="f"/>
              </v:line>
            </w:pict>
          </mc:Fallback>
        </mc:AlternateContent>
      </w:r>
    </w:p>
    <w:p w14:paraId="6CB584C1" w14:textId="77777777" w:rsidR="001C04B5" w:rsidRDefault="001C04B5">
      <w:pPr>
        <w:ind w:firstLineChars="100" w:firstLine="280"/>
        <w:jc w:val="both"/>
        <w:rPr>
          <w:sz w:val="28"/>
          <w:szCs w:val="28"/>
          <w:lang w:val="kk-KZ"/>
        </w:rPr>
      </w:pPr>
    </w:p>
    <w:p w14:paraId="0AB2CE56"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73952" behindDoc="0" locked="0" layoutInCell="1" allowOverlap="1" wp14:anchorId="5E8EA046" wp14:editId="20A78A74">
                <wp:simplePos x="0" y="0"/>
                <wp:positionH relativeFrom="column">
                  <wp:posOffset>728345</wp:posOffset>
                </wp:positionH>
                <wp:positionV relativeFrom="paragraph">
                  <wp:posOffset>66675</wp:posOffset>
                </wp:positionV>
                <wp:extent cx="1259840" cy="480695"/>
                <wp:effectExtent l="12700" t="12700" r="22860" b="24765"/>
                <wp:wrapNone/>
                <wp:docPr id="129" name="Прямоугольник 58"/>
                <wp:cNvGraphicFramePr/>
                <a:graphic xmlns:a="http://schemas.openxmlformats.org/drawingml/2006/main">
                  <a:graphicData uri="http://schemas.microsoft.com/office/word/2010/wordprocessingShape">
                    <wps:wsp>
                      <wps:cNvSpPr/>
                      <wps:spPr>
                        <a:xfrm>
                          <a:off x="0" y="0"/>
                          <a:ext cx="1259840" cy="48069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78F5E0C3" w14:textId="77777777" w:rsidR="00CF046B" w:rsidRDefault="00CF046B">
                            <w:pPr>
                              <w:jc w:val="center"/>
                              <w:rPr>
                                <w:color w:val="000000" w:themeColor="text1"/>
                                <w:sz w:val="21"/>
                                <w:szCs w:val="21"/>
                                <w:lang w:val="kk-KZ"/>
                              </w:rPr>
                            </w:pPr>
                            <w:r>
                              <w:rPr>
                                <w:color w:val="000000" w:themeColor="text1"/>
                                <w:sz w:val="21"/>
                                <w:szCs w:val="21"/>
                                <w:lang w:val="kk-KZ"/>
                              </w:rPr>
                              <w:t>Формалары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8EA046" id="Прямоугольник 58" o:spid="_x0000_s1054" style="position:absolute;left:0;text-align:left;margin-left:57.35pt;margin-top:5.25pt;width:99.2pt;height:37.8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" strokecolor="#365f91" strokeweight="2pt">
                <v:textbox>
                  <w:txbxContent>
                    <w:p w14:paraId="78F5E0C3" w14:textId="77777777" w:rsidR="00CF046B" w:rsidRDefault="00CF046B">
                      <w:pPr>
                        <w:jc w:val="center"/>
                        <w:rPr>
                          <w:color w:val="000000" w:themeColor="text1"/>
                          <w:sz w:val="21"/>
                          <w:szCs w:val="21"/>
                          <w:lang w:val="kk-KZ"/>
                        </w:rPr>
                      </w:pPr>
                      <w:r>
                        <w:rPr>
                          <w:color w:val="000000" w:themeColor="text1"/>
                          <w:sz w:val="21"/>
                          <w:szCs w:val="21"/>
                          <w:lang w:val="kk-KZ"/>
                        </w:rPr>
                        <w:t>Формалары</w:t>
                      </w:r>
                    </w:p>
                  </w:txbxContent>
                </v:textbox>
              </v:rect>
            </w:pict>
          </mc:Fallback>
        </mc:AlternateContent>
      </w:r>
      <w:r>
        <w:rPr>
          <w:noProof/>
        </w:rPr>
        <mc:AlternateContent>
          <mc:Choice Requires="wps">
            <w:drawing>
              <wp:anchor distT="0" distB="0" distL="114300" distR="114300" simplePos="0" relativeHeight="251774976" behindDoc="0" locked="0" layoutInCell="1" allowOverlap="1" wp14:anchorId="567742A1" wp14:editId="3844070F">
                <wp:simplePos x="0" y="0"/>
                <wp:positionH relativeFrom="column">
                  <wp:posOffset>2130425</wp:posOffset>
                </wp:positionH>
                <wp:positionV relativeFrom="paragraph">
                  <wp:posOffset>89535</wp:posOffset>
                </wp:positionV>
                <wp:extent cx="3971290" cy="474980"/>
                <wp:effectExtent l="12700" t="12700" r="24130" b="15240"/>
                <wp:wrapNone/>
                <wp:docPr id="130" name="Прямоугольник 57"/>
                <wp:cNvGraphicFramePr/>
                <a:graphic xmlns:a="http://schemas.openxmlformats.org/drawingml/2006/main">
                  <a:graphicData uri="http://schemas.microsoft.com/office/word/2010/wordprocessingShape">
                    <wps:wsp>
                      <wps:cNvSpPr/>
                      <wps:spPr>
                        <a:xfrm>
                          <a:off x="0" y="0"/>
                          <a:ext cx="3971290" cy="474980"/>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5B14A617" w14:textId="77777777" w:rsidR="00CF046B" w:rsidRDefault="00CF046B">
                            <w:pPr>
                              <w:ind w:firstLine="142"/>
                              <w:jc w:val="center"/>
                              <w:rPr>
                                <w:sz w:val="21"/>
                                <w:szCs w:val="21"/>
                                <w:lang w:val="kk-KZ"/>
                              </w:rPr>
                            </w:pPr>
                            <w:r>
                              <w:rPr>
                                <w:sz w:val="21"/>
                                <w:szCs w:val="21"/>
                                <w:lang w:val="kk-KZ"/>
                              </w:rPr>
                              <w:t>Диалог, тәжірибелік сабақ, іскерлік ойын, жеке, жұптық және топтық жұмыстар</w:t>
                            </w:r>
                          </w:p>
                          <w:p w14:paraId="4234A2D0" w14:textId="77777777" w:rsidR="00CF046B" w:rsidRDefault="00CF046B">
                            <w:pPr>
                              <w:rPr>
                                <w:color w:val="000000" w:themeColor="text1"/>
                                <w:sz w:val="21"/>
                                <w:szCs w:val="21"/>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742A1" id="Прямоугольник 57" o:spid="_x0000_s1055" style="position:absolute;left:0;text-align:left;margin-left:167.75pt;margin-top:7.05pt;width:312.7pt;height:37.4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" strokecolor="#365f91" strokeweight="2pt">
                <v:textbox>
                  <w:txbxContent>
                    <w:p w14:paraId="5B14A617" w14:textId="77777777" w:rsidR="00CF046B" w:rsidRDefault="00CF046B">
                      <w:pPr>
                        <w:ind w:firstLine="142"/>
                        <w:jc w:val="center"/>
                        <w:rPr>
                          <w:sz w:val="21"/>
                          <w:szCs w:val="21"/>
                          <w:lang w:val="kk-KZ"/>
                        </w:rPr>
                      </w:pPr>
                      <w:r>
                        <w:rPr>
                          <w:sz w:val="21"/>
                          <w:szCs w:val="21"/>
                          <w:lang w:val="kk-KZ"/>
                        </w:rPr>
                        <w:t>Диалог, тәжірибелік сабақ, іскерлік ойын, жеке, жұптық және топтық жұмыстар</w:t>
                      </w:r>
                    </w:p>
                    <w:p w14:paraId="4234A2D0" w14:textId="77777777" w:rsidR="00CF046B" w:rsidRDefault="00CF046B">
                      <w:pPr>
                        <w:rPr>
                          <w:color w:val="000000" w:themeColor="text1"/>
                          <w:sz w:val="21"/>
                          <w:szCs w:val="21"/>
                          <w:lang w:val="kk-KZ"/>
                        </w:rPr>
                      </w:pPr>
                    </w:p>
                  </w:txbxContent>
                </v:textbox>
              </v:rect>
            </w:pict>
          </mc:Fallback>
        </mc:AlternateContent>
      </w:r>
    </w:p>
    <w:p w14:paraId="08A27437"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87264" behindDoc="0" locked="0" layoutInCell="1" allowOverlap="1" wp14:anchorId="24CFABDC" wp14:editId="4E00CF7E">
                <wp:simplePos x="0" y="0"/>
                <wp:positionH relativeFrom="column">
                  <wp:posOffset>1988185</wp:posOffset>
                </wp:positionH>
                <wp:positionV relativeFrom="paragraph">
                  <wp:posOffset>104140</wp:posOffset>
                </wp:positionV>
                <wp:extent cx="123190" cy="0"/>
                <wp:effectExtent l="0" t="12700" r="13970" b="17780"/>
                <wp:wrapNone/>
                <wp:docPr id="142" name="Прямая соединительная линия 59"/>
                <wp:cNvGraphicFramePr/>
                <a:graphic xmlns:a="http://schemas.openxmlformats.org/drawingml/2006/main">
                  <a:graphicData uri="http://schemas.microsoft.com/office/word/2010/wordprocessingShape">
                    <wps:wsp>
                      <wps:cNvCnPr/>
                      <wps:spPr>
                        <a:xfrm flipV="1">
                          <a:off x="0" y="0"/>
                          <a:ext cx="123190" cy="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59" o:spid="_x0000_s1026" o:spt="20" style="position:absolute;left:0pt;flip:y;margin-left:156.55pt;margin-top:8.2pt;height:0pt;width:9.7pt;z-index:251787264;mso-width-relative:page;mso-height-relative:page;" filled="f" stroked="t" coordsize="21600,21600" o:gfxdata="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ARyPtcAAAAJAQAADwAA&#10;AAAAAAABACAAAAAiAAAAZHJzL2Rvd25yZXYueG1sUEsBAhQAFAAAAAgAh07iQCH7F7kXAgAACgQA&#10;AA4AAAAAAAAAAQAgAAAAJgEAAGRycy9lMm9Eb2MueG1sUEsFBgAAAAAGAAYAWQEAAK8FAAAAAA==&#10;">
                <v:fill on="f" focussize="0,0"/>
                <v:stroke weight="2pt" color="#4F81BD" joinstyle="round"/>
                <v:imagedata o:title=""/>
                <o:lock v:ext="edit" aspectratio="f"/>
              </v:line>
            </w:pict>
          </mc:Fallback>
        </mc:AlternateContent>
      </w:r>
    </w:p>
    <w:p w14:paraId="5B511395"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81120" behindDoc="0" locked="0" layoutInCell="1" allowOverlap="1" wp14:anchorId="1024F3F0" wp14:editId="74AEE586">
                <wp:simplePos x="0" y="0"/>
                <wp:positionH relativeFrom="column">
                  <wp:posOffset>949960</wp:posOffset>
                </wp:positionH>
                <wp:positionV relativeFrom="paragraph">
                  <wp:posOffset>127635</wp:posOffset>
                </wp:positionV>
                <wp:extent cx="3175" cy="222885"/>
                <wp:effectExtent l="12700" t="0" r="14605" b="5715"/>
                <wp:wrapNone/>
                <wp:docPr id="136" name="Прямая соединительная линия 60"/>
                <wp:cNvGraphicFramePr/>
                <a:graphic xmlns:a="http://schemas.openxmlformats.org/drawingml/2006/main">
                  <a:graphicData uri="http://schemas.microsoft.com/office/word/2010/wordprocessingShape">
                    <wps:wsp>
                      <wps:cNvCnPr/>
                      <wps:spPr>
                        <a:xfrm flipH="1">
                          <a:off x="0" y="0"/>
                          <a:ext cx="3175" cy="22288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60" o:spid="_x0000_s1026" o:spt="20" style="position:absolute;left:0pt;flip:x;margin-left:74.8pt;margin-top:10.05pt;height:17.55pt;width:0.25pt;z-index:251781120;mso-width-relative:page;mso-height-relative:page;" filled="f" stroked="t" coordsize="21600,21600" o:gfxdata="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XhxHtcAAAAJAQAA&#10;DwAAAAAAAAABACAAAAAiAAAAZHJzL2Rvd25yZXYueG1sUEsBAhQAFAAAAAgAh07iQDp0YhUaAgAA&#10;DQQAAA4AAAAAAAAAAQAgAAAAJgEAAGRycy9lMm9Eb2MueG1sUEsFBgAAAAAGAAYAWQEAALIFAAAA&#10;AA==&#10;">
                <v:fill on="f" focussize="0,0"/>
                <v:stroke weight="2pt" color="#4F81BD" joinstyle="round"/>
                <v:imagedata o:title=""/>
                <o:lock v:ext="edit" aspectratio="f"/>
              </v:line>
            </w:pict>
          </mc:Fallback>
        </mc:AlternateContent>
      </w:r>
    </w:p>
    <w:p w14:paraId="50691E69"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76000" behindDoc="0" locked="0" layoutInCell="1" allowOverlap="1" wp14:anchorId="74A82D61" wp14:editId="72E1CB0F">
                <wp:simplePos x="0" y="0"/>
                <wp:positionH relativeFrom="column">
                  <wp:posOffset>253365</wp:posOffset>
                </wp:positionH>
                <wp:positionV relativeFrom="paragraph">
                  <wp:posOffset>136525</wp:posOffset>
                </wp:positionV>
                <wp:extent cx="945515" cy="480695"/>
                <wp:effectExtent l="12700" t="12700" r="17145" b="24765"/>
                <wp:wrapNone/>
                <wp:docPr id="131" name="Прямоугольник 61"/>
                <wp:cNvGraphicFramePr/>
                <a:graphic xmlns:a="http://schemas.openxmlformats.org/drawingml/2006/main">
                  <a:graphicData uri="http://schemas.microsoft.com/office/word/2010/wordprocessingShape">
                    <wps:wsp>
                      <wps:cNvSpPr/>
                      <wps:spPr>
                        <a:xfrm>
                          <a:off x="0" y="0"/>
                          <a:ext cx="945515" cy="48069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35E8198F" w14:textId="77777777" w:rsidR="00CF046B" w:rsidRDefault="00CF046B">
                            <w:pPr>
                              <w:jc w:val="center"/>
                              <w:rPr>
                                <w:color w:val="000000" w:themeColor="text1"/>
                                <w:sz w:val="21"/>
                                <w:szCs w:val="21"/>
                                <w:lang w:val="kk-KZ"/>
                              </w:rPr>
                            </w:pPr>
                            <w:r>
                              <w:rPr>
                                <w:color w:val="000000" w:themeColor="text1"/>
                                <w:sz w:val="21"/>
                                <w:szCs w:val="21"/>
                                <w:lang w:val="kk-KZ"/>
                              </w:rPr>
                              <w:t>Күтілетін нәтиже</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A82D61" id="Прямоугольник 61" o:spid="_x0000_s1056" style="position:absolute;left:0;text-align:left;margin-left:19.95pt;margin-top:10.75pt;width:74.45pt;height:37.8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" strokecolor="#365f91" strokeweight="2pt">
                <v:textbox>
                  <w:txbxContent>
                    <w:p w14:paraId="35E8198F" w14:textId="77777777" w:rsidR="00CF046B" w:rsidRDefault="00CF046B">
                      <w:pPr>
                        <w:jc w:val="center"/>
                        <w:rPr>
                          <w:color w:val="000000" w:themeColor="text1"/>
                          <w:sz w:val="21"/>
                          <w:szCs w:val="21"/>
                          <w:lang w:val="kk-KZ"/>
                        </w:rPr>
                      </w:pPr>
                      <w:r>
                        <w:rPr>
                          <w:color w:val="000000" w:themeColor="text1"/>
                          <w:sz w:val="21"/>
                          <w:szCs w:val="21"/>
                          <w:lang w:val="kk-KZ"/>
                        </w:rPr>
                        <w:t xml:space="preserve">Күтілетін </w:t>
                      </w:r>
                      <w:r>
                        <w:rPr>
                          <w:color w:val="000000" w:themeColor="text1"/>
                          <w:sz w:val="21"/>
                          <w:szCs w:val="21"/>
                          <w:lang w:val="kk-KZ"/>
                        </w:rPr>
                        <w:t>нәтиже</w:t>
                      </w:r>
                    </w:p>
                  </w:txbxContent>
                </v:textbox>
              </v:rect>
            </w:pict>
          </mc:Fallback>
        </mc:AlternateContent>
      </w:r>
      <w:r>
        <w:rPr>
          <w:noProof/>
        </w:rPr>
        <mc:AlternateContent>
          <mc:Choice Requires="wps">
            <w:drawing>
              <wp:anchor distT="0" distB="0" distL="114300" distR="114300" simplePos="0" relativeHeight="251777024" behindDoc="0" locked="0" layoutInCell="1" allowOverlap="1" wp14:anchorId="5B380325" wp14:editId="0EDD96A9">
                <wp:simplePos x="0" y="0"/>
                <wp:positionH relativeFrom="column">
                  <wp:posOffset>1313815</wp:posOffset>
                </wp:positionH>
                <wp:positionV relativeFrom="paragraph">
                  <wp:posOffset>28575</wp:posOffset>
                </wp:positionV>
                <wp:extent cx="4787900" cy="848995"/>
                <wp:effectExtent l="12700" t="12700" r="15240" b="22225"/>
                <wp:wrapNone/>
                <wp:docPr id="132" name="Прямоугольник 62"/>
                <wp:cNvGraphicFramePr/>
                <a:graphic xmlns:a="http://schemas.openxmlformats.org/drawingml/2006/main">
                  <a:graphicData uri="http://schemas.microsoft.com/office/word/2010/wordprocessingShape">
                    <wps:wsp>
                      <wps:cNvSpPr/>
                      <wps:spPr>
                        <a:xfrm>
                          <a:off x="0" y="0"/>
                          <a:ext cx="4787900" cy="848995"/>
                        </a:xfrm>
                        <a:prstGeom prst="rect">
                          <a:avLst/>
                        </a:prstGeom>
                        <a:noFill/>
                        <a:ln w="25400" cap="flat" cmpd="sng">
                          <a:solidFill>
                            <a:srgbClr val="365F91"/>
                          </a:solidFill>
                          <a:prstDash val="solid"/>
                          <a:miter/>
                          <a:headEnd type="none" w="med" len="med"/>
                          <a:tailEnd type="none" w="med" len="med"/>
                        </a:ln>
                      </wps:spPr>
                      <wps:txbx>
                        <w:txbxContent>
                          <w:p w14:paraId="60D10EF3" w14:textId="77777777" w:rsidR="00CF046B" w:rsidRDefault="00CF046B">
                            <w:pPr>
                              <w:jc w:val="center"/>
                              <w:rPr>
                                <w:color w:val="000000" w:themeColor="text1"/>
                                <w:sz w:val="20"/>
                                <w:szCs w:val="20"/>
                                <w:lang w:val="kk-KZ"/>
                              </w:rPr>
                            </w:pPr>
                            <w:r>
                              <w:rPr>
                                <w:color w:val="000000" w:themeColor="text1"/>
                                <w:sz w:val="20"/>
                                <w:szCs w:val="20"/>
                                <w:lang w:val="kk-KZ"/>
                              </w:rPr>
                              <w:t>Бастауыш сынып оқушылары: көркем сөйлеуге дағдыланады, көркемдегіш  құралдардың түрлерін ажыратып, өмірде күнделікті сөз қолданысында қолданады, цифрлық дизайнда тапсырмаларды орындап, өзі де жасай алады, көркемдегіш  құралдарды визуалды символдық бейнелер арқылы есте сақтап, өзі де ұсыныс жасай алады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80325" id="Прямоугольник 62" o:spid="_x0000_s1057" style="position:absolute;left:0;text-align:left;margin-left:103.45pt;margin-top:2.25pt;width:377pt;height:66.8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" filled="f" strokecolor="#365f91" strokeweight="2pt">
                <v:textbox>
                  <w:txbxContent>
                    <w:p w14:paraId="60D10EF3" w14:textId="77777777" w:rsidR="00CF046B" w:rsidRDefault="00CF046B">
                      <w:pPr>
                        <w:jc w:val="center"/>
                        <w:rPr>
                          <w:color w:val="000000" w:themeColor="text1"/>
                          <w:sz w:val="20"/>
                          <w:szCs w:val="20"/>
                          <w:lang w:val="kk-KZ"/>
                        </w:rPr>
                      </w:pPr>
                      <w:r>
                        <w:rPr>
                          <w:color w:val="000000" w:themeColor="text1"/>
                          <w:sz w:val="20"/>
                          <w:szCs w:val="20"/>
                          <w:lang w:val="kk-KZ"/>
                        </w:rPr>
                        <w:t xml:space="preserve">Бастауыш </w:t>
                      </w:r>
                      <w:r>
                        <w:rPr>
                          <w:color w:val="000000" w:themeColor="text1"/>
                          <w:sz w:val="20"/>
                          <w:szCs w:val="20"/>
                          <w:lang w:val="kk-KZ"/>
                        </w:rPr>
                        <w:t>сынып оқушылары: көркем сөйлеуге дағдыланады, көркемдегіш  құралдардың түрлерін ажыратып, өмірде күнделікті сөз қолданысында қолданады, цифрлық дизайнда тапсырмаларды орындап, өзі де жасай алады, көркемдегіш  құралдарды визуалды символдық бейнелер арқылы есте сақтап, өзі де ұсыныс жасай алады</w:t>
                      </w:r>
                    </w:p>
                  </w:txbxContent>
                </v:textbox>
              </v:rect>
            </w:pict>
          </mc:Fallback>
        </mc:AlternateContent>
      </w:r>
    </w:p>
    <w:p w14:paraId="6BC06F78"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788288" behindDoc="0" locked="0" layoutInCell="1" allowOverlap="1" wp14:anchorId="65E97A4E" wp14:editId="4905E2EB">
                <wp:simplePos x="0" y="0"/>
                <wp:positionH relativeFrom="column">
                  <wp:posOffset>1183640</wp:posOffset>
                </wp:positionH>
                <wp:positionV relativeFrom="paragraph">
                  <wp:posOffset>167005</wp:posOffset>
                </wp:positionV>
                <wp:extent cx="120650" cy="5715"/>
                <wp:effectExtent l="635" t="12700" r="635" b="27305"/>
                <wp:wrapNone/>
                <wp:docPr id="143" name="Прямая соединительная линия 63"/>
                <wp:cNvGraphicFramePr/>
                <a:graphic xmlns:a="http://schemas.openxmlformats.org/drawingml/2006/main">
                  <a:graphicData uri="http://schemas.microsoft.com/office/word/2010/wordprocessingShape">
                    <wps:wsp>
                      <wps:cNvCnPr/>
                      <wps:spPr>
                        <a:xfrm flipV="1">
                          <a:off x="0" y="0"/>
                          <a:ext cx="120650" cy="571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63" o:spid="_x0000_s1026" o:spt="20" style="position:absolute;left:0pt;flip:y;margin-left:93.2pt;margin-top:13.15pt;height:0.45pt;width:9.5pt;z-index:251788288;mso-width-relative:page;mso-height-relative:page;" filled="f" stroked="t" coordsize="21600,21600" o:gfxdata="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PIieNgAAAAJAQAA&#10;DwAAAAAAAAABACAAAAAiAAAAZHJzL2Rvd25yZXYueG1sUEsBAhQAFAAAAAgAh07iQAU3W7AZAgAA&#10;DQQAAA4AAAAAAAAAAQAgAAAAJwEAAGRycy9lMm9Eb2MueG1sUEsFBgAAAAAGAAYAWQEAALIFAAAA&#10;AA==&#10;">
                <v:fill on="f" focussize="0,0"/>
                <v:stroke weight="2pt" color="#4F81BD" joinstyle="round"/>
                <v:imagedata o:title=""/>
                <o:lock v:ext="edit" aspectratio="f"/>
              </v:line>
            </w:pict>
          </mc:Fallback>
        </mc:AlternateContent>
      </w:r>
    </w:p>
    <w:p w14:paraId="508139D1" w14:textId="77777777" w:rsidR="001C04B5" w:rsidRDefault="001C04B5">
      <w:pPr>
        <w:ind w:firstLineChars="100" w:firstLine="280"/>
        <w:jc w:val="both"/>
        <w:rPr>
          <w:sz w:val="28"/>
          <w:szCs w:val="28"/>
          <w:lang w:val="kk-KZ"/>
        </w:rPr>
      </w:pPr>
    </w:p>
    <w:p w14:paraId="0893DE12" w14:textId="77777777" w:rsidR="001C04B5" w:rsidRDefault="001C04B5">
      <w:pPr>
        <w:ind w:firstLineChars="100" w:firstLine="280"/>
        <w:jc w:val="both"/>
        <w:rPr>
          <w:sz w:val="28"/>
          <w:szCs w:val="28"/>
          <w:lang w:val="kk-KZ"/>
        </w:rPr>
      </w:pPr>
    </w:p>
    <w:p w14:paraId="2BBB1588" w14:textId="77777777" w:rsidR="001C04B5" w:rsidRDefault="00197CB5">
      <w:pPr>
        <w:ind w:firstLineChars="100" w:firstLine="240"/>
        <w:jc w:val="both"/>
        <w:rPr>
          <w:sz w:val="28"/>
          <w:szCs w:val="28"/>
          <w:lang w:val="kk-KZ"/>
        </w:rPr>
      </w:pPr>
      <w:r>
        <w:rPr>
          <w:noProof/>
        </w:rPr>
        <mc:AlternateContent>
          <mc:Choice Requires="wps">
            <w:drawing>
              <wp:anchor distT="0" distB="0" distL="114300" distR="114300" simplePos="0" relativeHeight="251689984" behindDoc="0" locked="0" layoutInCell="1" allowOverlap="1" wp14:anchorId="01DF3062" wp14:editId="6A4FDF5D">
                <wp:simplePos x="0" y="0"/>
                <wp:positionH relativeFrom="column">
                  <wp:posOffset>264795</wp:posOffset>
                </wp:positionH>
                <wp:positionV relativeFrom="paragraph">
                  <wp:posOffset>159385</wp:posOffset>
                </wp:positionV>
                <wp:extent cx="5836920" cy="437515"/>
                <wp:effectExtent l="12700" t="12700" r="17780" b="22225"/>
                <wp:wrapNone/>
                <wp:docPr id="8" name="Прямоугольник 65"/>
                <wp:cNvGraphicFramePr/>
                <a:graphic xmlns:a="http://schemas.openxmlformats.org/drawingml/2006/main">
                  <a:graphicData uri="http://schemas.microsoft.com/office/word/2010/wordprocessingShape">
                    <wps:wsp>
                      <wps:cNvSpPr/>
                      <wps:spPr>
                        <a:xfrm>
                          <a:off x="0" y="0"/>
                          <a:ext cx="5836920" cy="437515"/>
                        </a:xfrm>
                        <a:prstGeom prst="rect">
                          <a:avLst/>
                        </a:prstGeom>
                        <a:solidFill>
                          <a:srgbClr val="FFFFFF"/>
                        </a:solidFill>
                        <a:ln w="25400" cap="flat" cmpd="sng">
                          <a:solidFill>
                            <a:srgbClr val="365F91"/>
                          </a:solidFill>
                          <a:prstDash val="solid"/>
                          <a:miter/>
                          <a:headEnd type="none" w="med" len="med"/>
                          <a:tailEnd type="none" w="med" len="med"/>
                        </a:ln>
                      </wps:spPr>
                      <wps:txbx>
                        <w:txbxContent>
                          <w:p w14:paraId="1E8B08E5" w14:textId="77777777" w:rsidR="00CF046B" w:rsidRDefault="00CF046B">
                            <w:pPr>
                              <w:jc w:val="center"/>
                              <w:rPr>
                                <w:bCs/>
                                <w:sz w:val="21"/>
                                <w:szCs w:val="21"/>
                                <w:lang w:val="kk-KZ"/>
                              </w:rPr>
                            </w:pPr>
                            <w:r>
                              <w:rPr>
                                <w:bCs/>
                                <w:color w:val="000000" w:themeColor="text1"/>
                                <w:spacing w:val="7"/>
                                <w:sz w:val="21"/>
                                <w:szCs w:val="21"/>
                                <w:lang w:val="kk-KZ"/>
                              </w:rPr>
                              <w:t>Цифрлық дизайнды жобалау арқылы әдеби мәтіндердегі көркемдегіш  құралдарды тану білігі қалыптасқан бастауыш сынып оқушысының МОДЕЛІ</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F3062" id="Прямоугольник 65" o:spid="_x0000_s1058" style="position:absolute;left:0;text-align:left;margin-left:20.85pt;margin-top:12.55pt;width:459.6pt;height:34.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" strokecolor="#365f91" strokeweight="2pt">
                <v:textbox>
                  <w:txbxContent>
                    <w:p w14:paraId="1E8B08E5" w14:textId="77777777" w:rsidR="00CF046B" w:rsidRDefault="00CF046B">
                      <w:pPr>
                        <w:jc w:val="center"/>
                        <w:rPr>
                          <w:bCs/>
                          <w:sz w:val="21"/>
                          <w:szCs w:val="21"/>
                          <w:lang w:val="kk-KZ"/>
                        </w:rPr>
                      </w:pPr>
                      <w:r>
                        <w:rPr>
                          <w:bCs/>
                          <w:color w:val="000000" w:themeColor="text1"/>
                          <w:spacing w:val="7"/>
                          <w:sz w:val="21"/>
                          <w:szCs w:val="21"/>
                          <w:lang w:val="kk-KZ"/>
                        </w:rPr>
                        <w:t xml:space="preserve">Цифрлық </w:t>
                      </w:r>
                      <w:r>
                        <w:rPr>
                          <w:bCs/>
                          <w:color w:val="000000" w:themeColor="text1"/>
                          <w:spacing w:val="7"/>
                          <w:sz w:val="21"/>
                          <w:szCs w:val="21"/>
                          <w:lang w:val="kk-KZ"/>
                        </w:rPr>
                        <w:t>дизайнды жобалау арқылы әдеби мәтіндердегі көркемдегіш  құралдарды тану білігі қалыптасқан бастауыш сынып оқушысының МОДЕЛІ</w:t>
                      </w:r>
                    </w:p>
                  </w:txbxContent>
                </v:textbox>
              </v:rect>
            </w:pict>
          </mc:Fallback>
        </mc:AlternateContent>
      </w:r>
    </w:p>
    <w:p w14:paraId="4335D6B3" w14:textId="77777777" w:rsidR="001C04B5" w:rsidRDefault="00197CB5">
      <w:pPr>
        <w:pStyle w:val="af7"/>
        <w:spacing w:before="0" w:beforeAutospacing="0" w:after="0" w:afterAutospacing="0"/>
        <w:ind w:rightChars="200" w:right="480" w:firstLine="709"/>
        <w:jc w:val="both"/>
        <w:rPr>
          <w:sz w:val="28"/>
          <w:szCs w:val="28"/>
          <w:lang w:val="kk-KZ"/>
        </w:rPr>
      </w:pPr>
      <w:r>
        <w:rPr>
          <w:noProof/>
        </w:rPr>
        <mc:AlternateContent>
          <mc:Choice Requires="wps">
            <w:drawing>
              <wp:anchor distT="0" distB="0" distL="114300" distR="114300" simplePos="0" relativeHeight="251691008" behindDoc="0" locked="0" layoutInCell="1" allowOverlap="1" wp14:anchorId="1538E2BC" wp14:editId="425EF8A6">
                <wp:simplePos x="0" y="0"/>
                <wp:positionH relativeFrom="column">
                  <wp:posOffset>588645</wp:posOffset>
                </wp:positionH>
                <wp:positionV relativeFrom="paragraph">
                  <wp:posOffset>7541260</wp:posOffset>
                </wp:positionV>
                <wp:extent cx="6985" cy="264160"/>
                <wp:effectExtent l="12700" t="635" r="26035" b="9525"/>
                <wp:wrapNone/>
                <wp:docPr id="9" name="Прямая соединительная линия 64"/>
                <wp:cNvGraphicFramePr/>
                <a:graphic xmlns:a="http://schemas.openxmlformats.org/drawingml/2006/main">
                  <a:graphicData uri="http://schemas.microsoft.com/office/word/2010/wordprocessingShape">
                    <wps:wsp>
                      <wps:cNvCnPr/>
                      <wps:spPr>
                        <a:xfrm>
                          <a:off x="0" y="0"/>
                          <a:ext cx="6985" cy="26416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64" o:spid="_x0000_s1026" o:spt="20" style="position:absolute;left:0pt;margin-left:46.35pt;margin-top:593.8pt;height:20.8pt;width:0.55pt;z-index:251691008;mso-width-relative:page;mso-height-relative:page;" filled="f" stroked="t" coordsize="21600,21600" o:gfxdata="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l6wdXWAAAACwEAAA8AAAAAAAAA&#10;AQAgAAAAIgAAAGRycy9kb3ducmV2LnhtbFBLAQIUABQAAAAIAIdO4kBX3hRyEwIAAAEEAAAOAAAA&#10;AAAAAAEAIAAAACUBAABkcnMvZTJvRG9jLnhtbFBLBQYAAAAABgAGAFkBAACqBQAAAAA=&#10;">
                <v:fill on="f" focussize="0,0"/>
                <v:stroke weight="2pt" color="#4F81BD" joinstyle="round"/>
                <v:imagedata o:title=""/>
                <o:lock v:ext="edit" aspectratio="f"/>
              </v:line>
            </w:pict>
          </mc:Fallback>
        </mc:AlternateContent>
      </w:r>
    </w:p>
    <w:p w14:paraId="037A7822" w14:textId="77777777" w:rsidR="001C04B5" w:rsidRDefault="001C04B5">
      <w:pPr>
        <w:pStyle w:val="af7"/>
        <w:spacing w:before="0" w:beforeAutospacing="0" w:after="0" w:afterAutospacing="0"/>
        <w:ind w:firstLine="709"/>
        <w:jc w:val="both"/>
        <w:rPr>
          <w:iCs/>
          <w:sz w:val="28"/>
          <w:szCs w:val="28"/>
          <w:lang w:val="kk-KZ"/>
        </w:rPr>
      </w:pPr>
    </w:p>
    <w:p w14:paraId="0C5F616F" w14:textId="77777777" w:rsidR="001C04B5" w:rsidRDefault="001C04B5">
      <w:pPr>
        <w:pStyle w:val="af7"/>
        <w:spacing w:before="0" w:beforeAutospacing="0" w:after="0" w:afterAutospacing="0"/>
        <w:jc w:val="both"/>
        <w:rPr>
          <w:iCs/>
          <w:sz w:val="16"/>
          <w:szCs w:val="16"/>
          <w:lang w:val="kk-KZ"/>
        </w:rPr>
      </w:pPr>
    </w:p>
    <w:p w14:paraId="422991D3" w14:textId="77777777" w:rsidR="001C04B5" w:rsidRDefault="00197CB5">
      <w:pPr>
        <w:pStyle w:val="af7"/>
        <w:spacing w:before="0" w:beforeAutospacing="0" w:after="0" w:afterAutospacing="0"/>
        <w:jc w:val="center"/>
        <w:rPr>
          <w:sz w:val="28"/>
          <w:szCs w:val="28"/>
          <w:lang w:val="kk-KZ"/>
        </w:rPr>
      </w:pPr>
      <w:r>
        <w:rPr>
          <w:iCs/>
          <w:sz w:val="28"/>
          <w:szCs w:val="28"/>
          <w:lang w:val="kk-KZ"/>
        </w:rPr>
        <w:t xml:space="preserve">Сурет 9 </w:t>
      </w:r>
      <w:r>
        <w:rPr>
          <w:sz w:val="28"/>
          <w:szCs w:val="28"/>
          <w:lang w:val="kk-KZ"/>
        </w:rPr>
        <w:t xml:space="preserve"> –  Цифрлық дизайн арқылы көркемдегіш  құралдарды меңгеруге бағытталған бастауыш сынып оқушысын дайындайтын әдістемелік жүйесі</w:t>
      </w:r>
    </w:p>
    <w:p w14:paraId="4FCC35D3"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lastRenderedPageBreak/>
        <w:t>Бастауыш сынып оқушыларының әдеби мәтіндердегі көркемдегіш  құралдарды тану білігін цифрлық дизайнды жобалау арқылы қалыптастыру үдерісінде қазіргі білім беру жүйесінің талаптарын ескеру қажет. Осы тұрғыдан алғанда, ұсынылып отырған әдістемелік жүйе өзара байланысты элементтері бар біртұтас құрылым болып табылады. Әртүрлі көркем мәтіндермен жұмыс жасау арқылы бірдей оқу мақсаттарына қол жеткізуге болады. Оқулықтағы көркем шығармаларды талдау әдеби мәтіндердегі көркемдегіш  құралдарды танытуға бағытталған цифрлық әдістердің, құралдардың және тәсілдердің оңтайлы үйлесімін таңдауға мүмкіндік береді.</w:t>
      </w:r>
    </w:p>
    <w:p w14:paraId="6839C840"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Цифрлық дизайн элементтерін тиімді қолдану оқыту үдерісінің тиісті ұйымдастырушылық формаларымен тығыз байланысты. Әсіресе, интерактивті тапсырмалар, комикс форматындағы мәтіндер, QR-код арқылы ұсынылған бейнематериалдар бастауыш сынып оқушысының қабылдауына және танымдық белсенділігінің артуына ықпал етеді. Сондықтан қолданылатын әдістер мен формалар цифрлық дизайнға негізделген оқу құралдарын таңдауды айқындайды және көркемдегіш  құралдарды тану білігін қалыптастырудың тиімділігін арттырады.</w:t>
      </w:r>
    </w:p>
    <w:p w14:paraId="0BC42EF9" w14:textId="77777777" w:rsidR="001C04B5" w:rsidRDefault="00197CB5">
      <w:pPr>
        <w:pStyle w:val="2"/>
        <w:keepNext w:val="0"/>
        <w:keepLines w:val="0"/>
        <w:spacing w:before="0"/>
        <w:ind w:firstLineChars="202" w:firstLine="566"/>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Оқытудың т</w:t>
      </w:r>
      <w:r>
        <w:rPr>
          <w:rStyle w:val="a9"/>
          <w:rFonts w:ascii="Times New Roman" w:hAnsi="Times New Roman" w:cs="Times New Roman"/>
          <w:b w:val="0"/>
          <w:bCs w:val="0"/>
          <w:i/>
          <w:iCs/>
          <w:color w:val="auto"/>
          <w:sz w:val="28"/>
          <w:szCs w:val="28"/>
          <w:lang w:val="kk-KZ"/>
        </w:rPr>
        <w:t>еория мен практиканың бірлігі ұстанымына</w:t>
      </w:r>
      <w:r>
        <w:rPr>
          <w:rStyle w:val="a9"/>
          <w:rFonts w:ascii="Times New Roman" w:hAnsi="Times New Roman" w:cs="Times New Roman"/>
          <w:b w:val="0"/>
          <w:bCs w:val="0"/>
          <w:color w:val="auto"/>
          <w:sz w:val="28"/>
          <w:szCs w:val="28"/>
          <w:lang w:val="kk-KZ"/>
        </w:rPr>
        <w:t xml:space="preserve"> сәйкес ә</w:t>
      </w:r>
      <w:r>
        <w:rPr>
          <w:rFonts w:ascii="Times New Roman" w:hAnsi="Times New Roman" w:cs="Times New Roman"/>
          <w:color w:val="auto"/>
          <w:sz w:val="28"/>
          <w:szCs w:val="28"/>
          <w:lang w:val="kk-KZ"/>
        </w:rPr>
        <w:t xml:space="preserve">деби мәтіндердегі көркемдегіш  құралдарды тану үдерісінде оқушы тек теориялық анықтамаларды емес, оларды нақты мәтіндерден табу, ажырату, түсіндіру арқылы меңгереді. Цифрлық дизайнды қолдану — комикс, анимация, QR-код арқылы тапсырмалар — теорияны практикамен байланыстырып, оқушының нақты іс-әрекет арқылы білімін бекітеді. </w:t>
      </w:r>
      <w:r>
        <w:rPr>
          <w:rStyle w:val="a9"/>
          <w:rFonts w:ascii="Times New Roman" w:hAnsi="Times New Roman" w:cs="Times New Roman"/>
          <w:b w:val="0"/>
          <w:bCs w:val="0"/>
          <w:i/>
          <w:iCs/>
          <w:color w:val="auto"/>
          <w:sz w:val="28"/>
          <w:szCs w:val="28"/>
          <w:lang w:val="kk-KZ"/>
        </w:rPr>
        <w:t xml:space="preserve">Таным және белсенділік ұстанымы </w:t>
      </w:r>
      <w:r>
        <w:rPr>
          <w:rFonts w:ascii="Times New Roman" w:hAnsi="Times New Roman" w:cs="Times New Roman"/>
          <w:color w:val="auto"/>
          <w:sz w:val="28"/>
          <w:szCs w:val="28"/>
          <w:lang w:val="kk-KZ"/>
        </w:rPr>
        <w:t xml:space="preserve">оқушының танымдық белсенділігін арттыруды мақсат етеді. Бастауыш сынып оқушылары әдеби мәтіндегі көркемдегіш  құралдарды дайын формада қабылдамай, оны өздері іздеп табу, салыстыру, талдау арқылы меңгеруі тиіс. Цифрлық дизайн элементтері (интерактивті тапсырмалар, визуалды мәтіндер) баланың танымдық белсенділігін күшейтіп, оқу процесін қызықты және тиімді етеді. </w:t>
      </w:r>
      <w:r>
        <w:rPr>
          <w:rStyle w:val="a9"/>
          <w:rFonts w:ascii="Times New Roman" w:hAnsi="Times New Roman" w:cs="Times New Roman"/>
          <w:b w:val="0"/>
          <w:bCs w:val="0"/>
          <w:i/>
          <w:iCs/>
          <w:color w:val="auto"/>
          <w:sz w:val="28"/>
          <w:szCs w:val="28"/>
          <w:lang w:val="kk-KZ"/>
        </w:rPr>
        <w:t>Вариативтілік ұстанымы</w:t>
      </w:r>
      <w:r>
        <w:rPr>
          <w:rFonts w:ascii="Times New Roman" w:hAnsi="Times New Roman" w:cs="Times New Roman"/>
          <w:i/>
          <w:iCs/>
          <w:color w:val="auto"/>
          <w:sz w:val="28"/>
          <w:szCs w:val="28"/>
          <w:lang w:val="kk-KZ"/>
        </w:rPr>
        <w:t xml:space="preserve"> </w:t>
      </w:r>
      <w:r>
        <w:rPr>
          <w:rFonts w:ascii="Times New Roman" w:hAnsi="Times New Roman" w:cs="Times New Roman"/>
          <w:color w:val="auto"/>
          <w:sz w:val="28"/>
          <w:szCs w:val="28"/>
          <w:lang w:val="kk-KZ"/>
        </w:rPr>
        <w:t xml:space="preserve">әртүрлі әдістер мен құралдарды еркін таңдауға, оқу материалының бірнеше нұсқада берілуіне мүмкіндік береді. көркемдегіш  құралдарды танытуда мұғалім бір ғана кітапқа емес, комикс, бейне, анимация, интерактивті жаттығулар сияқты сан алуан цифрлық ресурстарды қолдана алады. Бұл оқу материалының мазмұнын әртүрлі форматта ұсынуға және оқушының жеке ерекшелігіне бейімдеуге жағдай жасайды. </w:t>
      </w:r>
      <w:r>
        <w:rPr>
          <w:rStyle w:val="a9"/>
          <w:rFonts w:ascii="Times New Roman" w:hAnsi="Times New Roman" w:cs="Times New Roman"/>
          <w:b w:val="0"/>
          <w:bCs w:val="0"/>
          <w:i/>
          <w:iCs/>
          <w:color w:val="auto"/>
          <w:sz w:val="28"/>
          <w:szCs w:val="28"/>
          <w:lang w:val="kk-KZ"/>
        </w:rPr>
        <w:t>Герменевтикалық ұстаным</w:t>
      </w:r>
      <w:r>
        <w:rPr>
          <w:rStyle w:val="a9"/>
          <w:rFonts w:ascii="Times New Roman" w:hAnsi="Times New Roman" w:cs="Times New Roman"/>
          <w:color w:val="auto"/>
          <w:sz w:val="28"/>
          <w:szCs w:val="28"/>
          <w:lang w:val="kk-KZ"/>
        </w:rPr>
        <w:t xml:space="preserve"> </w:t>
      </w:r>
      <w:r>
        <w:rPr>
          <w:rStyle w:val="a9"/>
          <w:rFonts w:ascii="Times New Roman" w:hAnsi="Times New Roman" w:cs="Times New Roman"/>
          <w:b w:val="0"/>
          <w:bCs w:val="0"/>
          <w:color w:val="auto"/>
          <w:sz w:val="28"/>
          <w:szCs w:val="28"/>
          <w:lang w:val="kk-KZ"/>
        </w:rPr>
        <w:t xml:space="preserve">оқушылардың </w:t>
      </w:r>
      <w:r>
        <w:rPr>
          <w:rFonts w:ascii="Times New Roman" w:hAnsi="Times New Roman" w:cs="Times New Roman"/>
          <w:color w:val="auto"/>
          <w:sz w:val="28"/>
          <w:szCs w:val="28"/>
          <w:lang w:val="kk-KZ"/>
        </w:rPr>
        <w:t>мәтінді түсінуін, ондағы бейнелі сөздердің мәнін ашуды көздейді. Бастауыш сынып оқушысына көркемдегіш  құралдарды танытуда бұл ұстаным өте маңызды, себебі метафора, теңеу, эпитет сияқты құралдар мәтіннің терең мағынасын ашады. Цифрлық дизайн арқылы берілетін түсіндірме бейнелер, визуалды ассоциациялар, нақты мысалдар баланың мәтінді дұрыс интерпретациялауына көмектеседі.</w:t>
      </w:r>
    </w:p>
    <w:p w14:paraId="004AB345" w14:textId="77777777" w:rsidR="001C04B5" w:rsidRDefault="00197CB5">
      <w:pPr>
        <w:pStyle w:val="2"/>
        <w:keepNext w:val="0"/>
        <w:keepLines w:val="0"/>
        <w:spacing w:before="0"/>
        <w:ind w:firstLineChars="202" w:firstLine="566"/>
        <w:jc w:val="both"/>
        <w:rPr>
          <w:rFonts w:ascii="Times New Roman" w:hAnsi="Times New Roman" w:cs="Times New Roman"/>
          <w:color w:val="auto"/>
          <w:sz w:val="28"/>
          <w:szCs w:val="28"/>
          <w:lang w:val="kk-KZ"/>
        </w:rPr>
      </w:pPr>
      <w:r>
        <w:rPr>
          <w:rStyle w:val="a9"/>
          <w:rFonts w:ascii="Times New Roman" w:hAnsi="Times New Roman" w:cs="Times New Roman"/>
          <w:b w:val="0"/>
          <w:bCs w:val="0"/>
          <w:i/>
          <w:iCs/>
          <w:color w:val="auto"/>
          <w:sz w:val="28"/>
          <w:szCs w:val="28"/>
          <w:lang w:val="kk-KZ"/>
        </w:rPr>
        <w:t xml:space="preserve">Интерактивтілік ұстанымы </w:t>
      </w:r>
      <w:r>
        <w:rPr>
          <w:rFonts w:ascii="Times New Roman" w:hAnsi="Times New Roman" w:cs="Times New Roman"/>
          <w:color w:val="auto"/>
          <w:sz w:val="28"/>
          <w:szCs w:val="28"/>
          <w:lang w:val="kk-KZ"/>
        </w:rPr>
        <w:t xml:space="preserve">оқушы мен оқу материалы, оқушы мен мұғалім, оқушы мен цифрлық орта арасындағы өзара әрекетті білдіреді. Интерактивті комикстер, тапсырмалар, анимациялар, QR-код арқылы ашылатын ойындық жаттығулар оқушының оқу процесіне белсенді қатысуына </w:t>
      </w:r>
      <w:r>
        <w:rPr>
          <w:rFonts w:ascii="Times New Roman" w:hAnsi="Times New Roman" w:cs="Times New Roman"/>
          <w:color w:val="auto"/>
          <w:sz w:val="28"/>
          <w:szCs w:val="28"/>
          <w:lang w:val="kk-KZ"/>
        </w:rPr>
        <w:lastRenderedPageBreak/>
        <w:t>мүмкіндік береді. Бұл ұстаным оқу үдерісін динамикалық, әрекетке негізделген және қызықты етеді</w:t>
      </w:r>
    </w:p>
    <w:p w14:paraId="4CCC0301" w14:textId="77777777" w:rsidR="001C04B5" w:rsidRDefault="00197CB5">
      <w:pPr>
        <w:pStyle w:val="2"/>
        <w:keepNext w:val="0"/>
        <w:keepLines w:val="0"/>
        <w:spacing w:before="0"/>
        <w:ind w:firstLineChars="202" w:firstLine="566"/>
        <w:jc w:val="both"/>
        <w:rPr>
          <w:rFonts w:ascii="Times New Roman" w:hAnsi="Times New Roman" w:cs="Times New Roman"/>
          <w:color w:val="auto"/>
          <w:sz w:val="28"/>
          <w:szCs w:val="28"/>
          <w:lang w:val="kk-KZ"/>
        </w:rPr>
      </w:pPr>
      <w:r>
        <w:rPr>
          <w:rStyle w:val="a9"/>
          <w:rFonts w:ascii="Times New Roman" w:hAnsi="Times New Roman" w:cs="Times New Roman"/>
          <w:b w:val="0"/>
          <w:bCs w:val="0"/>
          <w:i/>
          <w:iCs/>
          <w:color w:val="auto"/>
          <w:sz w:val="28"/>
          <w:szCs w:val="28"/>
          <w:lang w:val="kk-KZ"/>
        </w:rPr>
        <w:t>Визуалды-құрылымдық ұстаным</w:t>
      </w:r>
      <w:r>
        <w:rPr>
          <w:rFonts w:ascii="Times New Roman" w:hAnsi="Times New Roman" w:cs="Times New Roman"/>
          <w:color w:val="auto"/>
          <w:sz w:val="28"/>
          <w:szCs w:val="28"/>
          <w:lang w:val="kk-KZ"/>
        </w:rPr>
        <w:t xml:space="preserve"> оқу материалының визуалды түрде, құрылымдық схемалар, диаграммалар, комикстер, инфографикалар арқылы берілуін көздейді. Бастауыш сынып оқушысы көркемдегіш  құралдарды алдымен визуалды бейне арқылы қабылдағанда жеңілірек түсінеді. Цифрлық дизайн көркемдегіш  құралдарды схемамен, суретпен, графикалық үлгімен көрсетуге жағдай жасап, ақпараттың есте сақталуын күшейтеді.</w:t>
      </w:r>
    </w:p>
    <w:p w14:paraId="499C2C42" w14:textId="77777777" w:rsidR="001C04B5" w:rsidRDefault="00197CB5">
      <w:pPr>
        <w:ind w:firstLineChars="202" w:firstLine="566"/>
        <w:rPr>
          <w:sz w:val="28"/>
          <w:szCs w:val="28"/>
          <w:lang w:val="kk-KZ"/>
        </w:rPr>
      </w:pPr>
      <w:r>
        <w:rPr>
          <w:sz w:val="28"/>
          <w:szCs w:val="28"/>
          <w:lang w:val="kk-KZ"/>
        </w:rPr>
        <w:t xml:space="preserve">Әдістемелік жүйенің мақсаты </w:t>
      </w:r>
      <w:r>
        <w:rPr>
          <w:rFonts w:eastAsia="SimSun"/>
          <w:sz w:val="28"/>
          <w:szCs w:val="28"/>
          <w:lang w:val="kk-KZ"/>
        </w:rPr>
        <w:t>－</w:t>
      </w:r>
      <w:r>
        <w:rPr>
          <w:sz w:val="28"/>
          <w:szCs w:val="28"/>
          <w:lang w:val="kk-KZ"/>
        </w:rPr>
        <w:t xml:space="preserve"> бастауыш сынып оқушыларының әдеби мәтіндердегі көркемдегіш  құралдарды тану білігін цифрлық дизайнды жобалау арқылы қалыптастыруға бағытталған оқыту үдерісін ұйымдастыру.</w:t>
      </w:r>
    </w:p>
    <w:p w14:paraId="075AC19D" w14:textId="77777777" w:rsidR="001C04B5" w:rsidRDefault="00197CB5">
      <w:pPr>
        <w:tabs>
          <w:tab w:val="left" w:pos="851"/>
        </w:tabs>
        <w:ind w:firstLineChars="202" w:firstLine="566"/>
        <w:jc w:val="both"/>
        <w:rPr>
          <w:sz w:val="28"/>
          <w:szCs w:val="28"/>
          <w:lang w:val="kk-KZ"/>
        </w:rPr>
      </w:pPr>
      <w:r>
        <w:rPr>
          <w:sz w:val="28"/>
          <w:szCs w:val="28"/>
          <w:lang w:val="kk-KZ"/>
        </w:rPr>
        <w:t xml:space="preserve">Әдістемелік жүйенің осы мақсаттан туындайтын міндеттері мынадай: </w:t>
      </w:r>
    </w:p>
    <w:p w14:paraId="3FC24B26" w14:textId="77777777" w:rsidR="001C04B5" w:rsidRDefault="00197CB5">
      <w:pPr>
        <w:pStyle w:val="afa"/>
        <w:numPr>
          <w:ilvl w:val="0"/>
          <w:numId w:val="13"/>
        </w:numPr>
        <w:tabs>
          <w:tab w:val="left" w:pos="851"/>
        </w:tabs>
        <w:spacing w:after="0" w:line="240" w:lineRule="auto"/>
        <w:ind w:left="0" w:firstLineChars="202" w:firstLine="566"/>
        <w:jc w:val="both"/>
        <w:rPr>
          <w:rFonts w:ascii="Times New Roman" w:hAnsi="Times New Roman"/>
          <w:sz w:val="28"/>
          <w:szCs w:val="28"/>
          <w:lang w:val="kk-KZ"/>
        </w:rPr>
      </w:pPr>
      <w:r>
        <w:rPr>
          <w:rFonts w:ascii="Times New Roman" w:eastAsia="SimSun" w:hAnsi="Times New Roman"/>
          <w:sz w:val="28"/>
          <w:szCs w:val="28"/>
          <w:lang w:val="kk-KZ"/>
        </w:rPr>
        <w:t>ц</w:t>
      </w:r>
      <w:r>
        <w:rPr>
          <w:rFonts w:ascii="Times New Roman" w:hAnsi="Times New Roman"/>
          <w:sz w:val="28"/>
          <w:szCs w:val="28"/>
          <w:lang w:val="kk-KZ"/>
        </w:rPr>
        <w:t>ифрлық дизайнды жобалау арқылы әдеби мәтіндердегі көркемдегіш  құралдарды тану білігін қалыптастырып, бейнелі ойлауы мен  есте сақтауын дамыту;</w:t>
      </w:r>
    </w:p>
    <w:p w14:paraId="1BC9C39A" w14:textId="77777777" w:rsidR="001C04B5" w:rsidRDefault="00197CB5">
      <w:pPr>
        <w:pStyle w:val="afa"/>
        <w:numPr>
          <w:ilvl w:val="0"/>
          <w:numId w:val="13"/>
        </w:numPr>
        <w:tabs>
          <w:tab w:val="left" w:pos="851"/>
        </w:tabs>
        <w:spacing w:after="0" w:line="240" w:lineRule="auto"/>
        <w:ind w:left="0" w:firstLineChars="202" w:firstLine="566"/>
        <w:jc w:val="both"/>
        <w:rPr>
          <w:rFonts w:ascii="Times New Roman" w:hAnsi="Times New Roman"/>
          <w:sz w:val="28"/>
          <w:szCs w:val="28"/>
          <w:lang w:val="kk-KZ"/>
        </w:rPr>
      </w:pPr>
      <w:r>
        <w:rPr>
          <w:rFonts w:ascii="Times New Roman" w:eastAsia="SimSun" w:hAnsi="Times New Roman"/>
          <w:sz w:val="28"/>
          <w:szCs w:val="28"/>
          <w:lang w:val="kk-KZ"/>
        </w:rPr>
        <w:t>ц</w:t>
      </w:r>
      <w:r>
        <w:rPr>
          <w:rFonts w:ascii="Times New Roman" w:hAnsi="Times New Roman"/>
          <w:sz w:val="28"/>
          <w:szCs w:val="28"/>
          <w:lang w:val="kk-KZ"/>
        </w:rPr>
        <w:t xml:space="preserve">ифрлық дизайнды жобалау арқылы әдеби мәтіндердегі көркемдегіш  құралдарды тану білігін қалыптастыру әдіс-тәсілдерін жүзеге асыру; </w:t>
      </w:r>
    </w:p>
    <w:p w14:paraId="2661B9C6" w14:textId="77777777" w:rsidR="001C04B5" w:rsidRDefault="00197CB5">
      <w:pPr>
        <w:pStyle w:val="afa"/>
        <w:numPr>
          <w:ilvl w:val="0"/>
          <w:numId w:val="13"/>
        </w:numPr>
        <w:tabs>
          <w:tab w:val="left" w:pos="851"/>
        </w:tabs>
        <w:spacing w:after="0" w:line="240" w:lineRule="auto"/>
        <w:ind w:left="0" w:firstLineChars="202" w:firstLine="566"/>
        <w:jc w:val="both"/>
        <w:rPr>
          <w:rFonts w:ascii="Times New Roman" w:hAnsi="Times New Roman"/>
          <w:sz w:val="28"/>
          <w:szCs w:val="28"/>
          <w:lang w:val="kk-KZ"/>
        </w:rPr>
      </w:pPr>
      <w:r>
        <w:rPr>
          <w:rFonts w:ascii="Times New Roman" w:eastAsia="SimSun" w:hAnsi="Times New Roman"/>
          <w:sz w:val="28"/>
          <w:szCs w:val="28"/>
          <w:lang w:val="kk-KZ"/>
        </w:rPr>
        <w:t>ә</w:t>
      </w:r>
      <w:r>
        <w:rPr>
          <w:rFonts w:ascii="Times New Roman" w:hAnsi="Times New Roman"/>
          <w:sz w:val="28"/>
          <w:szCs w:val="28"/>
          <w:lang w:val="kk-KZ"/>
        </w:rPr>
        <w:t>деби мәтіндегі көркемдегіш  құралдарды тануға бағытталған оқытудың цифрлық тапсырмаларын әзірлеп, тәжірибеде қолдануға дағдыландыру.</w:t>
      </w:r>
    </w:p>
    <w:p w14:paraId="0E2097B5" w14:textId="77777777" w:rsidR="001C04B5" w:rsidRDefault="00197CB5">
      <w:pPr>
        <w:tabs>
          <w:tab w:val="left" w:pos="851"/>
        </w:tabs>
        <w:ind w:firstLineChars="202" w:firstLine="566"/>
        <w:jc w:val="both"/>
        <w:rPr>
          <w:sz w:val="28"/>
          <w:szCs w:val="28"/>
          <w:lang w:val="kk-KZ"/>
        </w:rPr>
      </w:pPr>
      <w:r>
        <w:rPr>
          <w:sz w:val="28"/>
          <w:szCs w:val="28"/>
          <w:lang w:val="kk-KZ"/>
        </w:rPr>
        <w:t xml:space="preserve">Әдістемелік жүйедегі </w:t>
      </w:r>
      <w:r>
        <w:rPr>
          <w:bCs/>
          <w:i/>
          <w:iCs/>
          <w:sz w:val="28"/>
          <w:szCs w:val="28"/>
          <w:lang w:val="kk-KZ"/>
        </w:rPr>
        <w:t>оқыту мазмұны</w:t>
      </w:r>
      <w:r>
        <w:rPr>
          <w:sz w:val="28"/>
          <w:szCs w:val="28"/>
          <w:lang w:val="kk-KZ"/>
        </w:rPr>
        <w:t xml:space="preserve"> “Әдебиеттік оқу” пәні бойынша  білім беру стандарты мен оқу бағдарламалары негізінде анықталады және оқулықтағы көркем мәтіндер арқылы іске асырылады. </w:t>
      </w:r>
    </w:p>
    <w:p w14:paraId="1368A5C4" w14:textId="77777777" w:rsidR="001C04B5" w:rsidRDefault="00197CB5">
      <w:pPr>
        <w:ind w:firstLineChars="202" w:firstLine="566"/>
        <w:jc w:val="both"/>
        <w:rPr>
          <w:sz w:val="28"/>
          <w:szCs w:val="28"/>
          <w:lang w:val="kk-KZ"/>
        </w:rPr>
      </w:pPr>
      <w:r>
        <w:rPr>
          <w:sz w:val="28"/>
          <w:szCs w:val="28"/>
          <w:lang w:val="kk-KZ"/>
        </w:rPr>
        <w:t>Жүйеде эвристикалық және танымдық сипаттағы әдістер, проблемалық-шығармашылық сипаттағы әдістер ұсынылды.</w:t>
      </w:r>
    </w:p>
    <w:p w14:paraId="30AC0DB8" w14:textId="77777777" w:rsidR="001C04B5" w:rsidRDefault="00197CB5">
      <w:pPr>
        <w:ind w:firstLineChars="202" w:firstLine="566"/>
        <w:jc w:val="both"/>
        <w:rPr>
          <w:sz w:val="28"/>
          <w:szCs w:val="28"/>
          <w:lang w:val="kk-KZ"/>
        </w:rPr>
      </w:pPr>
      <w:r>
        <w:rPr>
          <w:sz w:val="28"/>
          <w:szCs w:val="28"/>
          <w:lang w:val="kk-KZ"/>
        </w:rPr>
        <w:t xml:space="preserve">Эвристикалық сипаттағы әдіске: ізденіс, миға шабуыл, инсерт, проблема қою бағытындағы әдіс-тәсілдер жатады. Аталған әдістерге қоса цифрлық дизайнды жобалау арқылы көркемдегіш  құралдарды меңгертуге бағытталған “Ұсақ моторика”, “Голограмма бейнесі”, “Бес саусақ” әдісі, “Технологиялар шоғыры” әдісі т.б. әдістер де қолданылады. Мәселен, </w:t>
      </w:r>
      <w:r>
        <w:rPr>
          <w:i/>
          <w:iCs/>
          <w:sz w:val="28"/>
          <w:szCs w:val="28"/>
          <w:lang w:val="kk-KZ"/>
        </w:rPr>
        <w:t>«Ұсақ  моторика» әдісі</w:t>
      </w:r>
      <w:r>
        <w:rPr>
          <w:sz w:val="28"/>
          <w:szCs w:val="28"/>
          <w:lang w:val="kk-KZ"/>
        </w:rPr>
        <w:t xml:space="preserve"> бойынша оқушыларға  қалташаға салынған қарақұмық, күріш, жүгерінің дәндері ұсынылады. Олар көздерін жұмып, сол дәндерді ұстап, көркемдегіш  құралдармен сипаттап, не екенін тауып айтулары қажет (сурет 10).</w:t>
      </w:r>
      <w:r>
        <w:rPr>
          <w:sz w:val="28"/>
          <w:szCs w:val="28"/>
          <w:lang w:val="kk-KZ"/>
        </w:rPr>
        <w:tab/>
      </w:r>
    </w:p>
    <w:p w14:paraId="53972A8D"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center"/>
        <w:rPr>
          <w:sz w:val="28"/>
          <w:szCs w:val="28"/>
          <w:lang w:val="kk-KZ"/>
        </w:rPr>
      </w:pPr>
    </w:p>
    <w:p w14:paraId="694853D6"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50"/>
        <w:jc w:val="center"/>
        <w:rPr>
          <w:sz w:val="2"/>
          <w:szCs w:val="2"/>
          <w:lang w:val="kk-KZ"/>
        </w:rPr>
      </w:pPr>
    </w:p>
    <w:p w14:paraId="16C5392C"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noProof/>
          <w:sz w:val="28"/>
          <w:szCs w:val="28"/>
        </w:rPr>
        <w:drawing>
          <wp:inline distT="0" distB="0" distL="0" distR="0" wp14:anchorId="5075D48A" wp14:editId="5367A2F9">
            <wp:extent cx="3638550" cy="1846580"/>
            <wp:effectExtent l="0" t="0" r="3810" b="12700"/>
            <wp:docPr id="36" name="Рисунок 13" descr="56185522_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 descr="56185522_ml"/>
                    <pic:cNvPicPr>
                      <a:picLocks noChangeAspect="1" noChangeArrowheads="1"/>
                    </pic:cNvPicPr>
                  </pic:nvPicPr>
                  <pic:blipFill>
                    <a:blip r:embed="rId33" cstate="print"/>
                    <a:srcRect/>
                    <a:stretch>
                      <a:fillRect/>
                    </a:stretch>
                  </pic:blipFill>
                  <pic:spPr>
                    <a:xfrm>
                      <a:off x="0" y="0"/>
                      <a:ext cx="3638550" cy="1846580"/>
                    </a:xfrm>
                    <a:prstGeom prst="rect">
                      <a:avLst/>
                    </a:prstGeom>
                    <a:noFill/>
                    <a:ln w="9525">
                      <a:noFill/>
                      <a:miter lim="800000"/>
                      <a:headEnd/>
                      <a:tailEnd/>
                    </a:ln>
                  </pic:spPr>
                </pic:pic>
              </a:graphicData>
            </a:graphic>
          </wp:inline>
        </w:drawing>
      </w:r>
    </w:p>
    <w:p w14:paraId="272F0D33"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center"/>
        <w:rPr>
          <w:sz w:val="28"/>
          <w:szCs w:val="28"/>
        </w:rPr>
      </w:pPr>
    </w:p>
    <w:p w14:paraId="531A2A8E"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r>
        <w:rPr>
          <w:iCs/>
          <w:sz w:val="28"/>
          <w:szCs w:val="28"/>
          <w:lang w:val="kk-KZ"/>
        </w:rPr>
        <w:t xml:space="preserve">Сурет 10  </w:t>
      </w:r>
      <w:r>
        <w:rPr>
          <w:sz w:val="28"/>
          <w:szCs w:val="28"/>
          <w:lang w:val="kk-KZ"/>
        </w:rPr>
        <w:t xml:space="preserve"> – </w:t>
      </w:r>
      <w:r>
        <w:rPr>
          <w:iCs/>
          <w:sz w:val="28"/>
          <w:szCs w:val="28"/>
          <w:lang w:val="kk-KZ"/>
        </w:rPr>
        <w:t>«Ұсақ  моторика» әдісі</w:t>
      </w:r>
    </w:p>
    <w:p w14:paraId="6C63B05F" w14:textId="77777777" w:rsidR="001C04B5" w:rsidRDefault="00197CB5">
      <w:pPr>
        <w:ind w:firstLineChars="202" w:firstLine="566"/>
        <w:jc w:val="both"/>
        <w:rPr>
          <w:sz w:val="28"/>
          <w:szCs w:val="28"/>
          <w:lang w:val="kk-KZ"/>
        </w:rPr>
      </w:pPr>
      <w:r>
        <w:rPr>
          <w:sz w:val="28"/>
          <w:szCs w:val="28"/>
          <w:lang w:val="kk-KZ"/>
        </w:rPr>
        <w:lastRenderedPageBreak/>
        <w:t xml:space="preserve">Танымдық сипаттағы әдістерге демонстрациялау, </w:t>
      </w:r>
      <w:r w:rsidRPr="00273E6C">
        <w:rPr>
          <w:sz w:val="28"/>
          <w:szCs w:val="28"/>
          <w:lang w:val="kk-KZ"/>
        </w:rPr>
        <w:t>иллюстративтік, анимациялық</w:t>
      </w:r>
      <w:r>
        <w:rPr>
          <w:sz w:val="28"/>
          <w:szCs w:val="28"/>
          <w:lang w:val="kk-KZ"/>
        </w:rPr>
        <w:t xml:space="preserve"> салыстыру, жаттығу, визуалды символдық бейнелер арқылы түсіндіру әдістері алынды.</w:t>
      </w:r>
    </w:p>
    <w:p w14:paraId="47722DC3" w14:textId="77777777" w:rsidR="001C04B5" w:rsidRDefault="00197CB5">
      <w:pPr>
        <w:ind w:firstLineChars="202" w:firstLine="566"/>
        <w:jc w:val="both"/>
        <w:rPr>
          <w:sz w:val="28"/>
          <w:szCs w:val="28"/>
          <w:lang w:val="kk-KZ"/>
        </w:rPr>
      </w:pPr>
      <w:r>
        <w:rPr>
          <w:sz w:val="28"/>
          <w:szCs w:val="28"/>
          <w:lang w:val="kk-KZ"/>
        </w:rPr>
        <w:t xml:space="preserve">Демонстрациялауды  “Технологиялар шоғыры”, “Түсініп оқы”  әдісі арқылы, анимациялық салыстыруды “Голограмма бейнесі” әдісі арқылы  көрсетуге болады. </w:t>
      </w:r>
    </w:p>
    <w:p w14:paraId="0252786C"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i/>
          <w:iCs/>
          <w:sz w:val="28"/>
          <w:szCs w:val="28"/>
          <w:lang w:val="kk-KZ"/>
        </w:rPr>
        <w:t>«Түсініп оқы» әдісі</w:t>
      </w:r>
      <w:r>
        <w:rPr>
          <w:sz w:val="28"/>
          <w:szCs w:val="28"/>
          <w:lang w:val="kk-KZ"/>
        </w:rPr>
        <w:t xml:space="preserve"> бойынша 3 қатардың оқушылары орындарынан тұрып мәтінді оқиды. Мұғалімнің «Дауыстап» сөзінен кейін мәтінді дауыстарын шығарып оқиды.</w:t>
      </w:r>
    </w:p>
    <w:p w14:paraId="30E26DE6"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Мұғалімнің «Айнал» сөзінен кейін қасындағы адаммен дөңгеленіп айналады.</w:t>
      </w:r>
    </w:p>
    <w:p w14:paraId="799EDFE7"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Мұғалімнің «Іштей» сөзінен кейін мәтінді келген жерінен іштей оқиды.</w:t>
      </w:r>
    </w:p>
    <w:p w14:paraId="5F009F78"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Мұғалімнің «Нұсқау» сөзінен кейін, мәтінді дауыстап оқып, 1 сөйлемнен кейін тоқтап,  келген жерінен сол қатардағы келесі оқушыға қолын сілтеп көрсетеді, сол оқушы жалғастырады.</w:t>
      </w:r>
    </w:p>
    <w:p w14:paraId="35F2B6DB"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Мәтінді сынып болып, оқып біткен соң, ЖКМ кестесін толтырады (кесте 9).</w:t>
      </w:r>
    </w:p>
    <w:p w14:paraId="3B5DB77E" w14:textId="77777777" w:rsidR="001C04B5" w:rsidRDefault="001C04B5">
      <w:pPr>
        <w:shd w:val="clear" w:color="auto" w:fill="FFFFFF"/>
        <w:ind w:firstLineChars="202" w:firstLine="566"/>
        <w:jc w:val="both"/>
        <w:rPr>
          <w:sz w:val="28"/>
          <w:szCs w:val="28"/>
          <w:lang w:val="kk-KZ"/>
        </w:rPr>
      </w:pPr>
    </w:p>
    <w:p w14:paraId="15551EA3" w14:textId="77777777" w:rsidR="001C04B5" w:rsidRDefault="00197CB5">
      <w:pPr>
        <w:shd w:val="clear" w:color="auto" w:fill="FFFFFF"/>
        <w:rPr>
          <w:sz w:val="28"/>
          <w:szCs w:val="28"/>
          <w:lang w:val="kk-KZ"/>
        </w:rPr>
      </w:pPr>
      <w:r>
        <w:rPr>
          <w:sz w:val="28"/>
          <w:szCs w:val="28"/>
          <w:lang w:val="kk-KZ"/>
        </w:rPr>
        <w:t>Кесте 9  –  ЖКМ кестесі</w:t>
      </w:r>
    </w:p>
    <w:p w14:paraId="7D852016" w14:textId="77777777" w:rsidR="001C04B5" w:rsidRDefault="001C04B5">
      <w:pPr>
        <w:shd w:val="clear" w:color="auto" w:fill="FFFFFF"/>
        <w:ind w:firstLineChars="100" w:firstLine="280"/>
        <w:jc w:val="both"/>
        <w:rPr>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3783"/>
        <w:gridCol w:w="3060"/>
      </w:tblGrid>
      <w:tr w:rsidR="001C04B5" w14:paraId="19337023" w14:textId="77777777" w:rsidTr="00273E6C">
        <w:tc>
          <w:tcPr>
            <w:tcW w:w="2791" w:type="dxa"/>
          </w:tcPr>
          <w:p w14:paraId="772CFA21" w14:textId="77777777" w:rsidR="001C04B5" w:rsidRDefault="00197CB5">
            <w:pPr>
              <w:ind w:firstLineChars="100" w:firstLine="240"/>
              <w:jc w:val="center"/>
              <w:rPr>
                <w:lang w:val="kk-KZ"/>
              </w:rPr>
            </w:pPr>
            <w:r>
              <w:rPr>
                <w:lang w:val="kk-KZ"/>
              </w:rPr>
              <w:t>Ж</w:t>
            </w:r>
          </w:p>
          <w:p w14:paraId="1384B3DC" w14:textId="77777777" w:rsidR="001C04B5" w:rsidRDefault="00197CB5">
            <w:pPr>
              <w:ind w:firstLineChars="100" w:firstLine="240"/>
              <w:jc w:val="center"/>
              <w:rPr>
                <w:lang w:val="kk-KZ"/>
              </w:rPr>
            </w:pPr>
            <w:r>
              <w:rPr>
                <w:lang w:val="kk-KZ"/>
              </w:rPr>
              <w:t>(Жоспар құр)</w:t>
            </w:r>
          </w:p>
        </w:tc>
        <w:tc>
          <w:tcPr>
            <w:tcW w:w="3783" w:type="dxa"/>
          </w:tcPr>
          <w:p w14:paraId="64F4B9BD" w14:textId="77777777" w:rsidR="001C04B5" w:rsidRDefault="00197CB5">
            <w:pPr>
              <w:ind w:firstLineChars="100" w:firstLine="240"/>
              <w:jc w:val="center"/>
              <w:rPr>
                <w:lang w:val="kk-KZ"/>
              </w:rPr>
            </w:pPr>
            <w:r>
              <w:rPr>
                <w:lang w:val="kk-KZ"/>
              </w:rPr>
              <w:t>К</w:t>
            </w:r>
          </w:p>
          <w:p w14:paraId="1B86780E" w14:textId="77777777" w:rsidR="001C04B5" w:rsidRDefault="00197CB5">
            <w:pPr>
              <w:ind w:firstLineChars="100" w:firstLine="240"/>
              <w:jc w:val="center"/>
              <w:rPr>
                <w:lang w:val="kk-KZ"/>
              </w:rPr>
            </w:pPr>
            <w:r>
              <w:rPr>
                <w:lang w:val="kk-KZ"/>
              </w:rPr>
              <w:t>(көркемдегіш  құралдар)</w:t>
            </w:r>
          </w:p>
        </w:tc>
        <w:tc>
          <w:tcPr>
            <w:tcW w:w="3060" w:type="dxa"/>
          </w:tcPr>
          <w:p w14:paraId="10B8763F" w14:textId="77777777" w:rsidR="001C04B5" w:rsidRDefault="00197CB5">
            <w:pPr>
              <w:ind w:firstLineChars="100" w:firstLine="240"/>
              <w:jc w:val="center"/>
              <w:rPr>
                <w:lang w:val="kk-KZ"/>
              </w:rPr>
            </w:pPr>
            <w:r>
              <w:rPr>
                <w:lang w:val="kk-KZ"/>
              </w:rPr>
              <w:t>М</w:t>
            </w:r>
          </w:p>
          <w:p w14:paraId="0F9D1B77" w14:textId="77777777" w:rsidR="001C04B5" w:rsidRDefault="00197CB5">
            <w:pPr>
              <w:ind w:firstLineChars="100" w:firstLine="240"/>
              <w:jc w:val="center"/>
              <w:rPr>
                <w:lang w:val="kk-KZ"/>
              </w:rPr>
            </w:pPr>
            <w:r>
              <w:rPr>
                <w:lang w:val="kk-KZ"/>
              </w:rPr>
              <w:t>(Мәтін мазмұны)</w:t>
            </w:r>
          </w:p>
        </w:tc>
      </w:tr>
      <w:tr w:rsidR="001C04B5" w14:paraId="157AFEEA" w14:textId="77777777" w:rsidTr="00273E6C">
        <w:trPr>
          <w:trHeight w:val="70"/>
        </w:trPr>
        <w:tc>
          <w:tcPr>
            <w:tcW w:w="2791" w:type="dxa"/>
          </w:tcPr>
          <w:p w14:paraId="6561A243" w14:textId="77777777" w:rsidR="001C04B5" w:rsidRDefault="001C04B5">
            <w:pPr>
              <w:ind w:firstLineChars="100" w:firstLine="280"/>
              <w:jc w:val="both"/>
              <w:rPr>
                <w:sz w:val="28"/>
                <w:szCs w:val="28"/>
                <w:lang w:val="kk-KZ"/>
              </w:rPr>
            </w:pPr>
          </w:p>
        </w:tc>
        <w:tc>
          <w:tcPr>
            <w:tcW w:w="3783" w:type="dxa"/>
          </w:tcPr>
          <w:p w14:paraId="6D9AE357" w14:textId="77777777" w:rsidR="001C04B5" w:rsidRDefault="001C04B5">
            <w:pPr>
              <w:ind w:firstLineChars="100" w:firstLine="280"/>
              <w:jc w:val="both"/>
              <w:rPr>
                <w:sz w:val="28"/>
                <w:szCs w:val="28"/>
                <w:lang w:val="kk-KZ"/>
              </w:rPr>
            </w:pPr>
          </w:p>
        </w:tc>
        <w:tc>
          <w:tcPr>
            <w:tcW w:w="3060" w:type="dxa"/>
          </w:tcPr>
          <w:p w14:paraId="6A107C3C" w14:textId="77777777" w:rsidR="001C04B5" w:rsidRDefault="001C04B5">
            <w:pPr>
              <w:ind w:firstLineChars="100" w:firstLine="280"/>
              <w:jc w:val="both"/>
              <w:rPr>
                <w:sz w:val="28"/>
                <w:szCs w:val="28"/>
                <w:lang w:val="kk-KZ"/>
              </w:rPr>
            </w:pPr>
          </w:p>
        </w:tc>
      </w:tr>
      <w:tr w:rsidR="001C04B5" w14:paraId="15D0F617" w14:textId="77777777" w:rsidTr="00273E6C">
        <w:tc>
          <w:tcPr>
            <w:tcW w:w="2791" w:type="dxa"/>
          </w:tcPr>
          <w:p w14:paraId="2A9206D0" w14:textId="77777777" w:rsidR="001C04B5" w:rsidRDefault="001C04B5">
            <w:pPr>
              <w:ind w:firstLineChars="100" w:firstLine="280"/>
              <w:jc w:val="both"/>
              <w:rPr>
                <w:sz w:val="28"/>
                <w:szCs w:val="28"/>
                <w:lang w:val="kk-KZ"/>
              </w:rPr>
            </w:pPr>
          </w:p>
        </w:tc>
        <w:tc>
          <w:tcPr>
            <w:tcW w:w="3783" w:type="dxa"/>
          </w:tcPr>
          <w:p w14:paraId="3F1C2F0E" w14:textId="77777777" w:rsidR="001C04B5" w:rsidRDefault="001C04B5">
            <w:pPr>
              <w:ind w:firstLineChars="100" w:firstLine="280"/>
              <w:jc w:val="both"/>
              <w:rPr>
                <w:sz w:val="28"/>
                <w:szCs w:val="28"/>
                <w:lang w:val="kk-KZ"/>
              </w:rPr>
            </w:pPr>
          </w:p>
        </w:tc>
        <w:tc>
          <w:tcPr>
            <w:tcW w:w="3060" w:type="dxa"/>
          </w:tcPr>
          <w:p w14:paraId="37460F97" w14:textId="77777777" w:rsidR="001C04B5" w:rsidRDefault="001C04B5">
            <w:pPr>
              <w:ind w:firstLineChars="100" w:firstLine="280"/>
              <w:jc w:val="both"/>
              <w:rPr>
                <w:sz w:val="28"/>
                <w:szCs w:val="28"/>
                <w:lang w:val="kk-KZ"/>
              </w:rPr>
            </w:pPr>
          </w:p>
        </w:tc>
      </w:tr>
    </w:tbl>
    <w:p w14:paraId="0C7D88DB"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p>
    <w:p w14:paraId="46F7EB63" w14:textId="77777777" w:rsidR="001C04B5" w:rsidRDefault="00197CB5">
      <w:pPr>
        <w:ind w:firstLine="567"/>
        <w:jc w:val="both"/>
        <w:rPr>
          <w:sz w:val="28"/>
          <w:szCs w:val="28"/>
          <w:lang w:val="kk-KZ"/>
        </w:rPr>
      </w:pPr>
      <w:r>
        <w:rPr>
          <w:i/>
          <w:iCs/>
          <w:sz w:val="28"/>
          <w:szCs w:val="28"/>
          <w:lang w:val="kk-KZ"/>
        </w:rPr>
        <w:t xml:space="preserve">“Технологиялар шоғыры” әдісі </w:t>
      </w:r>
      <w:r>
        <w:rPr>
          <w:sz w:val="28"/>
          <w:szCs w:val="28"/>
          <w:lang w:val="kk-KZ"/>
        </w:rPr>
        <w:t>бойынша VR технологиясы арқылы QR кодты сканерлеп, 360◦-тық бейнематериалды көреді. Мәтінге тақырып қойып, теңеу, қайталау арқылы өз сезімін білдіреді (сурет 11).</w:t>
      </w:r>
      <w:r>
        <w:rPr>
          <w:sz w:val="28"/>
          <w:szCs w:val="28"/>
          <w:lang w:val="kk-KZ"/>
        </w:rPr>
        <w:tab/>
      </w:r>
    </w:p>
    <w:p w14:paraId="300E06CA"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jc w:val="both"/>
        <w:rPr>
          <w:sz w:val="28"/>
          <w:szCs w:val="28"/>
          <w:lang w:val="kk-KZ"/>
        </w:rPr>
      </w:pPr>
    </w:p>
    <w:p w14:paraId="25273459"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jc w:val="center"/>
        <w:rPr>
          <w:sz w:val="28"/>
          <w:szCs w:val="28"/>
          <w:lang w:val="kk-KZ"/>
        </w:rPr>
      </w:pPr>
      <w:r>
        <w:rPr>
          <w:noProof/>
          <w:sz w:val="28"/>
          <w:szCs w:val="28"/>
        </w:rPr>
        <w:drawing>
          <wp:inline distT="0" distB="0" distL="0" distR="0" wp14:anchorId="49E4196D" wp14:editId="4EB044D0">
            <wp:extent cx="1804035" cy="1495425"/>
            <wp:effectExtent l="0" t="0" r="0" b="0"/>
            <wp:docPr id="10" name="Рисунок 14" descr="Без названия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4" descr="Без названия (5)"/>
                    <pic:cNvPicPr>
                      <a:picLocks noChangeAspect="1" noChangeArrowheads="1"/>
                    </pic:cNvPicPr>
                  </pic:nvPicPr>
                  <pic:blipFill>
                    <a:blip r:embed="rId34"/>
                    <a:srcRect/>
                    <a:stretch>
                      <a:fillRect/>
                    </a:stretch>
                  </pic:blipFill>
                  <pic:spPr>
                    <a:xfrm>
                      <a:off x="0" y="0"/>
                      <a:ext cx="1804035" cy="1495425"/>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14:anchorId="5B4CADB6" wp14:editId="27B10A44">
            <wp:extent cx="1235710" cy="1454785"/>
            <wp:effectExtent l="0" t="0" r="0" b="0"/>
            <wp:docPr id="14" name="Рисунок 15" descr="360 градустық аттракцио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5" descr="360 градустық аттракцион "/>
                    <pic:cNvPicPr>
                      <a:picLocks noChangeAspect="1" noChangeArrowheads="1"/>
                    </pic:cNvPicPr>
                  </pic:nvPicPr>
                  <pic:blipFill>
                    <a:blip r:embed="rId35" cstate="print"/>
                    <a:srcRect/>
                    <a:stretch>
                      <a:fillRect/>
                    </a:stretch>
                  </pic:blipFill>
                  <pic:spPr>
                    <a:xfrm>
                      <a:off x="0" y="0"/>
                      <a:ext cx="1235710" cy="1454785"/>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14:anchorId="4DE3A2CD" wp14:editId="30E972FB">
            <wp:extent cx="1334770" cy="1482725"/>
            <wp:effectExtent l="0" t="0" r="0" b="0"/>
            <wp:docPr id="92" name="Рисунок 16" descr="166769_160923984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6" descr="166769_1609239841_0"/>
                    <pic:cNvPicPr>
                      <a:picLocks noChangeAspect="1" noChangeArrowheads="1"/>
                    </pic:cNvPicPr>
                  </pic:nvPicPr>
                  <pic:blipFill>
                    <a:blip r:embed="rId36"/>
                    <a:srcRect t="-2408" r="52985"/>
                    <a:stretch>
                      <a:fillRect/>
                    </a:stretch>
                  </pic:blipFill>
                  <pic:spPr>
                    <a:xfrm>
                      <a:off x="0" y="0"/>
                      <a:ext cx="1334770" cy="1482725"/>
                    </a:xfrm>
                    <a:prstGeom prst="rect">
                      <a:avLst/>
                    </a:prstGeom>
                    <a:noFill/>
                    <a:ln w="9525">
                      <a:noFill/>
                      <a:miter lim="800000"/>
                      <a:headEnd/>
                      <a:tailEnd/>
                    </a:ln>
                  </pic:spPr>
                </pic:pic>
              </a:graphicData>
            </a:graphic>
          </wp:inline>
        </w:drawing>
      </w:r>
    </w:p>
    <w:p w14:paraId="6C100050"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jc w:val="center"/>
        <w:rPr>
          <w:sz w:val="28"/>
          <w:szCs w:val="28"/>
          <w:lang w:val="kk-KZ"/>
        </w:rPr>
      </w:pPr>
    </w:p>
    <w:p w14:paraId="3CE8EFEE" w14:textId="08BB4B1D"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r>
        <w:rPr>
          <w:iCs/>
          <w:sz w:val="28"/>
          <w:szCs w:val="28"/>
          <w:lang w:val="kk-KZ"/>
        </w:rPr>
        <w:t>Сурет 11</w:t>
      </w:r>
      <w:r>
        <w:rPr>
          <w:sz w:val="28"/>
          <w:szCs w:val="28"/>
          <w:lang w:val="kk-KZ"/>
        </w:rPr>
        <w:t xml:space="preserve"> – </w:t>
      </w:r>
      <w:r>
        <w:rPr>
          <w:iCs/>
          <w:sz w:val="28"/>
          <w:szCs w:val="28"/>
          <w:lang w:val="kk-KZ"/>
        </w:rPr>
        <w:t xml:space="preserve"> “Технологиялар шоғыры” әдісі </w:t>
      </w:r>
    </w:p>
    <w:p w14:paraId="4F494278"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p>
    <w:p w14:paraId="4887DA99"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i/>
          <w:iCs/>
          <w:sz w:val="28"/>
          <w:szCs w:val="28"/>
          <w:lang w:val="kk-KZ"/>
        </w:rPr>
        <w:t>“Голограмма бейнесі” әдісі</w:t>
      </w:r>
      <w:r>
        <w:rPr>
          <w:sz w:val="28"/>
          <w:szCs w:val="28"/>
          <w:lang w:val="kk-KZ"/>
        </w:rPr>
        <w:t xml:space="preserve">  бойынша топпен голограмма құралын қолдан жасайды.</w:t>
      </w:r>
    </w:p>
    <w:p w14:paraId="1ED9F3BB"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lang w:val="kk-KZ"/>
        </w:rPr>
        <w:t xml:space="preserve">Ол үшін: 7 см-лік work әйнекті үшбұрышты етіп кесіп алады. Бір-біріне жапсырады. Сілтеме арқылы кіріп, голограммаға арналған бейнебаянды ашып, телефонның тура ортасына голограмманы орналастырады. Тура қастарында </w:t>
      </w:r>
      <w:r>
        <w:rPr>
          <w:sz w:val="28"/>
          <w:szCs w:val="28"/>
          <w:lang w:val="kk-KZ"/>
        </w:rPr>
        <w:lastRenderedPageBreak/>
        <w:t>сөйлеп жатқан бенебаянға қарап, ертегі үзінділерін көріп, өздері ертегі құрастырады, ішіне кем дегенде 6 көркемдегіш  құралдан мысал келтірулері керек (сурет 12).</w:t>
      </w:r>
      <w:r>
        <w:rPr>
          <w:sz w:val="28"/>
          <w:szCs w:val="28"/>
          <w:lang w:val="kk-KZ"/>
        </w:rPr>
        <w:tab/>
      </w:r>
    </w:p>
    <w:p w14:paraId="2A67FFBD"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323"/>
        <w:jc w:val="both"/>
        <w:rPr>
          <w:sz w:val="16"/>
          <w:szCs w:val="16"/>
          <w:lang w:val="kk-KZ"/>
        </w:rPr>
      </w:pPr>
    </w:p>
    <w:p w14:paraId="72CAAEFA"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noProof/>
          <w:sz w:val="28"/>
          <w:szCs w:val="28"/>
        </w:rPr>
        <w:drawing>
          <wp:inline distT="0" distB="0" distL="0" distR="0" wp14:anchorId="06ECDF3A" wp14:editId="483C77F5">
            <wp:extent cx="2828925" cy="2133600"/>
            <wp:effectExtent l="0" t="0" r="0" b="0"/>
            <wp:docPr id="52" name="Рисунок 17" descr="04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7" descr="04545-1"/>
                    <pic:cNvPicPr>
                      <a:picLocks noChangeAspect="1" noChangeArrowheads="1"/>
                    </pic:cNvPicPr>
                  </pic:nvPicPr>
                  <pic:blipFill>
                    <a:blip r:embed="rId37" cstate="print"/>
                    <a:srcRect/>
                    <a:stretch>
                      <a:fillRect/>
                    </a:stretch>
                  </pic:blipFill>
                  <pic:spPr>
                    <a:xfrm>
                      <a:off x="0" y="0"/>
                      <a:ext cx="2828925" cy="2133600"/>
                    </a:xfrm>
                    <a:prstGeom prst="rect">
                      <a:avLst/>
                    </a:prstGeom>
                    <a:noFill/>
                    <a:ln w="9525">
                      <a:noFill/>
                      <a:miter lim="800000"/>
                      <a:headEnd/>
                      <a:tailEnd/>
                    </a:ln>
                  </pic:spPr>
                </pic:pic>
              </a:graphicData>
            </a:graphic>
          </wp:inline>
        </w:drawing>
      </w:r>
    </w:p>
    <w:p w14:paraId="64A7AB4C"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3" w:firstLine="708"/>
        <w:jc w:val="center"/>
        <w:rPr>
          <w:iCs/>
          <w:sz w:val="28"/>
          <w:szCs w:val="28"/>
          <w:lang w:val="kk-KZ"/>
        </w:rPr>
      </w:pPr>
    </w:p>
    <w:p w14:paraId="0F6373D4"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r>
        <w:rPr>
          <w:iCs/>
          <w:sz w:val="28"/>
          <w:szCs w:val="28"/>
          <w:lang w:val="kk-KZ"/>
        </w:rPr>
        <w:t xml:space="preserve">Сурет 12 </w:t>
      </w:r>
      <w:r>
        <w:rPr>
          <w:sz w:val="28"/>
          <w:szCs w:val="28"/>
          <w:lang w:val="kk-KZ"/>
        </w:rPr>
        <w:t xml:space="preserve"> – </w:t>
      </w:r>
      <w:r>
        <w:rPr>
          <w:iCs/>
          <w:sz w:val="28"/>
          <w:szCs w:val="28"/>
          <w:lang w:val="kk-KZ"/>
        </w:rPr>
        <w:t xml:space="preserve"> “Голограмма бейнесі” әдісі</w:t>
      </w:r>
    </w:p>
    <w:p w14:paraId="755F5119"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3" w:firstLine="708"/>
        <w:jc w:val="center"/>
        <w:rPr>
          <w:iCs/>
          <w:sz w:val="28"/>
          <w:szCs w:val="28"/>
          <w:lang w:val="kk-KZ"/>
        </w:rPr>
      </w:pPr>
    </w:p>
    <w:p w14:paraId="64B7180D" w14:textId="77777777" w:rsidR="001C04B5" w:rsidRDefault="00197CB5">
      <w:pPr>
        <w:ind w:firstLineChars="202" w:firstLine="566"/>
        <w:jc w:val="both"/>
        <w:rPr>
          <w:sz w:val="28"/>
          <w:szCs w:val="28"/>
          <w:lang w:val="kk-KZ"/>
        </w:rPr>
      </w:pPr>
      <w:r>
        <w:rPr>
          <w:sz w:val="28"/>
          <w:szCs w:val="28"/>
          <w:lang w:val="kk-KZ"/>
        </w:rPr>
        <w:t>Проблемалық-шығармашылық сипаттағы әдістерге цифрлық дизайнды жасау, көркемдегіш  құралдарды жылдам есте сақтау үшін визуалды символдық бейнелерді ұсыну,  дәлелдеу, ақпараттық сұрақтарға жауап беру әдістері жатады.</w:t>
      </w:r>
    </w:p>
    <w:p w14:paraId="5F22A12F" w14:textId="77777777" w:rsidR="001C04B5" w:rsidRDefault="00197CB5">
      <w:pPr>
        <w:ind w:firstLineChars="202" w:firstLine="566"/>
        <w:jc w:val="both"/>
        <w:rPr>
          <w:sz w:val="28"/>
          <w:szCs w:val="28"/>
          <w:lang w:val="kk-KZ"/>
        </w:rPr>
      </w:pPr>
      <w:r>
        <w:rPr>
          <w:sz w:val="28"/>
          <w:szCs w:val="28"/>
          <w:lang w:val="kk-KZ"/>
        </w:rPr>
        <w:t xml:space="preserve">Проблемалық-шығармашылық әдістерге </w:t>
      </w:r>
      <w:r>
        <w:rPr>
          <w:i/>
          <w:iCs/>
          <w:sz w:val="28"/>
          <w:szCs w:val="28"/>
          <w:lang w:val="kk-KZ"/>
        </w:rPr>
        <w:t xml:space="preserve">“Х және О” (Tic-Tac-Toe), </w:t>
      </w:r>
      <w:r>
        <w:rPr>
          <w:i/>
          <w:iCs/>
          <w:sz w:val="28"/>
          <w:szCs w:val="28"/>
          <w:shd w:val="clear" w:color="auto" w:fill="FFFFFF"/>
          <w:lang w:val="kk-KZ"/>
        </w:rPr>
        <w:t xml:space="preserve">«Жауап жаз» (Quiz-Quiz-Trade), </w:t>
      </w:r>
      <w:r>
        <w:rPr>
          <w:sz w:val="28"/>
          <w:szCs w:val="28"/>
          <w:shd w:val="clear" w:color="auto" w:fill="FFFFFF"/>
          <w:lang w:val="kk-KZ"/>
        </w:rPr>
        <w:t xml:space="preserve">“ДТК” әдісі (Mix-Pair-Share), “Еркін топ” (Mix-Freeze-Group), </w:t>
      </w:r>
      <w:r>
        <w:rPr>
          <w:i/>
          <w:iCs/>
          <w:sz w:val="28"/>
          <w:szCs w:val="28"/>
          <w:lang w:val="kk-KZ"/>
        </w:rPr>
        <w:t xml:space="preserve">“Сенсорлық белсенділік” әдісі </w:t>
      </w:r>
      <w:r>
        <w:rPr>
          <w:sz w:val="28"/>
          <w:szCs w:val="28"/>
          <w:lang w:val="kk-KZ"/>
        </w:rPr>
        <w:t xml:space="preserve">(ATIVIDADE SENSORIAL) </w:t>
      </w:r>
      <w:r>
        <w:rPr>
          <w:i/>
          <w:iCs/>
          <w:sz w:val="28"/>
          <w:szCs w:val="28"/>
          <w:lang w:val="kk-KZ"/>
        </w:rPr>
        <w:t xml:space="preserve">әдістері </w:t>
      </w:r>
      <w:r>
        <w:rPr>
          <w:sz w:val="28"/>
          <w:szCs w:val="28"/>
          <w:lang w:val="kk-KZ"/>
        </w:rPr>
        <w:t>жатады.</w:t>
      </w:r>
    </w:p>
    <w:p w14:paraId="4E8E6895" w14:textId="77777777" w:rsidR="001C04B5" w:rsidRDefault="00197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kk-KZ"/>
        </w:rPr>
      </w:pPr>
      <w:r>
        <w:rPr>
          <w:i/>
          <w:iCs/>
          <w:sz w:val="28"/>
          <w:szCs w:val="28"/>
          <w:lang w:val="kk-KZ"/>
        </w:rPr>
        <w:t>“Х және О” (Tic-Tac-Toe) әдісі</w:t>
      </w:r>
      <w:r>
        <w:rPr>
          <w:sz w:val="28"/>
          <w:szCs w:val="28"/>
          <w:lang w:val="kk-KZ"/>
        </w:rPr>
        <w:t xml:space="preserve"> балаларға сыни және шығармашылық ойлауды дамытуға көмектеседі. Геймификациямен байланыстыра отырып, бір көркемдегіш  құралға сөйлем құрастырып, Х және О белгілерін қойып, жұп болып жарысады. Тапсырманы crazy games геймификациялық цифрлық дизайны арқылы орындайды (сурет 13)  [214].</w:t>
      </w:r>
    </w:p>
    <w:p w14:paraId="484EF42B" w14:textId="77777777" w:rsidR="001C04B5" w:rsidRDefault="001C04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3" w:firstLine="708"/>
        <w:jc w:val="both"/>
        <w:rPr>
          <w:sz w:val="28"/>
          <w:szCs w:val="28"/>
          <w:lang w:val="kk-KZ"/>
        </w:rPr>
      </w:pPr>
    </w:p>
    <w:p w14:paraId="17F9FFDF" w14:textId="77777777" w:rsidR="001C04B5" w:rsidRDefault="00197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8"/>
          <w:szCs w:val="28"/>
        </w:rPr>
      </w:pPr>
      <w:r>
        <w:rPr>
          <w:b/>
          <w:noProof/>
          <w:sz w:val="28"/>
          <w:szCs w:val="28"/>
        </w:rPr>
        <w:drawing>
          <wp:inline distT="0" distB="0" distL="0" distR="0" wp14:anchorId="52D2BB35" wp14:editId="7964CBD9">
            <wp:extent cx="1285240" cy="1104900"/>
            <wp:effectExtent l="0" t="0" r="0" b="0"/>
            <wp:docPr id="51" name="Рисунок 18" descr="81-JkdF5y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8" descr="81-JkdF5yFL"/>
                    <pic:cNvPicPr>
                      <a:picLocks noChangeAspect="1" noChangeArrowheads="1"/>
                    </pic:cNvPicPr>
                  </pic:nvPicPr>
                  <pic:blipFill>
                    <a:blip r:embed="rId38" cstate="print"/>
                    <a:srcRect/>
                    <a:stretch>
                      <a:fillRect/>
                    </a:stretch>
                  </pic:blipFill>
                  <pic:spPr>
                    <a:xfrm>
                      <a:off x="0" y="0"/>
                      <a:ext cx="1285240" cy="1104900"/>
                    </a:xfrm>
                    <a:prstGeom prst="rect">
                      <a:avLst/>
                    </a:prstGeom>
                    <a:noFill/>
                    <a:ln w="9525">
                      <a:noFill/>
                      <a:miter lim="800000"/>
                      <a:headEnd/>
                      <a:tailEnd/>
                    </a:ln>
                  </pic:spPr>
                </pic:pic>
              </a:graphicData>
            </a:graphic>
          </wp:inline>
        </w:drawing>
      </w:r>
      <w:r>
        <w:rPr>
          <w:rFonts w:ascii="Courier New" w:hAnsi="Courier New" w:cs="Courier New"/>
          <w:noProof/>
          <w:sz w:val="28"/>
          <w:szCs w:val="28"/>
        </w:rPr>
        <w:drawing>
          <wp:inline distT="0" distB="0" distL="0" distR="0" wp14:anchorId="2AED3DBE" wp14:editId="6A6669E1">
            <wp:extent cx="2496185" cy="1095375"/>
            <wp:effectExtent l="0" t="0" r="0" b="0"/>
            <wp:docPr id="5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9"/>
                    <pic:cNvPicPr>
                      <a:picLocks noChangeAspect="1" noChangeArrowheads="1"/>
                    </pic:cNvPicPr>
                  </pic:nvPicPr>
                  <pic:blipFill>
                    <a:blip r:embed="rId39" cstate="print"/>
                    <a:srcRect l="6578" t="18130" r="28123" b="20555"/>
                    <a:stretch>
                      <a:fillRect/>
                    </a:stretch>
                  </pic:blipFill>
                  <pic:spPr>
                    <a:xfrm>
                      <a:off x="0" y="0"/>
                      <a:ext cx="2496185" cy="1095375"/>
                    </a:xfrm>
                    <a:prstGeom prst="rect">
                      <a:avLst/>
                    </a:prstGeom>
                    <a:noFill/>
                    <a:ln w="9525">
                      <a:noFill/>
                      <a:miter lim="800000"/>
                      <a:headEnd/>
                      <a:tailEnd/>
                    </a:ln>
                  </pic:spPr>
                </pic:pic>
              </a:graphicData>
            </a:graphic>
          </wp:inline>
        </w:drawing>
      </w:r>
    </w:p>
    <w:p w14:paraId="6CD9D737" w14:textId="77777777" w:rsidR="001C04B5" w:rsidRDefault="001C04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3" w:firstLine="708"/>
        <w:jc w:val="center"/>
        <w:rPr>
          <w:rFonts w:ascii="Courier New" w:hAnsi="Courier New" w:cs="Courier New"/>
          <w:sz w:val="28"/>
          <w:szCs w:val="28"/>
        </w:rPr>
      </w:pPr>
    </w:p>
    <w:p w14:paraId="7C224493"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r>
        <w:rPr>
          <w:iCs/>
          <w:sz w:val="28"/>
          <w:szCs w:val="28"/>
          <w:lang w:val="kk-KZ"/>
        </w:rPr>
        <w:t xml:space="preserve">Сурет 13 </w:t>
      </w:r>
      <w:r>
        <w:rPr>
          <w:sz w:val="28"/>
          <w:szCs w:val="28"/>
          <w:lang w:val="kk-KZ"/>
        </w:rPr>
        <w:t xml:space="preserve"> – </w:t>
      </w:r>
      <w:r>
        <w:rPr>
          <w:iCs/>
          <w:sz w:val="28"/>
          <w:szCs w:val="28"/>
          <w:lang w:val="kk-KZ"/>
        </w:rPr>
        <w:t xml:space="preserve"> “Х және О” (Tic-Tac-Toe) әдісі</w:t>
      </w:r>
    </w:p>
    <w:p w14:paraId="49ADB54F"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iCs/>
          <w:sz w:val="28"/>
          <w:szCs w:val="28"/>
          <w:lang w:val="kk-KZ"/>
        </w:rPr>
      </w:pPr>
    </w:p>
    <w:p w14:paraId="281185EC"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i/>
          <w:iCs/>
          <w:sz w:val="28"/>
          <w:szCs w:val="28"/>
          <w:shd w:val="clear" w:color="auto" w:fill="FFFFFF"/>
          <w:lang w:val="kk-KZ"/>
        </w:rPr>
        <w:t>«Жауап жаз» (Quiz-Quiz-Trade) әдісі</w:t>
      </w:r>
      <w:r>
        <w:rPr>
          <w:sz w:val="28"/>
          <w:szCs w:val="28"/>
          <w:shd w:val="clear" w:color="auto" w:fill="FFFFFF"/>
          <w:lang w:val="kk-KZ"/>
        </w:rPr>
        <w:t>.</w:t>
      </w:r>
      <w:r>
        <w:rPr>
          <w:b/>
          <w:sz w:val="28"/>
          <w:szCs w:val="28"/>
          <w:lang w:val="kk-KZ"/>
        </w:rPr>
        <w:t xml:space="preserve"> </w:t>
      </w:r>
      <w:r>
        <w:rPr>
          <w:sz w:val="28"/>
          <w:szCs w:val="28"/>
          <w:shd w:val="clear" w:color="auto" w:fill="FFFFFF"/>
          <w:lang w:val="kk-KZ"/>
        </w:rPr>
        <w:t>Бұл әдісте мұғалім әр қатарда отырған  3 оқушыға бірдей көркемдегіш  құралдың атауын қағазға жазып таратады.</w:t>
      </w:r>
      <w:r>
        <w:rPr>
          <w:b/>
          <w:sz w:val="28"/>
          <w:szCs w:val="28"/>
          <w:lang w:val="kk-KZ"/>
        </w:rPr>
        <w:t xml:space="preserve"> </w:t>
      </w:r>
      <w:r>
        <w:rPr>
          <w:bCs/>
          <w:sz w:val="28"/>
          <w:szCs w:val="28"/>
          <w:lang w:val="kk-KZ"/>
        </w:rPr>
        <w:t>О</w:t>
      </w:r>
      <w:r>
        <w:rPr>
          <w:sz w:val="28"/>
          <w:szCs w:val="28"/>
          <w:shd w:val="clear" w:color="auto" w:fill="FFFFFF"/>
          <w:lang w:val="kk-KZ"/>
        </w:rPr>
        <w:t xml:space="preserve">қушылар А 4 ақ парағын 3-ке бөледі. Бірінші бөлігіне мұғалім айтқан көркемдегіш  құралдарды, екінші бөлігіне өз жауабын мысалмен дәлелдеп жазады. Үшінші бөлігіне сыныпты аралап, көркемдегіш  құралдарға </w:t>
      </w:r>
      <w:r>
        <w:rPr>
          <w:sz w:val="28"/>
          <w:szCs w:val="28"/>
          <w:shd w:val="clear" w:color="auto" w:fill="FFFFFF"/>
          <w:lang w:val="kk-KZ"/>
        </w:rPr>
        <w:lastRenderedPageBreak/>
        <w:t xml:space="preserve">мысал жинайды.  Жинаған мысалдарды сыныппен талдайды </w:t>
      </w:r>
      <w:r>
        <w:rPr>
          <w:sz w:val="28"/>
          <w:szCs w:val="28"/>
          <w:lang w:val="kk-KZ"/>
        </w:rPr>
        <w:t>(сурет 14)</w:t>
      </w:r>
      <w:r>
        <w:rPr>
          <w:sz w:val="28"/>
          <w:szCs w:val="28"/>
          <w:shd w:val="clear" w:color="auto" w:fill="FFFFFF"/>
          <w:lang w:val="kk-KZ"/>
        </w:rPr>
        <w:t xml:space="preserve"> </w:t>
      </w:r>
      <w:r>
        <w:rPr>
          <w:sz w:val="28"/>
          <w:szCs w:val="28"/>
          <w:lang w:val="kk-KZ"/>
        </w:rPr>
        <w:t>[214,с. 5].</w:t>
      </w:r>
    </w:p>
    <w:p w14:paraId="434B69A1"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324"/>
        <w:jc w:val="both"/>
        <w:rPr>
          <w:b/>
          <w:sz w:val="16"/>
          <w:szCs w:val="16"/>
          <w:lang w:val="kk-KZ"/>
        </w:rPr>
      </w:pPr>
    </w:p>
    <w:p w14:paraId="3F20167C" w14:textId="77777777" w:rsidR="001C04B5" w:rsidRDefault="00197CB5" w:rsidP="00273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noProof/>
          <w:sz w:val="28"/>
          <w:szCs w:val="28"/>
        </w:rPr>
        <w:drawing>
          <wp:inline distT="0" distB="0" distL="0" distR="0" wp14:anchorId="75F8BDFE" wp14:editId="629DB0A2">
            <wp:extent cx="2468245" cy="1400175"/>
            <wp:effectExtent l="0" t="0" r="0" b="0"/>
            <wp:docPr id="46" name="Рисунок 20" descr="q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20" descr="qqt"/>
                    <pic:cNvPicPr>
                      <a:picLocks noChangeAspect="1" noChangeArrowheads="1"/>
                    </pic:cNvPicPr>
                  </pic:nvPicPr>
                  <pic:blipFill>
                    <a:blip r:embed="rId40"/>
                    <a:srcRect/>
                    <a:stretch>
                      <a:fillRect/>
                    </a:stretch>
                  </pic:blipFill>
                  <pic:spPr>
                    <a:xfrm>
                      <a:off x="0" y="0"/>
                      <a:ext cx="2468245" cy="1400175"/>
                    </a:xfrm>
                    <a:prstGeom prst="rect">
                      <a:avLst/>
                    </a:prstGeom>
                    <a:noFill/>
                    <a:ln w="9525">
                      <a:noFill/>
                      <a:miter lim="800000"/>
                      <a:headEnd/>
                      <a:tailEnd/>
                    </a:ln>
                  </pic:spPr>
                </pic:pic>
              </a:graphicData>
            </a:graphic>
          </wp:inline>
        </w:drawing>
      </w:r>
    </w:p>
    <w:p w14:paraId="4D0B7A73"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both"/>
        <w:rPr>
          <w:iCs/>
          <w:sz w:val="28"/>
          <w:szCs w:val="28"/>
          <w:lang w:val="kk-KZ"/>
        </w:rPr>
      </w:pPr>
    </w:p>
    <w:p w14:paraId="4C655ABA" w14:textId="21F795DB"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z w:val="28"/>
          <w:szCs w:val="28"/>
          <w:lang w:val="kk-KZ"/>
        </w:rPr>
      </w:pPr>
      <w:r>
        <w:rPr>
          <w:iCs/>
          <w:sz w:val="28"/>
          <w:szCs w:val="28"/>
          <w:lang w:val="kk-KZ"/>
        </w:rPr>
        <w:t xml:space="preserve">Сурет 14 </w:t>
      </w:r>
      <w:r w:rsidR="00273E6C">
        <w:rPr>
          <w:rFonts w:asciiTheme="minorHAnsi" w:eastAsia="SimSun" w:hAnsiTheme="minorHAnsi" w:cs="SimSun"/>
          <w:iCs/>
          <w:sz w:val="28"/>
          <w:szCs w:val="28"/>
          <w:lang w:val="kk-KZ"/>
        </w:rPr>
        <w:t>-</w:t>
      </w:r>
      <w:r>
        <w:rPr>
          <w:iCs/>
          <w:sz w:val="28"/>
          <w:szCs w:val="28"/>
          <w:lang w:val="kk-KZ"/>
        </w:rPr>
        <w:t xml:space="preserve"> </w:t>
      </w:r>
      <w:r>
        <w:rPr>
          <w:iCs/>
          <w:sz w:val="28"/>
          <w:szCs w:val="28"/>
          <w:shd w:val="clear" w:color="auto" w:fill="FFFFFF"/>
          <w:lang w:val="kk-KZ"/>
        </w:rPr>
        <w:t>«Жауап жаз» (Quiz-Quiz-Trade) әдісі</w:t>
      </w:r>
    </w:p>
    <w:p w14:paraId="67568050"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sz w:val="28"/>
          <w:szCs w:val="28"/>
          <w:lang w:val="kk-KZ"/>
        </w:rPr>
      </w:pPr>
    </w:p>
    <w:p w14:paraId="7C8568BB"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shd w:val="clear" w:color="auto" w:fill="FFFFFF"/>
          <w:lang w:val="kk-KZ"/>
        </w:rPr>
      </w:pPr>
      <w:r>
        <w:rPr>
          <w:sz w:val="28"/>
          <w:szCs w:val="28"/>
          <w:shd w:val="clear" w:color="auto" w:fill="FFFFFF"/>
          <w:lang w:val="kk-KZ"/>
        </w:rPr>
        <w:t xml:space="preserve">“ДТК” әдісі (Mix-Pair-Share) арқылы мұғалімнің «Дуэт» (2 адам), «Трио» (3 адам), «Квартет» (4 адам) деген сөздерді айтуын күтеді. Сыныппен араласып, орындарыңнан тұрып, жүреді.  Мұғалім айтқан көркемдегіш  құрал туралы нұсқаулығын күтіп, сол адамдармен бірігіп, мысал келтіреді, анықтамасын айтып дәлелдейді </w:t>
      </w:r>
      <w:r>
        <w:rPr>
          <w:sz w:val="28"/>
          <w:szCs w:val="28"/>
          <w:lang w:val="kk-KZ"/>
        </w:rPr>
        <w:t>(сурет 15)</w:t>
      </w:r>
      <w:r>
        <w:rPr>
          <w:sz w:val="28"/>
          <w:szCs w:val="28"/>
          <w:shd w:val="clear" w:color="auto" w:fill="FFFFFF"/>
          <w:lang w:val="kk-KZ"/>
        </w:rPr>
        <w:t xml:space="preserve"> </w:t>
      </w:r>
      <w:r>
        <w:rPr>
          <w:sz w:val="28"/>
          <w:szCs w:val="28"/>
          <w:lang w:val="kk-KZ"/>
        </w:rPr>
        <w:t>[214,с. 5].</w:t>
      </w:r>
    </w:p>
    <w:p w14:paraId="250FCED0"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sz w:val="28"/>
          <w:szCs w:val="28"/>
          <w:lang w:val="kk-KZ"/>
        </w:rPr>
      </w:pPr>
    </w:p>
    <w:p w14:paraId="6A7DC538"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noProof/>
          <w:sz w:val="28"/>
          <w:szCs w:val="28"/>
        </w:rPr>
        <w:drawing>
          <wp:inline distT="0" distB="0" distL="0" distR="0" wp14:anchorId="568E1E54" wp14:editId="252E5070">
            <wp:extent cx="3143250" cy="1524000"/>
            <wp:effectExtent l="0" t="0" r="0" b="0"/>
            <wp:docPr id="47" name="Рисунок 21" descr="Без названия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1" descr="Без названия (7)"/>
                    <pic:cNvPicPr>
                      <a:picLocks noChangeAspect="1" noChangeArrowheads="1"/>
                    </pic:cNvPicPr>
                  </pic:nvPicPr>
                  <pic:blipFill>
                    <a:blip r:embed="rId41"/>
                    <a:srcRect/>
                    <a:stretch>
                      <a:fillRect/>
                    </a:stretch>
                  </pic:blipFill>
                  <pic:spPr>
                    <a:xfrm>
                      <a:off x="0" y="0"/>
                      <a:ext cx="3143250" cy="1524000"/>
                    </a:xfrm>
                    <a:prstGeom prst="rect">
                      <a:avLst/>
                    </a:prstGeom>
                    <a:noFill/>
                    <a:ln w="9525">
                      <a:noFill/>
                      <a:miter lim="800000"/>
                      <a:headEnd/>
                      <a:tailEnd/>
                    </a:ln>
                  </pic:spPr>
                </pic:pic>
              </a:graphicData>
            </a:graphic>
          </wp:inline>
        </w:drawing>
      </w:r>
    </w:p>
    <w:p w14:paraId="7603F65E"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sz w:val="28"/>
          <w:szCs w:val="28"/>
        </w:rPr>
      </w:pPr>
    </w:p>
    <w:p w14:paraId="110F6C1D"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shd w:val="clear" w:color="auto" w:fill="FFFFFF"/>
          <w:lang w:val="kk-KZ"/>
        </w:rPr>
      </w:pPr>
      <w:r>
        <w:rPr>
          <w:iCs/>
          <w:sz w:val="28"/>
          <w:szCs w:val="28"/>
          <w:lang w:val="kk-KZ"/>
        </w:rPr>
        <w:t>Сурет 15</w:t>
      </w:r>
      <w:r>
        <w:rPr>
          <w:sz w:val="28"/>
          <w:szCs w:val="28"/>
          <w:lang w:val="kk-KZ"/>
        </w:rPr>
        <w:t xml:space="preserve"> – </w:t>
      </w:r>
      <w:r>
        <w:rPr>
          <w:sz w:val="28"/>
          <w:szCs w:val="28"/>
          <w:shd w:val="clear" w:color="auto" w:fill="FFFFFF"/>
          <w:lang w:val="kk-KZ"/>
        </w:rPr>
        <w:t>“ДТК” әдісі</w:t>
      </w:r>
    </w:p>
    <w:p w14:paraId="17B340AC"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shd w:val="clear" w:color="auto" w:fill="FFFFFF"/>
          <w:lang w:val="kk-KZ"/>
        </w:rPr>
      </w:pPr>
    </w:p>
    <w:p w14:paraId="52C4B96F"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sz w:val="28"/>
          <w:szCs w:val="28"/>
          <w:shd w:val="clear" w:color="auto" w:fill="FFFFFF"/>
          <w:lang w:val="kk-KZ"/>
        </w:rPr>
        <w:t xml:space="preserve">“Еркін топ” (Mix-Freeze-Group) әдісі  бойынша мұғалім ішінде көркемдегіш  құралы бар, әнді тыңдатады. Сыныпта ұжым болып еркін араласып жүреді. Ән қосылғанда ішіндегі көркемдегіш  құралға назар аударып тыңдайды. Мұғалім әнді тоқтатқанда сынып оқушыларымен жылдам жұптасып, ән ішіндегі көркемдегіш  құралға анықтама беріп, мысал келтіруге дайындалады. 1 минуттан соң, сыныпта ең бірінші бірге қол шапалақтаған жұптың жауабы айтқызылады </w:t>
      </w:r>
      <w:r>
        <w:rPr>
          <w:sz w:val="28"/>
          <w:szCs w:val="28"/>
          <w:lang w:val="kk-KZ"/>
        </w:rPr>
        <w:t>(сурет 16)</w:t>
      </w:r>
      <w:r>
        <w:rPr>
          <w:sz w:val="28"/>
          <w:szCs w:val="28"/>
          <w:shd w:val="clear" w:color="auto" w:fill="FFFFFF"/>
          <w:lang w:val="kk-KZ"/>
        </w:rPr>
        <w:t xml:space="preserve"> </w:t>
      </w:r>
      <w:r>
        <w:rPr>
          <w:sz w:val="28"/>
          <w:szCs w:val="28"/>
          <w:lang w:val="kk-KZ"/>
        </w:rPr>
        <w:t>[214,с. 5].</w:t>
      </w:r>
    </w:p>
    <w:p w14:paraId="600AC4F1"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sz w:val="28"/>
          <w:szCs w:val="28"/>
          <w:lang w:val="kk-KZ"/>
        </w:rPr>
      </w:pPr>
    </w:p>
    <w:p w14:paraId="183247CA"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noProof/>
          <w:sz w:val="28"/>
          <w:szCs w:val="28"/>
        </w:rPr>
        <w:lastRenderedPageBreak/>
        <w:drawing>
          <wp:inline distT="0" distB="0" distL="0" distR="0" wp14:anchorId="7CD09CF2" wp14:editId="6A21DBF5">
            <wp:extent cx="2486025" cy="2190750"/>
            <wp:effectExtent l="0" t="0" r="0" b="0"/>
            <wp:docPr id="48" name="Рисунок 22"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22" descr="images (3)"/>
                    <pic:cNvPicPr>
                      <a:picLocks noChangeAspect="1" noChangeArrowheads="1"/>
                    </pic:cNvPicPr>
                  </pic:nvPicPr>
                  <pic:blipFill>
                    <a:blip r:embed="rId42"/>
                    <a:srcRect/>
                    <a:stretch>
                      <a:fillRect/>
                    </a:stretch>
                  </pic:blipFill>
                  <pic:spPr>
                    <a:xfrm>
                      <a:off x="0" y="0"/>
                      <a:ext cx="2486025" cy="2190750"/>
                    </a:xfrm>
                    <a:prstGeom prst="rect">
                      <a:avLst/>
                    </a:prstGeom>
                    <a:noFill/>
                    <a:ln w="9525">
                      <a:noFill/>
                      <a:miter lim="800000"/>
                      <a:headEnd/>
                      <a:tailEnd/>
                    </a:ln>
                  </pic:spPr>
                </pic:pic>
              </a:graphicData>
            </a:graphic>
          </wp:inline>
        </w:drawing>
      </w:r>
    </w:p>
    <w:p w14:paraId="5BF8DBFC"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8"/>
        <w:jc w:val="both"/>
        <w:rPr>
          <w:b/>
          <w:sz w:val="28"/>
          <w:szCs w:val="28"/>
        </w:rPr>
      </w:pPr>
    </w:p>
    <w:p w14:paraId="751C36F3"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shd w:val="clear" w:color="auto" w:fill="FFFFFF"/>
          <w:lang w:val="kk-KZ"/>
        </w:rPr>
      </w:pPr>
      <w:r>
        <w:rPr>
          <w:iCs/>
          <w:sz w:val="28"/>
          <w:szCs w:val="28"/>
          <w:lang w:val="kk-KZ"/>
        </w:rPr>
        <w:t xml:space="preserve">Сурет 16 </w:t>
      </w:r>
      <w:r>
        <w:rPr>
          <w:sz w:val="28"/>
          <w:szCs w:val="28"/>
          <w:lang w:val="kk-KZ"/>
        </w:rPr>
        <w:t xml:space="preserve"> – </w:t>
      </w:r>
      <w:r>
        <w:rPr>
          <w:iCs/>
          <w:sz w:val="28"/>
          <w:szCs w:val="28"/>
          <w:lang w:val="kk-KZ"/>
        </w:rPr>
        <w:t xml:space="preserve"> </w:t>
      </w:r>
      <w:r>
        <w:rPr>
          <w:sz w:val="28"/>
          <w:szCs w:val="28"/>
          <w:shd w:val="clear" w:color="auto" w:fill="FFFFFF"/>
          <w:lang w:val="kk-KZ"/>
        </w:rPr>
        <w:t>“Еркін топ” (Mix-Freeze-Group) әдісі</w:t>
      </w:r>
    </w:p>
    <w:p w14:paraId="5674F167"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both"/>
        <w:rPr>
          <w:iCs/>
          <w:sz w:val="28"/>
          <w:szCs w:val="28"/>
          <w:lang w:val="kk-KZ"/>
        </w:rPr>
      </w:pPr>
    </w:p>
    <w:p w14:paraId="5F5DD043"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566"/>
        <w:jc w:val="both"/>
        <w:rPr>
          <w:sz w:val="28"/>
          <w:szCs w:val="28"/>
          <w:lang w:val="kk-KZ"/>
        </w:rPr>
      </w:pPr>
      <w:r>
        <w:rPr>
          <w:i/>
          <w:iCs/>
          <w:sz w:val="28"/>
          <w:szCs w:val="28"/>
          <w:lang w:val="kk-KZ"/>
        </w:rPr>
        <w:t>“Сенсорлық белсенділік” әдісі</w:t>
      </w:r>
      <w:r>
        <w:rPr>
          <w:sz w:val="28"/>
          <w:szCs w:val="28"/>
          <w:lang w:val="kk-KZ"/>
        </w:rPr>
        <w:t xml:space="preserve"> </w:t>
      </w:r>
      <w:r>
        <w:rPr>
          <w:sz w:val="28"/>
          <w:szCs w:val="28"/>
          <w:lang w:val="kk-KZ"/>
        </w:rPr>
        <w:tab/>
        <w:t>(ATIVIDADE SENSORIAL). Бұл әдісте  тапсырманы оқушылар аяқкиімдерін шешіп орындайды. Арнайы іздерде жабыстырылған заттарды аяғымен баса отырып, табанына қалай әсер еткенін, көркемдегіш  құралдар арқылы жеткізеді (сурет 17) [214,с. 5].</w:t>
      </w:r>
    </w:p>
    <w:p w14:paraId="2D0B7DFF"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both"/>
        <w:rPr>
          <w:sz w:val="28"/>
          <w:szCs w:val="28"/>
          <w:lang w:val="kk-KZ"/>
        </w:rPr>
      </w:pPr>
    </w:p>
    <w:p w14:paraId="2CED6971"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noProof/>
          <w:sz w:val="28"/>
          <w:szCs w:val="28"/>
        </w:rPr>
        <w:drawing>
          <wp:inline distT="0" distB="0" distL="0" distR="0" wp14:anchorId="30004383" wp14:editId="152AB596">
            <wp:extent cx="2667000" cy="1895475"/>
            <wp:effectExtent l="0" t="0" r="0" b="0"/>
            <wp:docPr id="49" name="Рисунок 23" descr="IMG-20240519-WA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23" descr="IMG-20240519-WA0038"/>
                    <pic:cNvPicPr>
                      <a:picLocks noChangeAspect="1" noChangeArrowheads="1"/>
                    </pic:cNvPicPr>
                  </pic:nvPicPr>
                  <pic:blipFill>
                    <a:blip r:embed="rId43" cstate="print"/>
                    <a:srcRect/>
                    <a:stretch>
                      <a:fillRect/>
                    </a:stretch>
                  </pic:blipFill>
                  <pic:spPr>
                    <a:xfrm>
                      <a:off x="0" y="0"/>
                      <a:ext cx="2667000" cy="1895475"/>
                    </a:xfrm>
                    <a:prstGeom prst="rect">
                      <a:avLst/>
                    </a:prstGeom>
                    <a:noFill/>
                    <a:ln w="9525">
                      <a:noFill/>
                      <a:miter lim="800000"/>
                      <a:headEnd/>
                      <a:tailEnd/>
                    </a:ln>
                  </pic:spPr>
                </pic:pic>
              </a:graphicData>
            </a:graphic>
          </wp:inline>
        </w:drawing>
      </w:r>
    </w:p>
    <w:p w14:paraId="2AF2EAAB" w14:textId="77777777" w:rsidR="001C04B5" w:rsidRDefault="001C04B5">
      <w:pPr>
        <w:ind w:firstLineChars="252" w:firstLine="706"/>
        <w:jc w:val="both"/>
        <w:rPr>
          <w:sz w:val="28"/>
          <w:szCs w:val="28"/>
          <w:lang w:val="kk-KZ"/>
        </w:rPr>
      </w:pPr>
    </w:p>
    <w:p w14:paraId="44217B10" w14:textId="77777777" w:rsidR="001C04B5" w:rsidRDefault="0019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28"/>
          <w:szCs w:val="28"/>
          <w:lang w:val="kk-KZ"/>
        </w:rPr>
      </w:pPr>
      <w:r>
        <w:rPr>
          <w:iCs/>
          <w:sz w:val="28"/>
          <w:szCs w:val="28"/>
          <w:lang w:val="kk-KZ"/>
        </w:rPr>
        <w:t>Сурет 17</w:t>
      </w:r>
      <w:r>
        <w:rPr>
          <w:sz w:val="28"/>
          <w:szCs w:val="28"/>
          <w:lang w:val="kk-KZ"/>
        </w:rPr>
        <w:t xml:space="preserve"> – </w:t>
      </w:r>
      <w:r>
        <w:rPr>
          <w:iCs/>
          <w:sz w:val="28"/>
          <w:szCs w:val="28"/>
          <w:lang w:val="kk-KZ"/>
        </w:rPr>
        <w:t>“Сенсорлық белсенділік” әдісі</w:t>
      </w:r>
    </w:p>
    <w:p w14:paraId="537ADF97" w14:textId="77777777" w:rsidR="001C04B5" w:rsidRDefault="001C0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2" w:firstLine="706"/>
        <w:jc w:val="both"/>
        <w:rPr>
          <w:iCs/>
          <w:sz w:val="28"/>
          <w:szCs w:val="28"/>
          <w:lang w:val="kk-KZ"/>
        </w:rPr>
      </w:pPr>
    </w:p>
    <w:p w14:paraId="2BE08856"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 xml:space="preserve">Көрсетілген әдістер оқушының сезімдік және шығармашылық белсенділігін арттыруға бағытталып, көркемдегіш  құралдарды тану әрекетін ойын, қимыл, эмоция және цифрлық тәжірибе арқылы жүзеге асырады. Мұндай әдістемелік жүйе оқу процесін дәстүрлі сипаттан шығарып, </w:t>
      </w:r>
      <w:r>
        <w:rPr>
          <w:rStyle w:val="a9"/>
          <w:b w:val="0"/>
          <w:bCs w:val="0"/>
          <w:sz w:val="28"/>
          <w:szCs w:val="28"/>
          <w:lang w:val="kk-KZ"/>
        </w:rPr>
        <w:t>цифрлық дизайн арқылы оқушының әдеби мәтінді эстетикалық тұрғыда түсінуін қамтамасыз етеді.</w:t>
      </w:r>
      <w:r>
        <w:rPr>
          <w:sz w:val="28"/>
          <w:szCs w:val="28"/>
          <w:lang w:val="kk-KZ"/>
        </w:rPr>
        <w:t xml:space="preserve"> </w:t>
      </w:r>
    </w:p>
    <w:p w14:paraId="5FDB14F8" w14:textId="77777777" w:rsidR="001C04B5" w:rsidRDefault="00197CB5">
      <w:pPr>
        <w:pStyle w:val="af7"/>
        <w:spacing w:before="0" w:beforeAutospacing="0" w:after="0" w:afterAutospacing="0"/>
        <w:ind w:firstLineChars="202" w:firstLine="566"/>
        <w:jc w:val="both"/>
        <w:rPr>
          <w:rFonts w:eastAsia="SimSun"/>
          <w:sz w:val="28"/>
          <w:szCs w:val="28"/>
          <w:lang w:val="kk-KZ"/>
        </w:rPr>
      </w:pPr>
      <w:r>
        <w:rPr>
          <w:sz w:val="28"/>
          <w:szCs w:val="28"/>
          <w:lang w:val="kk-KZ"/>
        </w:rPr>
        <w:t xml:space="preserve">Әдістемелік жүйеде келесі құралдар қолданылды: 4-сынып оқушыларына арналған цифрлық платформалар негізінде жасалған </w:t>
      </w:r>
      <w:r>
        <w:rPr>
          <w:rStyle w:val="a9"/>
          <w:b w:val="0"/>
          <w:bCs w:val="0"/>
          <w:sz w:val="28"/>
          <w:szCs w:val="28"/>
          <w:lang w:val="kk-KZ"/>
        </w:rPr>
        <w:t>«Digital Quest: Көркемдік әлемге саяхат»</w:t>
      </w:r>
      <w:r>
        <w:rPr>
          <w:rStyle w:val="a9"/>
          <w:b w:val="0"/>
          <w:bCs w:val="0"/>
          <w:sz w:val="32"/>
          <w:szCs w:val="32"/>
          <w:lang w:val="kk-KZ"/>
        </w:rPr>
        <w:t xml:space="preserve"> </w:t>
      </w:r>
      <w:r>
        <w:rPr>
          <w:sz w:val="28"/>
          <w:szCs w:val="28"/>
          <w:lang w:val="kk-KZ"/>
        </w:rPr>
        <w:t xml:space="preserve">ойындар жинағы, 4-сыныпқа арналған “Әдеби мәтін және цифрлық дизайн” факультатив сағаты, </w:t>
      </w:r>
      <w:r>
        <w:rPr>
          <w:rFonts w:eastAsia="SimSun"/>
          <w:sz w:val="28"/>
          <w:szCs w:val="28"/>
          <w:lang w:val="kk-KZ"/>
        </w:rPr>
        <w:t xml:space="preserve">Бастауыш сынып (4-сынып) оқушыларына арналған цифрлық дизайнға негізделген </w:t>
      </w:r>
      <w:r>
        <w:rPr>
          <w:rStyle w:val="a9"/>
          <w:rFonts w:eastAsia="SimSun"/>
          <w:b w:val="0"/>
          <w:sz w:val="28"/>
          <w:szCs w:val="28"/>
          <w:lang w:val="kk-KZ"/>
        </w:rPr>
        <w:t xml:space="preserve">«Цифрлы көркемдегіш  құралдар әлемі – бейнелі тіл қазынасы» атты </w:t>
      </w:r>
      <w:r>
        <w:rPr>
          <w:rFonts w:eastAsia="SimSun"/>
          <w:sz w:val="28"/>
          <w:szCs w:val="28"/>
          <w:lang w:val="kk-KZ"/>
        </w:rPr>
        <w:t xml:space="preserve">тапсырмалар жинағы. </w:t>
      </w:r>
    </w:p>
    <w:p w14:paraId="72C0641A" w14:textId="77777777" w:rsidR="001C04B5" w:rsidRDefault="00197CB5">
      <w:pPr>
        <w:pStyle w:val="af7"/>
        <w:spacing w:before="0" w:beforeAutospacing="0" w:after="0" w:afterAutospacing="0"/>
        <w:ind w:firstLineChars="202" w:firstLine="566"/>
        <w:jc w:val="both"/>
        <w:rPr>
          <w:rStyle w:val="a9"/>
          <w:b w:val="0"/>
          <w:bCs w:val="0"/>
          <w:sz w:val="28"/>
          <w:szCs w:val="28"/>
          <w:lang w:val="kk-KZ"/>
        </w:rPr>
      </w:pPr>
      <w:r>
        <w:rPr>
          <w:rStyle w:val="a9"/>
          <w:b w:val="0"/>
          <w:bCs w:val="0"/>
          <w:sz w:val="28"/>
          <w:szCs w:val="28"/>
          <w:lang w:val="kk-KZ"/>
        </w:rPr>
        <w:lastRenderedPageBreak/>
        <w:t xml:space="preserve">4-сыныпқа арналған «Digital Quest: Көркемдік әлемге саяхат» атты ойындар жинағында визуалды символдық анықтамалар беріліп, цифрлық дизайнда берілген 12 ойын ұсынылды. </w:t>
      </w:r>
    </w:p>
    <w:p w14:paraId="59CD3CDE" w14:textId="77777777" w:rsidR="001C04B5" w:rsidRDefault="00197CB5">
      <w:pPr>
        <w:ind w:firstLineChars="202" w:firstLine="566"/>
        <w:jc w:val="both"/>
        <w:rPr>
          <w:rFonts w:eastAsia="SimSun"/>
          <w:i/>
          <w:iCs/>
          <w:sz w:val="28"/>
          <w:szCs w:val="28"/>
          <w:lang w:val="kk-KZ"/>
        </w:rPr>
      </w:pPr>
      <w:r>
        <w:rPr>
          <w:i/>
          <w:iCs/>
          <w:sz w:val="28"/>
          <w:szCs w:val="28"/>
          <w:lang w:val="kk-KZ"/>
        </w:rPr>
        <w:t>Мәтіннің мазмұнын көркемдегіш сөздерді қолдана отырып, мазмұндауға жаттығамын. Сөйлемдердің логикалық байланысын, мәтін құрылымының кіріспе, негізгі бөлім, қорытынды түрінде болуын меңгеремін.</w:t>
      </w:r>
    </w:p>
    <w:p w14:paraId="31A50191" w14:textId="77777777" w:rsidR="001C04B5" w:rsidRDefault="00197CB5">
      <w:pPr>
        <w:ind w:leftChars="100" w:left="240" w:firstLine="709"/>
        <w:jc w:val="center"/>
        <w:rPr>
          <w:rFonts w:eastAsia="SimSun"/>
          <w:b/>
          <w:bCs/>
          <w:sz w:val="28"/>
          <w:szCs w:val="28"/>
          <w:lang w:val="kk-KZ"/>
        </w:rPr>
      </w:pPr>
      <w:r>
        <w:rPr>
          <w:b/>
          <w:bCs/>
          <w:sz w:val="28"/>
          <w:szCs w:val="28"/>
          <w:lang w:val="kk-KZ"/>
        </w:rPr>
        <w:t xml:space="preserve">2-ойын: </w:t>
      </w:r>
      <w:r>
        <w:rPr>
          <w:rFonts w:eastAsia="SimSun"/>
          <w:b/>
          <w:bCs/>
          <w:sz w:val="28"/>
          <w:szCs w:val="28"/>
          <w:lang w:val="kk-KZ"/>
        </w:rPr>
        <w:t>Ат жарыс</w:t>
      </w:r>
    </w:p>
    <w:p w14:paraId="2239E740" w14:textId="77777777" w:rsidR="001C04B5" w:rsidRDefault="00197CB5">
      <w:pPr>
        <w:ind w:leftChars="100" w:left="240" w:firstLine="709"/>
        <w:jc w:val="center"/>
        <w:rPr>
          <w:rFonts w:eastAsia="SimSun"/>
          <w:sz w:val="28"/>
          <w:szCs w:val="28"/>
          <w:lang w:val="kk-KZ"/>
        </w:rPr>
      </w:pPr>
      <w:r>
        <w:rPr>
          <w:rFonts w:eastAsia="SimSun"/>
          <w:b/>
          <w:bCs/>
          <w:sz w:val="28"/>
          <w:szCs w:val="28"/>
          <w:lang w:val="kk-KZ"/>
        </w:rPr>
        <w:t>Тақырыбы:</w:t>
      </w:r>
      <w:r>
        <w:rPr>
          <w:rFonts w:eastAsia="SimSun"/>
          <w:sz w:val="28"/>
          <w:szCs w:val="28"/>
          <w:lang w:val="kk-KZ"/>
        </w:rPr>
        <w:t xml:space="preserve"> әдеби мәтіннің ерекшелігі</w:t>
      </w:r>
    </w:p>
    <w:p w14:paraId="22695858" w14:textId="77777777" w:rsidR="001C04B5" w:rsidRDefault="00197CB5">
      <w:pPr>
        <w:tabs>
          <w:tab w:val="left" w:pos="1134"/>
        </w:tabs>
        <w:ind w:firstLine="567"/>
        <w:jc w:val="both"/>
        <w:rPr>
          <w:sz w:val="28"/>
          <w:szCs w:val="28"/>
          <w:lang w:val="kk-KZ"/>
        </w:rPr>
      </w:pPr>
      <w:r>
        <w:rPr>
          <w:sz w:val="28"/>
          <w:szCs w:val="28"/>
          <w:lang w:val="kk-KZ"/>
        </w:rPr>
        <w:t xml:space="preserve">Сөйлемдерді ретімен орналастырып, мәтіннің мазмұнын толықтай қалпына келтір. Мұғаліммен бірге жұмыс соңында шешілген нұсқаны талқыла. Дұрыс жауап берген сайын атың жылдам жүгіріп, жеңіске жететін болады (сурет 18). </w:t>
      </w:r>
    </w:p>
    <w:p w14:paraId="3E6EF67E" w14:textId="77777777" w:rsidR="001C04B5" w:rsidRDefault="001C04B5">
      <w:pPr>
        <w:tabs>
          <w:tab w:val="left" w:pos="1134"/>
        </w:tabs>
        <w:ind w:firstLineChars="100" w:firstLine="280"/>
        <w:jc w:val="both"/>
        <w:rPr>
          <w:sz w:val="28"/>
          <w:szCs w:val="28"/>
          <w:lang w:val="kk-KZ"/>
        </w:rPr>
      </w:pPr>
    </w:p>
    <w:p w14:paraId="41F32766" w14:textId="77777777" w:rsidR="001C04B5" w:rsidRDefault="00197CB5">
      <w:pPr>
        <w:tabs>
          <w:tab w:val="left" w:pos="1134"/>
        </w:tabs>
        <w:ind w:firstLineChars="100" w:firstLine="280"/>
        <w:jc w:val="both"/>
        <w:rPr>
          <w:sz w:val="28"/>
          <w:szCs w:val="28"/>
          <w:lang w:val="kk-KZ"/>
        </w:rPr>
      </w:pPr>
      <w:r>
        <w:rPr>
          <w:noProof/>
          <w:sz w:val="28"/>
          <w:szCs w:val="28"/>
        </w:rPr>
        <w:drawing>
          <wp:anchor distT="0" distB="0" distL="114300" distR="114300" simplePos="0" relativeHeight="251673600" behindDoc="0" locked="0" layoutInCell="1" allowOverlap="1" wp14:anchorId="2284E96D" wp14:editId="5FFBBB56">
            <wp:simplePos x="0" y="0"/>
            <wp:positionH relativeFrom="margin">
              <wp:posOffset>283845</wp:posOffset>
            </wp:positionH>
            <wp:positionV relativeFrom="paragraph">
              <wp:posOffset>6350</wp:posOffset>
            </wp:positionV>
            <wp:extent cx="5563235" cy="2494915"/>
            <wp:effectExtent l="0" t="0" r="14605" b="4445"/>
            <wp:wrapNone/>
            <wp:docPr id="3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563235" cy="2494915"/>
                    </a:xfrm>
                    <a:prstGeom prst="rect">
                      <a:avLst/>
                    </a:prstGeom>
                  </pic:spPr>
                </pic:pic>
              </a:graphicData>
            </a:graphic>
          </wp:anchor>
        </w:drawing>
      </w:r>
    </w:p>
    <w:p w14:paraId="283B55EA" w14:textId="77777777" w:rsidR="001C04B5" w:rsidRDefault="001C04B5">
      <w:pPr>
        <w:tabs>
          <w:tab w:val="left" w:pos="1134"/>
        </w:tabs>
        <w:ind w:firstLineChars="100" w:firstLine="280"/>
        <w:jc w:val="both"/>
        <w:rPr>
          <w:sz w:val="28"/>
          <w:szCs w:val="28"/>
          <w:lang w:val="kk-KZ"/>
        </w:rPr>
      </w:pPr>
    </w:p>
    <w:p w14:paraId="075BAE07" w14:textId="77777777" w:rsidR="001C04B5" w:rsidRDefault="001C04B5">
      <w:pPr>
        <w:tabs>
          <w:tab w:val="left" w:pos="1134"/>
        </w:tabs>
        <w:ind w:firstLineChars="100" w:firstLine="280"/>
        <w:jc w:val="both"/>
        <w:rPr>
          <w:sz w:val="28"/>
          <w:szCs w:val="28"/>
          <w:lang w:val="kk-KZ"/>
        </w:rPr>
      </w:pPr>
    </w:p>
    <w:p w14:paraId="633008F9" w14:textId="77777777" w:rsidR="001C04B5" w:rsidRDefault="001C04B5">
      <w:pPr>
        <w:tabs>
          <w:tab w:val="left" w:pos="1134"/>
        </w:tabs>
        <w:ind w:firstLineChars="100" w:firstLine="280"/>
        <w:jc w:val="both"/>
        <w:rPr>
          <w:sz w:val="28"/>
          <w:szCs w:val="28"/>
          <w:lang w:val="kk-KZ"/>
        </w:rPr>
      </w:pPr>
    </w:p>
    <w:p w14:paraId="44D52EC5" w14:textId="77777777" w:rsidR="001C04B5" w:rsidRDefault="001C04B5">
      <w:pPr>
        <w:tabs>
          <w:tab w:val="left" w:pos="1134"/>
        </w:tabs>
        <w:ind w:firstLineChars="100" w:firstLine="280"/>
        <w:jc w:val="both"/>
        <w:rPr>
          <w:sz w:val="28"/>
          <w:szCs w:val="28"/>
          <w:lang w:val="kk-KZ"/>
        </w:rPr>
      </w:pPr>
    </w:p>
    <w:p w14:paraId="41700E23" w14:textId="77777777" w:rsidR="001C04B5" w:rsidRDefault="001C04B5">
      <w:pPr>
        <w:tabs>
          <w:tab w:val="left" w:pos="1134"/>
        </w:tabs>
        <w:ind w:firstLineChars="100" w:firstLine="280"/>
        <w:jc w:val="both"/>
        <w:rPr>
          <w:sz w:val="28"/>
          <w:szCs w:val="28"/>
          <w:lang w:val="kk-KZ"/>
        </w:rPr>
      </w:pPr>
    </w:p>
    <w:p w14:paraId="02DB3500" w14:textId="77777777" w:rsidR="001C04B5" w:rsidRDefault="001C04B5">
      <w:pPr>
        <w:tabs>
          <w:tab w:val="left" w:pos="1134"/>
        </w:tabs>
        <w:ind w:firstLineChars="100" w:firstLine="280"/>
        <w:jc w:val="both"/>
        <w:rPr>
          <w:sz w:val="28"/>
          <w:szCs w:val="28"/>
          <w:lang w:val="kk-KZ"/>
        </w:rPr>
      </w:pPr>
    </w:p>
    <w:p w14:paraId="2E8D0423" w14:textId="77777777" w:rsidR="001C04B5" w:rsidRDefault="00197CB5">
      <w:pPr>
        <w:tabs>
          <w:tab w:val="left" w:pos="1134"/>
        </w:tabs>
        <w:ind w:firstLineChars="100" w:firstLine="280"/>
        <w:jc w:val="both"/>
        <w:rPr>
          <w:sz w:val="28"/>
          <w:szCs w:val="28"/>
          <w:lang w:val="kk-KZ"/>
        </w:rPr>
      </w:pPr>
      <w:r>
        <w:rPr>
          <w:sz w:val="28"/>
          <w:szCs w:val="28"/>
          <w:lang w:val="kk-KZ"/>
        </w:rPr>
        <w:t xml:space="preserve">Сілтеме: </w:t>
      </w:r>
      <w:hyperlink r:id="rId45" w:history="1">
        <w:r>
          <w:rPr>
            <w:rStyle w:val="a6"/>
            <w:color w:val="auto"/>
            <w:sz w:val="28"/>
            <w:szCs w:val="28"/>
            <w:u w:val="none"/>
            <w:lang w:val="kk-KZ"/>
          </w:rPr>
          <w:t>https://learningapps.org/watch?v=pe7w82e4n25</w:t>
        </w:r>
      </w:hyperlink>
    </w:p>
    <w:p w14:paraId="72E482F6" w14:textId="77777777" w:rsidR="001C04B5" w:rsidRDefault="001C04B5">
      <w:pPr>
        <w:tabs>
          <w:tab w:val="left" w:pos="1134"/>
        </w:tabs>
        <w:ind w:firstLine="709"/>
        <w:jc w:val="both"/>
        <w:rPr>
          <w:sz w:val="28"/>
          <w:szCs w:val="28"/>
          <w:lang w:val="kk-KZ"/>
        </w:rPr>
      </w:pPr>
    </w:p>
    <w:p w14:paraId="43811CD1" w14:textId="77777777" w:rsidR="001C04B5" w:rsidRDefault="001C04B5">
      <w:pPr>
        <w:tabs>
          <w:tab w:val="left" w:pos="1134"/>
        </w:tabs>
        <w:ind w:firstLineChars="100" w:firstLine="280"/>
        <w:jc w:val="both"/>
        <w:rPr>
          <w:sz w:val="28"/>
          <w:szCs w:val="28"/>
          <w:lang w:val="kk-KZ"/>
        </w:rPr>
      </w:pPr>
    </w:p>
    <w:p w14:paraId="4B3B44BC" w14:textId="77777777" w:rsidR="001C04B5" w:rsidRDefault="001C04B5">
      <w:pPr>
        <w:ind w:firstLineChars="100" w:firstLine="280"/>
        <w:jc w:val="both"/>
        <w:rPr>
          <w:sz w:val="28"/>
          <w:szCs w:val="28"/>
          <w:lang w:val="kk-KZ"/>
        </w:rPr>
      </w:pPr>
    </w:p>
    <w:p w14:paraId="3BC8ACB9" w14:textId="77777777" w:rsidR="001C04B5" w:rsidRDefault="001C04B5">
      <w:pPr>
        <w:tabs>
          <w:tab w:val="left" w:pos="1134"/>
        </w:tabs>
        <w:ind w:firstLineChars="100" w:firstLine="280"/>
        <w:jc w:val="both"/>
        <w:rPr>
          <w:sz w:val="28"/>
          <w:szCs w:val="28"/>
          <w:lang w:val="kk-KZ"/>
        </w:rPr>
      </w:pPr>
    </w:p>
    <w:p w14:paraId="1C97198A" w14:textId="77777777" w:rsidR="001C04B5" w:rsidRDefault="00197CB5">
      <w:pPr>
        <w:tabs>
          <w:tab w:val="left" w:pos="1134"/>
        </w:tabs>
        <w:ind w:firstLineChars="100" w:firstLine="280"/>
        <w:jc w:val="both"/>
        <w:rPr>
          <w:sz w:val="28"/>
          <w:szCs w:val="28"/>
          <w:lang w:val="kk-KZ"/>
        </w:rPr>
      </w:pPr>
      <w:r>
        <w:rPr>
          <w:noProof/>
          <w:sz w:val="28"/>
          <w:szCs w:val="28"/>
        </w:rPr>
        <w:drawing>
          <wp:anchor distT="0" distB="0" distL="114300" distR="114300" simplePos="0" relativeHeight="251674624" behindDoc="0" locked="0" layoutInCell="1" allowOverlap="1" wp14:anchorId="574EA9AF" wp14:editId="7FD07770">
            <wp:simplePos x="0" y="0"/>
            <wp:positionH relativeFrom="column">
              <wp:posOffset>1988185</wp:posOffset>
            </wp:positionH>
            <wp:positionV relativeFrom="paragraph">
              <wp:posOffset>177165</wp:posOffset>
            </wp:positionV>
            <wp:extent cx="2169795" cy="1671955"/>
            <wp:effectExtent l="0" t="0" r="9525" b="4445"/>
            <wp:wrapNone/>
            <wp:docPr id="38" name="Рисунок 25" descr="C:\Users\User\Desktop\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25" descr="C:\Users\User\Desktop\8.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169795" cy="1671955"/>
                    </a:xfrm>
                    <a:prstGeom prst="rect">
                      <a:avLst/>
                    </a:prstGeom>
                    <a:noFill/>
                    <a:ln>
                      <a:noFill/>
                    </a:ln>
                  </pic:spPr>
                </pic:pic>
              </a:graphicData>
            </a:graphic>
          </wp:anchor>
        </w:drawing>
      </w:r>
    </w:p>
    <w:p w14:paraId="6BBB7EEC" w14:textId="77777777" w:rsidR="001C04B5" w:rsidRDefault="001C04B5">
      <w:pPr>
        <w:tabs>
          <w:tab w:val="left" w:pos="1134"/>
        </w:tabs>
        <w:ind w:firstLineChars="100" w:firstLine="280"/>
        <w:jc w:val="both"/>
        <w:rPr>
          <w:sz w:val="28"/>
          <w:szCs w:val="28"/>
          <w:lang w:val="kk-KZ"/>
        </w:rPr>
      </w:pPr>
    </w:p>
    <w:p w14:paraId="130121FE" w14:textId="77777777" w:rsidR="001C04B5" w:rsidRDefault="001C04B5">
      <w:pPr>
        <w:tabs>
          <w:tab w:val="left" w:pos="1134"/>
        </w:tabs>
        <w:ind w:firstLineChars="100" w:firstLine="280"/>
        <w:jc w:val="both"/>
        <w:rPr>
          <w:sz w:val="28"/>
          <w:szCs w:val="28"/>
          <w:lang w:val="kk-KZ"/>
        </w:rPr>
      </w:pPr>
    </w:p>
    <w:p w14:paraId="2D81C34C" w14:textId="77777777" w:rsidR="001C04B5" w:rsidRDefault="001C04B5">
      <w:pPr>
        <w:tabs>
          <w:tab w:val="left" w:pos="1134"/>
        </w:tabs>
        <w:ind w:firstLineChars="100" w:firstLine="280"/>
        <w:jc w:val="both"/>
        <w:rPr>
          <w:sz w:val="28"/>
          <w:szCs w:val="28"/>
          <w:lang w:val="kk-KZ"/>
        </w:rPr>
      </w:pPr>
    </w:p>
    <w:p w14:paraId="662E1306" w14:textId="77777777" w:rsidR="001C04B5" w:rsidRDefault="001C04B5">
      <w:pPr>
        <w:tabs>
          <w:tab w:val="left" w:pos="1134"/>
        </w:tabs>
        <w:ind w:firstLine="709"/>
        <w:jc w:val="both"/>
        <w:rPr>
          <w:sz w:val="28"/>
          <w:szCs w:val="28"/>
          <w:lang w:val="kk-KZ"/>
        </w:rPr>
      </w:pPr>
    </w:p>
    <w:p w14:paraId="109CB3E9" w14:textId="77777777" w:rsidR="001C04B5" w:rsidRDefault="001C04B5">
      <w:pPr>
        <w:tabs>
          <w:tab w:val="left" w:pos="1134"/>
        </w:tabs>
        <w:ind w:firstLine="709"/>
        <w:jc w:val="both"/>
        <w:rPr>
          <w:sz w:val="28"/>
          <w:szCs w:val="28"/>
          <w:lang w:val="kk-KZ"/>
        </w:rPr>
      </w:pPr>
    </w:p>
    <w:p w14:paraId="66AEA63E" w14:textId="77777777" w:rsidR="001C04B5" w:rsidRDefault="001C04B5">
      <w:pPr>
        <w:tabs>
          <w:tab w:val="left" w:pos="1134"/>
        </w:tabs>
        <w:ind w:firstLine="709"/>
        <w:jc w:val="both"/>
        <w:rPr>
          <w:sz w:val="28"/>
          <w:szCs w:val="28"/>
          <w:lang w:val="kk-KZ"/>
        </w:rPr>
      </w:pPr>
    </w:p>
    <w:p w14:paraId="552C85FE" w14:textId="77777777" w:rsidR="001C04B5" w:rsidRDefault="001C04B5">
      <w:pPr>
        <w:tabs>
          <w:tab w:val="left" w:pos="1134"/>
        </w:tabs>
        <w:ind w:firstLine="709"/>
        <w:jc w:val="both"/>
        <w:rPr>
          <w:sz w:val="28"/>
          <w:szCs w:val="28"/>
          <w:lang w:val="kk-KZ"/>
        </w:rPr>
      </w:pPr>
    </w:p>
    <w:p w14:paraId="281D4993" w14:textId="77777777" w:rsidR="001C04B5" w:rsidRDefault="001C04B5">
      <w:pPr>
        <w:tabs>
          <w:tab w:val="left" w:pos="1134"/>
        </w:tabs>
        <w:jc w:val="both"/>
        <w:rPr>
          <w:sz w:val="28"/>
          <w:szCs w:val="28"/>
          <w:lang w:val="kk-KZ"/>
        </w:rPr>
      </w:pPr>
    </w:p>
    <w:p w14:paraId="069C6040" w14:textId="77777777" w:rsidR="001C04B5" w:rsidRDefault="00197CB5">
      <w:pPr>
        <w:tabs>
          <w:tab w:val="left" w:pos="993"/>
          <w:tab w:val="left" w:pos="2652"/>
        </w:tabs>
        <w:jc w:val="center"/>
        <w:rPr>
          <w:sz w:val="28"/>
          <w:szCs w:val="28"/>
          <w:lang w:val="kk-KZ"/>
        </w:rPr>
      </w:pPr>
      <w:r>
        <w:rPr>
          <w:rStyle w:val="a6"/>
          <w:bCs/>
          <w:color w:val="auto"/>
          <w:sz w:val="28"/>
          <w:szCs w:val="28"/>
          <w:u w:val="none"/>
          <w:lang w:val="kk-KZ"/>
        </w:rPr>
        <w:t>Сурет</w:t>
      </w:r>
      <w:r>
        <w:rPr>
          <w:rStyle w:val="a6"/>
          <w:rFonts w:asciiTheme="minorHAnsi" w:eastAsia="SimSun" w:hAnsiTheme="minorHAnsi" w:cs="SimSun"/>
          <w:bCs/>
          <w:color w:val="auto"/>
          <w:sz w:val="28"/>
          <w:szCs w:val="28"/>
          <w:u w:val="none"/>
          <w:lang w:val="kk-KZ"/>
        </w:rPr>
        <w:t xml:space="preserve"> </w:t>
      </w:r>
      <w:r>
        <w:rPr>
          <w:rStyle w:val="a6"/>
          <w:bCs/>
          <w:color w:val="auto"/>
          <w:sz w:val="28"/>
          <w:szCs w:val="28"/>
          <w:u w:val="none"/>
          <w:lang w:val="kk-KZ"/>
        </w:rPr>
        <w:t xml:space="preserve">18 </w:t>
      </w:r>
      <w:r>
        <w:rPr>
          <w:sz w:val="28"/>
          <w:szCs w:val="28"/>
          <w:lang w:val="kk-KZ"/>
        </w:rPr>
        <w:t xml:space="preserve"> – </w:t>
      </w:r>
      <w:r>
        <w:rPr>
          <w:rStyle w:val="a6"/>
          <w:bCs/>
          <w:color w:val="auto"/>
          <w:sz w:val="28"/>
          <w:szCs w:val="28"/>
          <w:u w:val="none"/>
          <w:lang w:val="kk-KZ"/>
        </w:rPr>
        <w:t xml:space="preserve"> Learningapps </w:t>
      </w:r>
      <w:r>
        <w:rPr>
          <w:sz w:val="28"/>
          <w:szCs w:val="28"/>
          <w:lang w:val="kk-KZ"/>
        </w:rPr>
        <w:t>платформасы арқылы жасалған тапсырма</w:t>
      </w:r>
    </w:p>
    <w:p w14:paraId="3825348B" w14:textId="77777777" w:rsidR="001C04B5" w:rsidRDefault="001C04B5">
      <w:pPr>
        <w:tabs>
          <w:tab w:val="left" w:pos="993"/>
          <w:tab w:val="left" w:pos="2652"/>
        </w:tabs>
        <w:jc w:val="center"/>
        <w:rPr>
          <w:sz w:val="28"/>
          <w:szCs w:val="28"/>
          <w:lang w:val="kk-KZ"/>
        </w:rPr>
      </w:pPr>
    </w:p>
    <w:p w14:paraId="065D824E" w14:textId="77777777" w:rsidR="001C04B5" w:rsidRDefault="00197CB5">
      <w:pPr>
        <w:tabs>
          <w:tab w:val="left" w:pos="993"/>
        </w:tabs>
        <w:ind w:firstLine="567"/>
        <w:jc w:val="both"/>
        <w:rPr>
          <w:sz w:val="28"/>
          <w:szCs w:val="28"/>
          <w:lang w:val="kk-KZ"/>
        </w:rPr>
      </w:pPr>
      <w:r>
        <w:rPr>
          <w:sz w:val="28"/>
          <w:szCs w:val="28"/>
          <w:lang w:val="kk-KZ"/>
        </w:rPr>
        <w:t xml:space="preserve">4-сыныпқа арналған “Әдеби мәтін және цифрлық дизайн” факультатив сағатының мазмұны бастауыш сынып деңгейіне бейімделіп, әдеби мәтіндер мен цифрлық дизайнды кіріктіре оқытуға құрылған. Ұзақтығы 5 ай (қыркүйектен қаңтарға дейін), аптасына бір сабақтан барлығы 24 сабаққа жоспарланған. Әр сабақта теориялық және практикалық әрекеттер ұштастырылып, оқушылардың өз бетімен жұмыс істеуі, топтық талқылау және цифрлық ортадағы шығармашылық тапсырмалар орындауы қарастырылады. Факультатив мазмұны үш ірі модульге бөлініп ұсынылды. Әрбір модуль аясында бірнеше сабақ қарастырылып, белгілі бір тақырыптық тарауды құрайды. </w:t>
      </w:r>
    </w:p>
    <w:p w14:paraId="4C5C9A97" w14:textId="77777777" w:rsidR="001C04B5" w:rsidRDefault="00197CB5">
      <w:pPr>
        <w:pStyle w:val="af7"/>
        <w:spacing w:before="0" w:beforeAutospacing="0" w:after="0" w:afterAutospacing="0"/>
        <w:ind w:firstLine="567"/>
        <w:jc w:val="both"/>
        <w:rPr>
          <w:sz w:val="28"/>
          <w:szCs w:val="28"/>
          <w:lang w:val="kk-KZ"/>
        </w:rPr>
      </w:pPr>
      <w:r>
        <w:rPr>
          <w:sz w:val="28"/>
          <w:szCs w:val="28"/>
          <w:lang w:val="kk-KZ"/>
        </w:rPr>
        <w:lastRenderedPageBreak/>
        <w:t xml:space="preserve">4-сынып оқушыларына арналған </w:t>
      </w:r>
      <w:r>
        <w:rPr>
          <w:rStyle w:val="a9"/>
          <w:rFonts w:eastAsia="SimSun"/>
          <w:b w:val="0"/>
          <w:sz w:val="28"/>
          <w:szCs w:val="28"/>
          <w:lang w:val="kk-KZ"/>
        </w:rPr>
        <w:t xml:space="preserve">«Цифрлы көркемдегіш  құралдар әлемі – бейнелі тіл қазынасы» атты </w:t>
      </w:r>
      <w:r>
        <w:rPr>
          <w:rFonts w:eastAsia="SimSun"/>
          <w:sz w:val="28"/>
          <w:szCs w:val="28"/>
          <w:lang w:val="kk-KZ"/>
        </w:rPr>
        <w:t xml:space="preserve">тапсырмалар жинағы. </w:t>
      </w:r>
      <w:r>
        <w:rPr>
          <w:rStyle w:val="a9"/>
          <w:b w:val="0"/>
          <w:bCs w:val="0"/>
          <w:sz w:val="28"/>
          <w:szCs w:val="28"/>
          <w:lang w:val="kk-KZ"/>
        </w:rPr>
        <w:t>Бұл тапсырмалар жинағы</w:t>
      </w:r>
      <w:r>
        <w:rPr>
          <w:sz w:val="28"/>
          <w:szCs w:val="28"/>
          <w:lang w:val="kk-KZ"/>
        </w:rPr>
        <w:t xml:space="preserve"> бастауыш сынып оқушыларының әдеби мәтіндердегі көркемдегіш құралдарды цифрлық дизайн арқылы оңай әрі қызықты түрде меңгеруіне арналған. Кітап мазмұны көркемдегіш құралдарды символдық бейнелер арқылы таныстыру, оларды мәтіннен табу, мағынасын түсіну және шығармашылықпен қолдану дағдыларын дамытуға бағытталған. Тапсырмалар әртүрлі цифрлық форматтарда ұсынылған: комикстер, анимациялар, бейнематериалдар, 3D виртуалды әлем технологиясы, голограммалар мен QR-кодтар арқылы ашылатын интерактивті тапсырмалар. Бұл әдіс балалардың тілдік қорын байытып қана қоймай, әдеби мәтінді саналы түрде түсініп, талдай алу қабілеттерін арттырады (сурет 19).</w:t>
      </w:r>
      <w:r>
        <w:rPr>
          <w:sz w:val="28"/>
          <w:szCs w:val="28"/>
          <w:lang w:val="kk-KZ"/>
        </w:rPr>
        <w:tab/>
      </w:r>
    </w:p>
    <w:p w14:paraId="17A36BCC" w14:textId="77777777" w:rsidR="001C04B5" w:rsidRDefault="00197CB5">
      <w:pPr>
        <w:numPr>
          <w:ilvl w:val="0"/>
          <w:numId w:val="14"/>
        </w:numPr>
        <w:ind w:firstLine="709"/>
        <w:jc w:val="center"/>
        <w:rPr>
          <w:b/>
          <w:sz w:val="28"/>
          <w:szCs w:val="28"/>
          <w:shd w:val="clear" w:color="auto" w:fill="FFFFFF"/>
          <w:lang w:val="kk-KZ"/>
        </w:rPr>
      </w:pPr>
      <w:r>
        <w:rPr>
          <w:b/>
          <w:sz w:val="28"/>
          <w:szCs w:val="28"/>
          <w:shd w:val="clear" w:color="auto" w:fill="FFFFFF"/>
          <w:lang w:val="kk-KZ"/>
        </w:rPr>
        <w:t xml:space="preserve">Ағаларым айбатты </w:t>
      </w:r>
    </w:p>
    <w:p w14:paraId="736B3BE3" w14:textId="77777777" w:rsidR="001C04B5" w:rsidRDefault="00197CB5">
      <w:pPr>
        <w:ind w:firstLineChars="1500" w:firstLine="4216"/>
        <w:jc w:val="both"/>
        <w:rPr>
          <w:rFonts w:eastAsia="SimSun"/>
          <w:b/>
          <w:bCs/>
          <w:sz w:val="28"/>
          <w:szCs w:val="28"/>
          <w:lang w:val="kk-KZ"/>
        </w:rPr>
      </w:pPr>
      <w:r>
        <w:rPr>
          <w:rFonts w:eastAsia="SimSun"/>
          <w:b/>
          <w:bCs/>
          <w:sz w:val="28"/>
          <w:szCs w:val="28"/>
          <w:lang w:val="kk-KZ"/>
        </w:rPr>
        <w:t xml:space="preserve">Жасырын көмек! </w:t>
      </w:r>
      <w:r>
        <w:rPr>
          <w:rFonts w:eastAsia="SimSun"/>
          <w:b/>
          <w:bCs/>
          <w:noProof/>
          <w:sz w:val="28"/>
          <w:szCs w:val="28"/>
        </w:rPr>
        <w:drawing>
          <wp:inline distT="0" distB="0" distL="114300" distR="114300" wp14:anchorId="7B82EDDC" wp14:editId="68EBF998">
            <wp:extent cx="495935" cy="455930"/>
            <wp:effectExtent l="0" t="0" r="6985" b="1270"/>
            <wp:docPr id="119" name="Рисунок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26" descr="IMG_256"/>
                    <pic:cNvPicPr>
                      <a:picLocks noChangeAspect="1"/>
                    </pic:cNvPicPr>
                  </pic:nvPicPr>
                  <pic:blipFill>
                    <a:blip r:embed="rId47"/>
                    <a:stretch>
                      <a:fillRect/>
                    </a:stretch>
                  </pic:blipFill>
                  <pic:spPr>
                    <a:xfrm>
                      <a:off x="0" y="0"/>
                      <a:ext cx="495935" cy="455930"/>
                    </a:xfrm>
                    <a:prstGeom prst="rect">
                      <a:avLst/>
                    </a:prstGeom>
                    <a:noFill/>
                    <a:ln w="9525">
                      <a:noFill/>
                    </a:ln>
                  </pic:spPr>
                </pic:pic>
              </a:graphicData>
            </a:graphic>
          </wp:inline>
        </w:drawing>
      </w:r>
    </w:p>
    <w:p w14:paraId="73E557F1" w14:textId="77777777" w:rsidR="001C04B5" w:rsidRDefault="00197CB5">
      <w:pPr>
        <w:ind w:firstLine="709"/>
        <w:jc w:val="center"/>
        <w:rPr>
          <w:rFonts w:eastAsia="SimSun"/>
          <w:b/>
          <w:bCs/>
          <w:sz w:val="28"/>
          <w:szCs w:val="28"/>
          <w:lang w:val="kk-KZ"/>
        </w:rPr>
      </w:pPr>
      <w:r>
        <w:rPr>
          <w:rFonts w:eastAsia="SimSun"/>
          <w:b/>
          <w:bCs/>
          <w:sz w:val="28"/>
          <w:szCs w:val="28"/>
          <w:lang w:val="kk-KZ"/>
        </w:rPr>
        <w:t xml:space="preserve">        (Өлеңде кездесетін көркемдегіш құралдар)</w:t>
      </w:r>
    </w:p>
    <w:p w14:paraId="406BA8B8" w14:textId="77777777" w:rsidR="001C04B5" w:rsidRDefault="001C04B5">
      <w:pPr>
        <w:ind w:firstLine="709"/>
        <w:jc w:val="center"/>
        <w:rPr>
          <w:rFonts w:eastAsia="SimSun"/>
          <w:b/>
          <w:bCs/>
          <w:sz w:val="28"/>
          <w:szCs w:val="28"/>
          <w:lang w:val="kk-KZ"/>
        </w:rPr>
      </w:pPr>
    </w:p>
    <w:p w14:paraId="7D347188" w14:textId="77777777" w:rsidR="001C04B5" w:rsidRDefault="00197CB5">
      <w:pPr>
        <w:ind w:firstLine="709"/>
        <w:rPr>
          <w:rFonts w:ascii="SimSun" w:eastAsia="SimSun" w:hAnsi="SimSun" w:cs="SimSun"/>
          <w:sz w:val="28"/>
          <w:szCs w:val="28"/>
          <w:lang w:val="kk-KZ"/>
        </w:rPr>
      </w:pPr>
      <w:r>
        <w:rPr>
          <w:rFonts w:ascii="SimSun" w:eastAsia="SimSun" w:hAnsi="SimSun" w:cs="SimSun"/>
          <w:sz w:val="28"/>
          <w:szCs w:val="28"/>
          <w:lang w:val="kk-KZ"/>
        </w:rPr>
        <w:t xml:space="preserve">                      </w:t>
      </w:r>
      <w:r>
        <w:rPr>
          <w:rFonts w:ascii="SimSun" w:eastAsia="SimSun" w:hAnsi="SimSun" w:cs="SimSun"/>
          <w:noProof/>
          <w:sz w:val="28"/>
          <w:szCs w:val="28"/>
        </w:rPr>
        <w:drawing>
          <wp:inline distT="0" distB="0" distL="114300" distR="114300" wp14:anchorId="3FD332FB" wp14:editId="24579D34">
            <wp:extent cx="760095" cy="586740"/>
            <wp:effectExtent l="0" t="0" r="1905" b="7620"/>
            <wp:docPr id="120" name="Рисунок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27" descr="IMG_256"/>
                    <pic:cNvPicPr>
                      <a:picLocks noChangeAspect="1"/>
                    </pic:cNvPicPr>
                  </pic:nvPicPr>
                  <pic:blipFill>
                    <a:blip r:embed="rId48"/>
                    <a:stretch>
                      <a:fillRect/>
                    </a:stretch>
                  </pic:blipFill>
                  <pic:spPr>
                    <a:xfrm>
                      <a:off x="0" y="0"/>
                      <a:ext cx="760095" cy="586740"/>
                    </a:xfrm>
                    <a:prstGeom prst="rect">
                      <a:avLst/>
                    </a:prstGeom>
                    <a:noFill/>
                    <a:ln w="9525">
                      <a:noFill/>
                    </a:ln>
                  </pic:spPr>
                </pic:pic>
              </a:graphicData>
            </a:graphic>
          </wp:inline>
        </w:drawing>
      </w:r>
      <w:r>
        <w:rPr>
          <w:rFonts w:ascii="SimSun" w:eastAsia="SimSun" w:hAnsi="SimSun" w:cs="SimSun"/>
          <w:sz w:val="28"/>
          <w:szCs w:val="28"/>
          <w:lang w:val="kk-KZ"/>
        </w:rPr>
        <w:t xml:space="preserve">    </w:t>
      </w:r>
      <w:r>
        <w:rPr>
          <w:rFonts w:ascii="SimSun" w:eastAsia="SimSun" w:hAnsi="SimSun" w:cs="SimSun"/>
          <w:noProof/>
          <w:sz w:val="28"/>
          <w:szCs w:val="28"/>
        </w:rPr>
        <w:drawing>
          <wp:inline distT="0" distB="0" distL="114300" distR="114300" wp14:anchorId="50369B72" wp14:editId="59F65029">
            <wp:extent cx="774065" cy="717550"/>
            <wp:effectExtent l="0" t="0" r="3175" b="13970"/>
            <wp:docPr id="124" name="Рисунок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28" descr="IMG_256"/>
                    <pic:cNvPicPr>
                      <a:picLocks noChangeAspect="1"/>
                    </pic:cNvPicPr>
                  </pic:nvPicPr>
                  <pic:blipFill>
                    <a:blip r:embed="rId49"/>
                    <a:stretch>
                      <a:fillRect/>
                    </a:stretch>
                  </pic:blipFill>
                  <pic:spPr>
                    <a:xfrm>
                      <a:off x="0" y="0"/>
                      <a:ext cx="774065" cy="717550"/>
                    </a:xfrm>
                    <a:prstGeom prst="rect">
                      <a:avLst/>
                    </a:prstGeom>
                    <a:noFill/>
                    <a:ln w="9525">
                      <a:noFill/>
                    </a:ln>
                  </pic:spPr>
                </pic:pic>
              </a:graphicData>
            </a:graphic>
          </wp:inline>
        </w:drawing>
      </w:r>
      <w:r>
        <w:rPr>
          <w:rFonts w:ascii="SimSun" w:eastAsia="SimSun" w:hAnsi="SimSun" w:cs="SimSun"/>
          <w:sz w:val="28"/>
          <w:szCs w:val="28"/>
          <w:lang w:val="kk-KZ"/>
        </w:rPr>
        <w:t xml:space="preserve"> </w:t>
      </w:r>
      <w:r>
        <w:rPr>
          <w:rFonts w:ascii="SimSun" w:eastAsia="SimSun" w:hAnsi="SimSun" w:cs="SimSun"/>
          <w:noProof/>
          <w:sz w:val="28"/>
          <w:szCs w:val="28"/>
        </w:rPr>
        <w:drawing>
          <wp:inline distT="0" distB="0" distL="114300" distR="114300" wp14:anchorId="596E1660" wp14:editId="6F5D46C6">
            <wp:extent cx="986155" cy="678815"/>
            <wp:effectExtent l="0" t="0" r="4445" b="6985"/>
            <wp:docPr id="125" name="Рисунок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29" descr="IMG_256"/>
                    <pic:cNvPicPr>
                      <a:picLocks noChangeAspect="1"/>
                    </pic:cNvPicPr>
                  </pic:nvPicPr>
                  <pic:blipFill>
                    <a:blip r:embed="rId50"/>
                    <a:stretch>
                      <a:fillRect/>
                    </a:stretch>
                  </pic:blipFill>
                  <pic:spPr>
                    <a:xfrm>
                      <a:off x="0" y="0"/>
                      <a:ext cx="986155" cy="678815"/>
                    </a:xfrm>
                    <a:prstGeom prst="rect">
                      <a:avLst/>
                    </a:prstGeom>
                    <a:noFill/>
                    <a:ln w="9525">
                      <a:noFill/>
                    </a:ln>
                  </pic:spPr>
                </pic:pic>
              </a:graphicData>
            </a:graphic>
          </wp:inline>
        </w:drawing>
      </w:r>
    </w:p>
    <w:p w14:paraId="5FF474AD" w14:textId="77777777" w:rsidR="001C04B5" w:rsidRDefault="001C04B5">
      <w:pPr>
        <w:ind w:firstLine="709"/>
        <w:rPr>
          <w:rFonts w:ascii="SimSun" w:eastAsia="SimSun" w:hAnsi="SimSun" w:cs="SimSun"/>
          <w:sz w:val="28"/>
          <w:szCs w:val="28"/>
          <w:lang w:val="kk-KZ"/>
        </w:rPr>
      </w:pPr>
    </w:p>
    <w:p w14:paraId="402CFDDE" w14:textId="77777777" w:rsidR="001C04B5" w:rsidRDefault="00197CB5">
      <w:pPr>
        <w:ind w:firstLine="709"/>
        <w:jc w:val="center"/>
        <w:rPr>
          <w:rFonts w:ascii="SimSun" w:eastAsia="SimSun" w:hAnsi="SimSun" w:cs="SimSun"/>
        </w:rPr>
      </w:pPr>
      <w:r>
        <w:rPr>
          <w:rFonts w:ascii="SimSun" w:eastAsia="SimSun" w:hAnsi="SimSun" w:cs="SimSun"/>
          <w:noProof/>
        </w:rPr>
        <w:drawing>
          <wp:inline distT="0" distB="0" distL="114300" distR="114300" wp14:anchorId="68711B54" wp14:editId="56325A07">
            <wp:extent cx="2540000" cy="1490345"/>
            <wp:effectExtent l="0" t="0" r="5080" b="3175"/>
            <wp:docPr id="128" name="Рисунок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30" descr="IMG_256"/>
                    <pic:cNvPicPr>
                      <a:picLocks noChangeAspect="1"/>
                    </pic:cNvPicPr>
                  </pic:nvPicPr>
                  <pic:blipFill>
                    <a:blip r:embed="rId51"/>
                    <a:stretch>
                      <a:fillRect/>
                    </a:stretch>
                  </pic:blipFill>
                  <pic:spPr>
                    <a:xfrm>
                      <a:off x="0" y="0"/>
                      <a:ext cx="2540000" cy="1490345"/>
                    </a:xfrm>
                    <a:prstGeom prst="rect">
                      <a:avLst/>
                    </a:prstGeom>
                    <a:noFill/>
                    <a:ln w="9525">
                      <a:noFill/>
                    </a:ln>
                  </pic:spPr>
                </pic:pic>
              </a:graphicData>
            </a:graphic>
          </wp:inline>
        </w:drawing>
      </w:r>
    </w:p>
    <w:p w14:paraId="19141281" w14:textId="77777777" w:rsidR="001C04B5" w:rsidRDefault="00197CB5">
      <w:pPr>
        <w:ind w:firstLine="709"/>
        <w:jc w:val="center"/>
        <w:rPr>
          <w:b/>
          <w:bCs/>
          <w:sz w:val="28"/>
          <w:szCs w:val="28"/>
          <w:lang w:val="kk-KZ"/>
        </w:rPr>
      </w:pPr>
      <w:r>
        <w:rPr>
          <w:b/>
          <w:bCs/>
          <w:noProof/>
          <w:sz w:val="28"/>
          <w:szCs w:val="28"/>
        </w:rPr>
        <w:drawing>
          <wp:inline distT="0" distB="0" distL="114300" distR="114300" wp14:anchorId="64B4A9B0" wp14:editId="01DEBB67">
            <wp:extent cx="621665" cy="570865"/>
            <wp:effectExtent l="0" t="0" r="3175" b="8255"/>
            <wp:docPr id="456" name="Рисунок 31" descr="52c77065-4b9e-4de0-8bbd-b7edc89ac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Рисунок 31" descr="52c77065-4b9e-4de0-8bbd-b7edc89ace28"/>
                    <pic:cNvPicPr>
                      <a:picLocks noChangeAspect="1"/>
                    </pic:cNvPicPr>
                  </pic:nvPicPr>
                  <pic:blipFill>
                    <a:blip r:embed="rId52"/>
                    <a:stretch>
                      <a:fillRect/>
                    </a:stretch>
                  </pic:blipFill>
                  <pic:spPr>
                    <a:xfrm>
                      <a:off x="0" y="0"/>
                      <a:ext cx="621665" cy="570865"/>
                    </a:xfrm>
                    <a:prstGeom prst="rect">
                      <a:avLst/>
                    </a:prstGeom>
                  </pic:spPr>
                </pic:pic>
              </a:graphicData>
            </a:graphic>
          </wp:inline>
        </w:drawing>
      </w:r>
      <w:r>
        <w:rPr>
          <w:b/>
          <w:bCs/>
          <w:sz w:val="28"/>
          <w:szCs w:val="28"/>
          <w:lang w:val="kk-KZ"/>
        </w:rPr>
        <w:t xml:space="preserve"> </w:t>
      </w:r>
    </w:p>
    <w:p w14:paraId="3216A513" w14:textId="77777777" w:rsidR="001C04B5" w:rsidRDefault="001C04B5">
      <w:pPr>
        <w:ind w:firstLine="709"/>
        <w:jc w:val="center"/>
        <w:rPr>
          <w:b/>
          <w:bCs/>
          <w:sz w:val="28"/>
          <w:szCs w:val="28"/>
          <w:lang w:val="kk-KZ"/>
        </w:rPr>
      </w:pPr>
    </w:p>
    <w:p w14:paraId="29C784F3" w14:textId="77777777" w:rsidR="001C04B5" w:rsidRDefault="00197CB5">
      <w:pPr>
        <w:jc w:val="center"/>
        <w:rPr>
          <w:rFonts w:eastAsia="SimSun"/>
          <w:sz w:val="28"/>
          <w:szCs w:val="28"/>
          <w:lang w:val="kk-KZ"/>
        </w:rPr>
      </w:pPr>
      <w:r>
        <w:rPr>
          <w:sz w:val="28"/>
          <w:szCs w:val="28"/>
          <w:lang w:val="kk-KZ"/>
        </w:rPr>
        <w:t xml:space="preserve">Сурет 19 – </w:t>
      </w:r>
      <w:r>
        <w:rPr>
          <w:rFonts w:eastAsia="SimSun"/>
          <w:sz w:val="28"/>
          <w:szCs w:val="28"/>
          <w:lang w:val="kk-KZ"/>
        </w:rPr>
        <w:t>Өлеңді өздерің ұнатқан бір әннің ырғағымен хормен айтыңдар</w:t>
      </w:r>
    </w:p>
    <w:p w14:paraId="664416D9" w14:textId="77777777" w:rsidR="001C04B5" w:rsidRDefault="001C04B5">
      <w:pPr>
        <w:ind w:firstLine="709"/>
        <w:jc w:val="center"/>
        <w:rPr>
          <w:rFonts w:ascii="SimSun" w:eastAsia="SimSun" w:hAnsi="SimSun" w:cs="SimSun"/>
          <w:lang w:val="kk-KZ"/>
        </w:rPr>
      </w:pPr>
    </w:p>
    <w:tbl>
      <w:tblPr>
        <w:tblStyle w:val="af9"/>
        <w:tblW w:w="0" w:type="auto"/>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05"/>
      </w:tblGrid>
      <w:tr w:rsidR="001C04B5" w14:paraId="67F5442A" w14:textId="77777777">
        <w:tc>
          <w:tcPr>
            <w:tcW w:w="4938" w:type="dxa"/>
          </w:tcPr>
          <w:p w14:paraId="5D2D61FD" w14:textId="77777777" w:rsidR="001C04B5" w:rsidRDefault="00197CB5">
            <w:pPr>
              <w:pStyle w:val="afc"/>
              <w:widowControl w:val="0"/>
              <w:ind w:firstLine="709"/>
              <w:jc w:val="center"/>
              <w:rPr>
                <w:rFonts w:ascii="Times New Roman" w:hAnsi="Times New Roman"/>
                <w:b/>
                <w:sz w:val="28"/>
                <w:szCs w:val="28"/>
                <w:shd w:val="clear" w:color="auto" w:fill="FFFFFF"/>
                <w:lang w:val="kk-KZ"/>
              </w:rPr>
            </w:pPr>
            <w:r>
              <w:rPr>
                <w:rFonts w:ascii="Times New Roman" w:hAnsi="Times New Roman"/>
                <w:b/>
                <w:sz w:val="28"/>
                <w:szCs w:val="28"/>
                <w:shd w:val="clear" w:color="auto" w:fill="FFFFFF"/>
                <w:lang w:val="zh-CN"/>
              </w:rPr>
              <w:t>Ағаларым айбатты</w:t>
            </w:r>
          </w:p>
          <w:p w14:paraId="31151AFA" w14:textId="77777777" w:rsidR="001C04B5" w:rsidRDefault="001C04B5">
            <w:pPr>
              <w:pStyle w:val="afc"/>
              <w:widowControl w:val="0"/>
              <w:ind w:firstLine="709"/>
              <w:jc w:val="center"/>
              <w:rPr>
                <w:rFonts w:ascii="Times New Roman" w:hAnsi="Times New Roman"/>
                <w:bCs/>
                <w:sz w:val="28"/>
                <w:szCs w:val="28"/>
                <w:shd w:val="clear" w:color="auto" w:fill="FFFFFF"/>
                <w:lang w:val="zh-CN"/>
              </w:rPr>
            </w:pPr>
          </w:p>
          <w:p w14:paraId="11B8AA29"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Терек басын шұлғиды,</w:t>
            </w:r>
          </w:p>
          <w:p w14:paraId="7464A95A"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Жүгіреді тау бұлақ,</w:t>
            </w:r>
          </w:p>
          <w:p w14:paraId="54C1E651"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Тарлан таулар мүлгиді,</w:t>
            </w:r>
          </w:p>
          <w:p w14:paraId="2DAD9EBF"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Дала жатыр маужырап.</w:t>
            </w:r>
          </w:p>
          <w:p w14:paraId="78AFDFBF"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Нұрға бөлеп әлемді,</w:t>
            </w:r>
          </w:p>
          <w:p w14:paraId="0E27A4D7"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Келе жатыр таң атып.</w:t>
            </w:r>
          </w:p>
          <w:p w14:paraId="21EB88BA"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Аралайды бар елді,</w:t>
            </w:r>
          </w:p>
          <w:p w14:paraId="63E8F905"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lastRenderedPageBreak/>
              <w:t>Алтын сәуле таратып.</w:t>
            </w:r>
          </w:p>
          <w:p w14:paraId="7BA63085"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Шат күлеміз жайраңдап,</w:t>
            </w:r>
          </w:p>
          <w:p w14:paraId="31A05A40" w14:textId="77777777" w:rsidR="001C04B5" w:rsidRDefault="00197CB5">
            <w:pPr>
              <w:pStyle w:val="afc"/>
              <w:widowControl w:val="0"/>
              <w:ind w:firstLine="709"/>
              <w:jc w:val="center"/>
              <w:rPr>
                <w:rFonts w:ascii="Times New Roman" w:eastAsia="SimSun" w:hAnsi="Times New Roman"/>
                <w:bCs/>
                <w:sz w:val="28"/>
                <w:szCs w:val="28"/>
                <w:lang w:val="kk-KZ"/>
              </w:rPr>
            </w:pPr>
            <w:r>
              <w:rPr>
                <w:rFonts w:ascii="Times New Roman" w:hAnsi="Times New Roman"/>
                <w:bCs/>
                <w:sz w:val="28"/>
                <w:szCs w:val="28"/>
                <w:shd w:val="clear" w:color="auto" w:fill="FFFFFF"/>
                <w:lang w:val="zh-CN"/>
              </w:rPr>
              <w:t>Біз ойнаймыз асыр сап.</w:t>
            </w:r>
          </w:p>
        </w:tc>
        <w:tc>
          <w:tcPr>
            <w:tcW w:w="5498" w:type="dxa"/>
          </w:tcPr>
          <w:p w14:paraId="6FB30D82"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lastRenderedPageBreak/>
              <w:t>Туған елде сайрандап</w:t>
            </w:r>
          </w:p>
          <w:p w14:paraId="431A2046"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Еркін өсер жас ұрпақ.</w:t>
            </w:r>
          </w:p>
          <w:p w14:paraId="5C54F492"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Бейбіт күнін ғаламның</w:t>
            </w:r>
          </w:p>
          <w:p w14:paraId="42376865"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Ағаларым күзеткен.</w:t>
            </w:r>
          </w:p>
          <w:p w14:paraId="62ACBEFC"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Құрметтейміз оларды</w:t>
            </w:r>
          </w:p>
          <w:p w14:paraId="1827B0A7"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Біз інілік ізетпен.</w:t>
            </w:r>
          </w:p>
          <w:p w14:paraId="45B0A7BF"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Олар барда</w:t>
            </w:r>
          </w:p>
          <w:p w14:paraId="25202341"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Таң күліп,</w:t>
            </w:r>
          </w:p>
          <w:p w14:paraId="5CF5386C" w14:textId="77777777" w:rsidR="001C04B5" w:rsidRDefault="00197CB5">
            <w:pPr>
              <w:pStyle w:val="afc"/>
              <w:widowControl w:val="0"/>
              <w:ind w:firstLine="709"/>
              <w:jc w:val="center"/>
              <w:rPr>
                <w:rFonts w:ascii="Times New Roman" w:hAnsi="Times New Roman"/>
                <w:bCs/>
                <w:sz w:val="28"/>
                <w:szCs w:val="28"/>
                <w:shd w:val="clear" w:color="auto" w:fill="FFFFFF"/>
                <w:lang w:val="zh-CN"/>
              </w:rPr>
            </w:pPr>
            <w:r>
              <w:rPr>
                <w:rFonts w:ascii="Times New Roman" w:hAnsi="Times New Roman"/>
                <w:bCs/>
                <w:sz w:val="28"/>
                <w:szCs w:val="28"/>
                <w:shd w:val="clear" w:color="auto" w:fill="FFFFFF"/>
                <w:lang w:val="zh-CN"/>
              </w:rPr>
              <w:t>Тұрар бізге елжіреп.</w:t>
            </w:r>
          </w:p>
          <w:p w14:paraId="46826FD6" w14:textId="77777777" w:rsidR="001C04B5" w:rsidRDefault="00197CB5">
            <w:pPr>
              <w:pStyle w:val="afc"/>
              <w:widowControl w:val="0"/>
              <w:ind w:firstLine="709"/>
              <w:jc w:val="center"/>
              <w:rPr>
                <w:rFonts w:ascii="Times New Roman" w:hAnsi="Times New Roman"/>
                <w:bCs/>
                <w:sz w:val="28"/>
                <w:szCs w:val="28"/>
                <w:shd w:val="clear" w:color="auto" w:fill="FFFFFF"/>
                <w:lang w:val="zh-CN" w:eastAsia="zh-CN"/>
              </w:rPr>
            </w:pPr>
            <w:r>
              <w:rPr>
                <w:rFonts w:ascii="Times New Roman" w:hAnsi="Times New Roman"/>
                <w:bCs/>
                <w:sz w:val="28"/>
                <w:szCs w:val="28"/>
                <w:shd w:val="clear" w:color="auto" w:fill="FFFFFF"/>
                <w:lang w:val="zh-CN" w:eastAsia="zh-CN"/>
              </w:rPr>
              <w:lastRenderedPageBreak/>
              <w:t>Ашық аспан</w:t>
            </w:r>
          </w:p>
          <w:p w14:paraId="15092E1A" w14:textId="77777777" w:rsidR="001C04B5" w:rsidRDefault="00197CB5">
            <w:pPr>
              <w:pStyle w:val="afc"/>
              <w:widowControl w:val="0"/>
              <w:ind w:firstLine="709"/>
              <w:jc w:val="center"/>
              <w:rPr>
                <w:rFonts w:ascii="Times New Roman" w:hAnsi="Times New Roman"/>
                <w:bCs/>
                <w:sz w:val="28"/>
                <w:szCs w:val="28"/>
                <w:shd w:val="clear" w:color="auto" w:fill="FFFFFF"/>
                <w:lang w:val="zh-CN" w:eastAsia="zh-CN"/>
              </w:rPr>
            </w:pPr>
            <w:r>
              <w:rPr>
                <w:rFonts w:ascii="Times New Roman" w:hAnsi="Times New Roman"/>
                <w:bCs/>
                <w:sz w:val="28"/>
                <w:szCs w:val="28"/>
                <w:shd w:val="clear" w:color="auto" w:fill="FFFFFF"/>
                <w:lang w:val="zh-CN" w:eastAsia="zh-CN"/>
              </w:rPr>
              <w:t>Мәңгілік</w:t>
            </w:r>
          </w:p>
          <w:p w14:paraId="1C3A4841" w14:textId="77777777" w:rsidR="001C04B5" w:rsidRDefault="00197CB5">
            <w:pPr>
              <w:widowControl w:val="0"/>
              <w:ind w:firstLine="709"/>
              <w:jc w:val="center"/>
              <w:rPr>
                <w:bCs/>
                <w:sz w:val="28"/>
                <w:szCs w:val="28"/>
                <w:shd w:val="clear" w:color="auto" w:fill="FFFFFF"/>
                <w:lang w:val="zh-CN" w:eastAsia="zh-CN"/>
              </w:rPr>
            </w:pPr>
            <w:r>
              <w:rPr>
                <w:bCs/>
                <w:sz w:val="28"/>
                <w:szCs w:val="28"/>
                <w:shd w:val="clear" w:color="auto" w:fill="FFFFFF"/>
                <w:lang w:val="zh-CN" w:eastAsia="zh-CN"/>
              </w:rPr>
              <w:t>Тұрар солай мөлдіреп!</w:t>
            </w:r>
          </w:p>
          <w:p w14:paraId="02F2B0EC" w14:textId="77777777" w:rsidR="001C04B5" w:rsidRDefault="00197CB5">
            <w:pPr>
              <w:widowControl w:val="0"/>
              <w:ind w:firstLineChars="500" w:firstLine="1400"/>
              <w:jc w:val="center"/>
              <w:rPr>
                <w:bCs/>
                <w:sz w:val="28"/>
                <w:szCs w:val="28"/>
                <w:shd w:val="clear" w:color="auto" w:fill="FFFFFF"/>
                <w:lang w:val="kk-KZ" w:eastAsia="zh-CN"/>
              </w:rPr>
            </w:pPr>
            <w:r>
              <w:rPr>
                <w:bCs/>
                <w:sz w:val="28"/>
                <w:szCs w:val="28"/>
                <w:shd w:val="clear" w:color="auto" w:fill="FFFFFF"/>
                <w:lang w:val="kk-KZ" w:eastAsia="zh-CN"/>
              </w:rPr>
              <w:t xml:space="preserve">    </w:t>
            </w:r>
          </w:p>
          <w:p w14:paraId="3379EFE7" w14:textId="77777777" w:rsidR="001C04B5" w:rsidRDefault="00197CB5">
            <w:pPr>
              <w:widowControl w:val="0"/>
              <w:ind w:firstLineChars="500" w:firstLine="1400"/>
              <w:jc w:val="center"/>
              <w:rPr>
                <w:bCs/>
                <w:sz w:val="28"/>
                <w:szCs w:val="28"/>
                <w:shd w:val="clear" w:color="auto" w:fill="FFFFFF"/>
                <w:lang w:val="kk-KZ"/>
              </w:rPr>
            </w:pPr>
            <w:r>
              <w:rPr>
                <w:bCs/>
                <w:sz w:val="28"/>
                <w:szCs w:val="28"/>
                <w:shd w:val="clear" w:color="auto" w:fill="FFFFFF"/>
                <w:lang w:val="kk-KZ" w:eastAsia="zh-CN"/>
              </w:rPr>
              <w:t xml:space="preserve">              </w:t>
            </w:r>
            <w:r>
              <w:rPr>
                <w:bCs/>
                <w:sz w:val="28"/>
                <w:szCs w:val="28"/>
                <w:shd w:val="clear" w:color="auto" w:fill="FFFFFF"/>
                <w:lang w:val="zh-CN"/>
              </w:rPr>
              <w:t>Қ. Жұмағалиев</w:t>
            </w:r>
            <w:r>
              <w:rPr>
                <w:bCs/>
                <w:sz w:val="28"/>
                <w:szCs w:val="28"/>
                <w:shd w:val="clear" w:color="auto" w:fill="FFFFFF"/>
                <w:lang w:val="kk-KZ"/>
              </w:rPr>
              <w:t xml:space="preserve"> </w:t>
            </w:r>
            <w:r>
              <w:rPr>
                <w:bCs/>
                <w:sz w:val="28"/>
                <w:szCs w:val="28"/>
                <w:shd w:val="clear" w:color="auto" w:fill="FFFFFF"/>
                <w:lang w:val="zh-CN"/>
              </w:rPr>
              <w:t>[</w:t>
            </w:r>
            <w:r>
              <w:rPr>
                <w:bCs/>
                <w:sz w:val="28"/>
                <w:szCs w:val="28"/>
                <w:shd w:val="clear" w:color="auto" w:fill="FFFFFF"/>
                <w:lang w:val="kk-KZ"/>
              </w:rPr>
              <w:t>2</w:t>
            </w:r>
            <w:r>
              <w:rPr>
                <w:bCs/>
                <w:sz w:val="28"/>
                <w:szCs w:val="28"/>
                <w:shd w:val="clear" w:color="auto" w:fill="FFFFFF"/>
                <w:lang w:val="zh-CN"/>
              </w:rPr>
              <w:t>]</w:t>
            </w:r>
          </w:p>
        </w:tc>
      </w:tr>
    </w:tbl>
    <w:p w14:paraId="4744E888" w14:textId="77777777" w:rsidR="001C04B5" w:rsidRDefault="001C04B5">
      <w:pPr>
        <w:ind w:firstLine="709"/>
        <w:rPr>
          <w:rFonts w:eastAsia="SimSun"/>
          <w:b/>
          <w:bCs/>
          <w:sz w:val="16"/>
          <w:szCs w:val="16"/>
        </w:rPr>
      </w:pPr>
    </w:p>
    <w:p w14:paraId="39998B1D" w14:textId="77777777" w:rsidR="001C04B5" w:rsidRDefault="00197CB5">
      <w:pPr>
        <w:ind w:firstLine="567"/>
        <w:jc w:val="both"/>
        <w:rPr>
          <w:rFonts w:eastAsia="SimSun"/>
          <w:sz w:val="28"/>
          <w:szCs w:val="28"/>
          <w:lang w:val="kk-KZ"/>
        </w:rPr>
      </w:pPr>
      <w:r>
        <w:rPr>
          <w:noProof/>
          <w:sz w:val="28"/>
          <w:szCs w:val="28"/>
        </w:rPr>
        <w:drawing>
          <wp:inline distT="0" distB="0" distL="114300" distR="114300" wp14:anchorId="58C81890" wp14:editId="0F63245C">
            <wp:extent cx="609600" cy="351790"/>
            <wp:effectExtent l="0" t="0" r="0" b="13970"/>
            <wp:docPr id="419" name="Рисунок 32" descr="ec0bb1d1-b9fa-4185-93bc-372b7e8d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Рисунок 32" descr="ec0bb1d1-b9fa-4185-93bc-372b7e8d9352"/>
                    <pic:cNvPicPr>
                      <a:picLocks noChangeAspect="1"/>
                    </pic:cNvPicPr>
                  </pic:nvPicPr>
                  <pic:blipFill>
                    <a:blip r:embed="rId53"/>
                    <a:stretch>
                      <a:fillRect/>
                    </a:stretch>
                  </pic:blipFill>
                  <pic:spPr>
                    <a:xfrm>
                      <a:off x="0" y="0"/>
                      <a:ext cx="609600" cy="351790"/>
                    </a:xfrm>
                    <a:prstGeom prst="rect">
                      <a:avLst/>
                    </a:prstGeom>
                  </pic:spPr>
                </pic:pic>
              </a:graphicData>
            </a:graphic>
          </wp:inline>
        </w:drawing>
      </w:r>
      <w:r>
        <w:rPr>
          <w:sz w:val="28"/>
          <w:szCs w:val="28"/>
        </w:rPr>
        <w:t xml:space="preserve"> </w:t>
      </w:r>
      <w:r>
        <w:rPr>
          <w:rFonts w:eastAsia="SimSun"/>
          <w:sz w:val="28"/>
          <w:szCs w:val="28"/>
        </w:rPr>
        <w:t>"</w:t>
      </w:r>
      <w:r>
        <w:rPr>
          <w:rFonts w:eastAsia="SimSun"/>
          <w:sz w:val="28"/>
          <w:szCs w:val="28"/>
          <w:lang w:val="kk-KZ"/>
        </w:rPr>
        <w:t>Ө</w:t>
      </w:r>
      <w:r>
        <w:rPr>
          <w:rFonts w:eastAsia="SimSun"/>
          <w:sz w:val="28"/>
          <w:szCs w:val="28"/>
        </w:rPr>
        <w:t>мір жолы – суретпен"</w:t>
      </w:r>
      <w:r>
        <w:rPr>
          <w:rFonts w:eastAsia="SimSun"/>
          <w:sz w:val="28"/>
          <w:szCs w:val="28"/>
          <w:lang w:val="kk-KZ"/>
        </w:rPr>
        <w:t xml:space="preserve"> автордың өмірімен берілген сайтқа кіріп, таныс. Шығармашылығы туралы есіңде қалған тұсын суретпен сал, не себепті олай салғаныңды көркемдегіш құрал арқылы жеткіз </w:t>
      </w:r>
      <w:r>
        <w:rPr>
          <w:sz w:val="28"/>
          <w:szCs w:val="28"/>
          <w:lang w:val="kk-KZ"/>
        </w:rPr>
        <w:t>(сурет 20).</w:t>
      </w:r>
      <w:r>
        <w:rPr>
          <w:sz w:val="28"/>
          <w:szCs w:val="28"/>
          <w:lang w:val="kk-KZ"/>
        </w:rPr>
        <w:tab/>
      </w:r>
    </w:p>
    <w:p w14:paraId="527AABFB" w14:textId="77777777" w:rsidR="001C04B5" w:rsidRDefault="001C04B5">
      <w:pPr>
        <w:ind w:firstLine="567"/>
        <w:rPr>
          <w:rFonts w:eastAsia="SimSun"/>
          <w:sz w:val="28"/>
          <w:szCs w:val="28"/>
          <w:lang w:val="kk-KZ"/>
        </w:rPr>
      </w:pPr>
    </w:p>
    <w:p w14:paraId="47248ADC" w14:textId="77777777" w:rsidR="001C04B5" w:rsidRDefault="00197CB5">
      <w:pPr>
        <w:jc w:val="center"/>
        <w:rPr>
          <w:rFonts w:eastAsia="SimSun"/>
          <w:sz w:val="28"/>
          <w:szCs w:val="28"/>
          <w:lang w:val="kk-KZ"/>
        </w:rPr>
      </w:pPr>
      <w:r>
        <w:rPr>
          <w:rFonts w:eastAsia="SimSun"/>
          <w:noProof/>
          <w:sz w:val="28"/>
          <w:szCs w:val="28"/>
        </w:rPr>
        <w:drawing>
          <wp:inline distT="0" distB="0" distL="114300" distR="114300" wp14:anchorId="697691F2" wp14:editId="04C9D76B">
            <wp:extent cx="2781300" cy="1685925"/>
            <wp:effectExtent l="0" t="0" r="0" b="0"/>
            <wp:docPr id="39" name="Рисунок 33" descr="9788c5e7-03be-4cc3-ab23-bb4d0c09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3" descr="9788c5e7-03be-4cc3-ab23-bb4d0c095104"/>
                    <pic:cNvPicPr>
                      <a:picLocks noChangeAspect="1"/>
                    </pic:cNvPicPr>
                  </pic:nvPicPr>
                  <pic:blipFill>
                    <a:blip r:embed="rId54"/>
                    <a:stretch>
                      <a:fillRect/>
                    </a:stretch>
                  </pic:blipFill>
                  <pic:spPr>
                    <a:xfrm flipH="1">
                      <a:off x="0" y="0"/>
                      <a:ext cx="2781300" cy="1685925"/>
                    </a:xfrm>
                    <a:prstGeom prst="rect">
                      <a:avLst/>
                    </a:prstGeom>
                  </pic:spPr>
                </pic:pic>
              </a:graphicData>
            </a:graphic>
          </wp:inline>
        </w:drawing>
      </w:r>
      <w:r>
        <w:rPr>
          <w:rFonts w:eastAsia="SimSun"/>
          <w:sz w:val="28"/>
          <w:szCs w:val="28"/>
          <w:lang w:val="kk-KZ"/>
        </w:rPr>
        <w:t xml:space="preserve"> </w:t>
      </w:r>
    </w:p>
    <w:p w14:paraId="5FEFE91F" w14:textId="77777777" w:rsidR="001C04B5" w:rsidRDefault="001C04B5">
      <w:pPr>
        <w:ind w:firstLine="567"/>
        <w:jc w:val="center"/>
        <w:rPr>
          <w:rFonts w:eastAsia="SimSun"/>
          <w:sz w:val="28"/>
          <w:szCs w:val="28"/>
          <w:lang w:val="kk-KZ"/>
        </w:rPr>
      </w:pPr>
    </w:p>
    <w:p w14:paraId="11CF23E1" w14:textId="77777777" w:rsidR="001C04B5" w:rsidRDefault="00197CB5">
      <w:pPr>
        <w:jc w:val="center"/>
        <w:rPr>
          <w:rFonts w:eastAsia="SimSun"/>
          <w:sz w:val="28"/>
          <w:szCs w:val="28"/>
          <w:lang w:val="kk-KZ"/>
        </w:rPr>
      </w:pPr>
      <w:r>
        <w:rPr>
          <w:rFonts w:eastAsia="SimSun"/>
          <w:sz w:val="28"/>
          <w:szCs w:val="28"/>
          <w:lang w:val="kk-KZ"/>
        </w:rPr>
        <w:t xml:space="preserve">Сурет 20 </w:t>
      </w:r>
      <w:r>
        <w:rPr>
          <w:sz w:val="28"/>
          <w:szCs w:val="28"/>
          <w:lang w:val="kk-KZ"/>
        </w:rPr>
        <w:t xml:space="preserve"> – </w:t>
      </w:r>
      <w:r>
        <w:rPr>
          <w:rFonts w:eastAsia="SimSun"/>
          <w:sz w:val="28"/>
          <w:szCs w:val="28"/>
          <w:lang w:val="kk-KZ"/>
        </w:rPr>
        <w:t xml:space="preserve">https://kk.wikipedia.org/wiki/Қайрат_Жұмағалиев </w:t>
      </w:r>
    </w:p>
    <w:p w14:paraId="52A02B81" w14:textId="77777777" w:rsidR="001C04B5" w:rsidRDefault="001C04B5">
      <w:pPr>
        <w:ind w:firstLine="567"/>
        <w:rPr>
          <w:lang w:val="kk-KZ"/>
        </w:rPr>
      </w:pPr>
    </w:p>
    <w:p w14:paraId="65B1D99D" w14:textId="77777777" w:rsidR="001C04B5" w:rsidRDefault="00197CB5">
      <w:pPr>
        <w:pStyle w:val="3"/>
        <w:keepNext w:val="0"/>
        <w:keepLines w:val="0"/>
        <w:spacing w:before="0"/>
        <w:ind w:firstLine="567"/>
        <w:rPr>
          <w:rStyle w:val="a9"/>
          <w:rFonts w:ascii="Times New Roman" w:hAnsi="Times New Roman" w:cs="Times New Roman"/>
          <w:b w:val="0"/>
          <w:bCs w:val="0"/>
          <w:color w:val="auto"/>
          <w:sz w:val="28"/>
          <w:szCs w:val="28"/>
          <w:lang w:val="kk-KZ"/>
        </w:rPr>
      </w:pPr>
      <w:r>
        <w:rPr>
          <w:rFonts w:ascii="Times New Roman" w:hAnsi="Times New Roman" w:cs="Times New Roman"/>
          <w:noProof/>
          <w:color w:val="auto"/>
          <w:sz w:val="28"/>
          <w:szCs w:val="28"/>
        </w:rPr>
        <w:drawing>
          <wp:inline distT="0" distB="0" distL="114300" distR="114300" wp14:anchorId="4E59E9EE" wp14:editId="6A7022EE">
            <wp:extent cx="621665" cy="570865"/>
            <wp:effectExtent l="0" t="0" r="3175" b="8255"/>
            <wp:docPr id="457" name="Рисунок 34" descr="52c77065-4b9e-4de0-8bbd-b7edc89ac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Рисунок 34" descr="52c77065-4b9e-4de0-8bbd-b7edc89ace28"/>
                    <pic:cNvPicPr>
                      <a:picLocks noChangeAspect="1"/>
                    </pic:cNvPicPr>
                  </pic:nvPicPr>
                  <pic:blipFill>
                    <a:blip r:embed="rId52"/>
                    <a:stretch>
                      <a:fillRect/>
                    </a:stretch>
                  </pic:blipFill>
                  <pic:spPr>
                    <a:xfrm>
                      <a:off x="0" y="0"/>
                      <a:ext cx="621665" cy="570865"/>
                    </a:xfrm>
                    <a:prstGeom prst="rect">
                      <a:avLst/>
                    </a:prstGeom>
                  </pic:spPr>
                </pic:pic>
              </a:graphicData>
            </a:graphic>
          </wp:inline>
        </w:drawing>
      </w:r>
      <w:r>
        <w:rPr>
          <w:rFonts w:ascii="Times New Roman" w:hAnsi="Times New Roman" w:cs="Times New Roman"/>
          <w:color w:val="auto"/>
          <w:sz w:val="28"/>
          <w:szCs w:val="28"/>
          <w:lang w:val="kk-KZ"/>
        </w:rPr>
        <w:t xml:space="preserve"> </w:t>
      </w:r>
      <w:r>
        <w:rPr>
          <w:rStyle w:val="a9"/>
          <w:rFonts w:ascii="Times New Roman" w:hAnsi="Times New Roman" w:cs="Times New Roman"/>
          <w:b w:val="0"/>
          <w:bCs w:val="0"/>
          <w:color w:val="auto"/>
          <w:sz w:val="28"/>
          <w:szCs w:val="28"/>
          <w:lang w:val="kk-KZ"/>
        </w:rPr>
        <w:t>Өлеңге сәйкес “Галереяны аралау” әдісін орындайық.</w:t>
      </w:r>
    </w:p>
    <w:p w14:paraId="72F64F7F" w14:textId="77777777" w:rsidR="001C04B5" w:rsidRDefault="00197CB5">
      <w:pPr>
        <w:ind w:firstLine="567"/>
        <w:rPr>
          <w:lang w:val="kk-KZ"/>
        </w:rPr>
      </w:pPr>
      <w:r>
        <w:rPr>
          <w:lang w:val="kk-KZ"/>
        </w:rPr>
        <w:t xml:space="preserve"> </w:t>
      </w:r>
    </w:p>
    <w:p w14:paraId="6E54B7D1" w14:textId="77777777" w:rsidR="001C04B5" w:rsidRDefault="00197CB5">
      <w:pPr>
        <w:ind w:firstLine="567"/>
        <w:jc w:val="center"/>
        <w:rPr>
          <w:lang w:val="kk-KZ"/>
        </w:rPr>
      </w:pPr>
      <w:r>
        <w:rPr>
          <w:noProof/>
        </w:rPr>
        <w:drawing>
          <wp:inline distT="0" distB="0" distL="114300" distR="114300" wp14:anchorId="6AF8EBA3" wp14:editId="6A74AA9F">
            <wp:extent cx="3192780" cy="1403985"/>
            <wp:effectExtent l="0" t="0" r="7620" b="13335"/>
            <wp:docPr id="40" name="Рисунок 35" descr="c5c6742e-c8fc-4685-8e97-08baf74563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35" descr="c5c6742e-c8fc-4685-8e97-08baf745636c"/>
                    <pic:cNvPicPr>
                      <a:picLocks noChangeAspect="1"/>
                    </pic:cNvPicPr>
                  </pic:nvPicPr>
                  <pic:blipFill>
                    <a:blip r:embed="rId55"/>
                    <a:stretch>
                      <a:fillRect/>
                    </a:stretch>
                  </pic:blipFill>
                  <pic:spPr>
                    <a:xfrm>
                      <a:off x="0" y="0"/>
                      <a:ext cx="3192780" cy="1403985"/>
                    </a:xfrm>
                    <a:prstGeom prst="rect">
                      <a:avLst/>
                    </a:prstGeom>
                  </pic:spPr>
                </pic:pic>
              </a:graphicData>
            </a:graphic>
          </wp:inline>
        </w:drawing>
      </w:r>
    </w:p>
    <w:p w14:paraId="431CB05B" w14:textId="77777777" w:rsidR="001C04B5" w:rsidRDefault="001C04B5">
      <w:pPr>
        <w:ind w:firstLine="567"/>
        <w:jc w:val="center"/>
        <w:rPr>
          <w:rFonts w:eastAsia="SimSun"/>
          <w:sz w:val="28"/>
          <w:szCs w:val="28"/>
          <w:lang w:val="kk-KZ"/>
        </w:rPr>
      </w:pPr>
    </w:p>
    <w:p w14:paraId="3EA66E66" w14:textId="77777777" w:rsidR="001C04B5" w:rsidRDefault="00197CB5">
      <w:pPr>
        <w:ind w:firstLine="567"/>
        <w:jc w:val="center"/>
        <w:rPr>
          <w:rStyle w:val="a9"/>
          <w:b w:val="0"/>
          <w:bCs w:val="0"/>
          <w:sz w:val="28"/>
          <w:szCs w:val="28"/>
          <w:lang w:val="kk-KZ"/>
        </w:rPr>
      </w:pPr>
      <w:r>
        <w:rPr>
          <w:sz w:val="28"/>
          <w:szCs w:val="28"/>
          <w:lang w:val="kk-KZ"/>
        </w:rPr>
        <w:t xml:space="preserve">Сурет  21  –  </w:t>
      </w:r>
      <w:r>
        <w:rPr>
          <w:rStyle w:val="a9"/>
          <w:b w:val="0"/>
          <w:bCs w:val="0"/>
          <w:sz w:val="28"/>
          <w:szCs w:val="28"/>
          <w:lang w:val="kk-KZ"/>
        </w:rPr>
        <w:t xml:space="preserve"> “Галереяны аралау” әдісі</w:t>
      </w:r>
    </w:p>
    <w:p w14:paraId="11E602A5" w14:textId="77777777" w:rsidR="001C04B5" w:rsidRDefault="00197CB5">
      <w:pPr>
        <w:ind w:firstLine="567"/>
        <w:jc w:val="center"/>
        <w:rPr>
          <w:lang w:val="kk-KZ"/>
        </w:rPr>
      </w:pPr>
      <w:r>
        <w:rPr>
          <w:sz w:val="28"/>
          <w:szCs w:val="28"/>
          <w:lang w:val="kk-KZ"/>
        </w:rPr>
        <w:t xml:space="preserve"> </w:t>
      </w:r>
    </w:p>
    <w:p w14:paraId="40002146"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Барлық постерлер сыныптың қабырғасына ілінеді. Әр топ басқа постерлерді аралап, жапсырмаға өз пікірін немесе сұрағын қалдырады:</w:t>
      </w:r>
    </w:p>
    <w:p w14:paraId="60095025" w14:textId="77777777" w:rsidR="001C04B5" w:rsidRDefault="00197CB5">
      <w:pPr>
        <w:pStyle w:val="af7"/>
        <w:spacing w:before="0" w:beforeAutospacing="0" w:after="0" w:afterAutospacing="0"/>
        <w:ind w:firstLineChars="202" w:firstLine="566"/>
        <w:rPr>
          <w:sz w:val="28"/>
          <w:szCs w:val="28"/>
          <w:lang w:val="kk-KZ"/>
        </w:rPr>
      </w:pPr>
      <w:r>
        <w:rPr>
          <w:sz w:val="28"/>
          <w:szCs w:val="28"/>
          <w:lang w:val="kk-KZ"/>
        </w:rPr>
        <w:t>“Бізге ұнаған тұсы – …”</w:t>
      </w:r>
    </w:p>
    <w:p w14:paraId="605493D9" w14:textId="77777777" w:rsidR="001C04B5" w:rsidRDefault="00197CB5">
      <w:pPr>
        <w:pStyle w:val="af7"/>
        <w:spacing w:before="0" w:beforeAutospacing="0" w:after="0" w:afterAutospacing="0"/>
        <w:ind w:firstLineChars="202" w:firstLine="566"/>
        <w:rPr>
          <w:sz w:val="28"/>
          <w:szCs w:val="28"/>
          <w:lang w:val="kk-KZ"/>
        </w:rPr>
      </w:pPr>
      <w:r>
        <w:rPr>
          <w:sz w:val="28"/>
          <w:szCs w:val="28"/>
          <w:lang w:val="kk-KZ"/>
        </w:rPr>
        <w:t>“Қандай көркемдегіш құрал қолданылған?”</w:t>
      </w:r>
    </w:p>
    <w:p w14:paraId="27B8E811" w14:textId="77777777" w:rsidR="001C04B5" w:rsidRDefault="00197CB5">
      <w:pPr>
        <w:pStyle w:val="af7"/>
        <w:spacing w:before="0" w:beforeAutospacing="0" w:after="0" w:afterAutospacing="0"/>
        <w:ind w:firstLineChars="202" w:firstLine="566"/>
        <w:rPr>
          <w:sz w:val="28"/>
          <w:szCs w:val="28"/>
          <w:lang w:val="kk-KZ"/>
        </w:rPr>
      </w:pPr>
      <w:r>
        <w:rPr>
          <w:sz w:val="28"/>
          <w:szCs w:val="28"/>
          <w:lang w:val="kk-KZ"/>
        </w:rPr>
        <w:t>“Қандай сұрақ туындады?”</w:t>
      </w:r>
    </w:p>
    <w:p w14:paraId="7BAB8DCB" w14:textId="77777777" w:rsidR="001C04B5" w:rsidRDefault="001C04B5">
      <w:pPr>
        <w:ind w:firstLine="709"/>
        <w:rPr>
          <w:b/>
          <w:bCs/>
          <w:sz w:val="28"/>
          <w:szCs w:val="28"/>
          <w:lang w:val="kk-KZ"/>
        </w:rPr>
      </w:pPr>
    </w:p>
    <w:p w14:paraId="7F6B98BB" w14:textId="77777777" w:rsidR="001C04B5" w:rsidRDefault="00197CB5">
      <w:pPr>
        <w:ind w:firstLine="709"/>
        <w:jc w:val="center"/>
        <w:rPr>
          <w:b/>
          <w:bCs/>
          <w:sz w:val="28"/>
          <w:szCs w:val="28"/>
          <w:lang w:val="kk-KZ"/>
        </w:rPr>
      </w:pPr>
      <w:r>
        <w:rPr>
          <w:b/>
          <w:bCs/>
          <w:noProof/>
          <w:sz w:val="28"/>
          <w:szCs w:val="28"/>
        </w:rPr>
        <w:drawing>
          <wp:inline distT="0" distB="0" distL="114300" distR="114300" wp14:anchorId="18C290DF" wp14:editId="7B3C7F31">
            <wp:extent cx="599440" cy="599440"/>
            <wp:effectExtent l="0" t="0" r="10160" b="10160"/>
            <wp:docPr id="432" name="Рисунок 36" descr="8f8bc8e0-eb43-46cb-bf81-e57eed28c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Рисунок 36" descr="8f8bc8e0-eb43-46cb-bf81-e57eed28c390"/>
                    <pic:cNvPicPr>
                      <a:picLocks noChangeAspect="1"/>
                    </pic:cNvPicPr>
                  </pic:nvPicPr>
                  <pic:blipFill>
                    <a:blip r:embed="rId56"/>
                    <a:stretch>
                      <a:fillRect/>
                    </a:stretch>
                  </pic:blipFill>
                  <pic:spPr>
                    <a:xfrm>
                      <a:off x="0" y="0"/>
                      <a:ext cx="599440" cy="599440"/>
                    </a:xfrm>
                    <a:prstGeom prst="rect">
                      <a:avLst/>
                    </a:prstGeom>
                  </pic:spPr>
                </pic:pic>
              </a:graphicData>
            </a:graphic>
          </wp:inline>
        </w:drawing>
      </w:r>
      <w:r>
        <w:rPr>
          <w:b/>
          <w:bCs/>
          <w:sz w:val="28"/>
          <w:szCs w:val="28"/>
          <w:lang w:val="kk-KZ"/>
        </w:rPr>
        <w:t xml:space="preserve"> Lumio платформасы арқылы ойын ойнайық!</w:t>
      </w:r>
    </w:p>
    <w:p w14:paraId="5DCF4507" w14:textId="77777777" w:rsidR="001C04B5" w:rsidRDefault="001C04B5">
      <w:pPr>
        <w:ind w:firstLine="709"/>
        <w:rPr>
          <w:lang w:val="kk-KZ"/>
        </w:rPr>
      </w:pPr>
    </w:p>
    <w:p w14:paraId="73980A90" w14:textId="77777777" w:rsidR="001C04B5" w:rsidRDefault="00197CB5">
      <w:pPr>
        <w:ind w:firstLine="709"/>
        <w:jc w:val="center"/>
        <w:rPr>
          <w:b/>
          <w:sz w:val="28"/>
          <w:szCs w:val="28"/>
          <w:shd w:val="clear" w:color="auto" w:fill="FFFFFF"/>
          <w:lang w:val="kk-KZ"/>
        </w:rPr>
      </w:pPr>
      <w:r>
        <w:rPr>
          <w:noProof/>
        </w:rPr>
        <w:drawing>
          <wp:inline distT="0" distB="0" distL="0" distR="0" wp14:anchorId="5AE8863E" wp14:editId="2572D3B7">
            <wp:extent cx="2744470" cy="2078355"/>
            <wp:effectExtent l="0" t="0" r="13970" b="9525"/>
            <wp:docPr id="126" name="Рисунок 37" descr="C:\Users\user\Downloads\qrcode_195768689_bd9d32030da0ff602f6ca1536797b7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7" descr="C:\Users\user\Downloads\qrcode_195768689_bd9d32030da0ff602f6ca1536797b75a.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744470" cy="2078355"/>
                    </a:xfrm>
                    <a:prstGeom prst="rect">
                      <a:avLst/>
                    </a:prstGeom>
                    <a:noFill/>
                    <a:ln>
                      <a:noFill/>
                    </a:ln>
                  </pic:spPr>
                </pic:pic>
              </a:graphicData>
            </a:graphic>
          </wp:inline>
        </w:drawing>
      </w:r>
    </w:p>
    <w:p w14:paraId="2ADA1B2B" w14:textId="77777777" w:rsidR="001C04B5" w:rsidRDefault="001C04B5">
      <w:pPr>
        <w:ind w:firstLine="709"/>
        <w:jc w:val="center"/>
        <w:rPr>
          <w:b/>
          <w:sz w:val="28"/>
          <w:szCs w:val="28"/>
          <w:shd w:val="clear" w:color="auto" w:fill="FFFFFF"/>
          <w:lang w:val="kk-KZ"/>
        </w:rPr>
      </w:pPr>
    </w:p>
    <w:p w14:paraId="0C5106FB" w14:textId="77777777" w:rsidR="001C04B5" w:rsidRDefault="00197CB5">
      <w:pPr>
        <w:ind w:firstLine="709"/>
        <w:jc w:val="center"/>
        <w:rPr>
          <w:rFonts w:eastAsia="SimSun"/>
          <w:sz w:val="28"/>
          <w:szCs w:val="28"/>
          <w:lang w:val="kk-KZ"/>
        </w:rPr>
      </w:pPr>
      <w:r>
        <w:rPr>
          <w:rFonts w:eastAsia="SimSun"/>
          <w:sz w:val="28"/>
          <w:szCs w:val="28"/>
          <w:lang w:val="kk-KZ"/>
        </w:rPr>
        <w:t xml:space="preserve">Сурет 22 </w:t>
      </w:r>
      <w:r>
        <w:rPr>
          <w:sz w:val="28"/>
          <w:szCs w:val="28"/>
          <w:lang w:val="kk-KZ"/>
        </w:rPr>
        <w:t xml:space="preserve"> – </w:t>
      </w:r>
      <w:r>
        <w:rPr>
          <w:rFonts w:eastAsia="SimSun"/>
          <w:sz w:val="28"/>
          <w:szCs w:val="28"/>
          <w:lang w:val="kk-KZ"/>
        </w:rPr>
        <w:t xml:space="preserve"> ойынның </w:t>
      </w:r>
      <w:r>
        <w:rPr>
          <w:rFonts w:eastAsia="SimSun"/>
          <w:sz w:val="28"/>
          <w:szCs w:val="28"/>
          <w:lang w:val="en-US"/>
        </w:rPr>
        <w:t>QR</w:t>
      </w:r>
      <w:r>
        <w:rPr>
          <w:rFonts w:eastAsia="SimSun"/>
          <w:sz w:val="28"/>
          <w:szCs w:val="28"/>
          <w:lang w:val="kk-KZ"/>
        </w:rPr>
        <w:t xml:space="preserve"> коды</w:t>
      </w:r>
    </w:p>
    <w:p w14:paraId="1B85942B" w14:textId="77777777" w:rsidR="001C04B5" w:rsidRDefault="001C04B5">
      <w:pPr>
        <w:ind w:firstLine="709"/>
        <w:jc w:val="center"/>
        <w:rPr>
          <w:b/>
          <w:sz w:val="28"/>
          <w:szCs w:val="28"/>
          <w:shd w:val="clear" w:color="auto" w:fill="FFFFFF"/>
          <w:lang w:val="kk-KZ"/>
        </w:rPr>
      </w:pPr>
    </w:p>
    <w:p w14:paraId="6E91E5F3" w14:textId="77777777" w:rsidR="001C04B5" w:rsidRDefault="00197CB5">
      <w:pPr>
        <w:ind w:firstLine="709"/>
        <w:jc w:val="center"/>
        <w:rPr>
          <w:b/>
          <w:sz w:val="28"/>
          <w:szCs w:val="28"/>
          <w:shd w:val="clear" w:color="auto" w:fill="FFFFFF"/>
          <w:lang w:val="kk-KZ"/>
        </w:rPr>
      </w:pPr>
      <w:r>
        <w:rPr>
          <w:b/>
          <w:noProof/>
          <w:sz w:val="28"/>
          <w:szCs w:val="28"/>
          <w:shd w:val="clear" w:color="auto" w:fill="FFFFFF"/>
        </w:rPr>
        <w:drawing>
          <wp:inline distT="0" distB="0" distL="114300" distR="114300" wp14:anchorId="4130C921" wp14:editId="07A0D2EE">
            <wp:extent cx="2941320" cy="2190115"/>
            <wp:effectExtent l="0" t="0" r="0" b="4445"/>
            <wp:docPr id="127" name="Рисунок 38" descr="WhatsApp Image 2025-06-25 at 18.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38" descr="WhatsApp Image 2025-06-25 at 18.03.00"/>
                    <pic:cNvPicPr>
                      <a:picLocks noChangeAspect="1"/>
                    </pic:cNvPicPr>
                  </pic:nvPicPr>
                  <pic:blipFill>
                    <a:blip r:embed="rId58"/>
                    <a:stretch>
                      <a:fillRect/>
                    </a:stretch>
                  </pic:blipFill>
                  <pic:spPr>
                    <a:xfrm>
                      <a:off x="0" y="0"/>
                      <a:ext cx="2941320" cy="2190115"/>
                    </a:xfrm>
                    <a:prstGeom prst="rect">
                      <a:avLst/>
                    </a:prstGeom>
                  </pic:spPr>
                </pic:pic>
              </a:graphicData>
            </a:graphic>
          </wp:inline>
        </w:drawing>
      </w:r>
    </w:p>
    <w:p w14:paraId="6E2F7B2F" w14:textId="77777777" w:rsidR="001C04B5" w:rsidRDefault="001C04B5">
      <w:pPr>
        <w:ind w:firstLine="709"/>
        <w:jc w:val="center"/>
        <w:rPr>
          <w:b/>
          <w:sz w:val="28"/>
          <w:szCs w:val="28"/>
          <w:shd w:val="clear" w:color="auto" w:fill="FFFFFF"/>
          <w:lang w:val="kk-KZ"/>
        </w:rPr>
      </w:pPr>
    </w:p>
    <w:p w14:paraId="2E95A719" w14:textId="77777777" w:rsidR="001C04B5" w:rsidRDefault="001C04B5">
      <w:pPr>
        <w:ind w:leftChars="100" w:left="240" w:firstLine="709"/>
        <w:rPr>
          <w:b/>
          <w:sz w:val="28"/>
          <w:szCs w:val="28"/>
          <w:shd w:val="clear" w:color="auto" w:fill="FFFFFF"/>
          <w:lang w:val="kk-KZ"/>
        </w:rPr>
      </w:pPr>
    </w:p>
    <w:p w14:paraId="3E3828A6" w14:textId="77777777" w:rsidR="001C04B5" w:rsidRDefault="00197CB5">
      <w:pPr>
        <w:ind w:leftChars="100" w:left="240" w:firstLine="709"/>
        <w:jc w:val="center"/>
        <w:rPr>
          <w:b/>
          <w:bCs/>
          <w:sz w:val="28"/>
          <w:szCs w:val="28"/>
          <w:lang w:val="kk-KZ"/>
        </w:rPr>
      </w:pPr>
      <w:r>
        <w:rPr>
          <w:b/>
          <w:bCs/>
          <w:noProof/>
          <w:sz w:val="28"/>
          <w:szCs w:val="28"/>
        </w:rPr>
        <w:drawing>
          <wp:inline distT="0" distB="0" distL="114300" distR="114300" wp14:anchorId="3FC8A311" wp14:editId="0F249C45">
            <wp:extent cx="621665" cy="570865"/>
            <wp:effectExtent l="0" t="0" r="3175" b="8255"/>
            <wp:docPr id="458" name="Рисунок 39" descr="52c77065-4b9e-4de0-8bbd-b7edc89ac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Рисунок 39" descr="52c77065-4b9e-4de0-8bbd-b7edc89ace28"/>
                    <pic:cNvPicPr>
                      <a:picLocks noChangeAspect="1"/>
                    </pic:cNvPicPr>
                  </pic:nvPicPr>
                  <pic:blipFill>
                    <a:blip r:embed="rId52"/>
                    <a:stretch>
                      <a:fillRect/>
                    </a:stretch>
                  </pic:blipFill>
                  <pic:spPr>
                    <a:xfrm>
                      <a:off x="0" y="0"/>
                      <a:ext cx="621665" cy="570865"/>
                    </a:xfrm>
                    <a:prstGeom prst="rect">
                      <a:avLst/>
                    </a:prstGeom>
                  </pic:spPr>
                </pic:pic>
              </a:graphicData>
            </a:graphic>
          </wp:inline>
        </w:drawing>
      </w:r>
    </w:p>
    <w:p w14:paraId="0B7C357C" w14:textId="77777777" w:rsidR="001C04B5" w:rsidRDefault="001C04B5">
      <w:pPr>
        <w:ind w:leftChars="100" w:left="240" w:firstLine="709"/>
        <w:rPr>
          <w:b/>
          <w:bCs/>
          <w:sz w:val="28"/>
          <w:szCs w:val="28"/>
          <w:lang w:val="kk-KZ"/>
        </w:rPr>
      </w:pPr>
    </w:p>
    <w:p w14:paraId="371C8CF8" w14:textId="77777777" w:rsidR="001C04B5" w:rsidRDefault="00197CB5">
      <w:pPr>
        <w:jc w:val="center"/>
        <w:rPr>
          <w:bCs/>
          <w:sz w:val="28"/>
          <w:szCs w:val="28"/>
          <w:shd w:val="clear" w:color="auto" w:fill="FFFFFF"/>
          <w:lang w:val="kk-KZ"/>
        </w:rPr>
      </w:pPr>
      <w:r>
        <w:rPr>
          <w:rFonts w:eastAsia="SimSun"/>
          <w:sz w:val="28"/>
          <w:szCs w:val="28"/>
          <w:lang w:val="kk-KZ"/>
        </w:rPr>
        <w:t xml:space="preserve">Сурет 23 - </w:t>
      </w:r>
      <w:r>
        <w:rPr>
          <w:bCs/>
          <w:sz w:val="28"/>
          <w:szCs w:val="28"/>
          <w:shd w:val="clear" w:color="auto" w:fill="FFFFFF"/>
          <w:lang w:val="kk-KZ"/>
        </w:rPr>
        <w:t xml:space="preserve">Кездесу уақыты (Clock buddies) әдісі бойынша тапсырма  </w:t>
      </w:r>
    </w:p>
    <w:p w14:paraId="5D58E567" w14:textId="77777777" w:rsidR="001C04B5" w:rsidRDefault="001C04B5">
      <w:pPr>
        <w:ind w:leftChars="100" w:left="240" w:firstLine="709"/>
        <w:rPr>
          <w:b/>
          <w:sz w:val="28"/>
          <w:szCs w:val="28"/>
          <w:shd w:val="clear" w:color="auto" w:fill="FFFFFF"/>
          <w:lang w:val="kk-KZ"/>
        </w:rPr>
      </w:pPr>
    </w:p>
    <w:p w14:paraId="36657C0E" w14:textId="77777777" w:rsidR="001C04B5" w:rsidRDefault="00197CB5">
      <w:pPr>
        <w:jc w:val="center"/>
        <w:rPr>
          <w:b/>
          <w:sz w:val="28"/>
          <w:szCs w:val="28"/>
          <w:shd w:val="clear" w:color="auto" w:fill="FFFFFF"/>
          <w:lang w:val="kk-KZ"/>
        </w:rPr>
      </w:pPr>
      <w:r>
        <w:rPr>
          <w:b/>
          <w:noProof/>
          <w:sz w:val="28"/>
          <w:szCs w:val="28"/>
          <w:shd w:val="clear" w:color="auto" w:fill="FFFFFF"/>
        </w:rPr>
        <w:drawing>
          <wp:inline distT="0" distB="0" distL="114300" distR="114300" wp14:anchorId="0A8BB56C" wp14:editId="2CBBA61C">
            <wp:extent cx="1809750" cy="1533525"/>
            <wp:effectExtent l="0" t="0" r="0" b="0"/>
            <wp:docPr id="41" name="Рисунок 40" descr="9f94708c-40ab-470a-b09c-f16ea6a6db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0" descr="9f94708c-40ab-470a-b09c-f16ea6a6dbdb"/>
                    <pic:cNvPicPr>
                      <a:picLocks noChangeAspect="1"/>
                    </pic:cNvPicPr>
                  </pic:nvPicPr>
                  <pic:blipFill>
                    <a:blip r:embed="rId59"/>
                    <a:stretch>
                      <a:fillRect/>
                    </a:stretch>
                  </pic:blipFill>
                  <pic:spPr>
                    <a:xfrm>
                      <a:off x="0" y="0"/>
                      <a:ext cx="1809750" cy="1533525"/>
                    </a:xfrm>
                    <a:prstGeom prst="rect">
                      <a:avLst/>
                    </a:prstGeom>
                  </pic:spPr>
                </pic:pic>
              </a:graphicData>
            </a:graphic>
          </wp:inline>
        </w:drawing>
      </w:r>
    </w:p>
    <w:p w14:paraId="6E55048B" w14:textId="77777777" w:rsidR="001C04B5" w:rsidRDefault="001C04B5">
      <w:pPr>
        <w:ind w:leftChars="100" w:left="240" w:firstLine="709"/>
        <w:jc w:val="center"/>
        <w:rPr>
          <w:b/>
          <w:sz w:val="28"/>
          <w:szCs w:val="28"/>
          <w:shd w:val="clear" w:color="auto" w:fill="FFFFFF"/>
          <w:lang w:val="kk-KZ"/>
        </w:rPr>
      </w:pPr>
    </w:p>
    <w:p w14:paraId="4E9C3212" w14:textId="77777777" w:rsidR="001C04B5" w:rsidRDefault="00197CB5">
      <w:pPr>
        <w:jc w:val="center"/>
        <w:rPr>
          <w:b/>
          <w:sz w:val="28"/>
          <w:szCs w:val="28"/>
          <w:shd w:val="clear" w:color="auto" w:fill="FFFFFF"/>
          <w:lang w:val="kk-KZ"/>
        </w:rPr>
      </w:pPr>
      <w:r>
        <w:rPr>
          <w:rFonts w:eastAsia="SimSun"/>
          <w:sz w:val="28"/>
          <w:szCs w:val="28"/>
          <w:lang w:val="kk-KZ"/>
        </w:rPr>
        <w:t xml:space="preserve">Сурет  24 </w:t>
      </w:r>
      <w:r>
        <w:rPr>
          <w:sz w:val="28"/>
          <w:szCs w:val="28"/>
          <w:lang w:val="kk-KZ"/>
        </w:rPr>
        <w:t xml:space="preserve"> – </w:t>
      </w:r>
      <w:r>
        <w:rPr>
          <w:rFonts w:eastAsia="SimSun"/>
          <w:sz w:val="28"/>
          <w:szCs w:val="28"/>
          <w:lang w:val="kk-KZ"/>
        </w:rPr>
        <w:t>“</w:t>
      </w:r>
      <w:r>
        <w:rPr>
          <w:bCs/>
          <w:sz w:val="28"/>
          <w:szCs w:val="28"/>
          <w:shd w:val="clear" w:color="auto" w:fill="FFFFFF"/>
          <w:lang w:val="kk-KZ"/>
        </w:rPr>
        <w:t>Кездесу уақыты” әдісі</w:t>
      </w:r>
    </w:p>
    <w:p w14:paraId="5939B3D4" w14:textId="77777777" w:rsidR="001C04B5" w:rsidRDefault="001C04B5">
      <w:pPr>
        <w:ind w:firstLine="709"/>
        <w:jc w:val="both"/>
        <w:rPr>
          <w:b/>
          <w:sz w:val="28"/>
          <w:szCs w:val="28"/>
          <w:shd w:val="clear" w:color="auto" w:fill="FFFFFF"/>
          <w:lang w:val="kk-KZ"/>
        </w:rPr>
      </w:pPr>
    </w:p>
    <w:p w14:paraId="15B4BD4F" w14:textId="77777777" w:rsidR="001C04B5" w:rsidRDefault="00197CB5">
      <w:pPr>
        <w:numPr>
          <w:ilvl w:val="0"/>
          <w:numId w:val="15"/>
        </w:numPr>
        <w:ind w:firstLine="567"/>
        <w:jc w:val="both"/>
        <w:rPr>
          <w:bCs/>
          <w:sz w:val="28"/>
          <w:szCs w:val="28"/>
          <w:shd w:val="clear" w:color="auto" w:fill="FFFFFF"/>
          <w:lang w:val="kk-KZ"/>
        </w:rPr>
      </w:pPr>
      <w:r>
        <w:rPr>
          <w:bCs/>
          <w:sz w:val="28"/>
          <w:szCs w:val="28"/>
          <w:shd w:val="clear" w:color="auto" w:fill="FFFFFF"/>
          <w:lang w:val="kk-KZ"/>
        </w:rPr>
        <w:lastRenderedPageBreak/>
        <w:t>Мұғалімнің  нұсқаулығы бойынша 4 топқа бөлініп, қолдарыңа парақ ұстап алыңдар;</w:t>
      </w:r>
    </w:p>
    <w:p w14:paraId="51CF4BC0" w14:textId="77777777" w:rsidR="001C04B5" w:rsidRDefault="00197CB5">
      <w:pPr>
        <w:numPr>
          <w:ilvl w:val="0"/>
          <w:numId w:val="15"/>
        </w:numPr>
        <w:ind w:firstLine="567"/>
        <w:jc w:val="both"/>
        <w:rPr>
          <w:bCs/>
          <w:sz w:val="28"/>
          <w:szCs w:val="28"/>
          <w:shd w:val="clear" w:color="auto" w:fill="FFFFFF"/>
          <w:lang w:val="kk-KZ"/>
        </w:rPr>
      </w:pPr>
      <w:r>
        <w:rPr>
          <w:bCs/>
          <w:sz w:val="28"/>
          <w:szCs w:val="28"/>
          <w:shd w:val="clear" w:color="auto" w:fill="FFFFFF"/>
          <w:lang w:val="kk-KZ"/>
        </w:rPr>
        <w:t xml:space="preserve">  Басқа топтармен кездесу уақытын белгілеңдер. (Сағат 15.00-де боссың ба? деп сұра, бос болса, парағыңа 1-топ деп жазып қой);</w:t>
      </w:r>
    </w:p>
    <w:p w14:paraId="1899EC9A" w14:textId="77777777" w:rsidR="001C04B5" w:rsidRDefault="00197CB5">
      <w:pPr>
        <w:numPr>
          <w:ilvl w:val="0"/>
          <w:numId w:val="15"/>
        </w:numPr>
        <w:ind w:firstLine="567"/>
        <w:jc w:val="both"/>
        <w:rPr>
          <w:bCs/>
          <w:sz w:val="28"/>
          <w:szCs w:val="28"/>
          <w:shd w:val="clear" w:color="auto" w:fill="FFFFFF"/>
          <w:lang w:val="kk-KZ"/>
        </w:rPr>
      </w:pPr>
      <w:r>
        <w:rPr>
          <w:bCs/>
          <w:sz w:val="28"/>
          <w:szCs w:val="28"/>
          <w:shd w:val="clear" w:color="auto" w:fill="FFFFFF"/>
          <w:lang w:val="kk-KZ"/>
        </w:rPr>
        <w:t>Мұғалім 3.00-ге сағат тілін бұрап қойғанда сол уақытта кездесетін тобыңмен бірге, “Теңеу” көркемдегіш құралының анықтамасы, мысалы, символы туралы талқылаңдар;</w:t>
      </w:r>
    </w:p>
    <w:p w14:paraId="6416A057" w14:textId="77777777" w:rsidR="001C04B5" w:rsidRDefault="00197CB5">
      <w:pPr>
        <w:numPr>
          <w:ilvl w:val="0"/>
          <w:numId w:val="15"/>
        </w:numPr>
        <w:ind w:firstLine="567"/>
        <w:jc w:val="both"/>
        <w:rPr>
          <w:bCs/>
          <w:sz w:val="28"/>
          <w:szCs w:val="28"/>
          <w:shd w:val="clear" w:color="auto" w:fill="FFFFFF"/>
          <w:lang w:val="kk-KZ"/>
        </w:rPr>
      </w:pPr>
      <w:r>
        <w:rPr>
          <w:bCs/>
          <w:sz w:val="28"/>
          <w:szCs w:val="28"/>
          <w:shd w:val="clear" w:color="auto" w:fill="FFFFFF"/>
          <w:lang w:val="kk-KZ"/>
        </w:rPr>
        <w:t>Мұғалім сағат тілін 12.00-ге бұрап қойғанда “Эпитет” көркемдегіш құралы жөнінде талқылаңдар;</w:t>
      </w:r>
    </w:p>
    <w:p w14:paraId="531225FC" w14:textId="77777777" w:rsidR="001C04B5" w:rsidRDefault="00197CB5">
      <w:pPr>
        <w:numPr>
          <w:ilvl w:val="0"/>
          <w:numId w:val="15"/>
        </w:numPr>
        <w:ind w:firstLine="567"/>
        <w:jc w:val="both"/>
        <w:rPr>
          <w:bCs/>
          <w:sz w:val="28"/>
          <w:szCs w:val="28"/>
          <w:shd w:val="clear" w:color="auto" w:fill="FFFFFF"/>
          <w:lang w:val="kk-KZ"/>
        </w:rPr>
      </w:pPr>
      <w:r>
        <w:rPr>
          <w:bCs/>
          <w:sz w:val="28"/>
          <w:szCs w:val="28"/>
          <w:shd w:val="clear" w:color="auto" w:fill="FFFFFF"/>
          <w:lang w:val="kk-KZ"/>
        </w:rPr>
        <w:t>Мұғалім сағат тілін 6.00-ге бұрап қойғанда “Кейіптеу” көркемдегіш құралы жөнінде талқылаңдар;</w:t>
      </w:r>
    </w:p>
    <w:p w14:paraId="7A482277" w14:textId="77777777" w:rsidR="001C04B5" w:rsidRDefault="00197CB5">
      <w:pPr>
        <w:numPr>
          <w:ilvl w:val="0"/>
          <w:numId w:val="15"/>
        </w:numPr>
        <w:ind w:firstLine="567"/>
        <w:jc w:val="both"/>
        <w:rPr>
          <w:b/>
          <w:sz w:val="28"/>
          <w:szCs w:val="28"/>
          <w:shd w:val="clear" w:color="auto" w:fill="FFFFFF"/>
          <w:lang w:val="kk-KZ"/>
        </w:rPr>
      </w:pPr>
      <w:r>
        <w:rPr>
          <w:bCs/>
          <w:sz w:val="28"/>
          <w:szCs w:val="28"/>
          <w:shd w:val="clear" w:color="auto" w:fill="FFFFFF"/>
          <w:lang w:val="kk-KZ"/>
        </w:rPr>
        <w:t>Мұғалім сағат тілін 9.00-ге бұрағанда “Метафора” көркемдегіш құралы жөнінде талқылаңдар.</w:t>
      </w:r>
    </w:p>
    <w:p w14:paraId="3C5F1AFA" w14:textId="77777777" w:rsidR="001C04B5" w:rsidRDefault="00197CB5">
      <w:pPr>
        <w:ind w:firstLine="567"/>
        <w:jc w:val="both"/>
        <w:rPr>
          <w:rStyle w:val="a9"/>
          <w:rFonts w:eastAsia="SimSun"/>
          <w:b w:val="0"/>
          <w:bCs w:val="0"/>
          <w:i/>
          <w:iCs/>
          <w:sz w:val="28"/>
          <w:szCs w:val="28"/>
          <w:lang w:val="kk-KZ"/>
        </w:rPr>
      </w:pPr>
      <w:r>
        <w:rPr>
          <w:rFonts w:eastAsia="SimSun"/>
          <w:i/>
          <w:iCs/>
          <w:sz w:val="28"/>
          <w:szCs w:val="28"/>
          <w:lang w:val="kk-KZ"/>
        </w:rPr>
        <w:t>«Көркем сөз әлемі» деген</w:t>
      </w:r>
      <w:r>
        <w:rPr>
          <w:rFonts w:eastAsia="SimSun"/>
          <w:b/>
          <w:bCs/>
          <w:i/>
          <w:iCs/>
          <w:sz w:val="28"/>
          <w:szCs w:val="28"/>
          <w:lang w:val="kk-KZ"/>
        </w:rPr>
        <w:t xml:space="preserve"> </w:t>
      </w:r>
      <w:r>
        <w:rPr>
          <w:rStyle w:val="a9"/>
          <w:rFonts w:eastAsia="SimSun"/>
          <w:b w:val="0"/>
          <w:bCs w:val="0"/>
          <w:i/>
          <w:iCs/>
          <w:sz w:val="28"/>
          <w:szCs w:val="28"/>
          <w:lang w:val="kk-KZ"/>
        </w:rPr>
        <w:t>жұлдызшалы жетістік белгілерін иелен. 1 тапсырма 1 жұлдызша. Тапсырмаларды толық орындап, мадақтамаға үміткер бол!</w:t>
      </w:r>
    </w:p>
    <w:p w14:paraId="279ACA74" w14:textId="77777777" w:rsidR="001C04B5" w:rsidRDefault="001C04B5">
      <w:pPr>
        <w:ind w:firstLine="709"/>
        <w:jc w:val="center"/>
        <w:rPr>
          <w:rStyle w:val="a9"/>
          <w:rFonts w:eastAsia="SimSun"/>
          <w:lang w:val="kk-KZ"/>
        </w:rPr>
      </w:pPr>
    </w:p>
    <w:p w14:paraId="7855919D" w14:textId="77777777" w:rsidR="001C04B5" w:rsidRDefault="00197CB5">
      <w:pPr>
        <w:ind w:firstLine="709"/>
        <w:jc w:val="center"/>
        <w:rPr>
          <w:rFonts w:eastAsia="SimSun"/>
          <w:b/>
          <w:bCs/>
          <w:sz w:val="32"/>
          <w:szCs w:val="32"/>
          <w:lang w:val="kk-KZ"/>
        </w:rPr>
      </w:pPr>
      <w:r>
        <w:rPr>
          <w:rFonts w:eastAsia="SimSun"/>
          <w:b/>
          <w:bCs/>
          <w:noProof/>
          <w:sz w:val="32"/>
          <w:szCs w:val="32"/>
        </w:rPr>
        <w:drawing>
          <wp:inline distT="0" distB="0" distL="114300" distR="114300" wp14:anchorId="35E04AA7" wp14:editId="789CB145">
            <wp:extent cx="818515" cy="876300"/>
            <wp:effectExtent l="0" t="0" r="0" b="0"/>
            <wp:docPr id="45" name="Рисунок 41" descr="5b3d2d29-0819-418e-91f9-f8446847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1" descr="5b3d2d29-0819-418e-91f9-f844684792ad"/>
                    <pic:cNvPicPr>
                      <a:picLocks noChangeAspect="1"/>
                    </pic:cNvPicPr>
                  </pic:nvPicPr>
                  <pic:blipFill>
                    <a:blip r:embed="rId60"/>
                    <a:stretch>
                      <a:fillRect/>
                    </a:stretch>
                  </pic:blipFill>
                  <pic:spPr>
                    <a:xfrm>
                      <a:off x="0" y="0"/>
                      <a:ext cx="818515" cy="876300"/>
                    </a:xfrm>
                    <a:prstGeom prst="rect">
                      <a:avLst/>
                    </a:prstGeom>
                  </pic:spPr>
                </pic:pic>
              </a:graphicData>
            </a:graphic>
          </wp:inline>
        </w:drawing>
      </w:r>
      <w:r>
        <w:rPr>
          <w:rFonts w:eastAsia="SimSun"/>
          <w:b/>
          <w:bCs/>
          <w:sz w:val="32"/>
          <w:szCs w:val="32"/>
          <w:lang w:val="kk-KZ"/>
        </w:rPr>
        <w:t xml:space="preserve"> </w:t>
      </w:r>
      <w:r>
        <w:rPr>
          <w:rFonts w:eastAsia="SimSun"/>
          <w:b/>
          <w:bCs/>
          <w:noProof/>
          <w:sz w:val="32"/>
          <w:szCs w:val="32"/>
        </w:rPr>
        <w:drawing>
          <wp:inline distT="0" distB="0" distL="114300" distR="114300" wp14:anchorId="2E49A4A5" wp14:editId="5A3E1C17">
            <wp:extent cx="781050" cy="876300"/>
            <wp:effectExtent l="0" t="0" r="0" b="0"/>
            <wp:docPr id="33" name="Рисунок 42" descr="5b3d2d29-0819-418e-91f9-f8446847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2" descr="5b3d2d29-0819-418e-91f9-f844684792ad"/>
                    <pic:cNvPicPr>
                      <a:picLocks noChangeAspect="1"/>
                    </pic:cNvPicPr>
                  </pic:nvPicPr>
                  <pic:blipFill>
                    <a:blip r:embed="rId60"/>
                    <a:stretch>
                      <a:fillRect/>
                    </a:stretch>
                  </pic:blipFill>
                  <pic:spPr>
                    <a:xfrm>
                      <a:off x="0" y="0"/>
                      <a:ext cx="781050" cy="876300"/>
                    </a:xfrm>
                    <a:prstGeom prst="rect">
                      <a:avLst/>
                    </a:prstGeom>
                  </pic:spPr>
                </pic:pic>
              </a:graphicData>
            </a:graphic>
          </wp:inline>
        </w:drawing>
      </w:r>
      <w:r>
        <w:rPr>
          <w:rFonts w:eastAsia="SimSun"/>
          <w:b/>
          <w:bCs/>
          <w:sz w:val="32"/>
          <w:szCs w:val="32"/>
          <w:lang w:val="kk-KZ"/>
        </w:rPr>
        <w:t xml:space="preserve"> </w:t>
      </w:r>
      <w:r>
        <w:rPr>
          <w:rFonts w:eastAsia="SimSun"/>
          <w:b/>
          <w:bCs/>
          <w:noProof/>
          <w:sz w:val="32"/>
          <w:szCs w:val="32"/>
        </w:rPr>
        <w:drawing>
          <wp:inline distT="0" distB="0" distL="114300" distR="114300" wp14:anchorId="1BC88981" wp14:editId="774FE9F5">
            <wp:extent cx="847725" cy="866775"/>
            <wp:effectExtent l="0" t="0" r="0" b="0"/>
            <wp:docPr id="80" name="Рисунок 43" descr="5b3d2d29-0819-418e-91f9-f8446847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43" descr="5b3d2d29-0819-418e-91f9-f844684792ad"/>
                    <pic:cNvPicPr>
                      <a:picLocks noChangeAspect="1"/>
                    </pic:cNvPicPr>
                  </pic:nvPicPr>
                  <pic:blipFill>
                    <a:blip r:embed="rId60"/>
                    <a:stretch>
                      <a:fillRect/>
                    </a:stretch>
                  </pic:blipFill>
                  <pic:spPr>
                    <a:xfrm>
                      <a:off x="0" y="0"/>
                      <a:ext cx="847725" cy="866775"/>
                    </a:xfrm>
                    <a:prstGeom prst="rect">
                      <a:avLst/>
                    </a:prstGeom>
                  </pic:spPr>
                </pic:pic>
              </a:graphicData>
            </a:graphic>
          </wp:inline>
        </w:drawing>
      </w:r>
      <w:r>
        <w:rPr>
          <w:rFonts w:eastAsia="SimSun"/>
          <w:b/>
          <w:bCs/>
          <w:sz w:val="32"/>
          <w:szCs w:val="32"/>
          <w:lang w:val="kk-KZ"/>
        </w:rPr>
        <w:t xml:space="preserve"> </w:t>
      </w:r>
      <w:r>
        <w:rPr>
          <w:rFonts w:eastAsia="SimSun"/>
          <w:b/>
          <w:bCs/>
          <w:noProof/>
          <w:sz w:val="32"/>
          <w:szCs w:val="32"/>
        </w:rPr>
        <w:drawing>
          <wp:inline distT="0" distB="0" distL="114300" distR="114300" wp14:anchorId="4FCF62E0" wp14:editId="6211036A">
            <wp:extent cx="800100" cy="857250"/>
            <wp:effectExtent l="0" t="0" r="0" b="0"/>
            <wp:docPr id="93" name="Рисунок 44" descr="5b3d2d29-0819-418e-91f9-f8446847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44" descr="5b3d2d29-0819-418e-91f9-f844684792ad"/>
                    <pic:cNvPicPr>
                      <a:picLocks noChangeAspect="1"/>
                    </pic:cNvPicPr>
                  </pic:nvPicPr>
                  <pic:blipFill>
                    <a:blip r:embed="rId60"/>
                    <a:stretch>
                      <a:fillRect/>
                    </a:stretch>
                  </pic:blipFill>
                  <pic:spPr>
                    <a:xfrm>
                      <a:off x="0" y="0"/>
                      <a:ext cx="800100" cy="857250"/>
                    </a:xfrm>
                    <a:prstGeom prst="rect">
                      <a:avLst/>
                    </a:prstGeom>
                  </pic:spPr>
                </pic:pic>
              </a:graphicData>
            </a:graphic>
          </wp:inline>
        </w:drawing>
      </w:r>
      <w:r>
        <w:rPr>
          <w:rFonts w:eastAsia="SimSun"/>
          <w:b/>
          <w:bCs/>
          <w:sz w:val="32"/>
          <w:szCs w:val="32"/>
          <w:lang w:val="kk-KZ"/>
        </w:rPr>
        <w:t xml:space="preserve"> </w:t>
      </w:r>
      <w:r>
        <w:rPr>
          <w:rFonts w:eastAsia="SimSun"/>
          <w:b/>
          <w:bCs/>
          <w:noProof/>
          <w:sz w:val="32"/>
          <w:szCs w:val="32"/>
        </w:rPr>
        <w:drawing>
          <wp:inline distT="0" distB="0" distL="114300" distR="114300" wp14:anchorId="41BCE3C2" wp14:editId="067A52AF">
            <wp:extent cx="762000" cy="876300"/>
            <wp:effectExtent l="0" t="0" r="0" b="0"/>
            <wp:docPr id="94" name="Рисунок 45" descr="5b3d2d29-0819-418e-91f9-f8446847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45" descr="5b3d2d29-0819-418e-91f9-f844684792ad"/>
                    <pic:cNvPicPr>
                      <a:picLocks noChangeAspect="1"/>
                    </pic:cNvPicPr>
                  </pic:nvPicPr>
                  <pic:blipFill>
                    <a:blip r:embed="rId60"/>
                    <a:stretch>
                      <a:fillRect/>
                    </a:stretch>
                  </pic:blipFill>
                  <pic:spPr>
                    <a:xfrm>
                      <a:off x="0" y="0"/>
                      <a:ext cx="762000" cy="876300"/>
                    </a:xfrm>
                    <a:prstGeom prst="rect">
                      <a:avLst/>
                    </a:prstGeom>
                  </pic:spPr>
                </pic:pic>
              </a:graphicData>
            </a:graphic>
          </wp:inline>
        </w:drawing>
      </w:r>
    </w:p>
    <w:p w14:paraId="05C02D33" w14:textId="77777777" w:rsidR="001C04B5" w:rsidRDefault="001C04B5">
      <w:pPr>
        <w:ind w:firstLine="709"/>
        <w:rPr>
          <w:b/>
          <w:sz w:val="28"/>
          <w:szCs w:val="28"/>
          <w:shd w:val="clear" w:color="auto" w:fill="FFFFFF"/>
          <w:lang w:val="kk-KZ"/>
        </w:rPr>
      </w:pPr>
    </w:p>
    <w:p w14:paraId="3892A610" w14:textId="77777777" w:rsidR="001C04B5" w:rsidRDefault="00197CB5">
      <w:pPr>
        <w:ind w:firstLine="709"/>
        <w:jc w:val="center"/>
        <w:rPr>
          <w:rFonts w:eastAsia="SimSun"/>
          <w:sz w:val="28"/>
          <w:szCs w:val="28"/>
          <w:lang w:val="kk-KZ"/>
        </w:rPr>
      </w:pPr>
      <w:r>
        <w:rPr>
          <w:rFonts w:eastAsia="SimSun"/>
          <w:sz w:val="28"/>
          <w:szCs w:val="28"/>
          <w:lang w:val="kk-KZ"/>
        </w:rPr>
        <w:t xml:space="preserve">Сурет  25 </w:t>
      </w:r>
      <w:r>
        <w:rPr>
          <w:sz w:val="28"/>
          <w:szCs w:val="28"/>
          <w:lang w:val="kk-KZ"/>
        </w:rPr>
        <w:t xml:space="preserve"> – </w:t>
      </w:r>
      <w:r>
        <w:rPr>
          <w:rFonts w:eastAsia="SimSun"/>
          <w:sz w:val="28"/>
          <w:szCs w:val="28"/>
          <w:lang w:val="kk-KZ"/>
        </w:rPr>
        <w:t xml:space="preserve"> бағалау жұлдыздары</w:t>
      </w:r>
    </w:p>
    <w:p w14:paraId="6CF997EA" w14:textId="77777777" w:rsidR="001C04B5" w:rsidRDefault="001C04B5">
      <w:pPr>
        <w:ind w:firstLine="709"/>
        <w:rPr>
          <w:b/>
          <w:sz w:val="28"/>
          <w:szCs w:val="28"/>
          <w:shd w:val="clear" w:color="auto" w:fill="FFFFFF"/>
          <w:lang w:val="kk-KZ"/>
        </w:rPr>
      </w:pPr>
    </w:p>
    <w:p w14:paraId="3E45DF9F" w14:textId="77777777" w:rsidR="001C04B5" w:rsidRDefault="00197CB5">
      <w:pPr>
        <w:ind w:firstLine="567"/>
        <w:jc w:val="both"/>
        <w:rPr>
          <w:sz w:val="28"/>
          <w:szCs w:val="28"/>
          <w:lang w:val="kk-KZ"/>
        </w:rPr>
      </w:pPr>
      <w:r>
        <w:rPr>
          <w:sz w:val="28"/>
          <w:lang w:val="kk-KZ"/>
        </w:rPr>
        <w:t>Әдістемелік жүйеде ұсынылған құралдардың толық  мазмұнына тәжірибелік-эксперимент жұмысы   тарауында тоқталатын боламыз.</w:t>
      </w:r>
    </w:p>
    <w:p w14:paraId="19A0BB18" w14:textId="77777777" w:rsidR="001C04B5" w:rsidRDefault="001C04B5">
      <w:pPr>
        <w:pStyle w:val="afe"/>
        <w:ind w:firstLineChars="100" w:firstLine="288"/>
        <w:jc w:val="both"/>
        <w:rPr>
          <w:rFonts w:cs="Times New Roman"/>
          <w:b/>
          <w:spacing w:val="7"/>
          <w:lang w:val="kk-KZ"/>
        </w:rPr>
      </w:pPr>
    </w:p>
    <w:p w14:paraId="46364383" w14:textId="77777777" w:rsidR="001C04B5" w:rsidRDefault="00197CB5">
      <w:pPr>
        <w:pStyle w:val="afe"/>
        <w:ind w:firstLineChars="196" w:firstLine="565"/>
        <w:jc w:val="both"/>
        <w:rPr>
          <w:b/>
          <w:bCs/>
          <w:lang w:val="kk-KZ"/>
        </w:rPr>
      </w:pPr>
      <w:r>
        <w:rPr>
          <w:rFonts w:cs="Times New Roman"/>
          <w:b/>
          <w:spacing w:val="7"/>
          <w:lang w:val="kk-KZ"/>
        </w:rPr>
        <w:t xml:space="preserve">2.3 Цифрлық дизайнды жобалау арқылы бастауыш сынып оқушыларының әдеби мәтіндердегі көркемдегіш  құралдарды тану білігін </w:t>
      </w:r>
      <w:r>
        <w:rPr>
          <w:b/>
          <w:bCs/>
          <w:lang w:val="kk-KZ"/>
        </w:rPr>
        <w:t>қалыптастырудың құрылымдық-мазмұндық моделі</w:t>
      </w:r>
    </w:p>
    <w:p w14:paraId="2AC8D07B" w14:textId="77777777" w:rsidR="001C04B5" w:rsidRDefault="00197CB5">
      <w:pPr>
        <w:pStyle w:val="afe"/>
        <w:ind w:firstLineChars="202" w:firstLine="566"/>
        <w:jc w:val="both"/>
        <w:rPr>
          <w:lang w:val="kk-KZ"/>
        </w:rPr>
      </w:pPr>
      <w:r>
        <w:rPr>
          <w:lang w:val="kk-KZ"/>
        </w:rPr>
        <w:t xml:space="preserve">Біздің зерттеуіміздің міндеттерінің бірі </w:t>
      </w:r>
      <w:r>
        <w:rPr>
          <w:rFonts w:cs="Times New Roman"/>
          <w:spacing w:val="7"/>
          <w:lang w:val="kk-KZ"/>
        </w:rPr>
        <w:t>цифрлық дизайнды жобалау арқылы бастауыш сынып оқушыларының әдеби мәтіндердегі көркемдегіш  құралдарды тану білігін</w:t>
      </w:r>
      <w:r>
        <w:rPr>
          <w:rFonts w:cs="Times New Roman"/>
          <w:b/>
          <w:spacing w:val="7"/>
          <w:lang w:val="kk-KZ"/>
        </w:rPr>
        <w:t xml:space="preserve"> </w:t>
      </w:r>
      <w:r>
        <w:rPr>
          <w:spacing w:val="7"/>
          <w:lang w:val="kk-KZ"/>
        </w:rPr>
        <w:t xml:space="preserve">қалыптастырудың </w:t>
      </w:r>
      <w:r>
        <w:rPr>
          <w:lang w:val="kk-KZ"/>
        </w:rPr>
        <w:t xml:space="preserve">моделін жасау болғандықтан, алдымен педагогикалық ақиқаттың моделін жасауға қатысты еңбектерді зерделедік. </w:t>
      </w:r>
    </w:p>
    <w:p w14:paraId="74F2DAFE" w14:textId="77777777" w:rsidR="001C04B5" w:rsidRDefault="00197CB5">
      <w:pPr>
        <w:pStyle w:val="af7"/>
        <w:tabs>
          <w:tab w:val="left" w:pos="142"/>
          <w:tab w:val="left" w:pos="1134"/>
        </w:tabs>
        <w:spacing w:before="0" w:beforeAutospacing="0" w:after="0" w:afterAutospacing="0"/>
        <w:ind w:firstLineChars="202" w:firstLine="566"/>
        <w:jc w:val="both"/>
        <w:rPr>
          <w:sz w:val="28"/>
          <w:szCs w:val="28"/>
          <w:lang w:val="kk-KZ"/>
        </w:rPr>
      </w:pPr>
      <w:r>
        <w:rPr>
          <w:sz w:val="28"/>
          <w:szCs w:val="28"/>
          <w:lang w:val="kk-KZ"/>
        </w:rPr>
        <w:t xml:space="preserve">Ғылыми еңбектерді талдау барысында «модель – қандай да бір объектінің, үдерістің үлгісі, үлгілі данасы, бейнесі, схемасы, сипаттамасы» ретінде қарастырылады. Ал анықтамалық сөздіктерді талдауда «модель» (француз) – «өлшем, үлгі, норма; (лат.) - кескін, қысқартылған нұсқа» дегенді білдіреді [215].  Жалпы философиялық терминдер бойынша, модельдеу үдерісін талдау модельдеу объектілерінің бар екендігі туралы шындықты танудан басталуы керек екені анық. Бұл талдау келесі негізгі ережелерге негізделеді: 1) Модель – бұл нақты обьектінің гносеологиялық көрінісі; 2) Модель – бұл объектінің гомоморфты көрінісі, оның нәтижесінде бастапқы құрылым қысқартылып, </w:t>
      </w:r>
      <w:r>
        <w:rPr>
          <w:sz w:val="28"/>
          <w:szCs w:val="28"/>
          <w:lang w:val="kk-KZ"/>
        </w:rPr>
        <w:lastRenderedPageBreak/>
        <w:t xml:space="preserve">жеңілдетіледі. Модель зерттелетін объектінің зерттеу үшін ең маңызды болып табылатын негізгі аспектілерін ғана жаңғыртады; 3) Модель – бұл танымдық объектіні құруға, жобалауға, қатысуды қамтиды [216]. Ш.Т.Таубаева модельдеуді үлгі деп аталатын бір нысандағы басқа бір нысанның сипатын жүзеге асыру ретінде қарастырады. Оның ойынша, модель мен түпнұсқаның арасында айқын көрінетін ұқсастық қатынас бар: ғылыми таным үдерісінде модель түпнұсқаны алмастырады; модельді зерттеу түпнұсқа туралы ақпарат береді [217].А.Н.Дахиннің пікірінше, «модель – схема, физикалық құрылымдар, таңбалы нысандар немесе формулалар түрінде жасанды жасалған үлгі, ол зерттелетін объектіге (немесе құбылысқа) ұқсай отырып, осы объектінің құрылымы, қасиеттері, өзара байланысы және элементтері арасындағы қарым-қатынасты неғұрлым қарапайым және өрескел түрде бейнелейді және жаңғыртады» [216,с.  22].  Ал, М.Вартофский модельге келесі анықтама береді: «бір жағынан, модель идеяның көрінісі, ал екінші жағынан – бұл идеяны жүзеге асырудың динамикалық аспектісі» [200,с. 507].  </w:t>
      </w:r>
    </w:p>
    <w:p w14:paraId="23C83A16" w14:textId="77777777" w:rsidR="001C04B5" w:rsidRDefault="00197CB5">
      <w:pPr>
        <w:ind w:firstLineChars="202" w:firstLine="566"/>
        <w:jc w:val="both"/>
        <w:rPr>
          <w:sz w:val="28"/>
          <w:szCs w:val="28"/>
          <w:lang w:val="kk-KZ"/>
        </w:rPr>
      </w:pPr>
      <w:r>
        <w:rPr>
          <w:sz w:val="28"/>
          <w:szCs w:val="28"/>
          <w:lang w:val="kk-KZ"/>
        </w:rPr>
        <w:t xml:space="preserve">Біз модельді зерттелген объектіні жаңғыртатын және объект туралы жаңа ақпарат алуға мүмкіндік беретін, ақылмен ұсынылған және материалдық тұрғыдан жүзеге асырылған аналогы ретінде қарастырамыз. </w:t>
      </w:r>
      <w:r>
        <w:rPr>
          <w:spacing w:val="7"/>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w:t>
      </w:r>
      <w:r>
        <w:rPr>
          <w:bCs/>
          <w:sz w:val="28"/>
          <w:szCs w:val="28"/>
          <w:lang w:val="kk-KZ"/>
        </w:rPr>
        <w:t>қалыптастыру</w:t>
      </w:r>
      <w:r>
        <w:rPr>
          <w:sz w:val="28"/>
          <w:szCs w:val="28"/>
          <w:lang w:val="kk-KZ"/>
        </w:rPr>
        <w:t xml:space="preserve"> моделін әзірлеу кезінде В.А.Штоффтың «модель - объект туралы жаңа ақпарат береді деген оймен ұсынылатын немесе материалдық іске асырылатын жүйе» деген  идеясын басшылыққа алдық. </w:t>
      </w:r>
      <w:r>
        <w:rPr>
          <w:b/>
          <w:bCs/>
          <w:i/>
          <w:iCs/>
          <w:sz w:val="28"/>
          <w:szCs w:val="28"/>
          <w:lang w:val="kk-KZ"/>
        </w:rPr>
        <w:t>Модель</w:t>
      </w:r>
      <w:r>
        <w:rPr>
          <w:sz w:val="28"/>
          <w:szCs w:val="28"/>
          <w:lang w:val="kk-KZ"/>
        </w:rPr>
        <w:t xml:space="preserve"> (</w:t>
      </w:r>
      <w:hyperlink r:id="rId61" w:tooltip="Француз тілі" w:history="1">
        <w:r>
          <w:rPr>
            <w:sz w:val="28"/>
            <w:szCs w:val="28"/>
            <w:lang w:val="kk-KZ"/>
          </w:rPr>
          <w:t>фр.</w:t>
        </w:r>
      </w:hyperlink>
      <w:r>
        <w:rPr>
          <w:sz w:val="28"/>
          <w:szCs w:val="28"/>
          <w:lang w:val="kk-KZ"/>
        </w:rPr>
        <w:t xml:space="preserve"> </w:t>
      </w:r>
      <w:r>
        <w:rPr>
          <w:i/>
          <w:iCs/>
          <w:sz w:val="28"/>
          <w:szCs w:val="28"/>
          <w:lang w:val="fr-FR"/>
        </w:rPr>
        <w:t>modele</w:t>
      </w:r>
      <w:r>
        <w:rPr>
          <w:sz w:val="28"/>
          <w:szCs w:val="28"/>
          <w:lang w:val="kk-KZ"/>
        </w:rPr>
        <w:t xml:space="preserve">, </w:t>
      </w:r>
      <w:hyperlink r:id="rId62" w:tooltip="Латын тілі" w:history="1">
        <w:r>
          <w:rPr>
            <w:sz w:val="28"/>
            <w:szCs w:val="28"/>
            <w:lang w:val="kk-KZ"/>
          </w:rPr>
          <w:t>лат.</w:t>
        </w:r>
      </w:hyperlink>
      <w:r>
        <w:rPr>
          <w:sz w:val="28"/>
          <w:szCs w:val="28"/>
          <w:lang w:val="kk-KZ"/>
        </w:rPr>
        <w:t xml:space="preserve"> </w:t>
      </w:r>
      <w:r>
        <w:rPr>
          <w:i/>
          <w:iCs/>
          <w:sz w:val="28"/>
          <w:szCs w:val="28"/>
          <w:lang w:val="zh-CN"/>
        </w:rPr>
        <w:t>Modulus</w:t>
      </w:r>
      <w:r>
        <w:rPr>
          <w:sz w:val="28"/>
          <w:szCs w:val="28"/>
          <w:lang w:val="kk-KZ"/>
        </w:rPr>
        <w:t xml:space="preserve"> – </w:t>
      </w:r>
      <w:hyperlink r:id="rId63" w:tooltip="Өлшем" w:history="1">
        <w:r>
          <w:rPr>
            <w:sz w:val="28"/>
            <w:szCs w:val="28"/>
            <w:lang w:val="kk-KZ"/>
          </w:rPr>
          <w:t>өлшем</w:t>
        </w:r>
      </w:hyperlink>
      <w:r>
        <w:rPr>
          <w:sz w:val="28"/>
          <w:szCs w:val="28"/>
          <w:lang w:val="kk-KZ"/>
        </w:rPr>
        <w:t xml:space="preserve">) – белгілі бір зерттелетін нысанның ой түсінігі арқылы немесе материалдық түрде жасалған шартты үлгісі (бейнесі, сұлбасы, сипаттамасы, т.б.). Модельдің ең қарапайым түрі – нысандарды көрнекі етіп сурет, кескін, сызба формасында графиктік түрде көрсету. Модельдің </w:t>
      </w:r>
      <w:r>
        <w:rPr>
          <w:i/>
          <w:iCs/>
          <w:sz w:val="28"/>
          <w:szCs w:val="28"/>
          <w:lang w:val="kk-KZ"/>
        </w:rPr>
        <w:t>екінші түріне</w:t>
      </w:r>
      <w:r>
        <w:rPr>
          <w:sz w:val="28"/>
          <w:szCs w:val="28"/>
          <w:lang w:val="kk-KZ"/>
        </w:rPr>
        <w:t xml:space="preserve"> – нысандардың, үдерістер мен құбылыстардың ауызша (қандай да бір тілдің көмегімен) суреттелуі, сипатталуы жатады. </w:t>
      </w:r>
      <w:r>
        <w:rPr>
          <w:i/>
          <w:iCs/>
          <w:sz w:val="28"/>
          <w:szCs w:val="28"/>
          <w:lang w:val="kk-KZ"/>
        </w:rPr>
        <w:t>Үшінші түрі</w:t>
      </w:r>
      <w:r>
        <w:rPr>
          <w:sz w:val="28"/>
          <w:szCs w:val="28"/>
          <w:lang w:val="kk-KZ"/>
        </w:rPr>
        <w:t xml:space="preserve"> – ақпараттық-логикалық модель, ауызша сипатталған нысанды кескіндеп көрсету (формалау). </w:t>
      </w:r>
      <w:r>
        <w:rPr>
          <w:i/>
          <w:iCs/>
          <w:sz w:val="28"/>
          <w:szCs w:val="28"/>
          <w:lang w:val="kk-KZ"/>
        </w:rPr>
        <w:t xml:space="preserve">Төртінші түрі </w:t>
      </w:r>
      <w:r>
        <w:rPr>
          <w:sz w:val="28"/>
          <w:szCs w:val="28"/>
          <w:lang w:val="kk-KZ"/>
        </w:rPr>
        <w:t xml:space="preserve">– </w:t>
      </w:r>
      <w:hyperlink r:id="rId64" w:tooltip="Динамика" w:history="1">
        <w:r>
          <w:rPr>
            <w:sz w:val="28"/>
            <w:szCs w:val="28"/>
            <w:lang w:val="kk-KZ"/>
          </w:rPr>
          <w:t>динамиканың</w:t>
        </w:r>
      </w:hyperlink>
      <w:r>
        <w:rPr>
          <w:sz w:val="28"/>
          <w:szCs w:val="28"/>
          <w:lang w:val="kk-KZ"/>
        </w:rPr>
        <w:t xml:space="preserve"> ішкі заңдарын, өзара әсерін, қасиеттерін көрсететін физикалық нысандардың, құбылыстар мен үдерістердің математикалық түрде сипатталуы [218]. </w:t>
      </w:r>
    </w:p>
    <w:p w14:paraId="5369228D" w14:textId="77777777" w:rsidR="001C04B5" w:rsidRDefault="00197CB5">
      <w:pPr>
        <w:pStyle w:val="ac"/>
        <w:tabs>
          <w:tab w:val="left" w:pos="709"/>
          <w:tab w:val="left" w:pos="993"/>
        </w:tabs>
        <w:ind w:firstLineChars="202" w:firstLine="566"/>
        <w:jc w:val="both"/>
        <w:rPr>
          <w:rFonts w:ascii="Times New Roman" w:hAnsi="Times New Roman"/>
          <w:sz w:val="28"/>
          <w:szCs w:val="28"/>
          <w:lang w:val="kk-KZ"/>
        </w:rPr>
      </w:pPr>
      <w:r>
        <w:rPr>
          <w:rFonts w:ascii="Times New Roman" w:hAnsi="Times New Roman"/>
          <w:sz w:val="28"/>
          <w:szCs w:val="28"/>
          <w:lang w:val="kk-KZ"/>
        </w:rPr>
        <w:t xml:space="preserve">Модельдеудің педагогикалық жобаны жасау әдісі ретіндегі ерекшеліктерін қарастырған Н.О.Яковлева педагогикалық модельдеудің педагогикалық жобалаудың негізгі әдістерінің бірі ретінде таниды. Ол әдіс педагогикалық жобаны дайындаудың әдістемелік және ақпараттық негіздерін қамтамасыз етеді, технологиялық тұрғыдан автордың іс-әрекетін ретке келтіреді, нәтижесінде шығармашылықтың жаңа деңгейіне өсіп, ғылыми-жобалау құзыреттілігі шыңдалады [219]. </w:t>
      </w:r>
    </w:p>
    <w:p w14:paraId="035F5CC9" w14:textId="77777777" w:rsidR="001C04B5" w:rsidRDefault="00197CB5">
      <w:pPr>
        <w:tabs>
          <w:tab w:val="left" w:pos="993"/>
        </w:tabs>
        <w:ind w:firstLineChars="202" w:firstLine="566"/>
        <w:jc w:val="both"/>
        <w:rPr>
          <w:sz w:val="28"/>
          <w:szCs w:val="28"/>
          <w:lang w:val="kk-KZ"/>
        </w:rPr>
      </w:pPr>
      <w:r>
        <w:rPr>
          <w:sz w:val="28"/>
          <w:szCs w:val="28"/>
          <w:lang w:val="kk-KZ"/>
        </w:rPr>
        <w:t>В.Г. Афанасьев модельдің негізгі сапаларын атайды, олар:</w:t>
      </w:r>
    </w:p>
    <w:p w14:paraId="7C772B29"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сәйкестік, бастапқы жүйеге ұқсастық;</w:t>
      </w:r>
    </w:p>
    <w:p w14:paraId="02BFC12E"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назар аудару, яғни оның параметрлерін жүйеге қойылған мақсатпен,</w:t>
      </w:r>
    </w:p>
    <w:p w14:paraId="1162A9CD"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күтілетін нәтижемен байланыстыру;</w:t>
      </w:r>
    </w:p>
    <w:p w14:paraId="1118D7C6"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модельдеуге қатысушылардың субъективті бағалаулары мен қалауларына</w:t>
      </w:r>
    </w:p>
    <w:p w14:paraId="011A7730"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қатысты бейтараптық;</w:t>
      </w:r>
    </w:p>
    <w:p w14:paraId="6F5B1F03"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бастапқы жүйенің кейбір бөлшектері мен параметрлерінен назар аудару,</w:t>
      </w:r>
    </w:p>
    <w:p w14:paraId="15C1A73C" w14:textId="77777777" w:rsidR="001C04B5" w:rsidRDefault="00197CB5">
      <w:pPr>
        <w:pStyle w:val="afa"/>
        <w:numPr>
          <w:ilvl w:val="0"/>
          <w:numId w:val="16"/>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абстракциялау [220]. </w:t>
      </w:r>
      <w:r>
        <w:rPr>
          <w:rFonts w:ascii="Times New Roman" w:hAnsi="Times New Roman"/>
          <w:lang w:val="kk-KZ"/>
        </w:rPr>
        <w:t xml:space="preserve"> </w:t>
      </w:r>
    </w:p>
    <w:p w14:paraId="41397274" w14:textId="77777777" w:rsidR="001C04B5" w:rsidRDefault="00197CB5">
      <w:pPr>
        <w:tabs>
          <w:tab w:val="left" w:pos="993"/>
        </w:tabs>
        <w:ind w:firstLineChars="202" w:firstLine="566"/>
        <w:jc w:val="both"/>
        <w:rPr>
          <w:sz w:val="28"/>
          <w:szCs w:val="28"/>
          <w:lang w:val="kk-KZ"/>
        </w:rPr>
      </w:pPr>
      <w:r>
        <w:rPr>
          <w:sz w:val="28"/>
          <w:szCs w:val="28"/>
          <w:lang w:val="kk-KZ"/>
        </w:rPr>
        <w:t xml:space="preserve">С.С. Аверинцев басқаруымен шыққан философиялық энциклопедия сөздігінде модель жасаудың келесі анықтамасы беріледі: «ғылымның қисыны мен үлгісін жасаудағы модель (франц. Modele,  латын. Modulusбейне, қалыпты, өлшем) - табиғи және әлеуметтік шынайлықтың, адами мәдениеттің пайда болуының, тұғырнамалық – теориялық білімнің және т.б. қандайда бір бөлігінің баламасы (кесте, құрылым, таңбалық жүйе), моделінің түпнұсқасы» - делінген [221]. </w:t>
      </w:r>
    </w:p>
    <w:p w14:paraId="53E894D2" w14:textId="77777777" w:rsidR="001C04B5" w:rsidRDefault="00197CB5">
      <w:pPr>
        <w:ind w:firstLineChars="202" w:firstLine="566"/>
        <w:contextualSpacing/>
        <w:jc w:val="both"/>
        <w:rPr>
          <w:sz w:val="28"/>
          <w:szCs w:val="28"/>
          <w:lang w:val="kk-KZ"/>
        </w:rPr>
      </w:pPr>
      <w:r>
        <w:rPr>
          <w:sz w:val="28"/>
          <w:szCs w:val="28"/>
          <w:lang w:val="kk-KZ"/>
        </w:rPr>
        <w:t>Модельге генесеология тұрғысынан қарасақ – бұл түпнұсқаны танудағы және тәжірибе жүзіндегі «өкілі», «орынбасары». Сонымен, кең мағынадағы модель деп кез келген бейнені қабылдау, кез келген нысанның, үдеріс пен құбылыстың оның «өкілі» немесе «орынбасары» етіп алған (ойдағы не шартты түрдегі) ұқсастығын айтады. Бұған қоса, модель қашанда түсіндіру, алдын ала болжау және эвристика тұрғысында танымдық рөл атқарады.</w:t>
      </w:r>
    </w:p>
    <w:p w14:paraId="1CA21D79" w14:textId="77777777" w:rsidR="001C04B5" w:rsidRDefault="00197CB5">
      <w:pPr>
        <w:ind w:firstLineChars="202" w:firstLine="566"/>
        <w:jc w:val="both"/>
        <w:rPr>
          <w:rFonts w:eastAsia="Calibri"/>
          <w:sz w:val="28"/>
          <w:szCs w:val="28"/>
          <w:lang w:val="kk-KZ"/>
        </w:rPr>
      </w:pPr>
      <w:r>
        <w:rPr>
          <w:rFonts w:eastAsia="Calibri"/>
          <w:sz w:val="28"/>
          <w:szCs w:val="28"/>
          <w:lang w:val="kk-KZ"/>
        </w:rPr>
        <w:t>Я.Г. Неуйминнің, модельдің сегіз қасиетін анық көрсетіп берген зерттеулері ерекше көңіл аударуға тұрарлық.</w:t>
      </w:r>
    </w:p>
    <w:p w14:paraId="125174FD" w14:textId="77777777" w:rsidR="001C04B5" w:rsidRDefault="00197CB5">
      <w:pPr>
        <w:ind w:firstLineChars="202" w:firstLine="566"/>
        <w:jc w:val="both"/>
        <w:rPr>
          <w:rFonts w:eastAsia="Calibri"/>
          <w:sz w:val="28"/>
          <w:szCs w:val="28"/>
          <w:lang w:val="kk-KZ"/>
        </w:rPr>
      </w:pPr>
      <w:r>
        <w:rPr>
          <w:rFonts w:eastAsia="Calibri"/>
          <w:sz w:val="28"/>
          <w:szCs w:val="28"/>
          <w:lang w:val="kk-KZ"/>
        </w:rPr>
        <w:t>Біріншіден, «модель «төрт орынды» құрастырылуды құрайды, оның құрамдас бөлшегі субъект болып табылады; субъект шешетін мәселе – түпнұсқа –объект және суреттеу тілі немесе модельді материалдық тұрғыда жасау тәсілі». Жалпы модель құрылымында субъект ерекше рөл атқарады, ол қалыптасып келе жатқан модель сипатын анықтап, қалыпты жағдайға келтіреді.</w:t>
      </w:r>
    </w:p>
    <w:p w14:paraId="5A01D311" w14:textId="77777777" w:rsidR="001C04B5" w:rsidRDefault="00197CB5">
      <w:pPr>
        <w:ind w:firstLineChars="202" w:firstLine="566"/>
        <w:jc w:val="both"/>
        <w:rPr>
          <w:rFonts w:eastAsia="Calibri"/>
          <w:sz w:val="28"/>
          <w:szCs w:val="28"/>
          <w:lang w:val="kk-KZ"/>
        </w:rPr>
      </w:pPr>
      <w:r>
        <w:rPr>
          <w:rFonts w:eastAsia="Calibri"/>
          <w:sz w:val="28"/>
          <w:szCs w:val="28"/>
          <w:lang w:val="kk-KZ"/>
        </w:rPr>
        <w:t>Екіншіден, әрбір материалды объектіге түрлі есептермен байланысты сансыз көп адекватты мәні бойынша әр түрлі бірбіріне сәйкес көптеген модельдер сәйкес келеді.</w:t>
      </w:r>
    </w:p>
    <w:p w14:paraId="130B261E" w14:textId="77777777" w:rsidR="001C04B5" w:rsidRDefault="00197CB5">
      <w:pPr>
        <w:ind w:firstLineChars="202" w:firstLine="566"/>
        <w:jc w:val="both"/>
        <w:rPr>
          <w:rFonts w:eastAsia="Calibri"/>
          <w:sz w:val="28"/>
          <w:szCs w:val="28"/>
          <w:lang w:val="kk-KZ"/>
        </w:rPr>
      </w:pPr>
      <w:r>
        <w:rPr>
          <w:rFonts w:eastAsia="Calibri"/>
          <w:sz w:val="28"/>
          <w:szCs w:val="28"/>
          <w:lang w:val="kk-KZ"/>
        </w:rPr>
        <w:t>Үшіншіден, есеп – объект жұбына да бірдей ақпараты бар, бірақ, оны қайта қалпына келтіруіне оны көрсету пішіндері бойынша бірбіріне ұқсамайтын көптеген модельдер сай келеді, бұл модельдер өзінің тура мағынасында қолданудың ыңғайлылығымен анықталады.</w:t>
      </w:r>
    </w:p>
    <w:p w14:paraId="2DC218CD" w14:textId="77777777" w:rsidR="001C04B5" w:rsidRDefault="00197CB5">
      <w:pPr>
        <w:ind w:firstLineChars="202" w:firstLine="566"/>
        <w:jc w:val="both"/>
        <w:rPr>
          <w:rFonts w:eastAsia="Calibri"/>
          <w:sz w:val="28"/>
          <w:szCs w:val="28"/>
          <w:lang w:val="kk-KZ"/>
        </w:rPr>
      </w:pPr>
      <w:r>
        <w:rPr>
          <w:rFonts w:eastAsia="Calibri"/>
          <w:sz w:val="28"/>
          <w:szCs w:val="28"/>
          <w:lang w:val="kk-KZ"/>
        </w:rPr>
        <w:t>Төртіншіден, модель анықтамасы бойынша, бар болғаны түпнұсқа – объектіге өте ұқсас және ақпарат турасында одан әлдеқайда жұтаң болып келеді – бұл оның өзіне ғана сай қасиеті.</w:t>
      </w:r>
    </w:p>
    <w:p w14:paraId="0A3E4A64" w14:textId="77777777" w:rsidR="001C04B5" w:rsidRDefault="00197CB5">
      <w:pPr>
        <w:ind w:firstLineChars="202" w:firstLine="566"/>
        <w:jc w:val="both"/>
        <w:rPr>
          <w:rFonts w:eastAsia="Calibri"/>
          <w:sz w:val="28"/>
          <w:szCs w:val="28"/>
          <w:lang w:val="kk-KZ"/>
        </w:rPr>
      </w:pPr>
      <w:r>
        <w:rPr>
          <w:rFonts w:eastAsia="Calibri"/>
          <w:sz w:val="28"/>
          <w:szCs w:val="28"/>
          <w:lang w:val="kk-KZ"/>
        </w:rPr>
        <w:t>Бесіншіден, модельдің барлық өзіндік пішіндері. Я.Г. Неуймин оларды үшке бөледі – концептуалды (ой түріндегі), белгі салу және материалдық – ақпараттық тұрғыдан қарағанда бәрі тең. Алайда, тәжірбие жүзінде, концептуалды модельден материалдық не белгі салу моделіне өткенде, модель объект туралы қосымша ақпараттар алып, толыға түседі деп атап көрсетеді автор.</w:t>
      </w:r>
    </w:p>
    <w:p w14:paraId="12B8909C" w14:textId="77777777" w:rsidR="001C04B5" w:rsidRDefault="00197CB5">
      <w:pPr>
        <w:ind w:firstLineChars="202" w:firstLine="566"/>
        <w:jc w:val="both"/>
        <w:rPr>
          <w:rFonts w:eastAsia="Calibri"/>
          <w:sz w:val="28"/>
          <w:szCs w:val="28"/>
          <w:lang w:val="kk-KZ"/>
        </w:rPr>
      </w:pPr>
      <w:r>
        <w:rPr>
          <w:rFonts w:eastAsia="Calibri"/>
          <w:sz w:val="28"/>
          <w:szCs w:val="28"/>
          <w:lang w:val="kk-KZ"/>
        </w:rPr>
        <w:lastRenderedPageBreak/>
        <w:t>Алтыншы, «субъект шешетін мәселенің талабы мен шарттарының алып жүрген маңызды салмағы бар: олар негізінен кез келген модельді құрастыру үдерісінде айқын, не айқын емес түрде көрінетін шектеулер мүмкіндіктер».</w:t>
      </w:r>
    </w:p>
    <w:p w14:paraId="4D905F94" w14:textId="77777777" w:rsidR="001C04B5" w:rsidRDefault="00197CB5">
      <w:pPr>
        <w:ind w:firstLineChars="202" w:firstLine="566"/>
        <w:jc w:val="both"/>
        <w:rPr>
          <w:rFonts w:eastAsia="Calibri"/>
          <w:sz w:val="28"/>
          <w:szCs w:val="28"/>
          <w:lang w:val="kk-KZ"/>
        </w:rPr>
      </w:pPr>
      <w:r>
        <w:rPr>
          <w:rFonts w:eastAsia="Calibri"/>
          <w:sz w:val="28"/>
          <w:szCs w:val="28"/>
          <w:lang w:val="kk-KZ"/>
        </w:rPr>
        <w:t>Жетіншіден, нысанның қай саладан шыққанына қарамастан, шешетін мәселесінің сипаты мен оны жүзеге асыру тәсілдерінде кез келген модель ақпараттық білім болып табылады.</w:t>
      </w:r>
    </w:p>
    <w:p w14:paraId="36AF7F5E" w14:textId="77777777" w:rsidR="001C04B5" w:rsidRDefault="00197CB5">
      <w:pPr>
        <w:ind w:firstLineChars="202" w:firstLine="566"/>
        <w:jc w:val="both"/>
        <w:rPr>
          <w:rFonts w:eastAsia="Calibri"/>
          <w:sz w:val="28"/>
          <w:szCs w:val="28"/>
          <w:lang w:val="kk-KZ"/>
        </w:rPr>
      </w:pPr>
      <w:r>
        <w:rPr>
          <w:rFonts w:eastAsia="Calibri"/>
          <w:sz w:val="28"/>
          <w:szCs w:val="28"/>
          <w:lang w:val="kk-KZ"/>
        </w:rPr>
        <w:t xml:space="preserve">Сегізіншіден, n – рет модельдеу мүмкіндігі, бастапқы «нысан тәрізді» модель объектінің сипатын және объект топтамаларының жалпы түрде нақтылаған түрі немесе шынайы өмірдегі суреттемесі, екінші және одан кейінгі модельдерде бастапқы және арасындағы модельдерде кездесетін автоматты түрдегі шектеулері мен мүмкіндіктері болады [222]. </w:t>
      </w:r>
    </w:p>
    <w:p w14:paraId="05B60162" w14:textId="77777777" w:rsidR="001C04B5" w:rsidRDefault="00197CB5">
      <w:pPr>
        <w:ind w:firstLineChars="202" w:firstLine="566"/>
        <w:contextualSpacing/>
        <w:jc w:val="both"/>
        <w:rPr>
          <w:sz w:val="28"/>
          <w:szCs w:val="28"/>
          <w:lang w:val="kk-KZ"/>
        </w:rPr>
      </w:pPr>
      <w:r>
        <w:rPr>
          <w:rFonts w:eastAsia="Calibri"/>
          <w:sz w:val="28"/>
          <w:szCs w:val="28"/>
          <w:lang w:val="kk-KZ" w:eastAsia="en-US"/>
        </w:rPr>
        <w:t>Педагогикадағы модельдеу — бұл оқыту процесінде белгілі бір білімді немесе дағдыны үйрету үшін нақты немесе қиялдағы үлгілерді пайдалану тәсілі. Модельдеу арқылы студенттерге теориялық білімдерді нақты өмірдегі жағдайларда қалай қолдану керектігін көрсету мүмкіндігі беріледі. Бұл әдіс көбінесе абстрактылы немесе күрделі ұғымдарды түсінуге, тәжірибелік дағдыларды дамытуға және білімді практикалық тұрғыдан бекітуге көмектеседі.</w:t>
      </w:r>
    </w:p>
    <w:p w14:paraId="325FC3FA" w14:textId="77777777" w:rsidR="001C04B5" w:rsidRDefault="00197CB5">
      <w:pPr>
        <w:pStyle w:val="afc"/>
        <w:ind w:firstLineChars="202" w:firstLine="566"/>
        <w:jc w:val="both"/>
        <w:rPr>
          <w:sz w:val="28"/>
          <w:szCs w:val="28"/>
          <w:lang w:val="kk-KZ"/>
        </w:rPr>
      </w:pPr>
      <w:r>
        <w:rPr>
          <w:rFonts w:ascii="Times New Roman" w:hAnsi="Times New Roman"/>
          <w:sz w:val="28"/>
          <w:szCs w:val="28"/>
          <w:lang w:val="kk-KZ"/>
        </w:rPr>
        <w:t xml:space="preserve">Бастауыш сынып оқушыларының қатысымдық дағдыларын дамытуды зерттеген Б.Сабденова өзінің диссертациясында ғылыми модельді зерттеу нысанын жан-жақты қамтып, оны ойша елестетін немесе материалдық жағынан жүзеге асыратын жүйе деген анықтаманы алады. Ғалымдардың модель, педагогикалық модель туралы пікірлеріне талдау жасай келе, Б.Сабденова модельді өлшем, норма деп атай келе, зерттеу пәнінің, нысанының, байланысының белгілі жағының қайта жаңғыртылуы деп анықтайды [223].                                                                                                                                                                                                                                                                                                                                                                                                                                                                                                                                                                                                                                                                                                                                                                                                                                                                                                                                                                                                                                                                                                                                                                                                                                                                                                                                                                                                                                                                                                                                                                                                                                                                                                        </w:t>
      </w:r>
    </w:p>
    <w:p w14:paraId="1EEE0A37" w14:textId="77777777" w:rsidR="001C04B5" w:rsidRDefault="00197CB5">
      <w:pPr>
        <w:widowControl w:val="0"/>
        <w:autoSpaceDE w:val="0"/>
        <w:autoSpaceDN w:val="0"/>
        <w:ind w:firstLineChars="202" w:firstLine="566"/>
        <w:jc w:val="both"/>
        <w:rPr>
          <w:spacing w:val="7"/>
          <w:sz w:val="28"/>
          <w:szCs w:val="28"/>
          <w:lang w:val="kk-KZ"/>
        </w:rPr>
      </w:pPr>
      <w:r>
        <w:rPr>
          <w:sz w:val="28"/>
          <w:szCs w:val="28"/>
          <w:lang w:val="kk-KZ"/>
        </w:rPr>
        <w:t xml:space="preserve">Ұсынылған анықтамаларды талдай келе, </w:t>
      </w:r>
      <w:r>
        <w:rPr>
          <w:spacing w:val="7"/>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w:t>
      </w:r>
      <w:r>
        <w:rPr>
          <w:bCs/>
          <w:sz w:val="28"/>
          <w:szCs w:val="28"/>
          <w:lang w:val="kk-KZ"/>
        </w:rPr>
        <w:t>қалыптастырудың</w:t>
      </w:r>
      <w:r>
        <w:rPr>
          <w:spacing w:val="7"/>
          <w:sz w:val="28"/>
          <w:szCs w:val="28"/>
          <w:lang w:val="kk-KZ"/>
        </w:rPr>
        <w:t xml:space="preserve"> </w:t>
      </w:r>
      <w:r>
        <w:rPr>
          <w:sz w:val="28"/>
          <w:szCs w:val="28"/>
          <w:lang w:val="kk-KZ"/>
        </w:rPr>
        <w:t xml:space="preserve">құрылымдық-мазмұндық моделін жасауда  біз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2025 жылғы 23 қаңтардағы № 12 бұйрығы [187,б. 9], Қазақстан Республикасы Оқу-ағарту министрлігі Ы.Алтынсарин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хатын [224], Қазақстан  Республикасында  білім  беру  мен  ғылымды  дамытудың 2020-2025  жылдарға  арналған  мемлекеттік  бағдарламасын (Қазақстан  Республикасы Президентінің 2016 жылғы 1 наурыздағы №205 Жарлығы) [225], бастауыш  білім  беру  деңгейінің  2-4-сыныптарына  арналған  оқу  бағдарламаларын, дербес пәндердің әдістемелерін басшылыққа алдық. </w:t>
      </w:r>
    </w:p>
    <w:p w14:paraId="2D0AA2E5" w14:textId="77777777" w:rsidR="001C04B5" w:rsidRDefault="00197CB5">
      <w:pPr>
        <w:ind w:firstLineChars="202" w:firstLine="566"/>
        <w:jc w:val="both"/>
        <w:rPr>
          <w:sz w:val="28"/>
          <w:szCs w:val="28"/>
          <w:lang w:val="kk-KZ"/>
        </w:rPr>
      </w:pPr>
      <w:r>
        <w:rPr>
          <w:sz w:val="28"/>
          <w:szCs w:val="28"/>
          <w:lang w:val="kk-KZ"/>
        </w:rPr>
        <w:t xml:space="preserve">Біздің ойымызша, зерттелетін мәселенің теориялық моделі бастауыш сынып оқушысының  әдеби мәтіндердегі  көркемдегіш  құралдарды цифрлық дизайнды жобалау арқылы тану білігін қалыптастырудың мақсаты мен </w:t>
      </w:r>
      <w:r>
        <w:rPr>
          <w:sz w:val="28"/>
          <w:szCs w:val="28"/>
          <w:lang w:val="kk-KZ"/>
        </w:rPr>
        <w:lastRenderedPageBreak/>
        <w:t xml:space="preserve">күтілетін нәтижесін болжауға, оқушының тілдік дағдыларын меңгеруге, қатысымдық қатынасты орнатуға және т.б. тетіктерін қамтамасыз етеді. </w:t>
      </w:r>
    </w:p>
    <w:p w14:paraId="0C17E68A" w14:textId="77777777" w:rsidR="001C04B5" w:rsidRDefault="00197CB5">
      <w:pPr>
        <w:ind w:firstLineChars="202" w:firstLine="566"/>
        <w:jc w:val="both"/>
        <w:rPr>
          <w:sz w:val="28"/>
          <w:szCs w:val="28"/>
          <w:lang w:val="kk-KZ"/>
        </w:rPr>
      </w:pPr>
      <w:r>
        <w:rPr>
          <w:sz w:val="28"/>
          <w:szCs w:val="28"/>
          <w:lang w:val="kk-KZ"/>
        </w:rPr>
        <w:t xml:space="preserve">Жоғарыдағы тарауларда көрсетілгендей, оқушылардың әдеби мәтіндердегі көркемдегіш  құралдарды тануға деген қызығушылығы мен ынтасы, оны цифрлық дизайнды жобалау арқылы меңгеруге деген ұмтылысы маңызды. </w:t>
      </w:r>
    </w:p>
    <w:p w14:paraId="0BF3EA38" w14:textId="77777777" w:rsidR="001C04B5" w:rsidRDefault="00197CB5">
      <w:pPr>
        <w:ind w:firstLineChars="202" w:firstLine="566"/>
        <w:jc w:val="both"/>
        <w:rPr>
          <w:sz w:val="28"/>
          <w:szCs w:val="28"/>
          <w:lang w:val="kk-KZ"/>
        </w:rPr>
      </w:pPr>
      <w:r>
        <w:rPr>
          <w:sz w:val="28"/>
          <w:szCs w:val="28"/>
          <w:lang w:val="kk-KZ"/>
        </w:rPr>
        <w:t xml:space="preserve">Зерттеу мәселесі бойынша жасалған жоғарыдағы талдаулар бастауыш сынып оқушыларының әдеби мәтіндегі көркемдегіш  құралдарды тану білігін цифрлық дизайнды жобалау арқылы қалыптастырудың әдіснамалық тұғырлары мен ұстанымдарын және солардың негізінде цифрлық дизайнды жобалау негізінде қалыптастырудың </w:t>
      </w:r>
      <w:r>
        <w:rPr>
          <w:bCs/>
          <w:i/>
          <w:iCs/>
          <w:sz w:val="28"/>
          <w:szCs w:val="28"/>
          <w:lang w:val="kk-KZ"/>
        </w:rPr>
        <w:t>компоненттерін, өлшемдері мен көрсеткіштерін а</w:t>
      </w:r>
      <w:r>
        <w:rPr>
          <w:sz w:val="28"/>
          <w:szCs w:val="28"/>
          <w:lang w:val="kk-KZ"/>
        </w:rPr>
        <w:t xml:space="preserve">нықтауға мүмкіндік берді. </w:t>
      </w:r>
    </w:p>
    <w:p w14:paraId="276D0EA8" w14:textId="77777777" w:rsidR="001C04B5" w:rsidRDefault="00197CB5">
      <w:pPr>
        <w:ind w:firstLineChars="202" w:firstLine="566"/>
        <w:jc w:val="both"/>
        <w:rPr>
          <w:sz w:val="28"/>
          <w:szCs w:val="28"/>
          <w:lang w:val="kk-KZ"/>
        </w:rPr>
      </w:pPr>
      <w:r>
        <w:rPr>
          <w:sz w:val="28"/>
          <w:szCs w:val="28"/>
          <w:lang w:val="kk-KZ"/>
        </w:rPr>
        <w:t xml:space="preserve">Бастауыш сынып оқушыларының цифрлық дизайнды жобалау арқылы әдеби мәтіндердегі  көркемдегіш  құралдарды тану білігін қалыптастыруға арналған модельде  </w:t>
      </w:r>
      <w:r>
        <w:rPr>
          <w:i/>
          <w:iCs/>
          <w:sz w:val="28"/>
          <w:szCs w:val="28"/>
          <w:lang w:val="kk-KZ"/>
        </w:rPr>
        <w:t>жүйелік-мазмұндық тұғыр,</w:t>
      </w:r>
      <w:r>
        <w:rPr>
          <w:sz w:val="28"/>
          <w:szCs w:val="28"/>
          <w:lang w:val="kk-KZ"/>
        </w:rPr>
        <w:t xml:space="preserve"> </w:t>
      </w:r>
      <w:r>
        <w:rPr>
          <w:rStyle w:val="a9"/>
          <w:rFonts w:eastAsia="SimSun"/>
          <w:b w:val="0"/>
          <w:bCs w:val="0"/>
          <w:i/>
          <w:iCs/>
          <w:sz w:val="28"/>
          <w:szCs w:val="28"/>
          <w:lang w:val="kk-KZ" w:eastAsia="zh-CN" w:bidi="ar"/>
        </w:rPr>
        <w:t>конструктивизм</w:t>
      </w:r>
      <w:r>
        <w:rPr>
          <w:i/>
          <w:iCs/>
          <w:sz w:val="28"/>
          <w:szCs w:val="28"/>
          <w:lang w:val="kk-KZ"/>
        </w:rPr>
        <w:t xml:space="preserve">, </w:t>
      </w:r>
      <w:r>
        <w:rPr>
          <w:rStyle w:val="a9"/>
          <w:rFonts w:eastAsia="SimSun"/>
          <w:b w:val="0"/>
          <w:bCs w:val="0"/>
          <w:i/>
          <w:iCs/>
          <w:sz w:val="28"/>
          <w:szCs w:val="28"/>
          <w:lang w:val="kk-KZ" w:eastAsia="zh-CN" w:bidi="ar"/>
        </w:rPr>
        <w:t>когнитивтік-психологиялық</w:t>
      </w:r>
      <w:r>
        <w:rPr>
          <w:i/>
          <w:iCs/>
          <w:sz w:val="28"/>
          <w:szCs w:val="28"/>
          <w:lang w:val="kk-KZ"/>
        </w:rPr>
        <w:t>, технологиялық</w:t>
      </w:r>
      <w:r>
        <w:rPr>
          <w:rStyle w:val="a9"/>
          <w:rFonts w:eastAsia="SimSun"/>
          <w:b w:val="0"/>
          <w:bCs w:val="0"/>
          <w:i/>
          <w:iCs/>
          <w:sz w:val="28"/>
          <w:szCs w:val="28"/>
          <w:lang w:val="kk-KZ" w:eastAsia="zh-CN" w:bidi="ar"/>
        </w:rPr>
        <w:t>,</w:t>
      </w:r>
      <w:r>
        <w:rPr>
          <w:i/>
          <w:iCs/>
          <w:sz w:val="28"/>
          <w:szCs w:val="28"/>
          <w:lang w:val="kk-KZ"/>
        </w:rPr>
        <w:t xml:space="preserve"> кешенділік</w:t>
      </w:r>
      <w:r>
        <w:rPr>
          <w:sz w:val="28"/>
          <w:szCs w:val="28"/>
          <w:lang w:val="kk-KZ"/>
        </w:rPr>
        <w:t xml:space="preserve">  тұғырлары мен т</w:t>
      </w:r>
      <w:r>
        <w:rPr>
          <w:rStyle w:val="a9"/>
          <w:rFonts w:eastAsia="SimSun"/>
          <w:b w:val="0"/>
          <w:bCs w:val="0"/>
          <w:i/>
          <w:iCs/>
          <w:sz w:val="28"/>
          <w:szCs w:val="28"/>
          <w:lang w:val="kk-KZ"/>
        </w:rPr>
        <w:t>еория мен практиканың бірлігі</w:t>
      </w:r>
      <w:r>
        <w:rPr>
          <w:rFonts w:eastAsia="SimSun"/>
          <w:sz w:val="28"/>
          <w:szCs w:val="28"/>
          <w:lang w:val="kk-KZ"/>
        </w:rPr>
        <w:t>, т</w:t>
      </w:r>
      <w:r>
        <w:rPr>
          <w:rStyle w:val="a9"/>
          <w:b w:val="0"/>
          <w:bCs w:val="0"/>
          <w:i/>
          <w:iCs/>
          <w:sz w:val="28"/>
          <w:szCs w:val="28"/>
          <w:lang w:val="kk-KZ"/>
        </w:rPr>
        <w:t xml:space="preserve">аным және белсенділік, вариативтілік, герменевтикалық, интерактивтілік, визуалды-құрылымдық </w:t>
      </w:r>
      <w:r>
        <w:rPr>
          <w:sz w:val="28"/>
          <w:szCs w:val="28"/>
          <w:lang w:val="kk-KZ"/>
        </w:rPr>
        <w:t>ұстанымдары басшылыққа алынды  (бұлардың әрқайсысы 1.3 тармақшада толық сипатталды).</w:t>
      </w:r>
    </w:p>
    <w:p w14:paraId="1DD8123C" w14:textId="77777777" w:rsidR="001C04B5" w:rsidRDefault="00197CB5">
      <w:pPr>
        <w:ind w:firstLineChars="202" w:firstLine="566"/>
        <w:jc w:val="both"/>
        <w:rPr>
          <w:b/>
          <w:bCs/>
          <w:iCs/>
          <w:sz w:val="28"/>
          <w:szCs w:val="28"/>
          <w:lang w:val="kk-KZ"/>
        </w:rPr>
      </w:pPr>
      <w:r>
        <w:rPr>
          <w:sz w:val="28"/>
          <w:szCs w:val="28"/>
          <w:lang w:val="kk-KZ"/>
        </w:rPr>
        <w:t xml:space="preserve">Осы аталған тұғырлар мен ұстанымдар негізінде </w:t>
      </w:r>
      <w:r>
        <w:rPr>
          <w:spacing w:val="7"/>
          <w:sz w:val="28"/>
          <w:szCs w:val="28"/>
          <w:lang w:val="kk-KZ"/>
        </w:rPr>
        <w:t xml:space="preserve">цифрлық дизайнды жобалау арқылы </w:t>
      </w:r>
      <w:r>
        <w:rPr>
          <w:sz w:val="28"/>
          <w:szCs w:val="28"/>
          <w:lang w:val="kk-KZ"/>
        </w:rPr>
        <w:t xml:space="preserve">бастауыш сынып оқушыларының </w:t>
      </w:r>
      <w:r>
        <w:rPr>
          <w:spacing w:val="7"/>
          <w:sz w:val="28"/>
          <w:szCs w:val="28"/>
          <w:lang w:val="kk-KZ"/>
        </w:rPr>
        <w:t xml:space="preserve">әдеби мәтіндердегі көркемдегіш  құралдарды тану білігін </w:t>
      </w:r>
      <w:r>
        <w:rPr>
          <w:sz w:val="28"/>
          <w:szCs w:val="28"/>
          <w:lang w:val="kk-KZ"/>
        </w:rPr>
        <w:t xml:space="preserve">қалыптастырудың құрылымдық-мазмұндық моделінің компоненттері айқындалды: </w:t>
      </w:r>
      <w:r>
        <w:rPr>
          <w:i/>
          <w:iCs/>
          <w:sz w:val="28"/>
          <w:szCs w:val="28"/>
          <w:lang w:val="kk-KZ"/>
        </w:rPr>
        <w:t xml:space="preserve">мотивациялық, танымдық, </w:t>
      </w:r>
      <w:r>
        <w:rPr>
          <w:i/>
          <w:sz w:val="28"/>
          <w:szCs w:val="28"/>
          <w:lang w:val="kk-KZ"/>
        </w:rPr>
        <w:t>операционалдық.</w:t>
      </w:r>
    </w:p>
    <w:p w14:paraId="05403B0D" w14:textId="77777777" w:rsidR="001C04B5" w:rsidRDefault="00197CB5">
      <w:pPr>
        <w:ind w:firstLineChars="202" w:firstLine="566"/>
        <w:jc w:val="both"/>
        <w:rPr>
          <w:i/>
          <w:sz w:val="28"/>
          <w:szCs w:val="28"/>
          <w:lang w:val="kk-KZ"/>
        </w:rPr>
      </w:pPr>
      <w:r>
        <w:rPr>
          <w:bCs/>
          <w:i/>
          <w:sz w:val="28"/>
          <w:szCs w:val="28"/>
          <w:lang w:val="kk-KZ"/>
        </w:rPr>
        <w:t>Мотивациялық компонент.</w:t>
      </w:r>
      <w:r>
        <w:rPr>
          <w:b/>
          <w:sz w:val="28"/>
          <w:szCs w:val="28"/>
          <w:lang w:val="kk-KZ"/>
        </w:rPr>
        <w:t xml:space="preserve"> </w:t>
      </w:r>
      <w:r>
        <w:rPr>
          <w:sz w:val="28"/>
          <w:szCs w:val="28"/>
          <w:lang w:val="kk-KZ"/>
        </w:rPr>
        <w:t xml:space="preserve">Мотивация мақсатқа негізделген мінез-құлыққа түрткі болатын және оны қуаттап отыратын үдеріс. Бұл анықтама танымдық сипатта, өйткені ол бойынша оқушылар алдарына қойған мақсаттарына жету үшін танымдық процестер (мысалы, жоспарлау, бақылау) мен мінез-құлық сапаларын (мысалы, табандылық, талпыныс) пайдаланады [226]. Оқушының мотивациясын тікелей бақылай алмаймыз. Оны тек тапсырманы таңдау, тапсырманы орындаудағы талпынысы, табандылық, мақсатқа жетудегі әрекеттеріне сүйене отырып түсіне аламыз. Мотивациялық компонент бастауыш сынып оқушысының </w:t>
      </w:r>
      <w:r>
        <w:rPr>
          <w:spacing w:val="7"/>
          <w:sz w:val="28"/>
          <w:szCs w:val="28"/>
          <w:lang w:val="kk-KZ"/>
        </w:rPr>
        <w:t xml:space="preserve">цифрлық дизайнды жобалау арқылы әдеби мәтіндердегі көркемдегіш  құралдарды тану білігін </w:t>
      </w:r>
      <w:r>
        <w:rPr>
          <w:sz w:val="28"/>
          <w:szCs w:val="28"/>
          <w:lang w:val="kk-KZ"/>
        </w:rPr>
        <w:t xml:space="preserve">қалыптастыру құрылымында реттеуші қызметін орындайды, оқушының көркемдегіш  құралдарға, цифрлық дизайнды «Әдебиеттік оқу» пәнінде іріктеп қолдануға деген </w:t>
      </w:r>
      <w:r>
        <w:rPr>
          <w:bCs/>
          <w:sz w:val="28"/>
          <w:szCs w:val="28"/>
          <w:lang w:val="kk-KZ"/>
        </w:rPr>
        <w:t xml:space="preserve">талпынысын </w:t>
      </w:r>
      <w:r>
        <w:rPr>
          <w:sz w:val="28"/>
          <w:szCs w:val="28"/>
          <w:lang w:val="kk-KZ"/>
        </w:rPr>
        <w:t xml:space="preserve">білдіреді. Бұл компоненттің өлшемі «мотивациялық қатынас» деп алдық. Айтылған бұл өлшемнің көрсеткіштері: </w:t>
      </w:r>
      <w:r>
        <w:rPr>
          <w:i/>
          <w:sz w:val="28"/>
          <w:szCs w:val="28"/>
          <w:lang w:val="kk-KZ"/>
        </w:rPr>
        <w:t xml:space="preserve">оқу пәндерін оқытуда көркемдегіш  құралдарды тануға  деген қызғушылығы, цифрлық дизайнды меңгеруге </w:t>
      </w:r>
      <w:r>
        <w:rPr>
          <w:bCs/>
          <w:i/>
          <w:sz w:val="28"/>
          <w:szCs w:val="28"/>
          <w:lang w:val="kk-KZ"/>
        </w:rPr>
        <w:t xml:space="preserve">деген талпынысы, </w:t>
      </w:r>
      <w:r>
        <w:rPr>
          <w:i/>
          <w:sz w:val="28"/>
          <w:szCs w:val="28"/>
          <w:lang w:val="kk-KZ"/>
        </w:rPr>
        <w:t xml:space="preserve"> ойлау мен сөйлеуді жетілдіруге деген ұмтылыс.</w:t>
      </w:r>
    </w:p>
    <w:p w14:paraId="0C261E7E" w14:textId="77777777" w:rsidR="001C04B5" w:rsidRDefault="00197CB5">
      <w:pPr>
        <w:ind w:firstLineChars="202" w:firstLine="566"/>
        <w:jc w:val="both"/>
        <w:rPr>
          <w:sz w:val="28"/>
          <w:szCs w:val="28"/>
          <w:lang w:val="kk-KZ"/>
        </w:rPr>
      </w:pPr>
      <w:r>
        <w:rPr>
          <w:bCs/>
          <w:i/>
          <w:sz w:val="28"/>
          <w:szCs w:val="28"/>
          <w:lang w:val="kk-KZ"/>
        </w:rPr>
        <w:t>Танымдық компонент.</w:t>
      </w:r>
      <w:r>
        <w:rPr>
          <w:b/>
          <w:sz w:val="28"/>
          <w:szCs w:val="28"/>
          <w:lang w:val="kk-KZ"/>
        </w:rPr>
        <w:t xml:space="preserve"> </w:t>
      </w:r>
      <w:r>
        <w:rPr>
          <w:sz w:val="28"/>
          <w:szCs w:val="28"/>
          <w:lang w:val="kk-KZ"/>
        </w:rPr>
        <w:t xml:space="preserve">Бастауыш сынып оқушыларына </w:t>
      </w:r>
      <w:r>
        <w:rPr>
          <w:spacing w:val="7"/>
          <w:sz w:val="28"/>
          <w:szCs w:val="28"/>
          <w:lang w:val="kk-KZ"/>
        </w:rPr>
        <w:t xml:space="preserve">цифрлық дизайнды жобалау арқылы әдеби мәтіндердегі көркемдегіш  құралдарды тану білігін </w:t>
      </w:r>
      <w:r>
        <w:rPr>
          <w:sz w:val="28"/>
          <w:szCs w:val="28"/>
          <w:lang w:val="kk-KZ"/>
        </w:rPr>
        <w:t xml:space="preserve">қалыптастырудың бұл компоненті педагогикалық оқу іс-әрекетіне </w:t>
      </w:r>
      <w:r>
        <w:rPr>
          <w:sz w:val="28"/>
          <w:szCs w:val="28"/>
          <w:lang w:val="kk-KZ"/>
        </w:rPr>
        <w:lastRenderedPageBreak/>
        <w:t>қажетті және жеткілікті оқытуға бағытталған білім, білік жүйесімен қаруландыруды көздейді.</w:t>
      </w:r>
    </w:p>
    <w:p w14:paraId="2D6C872A" w14:textId="77777777" w:rsidR="001C04B5" w:rsidRDefault="00197CB5">
      <w:pPr>
        <w:ind w:firstLineChars="202" w:firstLine="566"/>
        <w:jc w:val="both"/>
        <w:rPr>
          <w:sz w:val="28"/>
          <w:szCs w:val="28"/>
          <w:lang w:val="kk-KZ"/>
        </w:rPr>
      </w:pPr>
      <w:r>
        <w:rPr>
          <w:sz w:val="28"/>
          <w:szCs w:val="28"/>
          <w:lang w:val="kk-KZ"/>
        </w:rPr>
        <w:t xml:space="preserve">Бастауыш білім берудің мемлекеттік жалпыға міндетті стандартын, бастауыш  білім  беру  деңгейінің  1-4-сыныптарына  арналған  «Әдебиеттік оқу» пәнінен  үлгілік  оқу  бағдарламасын талдау барысында пәнаралық байланыс ортақ тақырып арқылы жүзеге асқандығын байқадық. Осының өзі оқу үдерісінде оқушылардың көркемдегіш  құралдарды цифрлық дизайн арқылы  жобалауды жүзеге асыруға мүмкіндік жасайды. Өйткені «Цифрлық сауаттылық» пәнінде оқушылар анимация, жоба, әр алуан фигуралар жасау тәрізді әрекеттерді меңгереді.Танымдық компоненттің өлшемі «когнитивті-мағынаны тану» деп алдық. Бұл өлшемнің көрсеткіштері: </w:t>
      </w:r>
      <w:r>
        <w:rPr>
          <w:i/>
          <w:sz w:val="28"/>
          <w:szCs w:val="28"/>
          <w:lang w:val="kk-KZ"/>
        </w:rPr>
        <w:t xml:space="preserve">әдебиеттік оқу материалдары бойынша көркемдегіш  құралдар туралы білімі; әдеби мәтіндер арқылы ұшқыр ойлау мен тілдік дағдыларды еркін қолдану білігі; көркемдегіш  құралдарды цифрлық дизайн арқылы меңгеру әрекет тәсілдерін білу белсенділігі. </w:t>
      </w:r>
    </w:p>
    <w:p w14:paraId="378A235C" w14:textId="77777777" w:rsidR="001C04B5" w:rsidRDefault="00197CB5">
      <w:pPr>
        <w:pStyle w:val="af7"/>
        <w:spacing w:before="0" w:beforeAutospacing="0" w:after="0" w:afterAutospacing="0"/>
        <w:ind w:firstLineChars="202" w:firstLine="566"/>
        <w:jc w:val="both"/>
        <w:rPr>
          <w:sz w:val="28"/>
          <w:szCs w:val="28"/>
          <w:lang w:val="kk-KZ"/>
        </w:rPr>
      </w:pPr>
      <w:r>
        <w:rPr>
          <w:iCs/>
          <w:sz w:val="28"/>
          <w:szCs w:val="28"/>
          <w:lang w:val="kk-KZ"/>
        </w:rPr>
        <w:t>Операционалдық компонент.</w:t>
      </w:r>
      <w:r>
        <w:rPr>
          <w:b/>
          <w:bCs/>
          <w:iCs/>
          <w:sz w:val="28"/>
          <w:szCs w:val="28"/>
          <w:lang w:val="kk-KZ"/>
        </w:rPr>
        <w:t xml:space="preserve"> </w:t>
      </w:r>
      <w:r>
        <w:rPr>
          <w:iCs/>
          <w:sz w:val="28"/>
          <w:szCs w:val="28"/>
          <w:lang w:val="kk-KZ"/>
        </w:rPr>
        <w:t>Б</w:t>
      </w:r>
      <w:r>
        <w:rPr>
          <w:sz w:val="28"/>
          <w:szCs w:val="28"/>
          <w:lang w:val="kk-KZ"/>
        </w:rPr>
        <w:t xml:space="preserve">астауыш сынып оқушыларының әдеби мәтіндегі көркемдегіш  құралдарды тану білігін </w:t>
      </w:r>
      <w:r>
        <w:rPr>
          <w:rStyle w:val="a9"/>
          <w:b w:val="0"/>
          <w:bCs w:val="0"/>
          <w:sz w:val="28"/>
          <w:szCs w:val="28"/>
          <w:lang w:val="kk-KZ"/>
        </w:rPr>
        <w:t>қалыптастыру процесінің әрекеттік-технологиялық бөлігі</w:t>
      </w:r>
      <w:r>
        <w:rPr>
          <w:sz w:val="28"/>
          <w:szCs w:val="28"/>
          <w:lang w:val="kk-KZ"/>
        </w:rPr>
        <w:t xml:space="preserve">. Ол мақсат пен мазмұнды нақты </w:t>
      </w:r>
      <w:r>
        <w:rPr>
          <w:rStyle w:val="a9"/>
          <w:b w:val="0"/>
          <w:bCs w:val="0"/>
          <w:sz w:val="28"/>
          <w:szCs w:val="28"/>
          <w:lang w:val="kk-KZ"/>
        </w:rPr>
        <w:t xml:space="preserve">оқу-әрекет қадамдарына, әдістер мен құралдар жүйесіне айналдырады. </w:t>
      </w:r>
      <w:r>
        <w:rPr>
          <w:sz w:val="28"/>
          <w:szCs w:val="28"/>
          <w:lang w:val="kk-KZ"/>
        </w:rPr>
        <w:t xml:space="preserve">Бұл компонент цифрлық дизайнды жобалау жағдайында оқушының танымдық белсенділігін арттыруға бағытталған </w:t>
      </w:r>
      <w:r>
        <w:rPr>
          <w:rStyle w:val="a9"/>
          <w:b w:val="0"/>
          <w:bCs w:val="0"/>
          <w:sz w:val="28"/>
          <w:szCs w:val="28"/>
          <w:lang w:val="kk-KZ"/>
        </w:rPr>
        <w:t>педагогикалық технологиялар, цифрлық құралдар және іс-әрекеттер жүйесін</w:t>
      </w:r>
      <w:r>
        <w:rPr>
          <w:sz w:val="28"/>
          <w:szCs w:val="28"/>
          <w:lang w:val="kk-KZ"/>
        </w:rPr>
        <w:t xml:space="preserve"> қамтиды. </w:t>
      </w:r>
    </w:p>
    <w:p w14:paraId="497B56BD" w14:textId="77777777" w:rsidR="001C04B5" w:rsidRDefault="00197CB5">
      <w:pPr>
        <w:pStyle w:val="af7"/>
        <w:spacing w:before="0" w:beforeAutospacing="0" w:after="0" w:afterAutospacing="0"/>
        <w:ind w:firstLineChars="202" w:firstLine="566"/>
        <w:jc w:val="both"/>
        <w:rPr>
          <w:b/>
          <w:bCs/>
          <w:iCs/>
          <w:sz w:val="28"/>
          <w:szCs w:val="28"/>
          <w:lang w:val="kk-KZ"/>
        </w:rPr>
      </w:pPr>
      <w:r>
        <w:rPr>
          <w:iCs/>
          <w:sz w:val="28"/>
          <w:szCs w:val="28"/>
          <w:lang w:val="kk-KZ"/>
        </w:rPr>
        <w:t>О</w:t>
      </w:r>
      <w:r>
        <w:rPr>
          <w:rFonts w:eastAsia="SimSun"/>
          <w:sz w:val="28"/>
          <w:szCs w:val="28"/>
          <w:lang w:val="kk-KZ"/>
        </w:rPr>
        <w:t>қушыларға</w:t>
      </w:r>
      <w:r>
        <w:rPr>
          <w:rStyle w:val="a9"/>
          <w:rFonts w:eastAsia="SimSun"/>
          <w:b w:val="0"/>
          <w:bCs w:val="0"/>
          <w:sz w:val="28"/>
          <w:szCs w:val="28"/>
          <w:lang w:val="kk-KZ"/>
        </w:rPr>
        <w:t xml:space="preserve"> әдебиеттанымдық көркемдегіш  құралдармен</w:t>
      </w:r>
      <w:r>
        <w:rPr>
          <w:rFonts w:eastAsia="SimSun"/>
          <w:sz w:val="28"/>
          <w:szCs w:val="28"/>
          <w:lang w:val="kk-KZ"/>
        </w:rPr>
        <w:t xml:space="preserve"> (эпитет, теңеу, метафора, кейіптеу, гипербола, т.б.) жұмыс істеу арқылы меңгеріледі. Бұл кезеңнің негізгі міндеті – </w:t>
      </w:r>
      <w:r>
        <w:rPr>
          <w:rStyle w:val="a9"/>
          <w:rFonts w:eastAsia="SimSun"/>
          <w:b w:val="0"/>
          <w:bCs w:val="0"/>
          <w:sz w:val="28"/>
          <w:szCs w:val="28"/>
          <w:lang w:val="kk-KZ"/>
        </w:rPr>
        <w:t>КҚТБ-ін (көркемдегіш  құралдарды тану білігі) қалыптастыру</w:t>
      </w:r>
      <w:r>
        <w:rPr>
          <w:rFonts w:eastAsia="SimSun"/>
          <w:sz w:val="28"/>
          <w:szCs w:val="28"/>
          <w:lang w:val="kk-KZ"/>
        </w:rPr>
        <w:t>. Міндет ЦДА-ды (</w:t>
      </w:r>
      <w:r>
        <w:rPr>
          <w:rStyle w:val="a5"/>
          <w:rFonts w:eastAsia="SimSun"/>
          <w:i w:val="0"/>
          <w:iCs w:val="0"/>
          <w:sz w:val="28"/>
          <w:szCs w:val="28"/>
          <w:lang w:val="kk-KZ"/>
        </w:rPr>
        <w:t xml:space="preserve">цифрлық дизайн артефакттары: </w:t>
      </w:r>
      <w:r>
        <w:rPr>
          <w:rFonts w:eastAsia="SimSun"/>
          <w:sz w:val="28"/>
          <w:szCs w:val="28"/>
          <w:lang w:val="kk-KZ"/>
        </w:rPr>
        <w:t xml:space="preserve">комикс панельдері, анимация кадрлары, инфографика блоктары, QR арқылы ашылатын шағын бейне/ойын) </w:t>
      </w:r>
      <w:r>
        <w:rPr>
          <w:rStyle w:val="a9"/>
          <w:rFonts w:eastAsia="SimSun"/>
          <w:b w:val="0"/>
          <w:bCs w:val="0"/>
          <w:sz w:val="28"/>
          <w:szCs w:val="28"/>
          <w:lang w:val="kk-KZ"/>
        </w:rPr>
        <w:t>пәндік мәтінмен байланыстыра</w:t>
      </w:r>
      <w:r>
        <w:rPr>
          <w:rFonts w:eastAsia="SimSun"/>
          <w:sz w:val="28"/>
          <w:szCs w:val="28"/>
          <w:lang w:val="kk-KZ"/>
        </w:rPr>
        <w:t xml:space="preserve"> қолдану барысында шешіледі. Сабақта </w:t>
      </w:r>
      <w:r>
        <w:rPr>
          <w:rStyle w:val="a9"/>
          <w:rFonts w:eastAsia="SimSun"/>
          <w:b w:val="0"/>
          <w:bCs w:val="0"/>
          <w:sz w:val="28"/>
          <w:szCs w:val="28"/>
          <w:lang w:val="kk-KZ"/>
        </w:rPr>
        <w:t>ішінара ізденіс әрекеті</w:t>
      </w:r>
      <w:r>
        <w:rPr>
          <w:rFonts w:eastAsia="SimSun"/>
          <w:sz w:val="28"/>
          <w:szCs w:val="28"/>
          <w:lang w:val="kk-KZ"/>
        </w:rPr>
        <w:t xml:space="preserve"> ұйымдастырылып, әдеби мәтіндегі </w:t>
      </w:r>
      <w:r>
        <w:rPr>
          <w:rStyle w:val="a9"/>
          <w:rFonts w:eastAsia="SimSun"/>
          <w:b w:val="0"/>
          <w:bCs w:val="0"/>
          <w:sz w:val="28"/>
          <w:szCs w:val="28"/>
          <w:lang w:val="kk-KZ"/>
        </w:rPr>
        <w:t>грамматикалық-лексикалық және поэтикалық</w:t>
      </w:r>
      <w:r>
        <w:rPr>
          <w:rFonts w:eastAsia="SimSun"/>
          <w:sz w:val="28"/>
          <w:szCs w:val="28"/>
          <w:lang w:val="kk-KZ"/>
        </w:rPr>
        <w:t xml:space="preserve"> міндеттерді шешу кезінде </w:t>
      </w:r>
      <w:r>
        <w:rPr>
          <w:rStyle w:val="a9"/>
          <w:rFonts w:eastAsia="SimSun"/>
          <w:b w:val="0"/>
          <w:bCs w:val="0"/>
          <w:sz w:val="28"/>
          <w:szCs w:val="28"/>
          <w:lang w:val="kk-KZ"/>
        </w:rPr>
        <w:t>проблемалық жағдайлар</w:t>
      </w:r>
      <w:r>
        <w:rPr>
          <w:rFonts w:eastAsia="SimSun"/>
          <w:sz w:val="28"/>
          <w:szCs w:val="28"/>
          <w:lang w:val="kk-KZ"/>
        </w:rPr>
        <w:t xml:space="preserve"> жасалады. </w:t>
      </w:r>
      <w:r>
        <w:rPr>
          <w:rStyle w:val="a9"/>
          <w:rFonts w:eastAsia="SimSun"/>
          <w:b w:val="0"/>
          <w:bCs w:val="0"/>
          <w:sz w:val="28"/>
          <w:szCs w:val="28"/>
          <w:lang w:val="kk-KZ"/>
        </w:rPr>
        <w:t>Мотивациялық-ынталандырушы</w:t>
      </w:r>
      <w:r>
        <w:rPr>
          <w:rFonts w:eastAsia="SimSun"/>
          <w:sz w:val="28"/>
          <w:szCs w:val="28"/>
          <w:lang w:val="kk-KZ"/>
        </w:rPr>
        <w:t xml:space="preserve"> цифрлық оқу тапсырмалары (геймификация, балл/жетон, жедел кері байланыс) негізгі түрткі бола алады.</w:t>
      </w:r>
      <w:r>
        <w:rPr>
          <w:sz w:val="28"/>
          <w:szCs w:val="28"/>
          <w:lang w:val="kk-KZ"/>
        </w:rPr>
        <w:t xml:space="preserve">Бастауыш сынып оқушыларына </w:t>
      </w:r>
      <w:r>
        <w:rPr>
          <w:spacing w:val="7"/>
          <w:sz w:val="28"/>
          <w:szCs w:val="28"/>
          <w:lang w:val="kk-KZ"/>
        </w:rPr>
        <w:t xml:space="preserve">цифрлық дизайнды жобалау арқылы әдеби мәтіндердегі көркемдегіш  құралдарды тану білігін </w:t>
      </w:r>
      <w:r>
        <w:rPr>
          <w:sz w:val="28"/>
          <w:szCs w:val="28"/>
          <w:lang w:val="kk-KZ"/>
        </w:rPr>
        <w:t>қалыптастырудың өлшемдері және көрсеткіштері төмендегі кестеде көрсетілді.</w:t>
      </w:r>
    </w:p>
    <w:p w14:paraId="1BBB7418" w14:textId="77777777" w:rsidR="001C04B5" w:rsidRDefault="001C04B5">
      <w:pPr>
        <w:ind w:firstLine="709"/>
        <w:jc w:val="both"/>
        <w:rPr>
          <w:lang w:val="kk-KZ"/>
        </w:rPr>
      </w:pPr>
    </w:p>
    <w:p w14:paraId="0161719F" w14:textId="77777777" w:rsidR="001C04B5" w:rsidRDefault="00197CB5">
      <w:pPr>
        <w:jc w:val="both"/>
        <w:rPr>
          <w:sz w:val="28"/>
          <w:szCs w:val="28"/>
          <w:lang w:val="kk-KZ"/>
        </w:rPr>
      </w:pPr>
      <w:r>
        <w:rPr>
          <w:sz w:val="28"/>
          <w:szCs w:val="28"/>
          <w:lang w:val="kk-KZ"/>
        </w:rPr>
        <w:t>Кесте 10 – Бастауыш сынып оқушыларына цифрлық дизайнды жобалау арқылы әдеби мәтіндердегі көркемдегіш  құралдарды тану білігін қалыптастырудың өлшемдері және көрсеткіштері</w:t>
      </w:r>
    </w:p>
    <w:p w14:paraId="12509D62" w14:textId="77777777" w:rsidR="001C04B5" w:rsidRDefault="001C04B5">
      <w:pPr>
        <w:ind w:firstLineChars="100" w:firstLine="240"/>
        <w:jc w:val="both"/>
        <w:rPr>
          <w:lang w:val="kk-KZ"/>
        </w:rPr>
      </w:pPr>
    </w:p>
    <w:tbl>
      <w:tblPr>
        <w:tblStyle w:val="af9"/>
        <w:tblW w:w="0" w:type="auto"/>
        <w:tblInd w:w="-5" w:type="dxa"/>
        <w:tblLook w:val="04A0" w:firstRow="1" w:lastRow="0" w:firstColumn="1" w:lastColumn="0" w:noHBand="0" w:noVBand="1"/>
      </w:tblPr>
      <w:tblGrid>
        <w:gridCol w:w="2096"/>
        <w:gridCol w:w="2644"/>
        <w:gridCol w:w="4894"/>
      </w:tblGrid>
      <w:tr w:rsidR="001C04B5" w14:paraId="25C270AC" w14:textId="77777777" w:rsidTr="00273E6C">
        <w:trPr>
          <w:trHeight w:val="70"/>
        </w:trPr>
        <w:tc>
          <w:tcPr>
            <w:tcW w:w="2096" w:type="dxa"/>
          </w:tcPr>
          <w:p w14:paraId="39B26A0E" w14:textId="77777777" w:rsidR="001C04B5" w:rsidRDefault="00197CB5">
            <w:pPr>
              <w:jc w:val="center"/>
            </w:pPr>
            <w:r>
              <w:t>Компонент</w:t>
            </w:r>
          </w:p>
        </w:tc>
        <w:tc>
          <w:tcPr>
            <w:tcW w:w="2644" w:type="dxa"/>
          </w:tcPr>
          <w:p w14:paraId="0C9B7BEF" w14:textId="77777777" w:rsidR="001C04B5" w:rsidRDefault="00197CB5">
            <w:pPr>
              <w:jc w:val="center"/>
            </w:pPr>
            <w:r>
              <w:t>Өлшем</w:t>
            </w:r>
          </w:p>
        </w:tc>
        <w:tc>
          <w:tcPr>
            <w:tcW w:w="4894" w:type="dxa"/>
          </w:tcPr>
          <w:p w14:paraId="43EE3DB7" w14:textId="77777777" w:rsidR="001C04B5" w:rsidRDefault="00197CB5">
            <w:pPr>
              <w:jc w:val="center"/>
            </w:pPr>
            <w:r>
              <w:t>Көрсеткіштер</w:t>
            </w:r>
          </w:p>
        </w:tc>
      </w:tr>
      <w:tr w:rsidR="00273E6C" w14:paraId="2CF687AC" w14:textId="77777777" w:rsidTr="00273E6C">
        <w:tc>
          <w:tcPr>
            <w:tcW w:w="2096" w:type="dxa"/>
          </w:tcPr>
          <w:p w14:paraId="319AD630" w14:textId="588D3450" w:rsidR="00273E6C" w:rsidRPr="00273E6C" w:rsidRDefault="00273E6C" w:rsidP="00273E6C">
            <w:pPr>
              <w:jc w:val="center"/>
              <w:rPr>
                <w:lang w:val="kk-KZ"/>
              </w:rPr>
            </w:pPr>
            <w:r>
              <w:rPr>
                <w:lang w:val="kk-KZ"/>
              </w:rPr>
              <w:t>1</w:t>
            </w:r>
          </w:p>
        </w:tc>
        <w:tc>
          <w:tcPr>
            <w:tcW w:w="2644" w:type="dxa"/>
          </w:tcPr>
          <w:p w14:paraId="1C17B400" w14:textId="3674537F" w:rsidR="00273E6C" w:rsidRPr="00273E6C" w:rsidRDefault="00273E6C" w:rsidP="00273E6C">
            <w:pPr>
              <w:jc w:val="center"/>
              <w:rPr>
                <w:lang w:val="kk-KZ"/>
              </w:rPr>
            </w:pPr>
            <w:r>
              <w:rPr>
                <w:lang w:val="kk-KZ"/>
              </w:rPr>
              <w:t>2</w:t>
            </w:r>
          </w:p>
        </w:tc>
        <w:tc>
          <w:tcPr>
            <w:tcW w:w="4894" w:type="dxa"/>
          </w:tcPr>
          <w:p w14:paraId="54611F31" w14:textId="27B3ED54" w:rsidR="00273E6C" w:rsidRPr="00273E6C" w:rsidRDefault="00273E6C" w:rsidP="00273E6C">
            <w:pPr>
              <w:jc w:val="center"/>
              <w:rPr>
                <w:rFonts w:eastAsia="SimSun"/>
                <w:lang w:val="kk-KZ"/>
              </w:rPr>
            </w:pPr>
            <w:r>
              <w:rPr>
                <w:rFonts w:eastAsia="SimSun"/>
                <w:lang w:val="kk-KZ"/>
              </w:rPr>
              <w:t>3</w:t>
            </w:r>
          </w:p>
        </w:tc>
      </w:tr>
      <w:tr w:rsidR="001C04B5" w14:paraId="0BF06628" w14:textId="77777777" w:rsidTr="00273E6C">
        <w:tc>
          <w:tcPr>
            <w:tcW w:w="2096" w:type="dxa"/>
            <w:tcBorders>
              <w:bottom w:val="single" w:sz="4" w:space="0" w:color="auto"/>
            </w:tcBorders>
          </w:tcPr>
          <w:p w14:paraId="2F692C22" w14:textId="77777777" w:rsidR="001C04B5" w:rsidRDefault="00197CB5">
            <w:r>
              <w:t xml:space="preserve">Мотивациялық </w:t>
            </w:r>
          </w:p>
        </w:tc>
        <w:tc>
          <w:tcPr>
            <w:tcW w:w="2644" w:type="dxa"/>
            <w:tcBorders>
              <w:bottom w:val="single" w:sz="4" w:space="0" w:color="auto"/>
            </w:tcBorders>
          </w:tcPr>
          <w:p w14:paraId="70CEF049" w14:textId="77777777" w:rsidR="001C04B5" w:rsidRDefault="00197CB5">
            <w:r>
              <w:t>Мотивациялық қатынас</w:t>
            </w:r>
          </w:p>
          <w:p w14:paraId="4DE51BDA" w14:textId="77777777" w:rsidR="001C04B5" w:rsidRDefault="00197CB5">
            <w:r>
              <w:rPr>
                <w:rFonts w:eastAsia="SimSun"/>
              </w:rPr>
              <w:t xml:space="preserve">Әдеби мәтіндегі </w:t>
            </w:r>
            <w:r>
              <w:rPr>
                <w:rFonts w:eastAsia="SimSun"/>
              </w:rPr>
              <w:lastRenderedPageBreak/>
              <w:t xml:space="preserve">көркемдегіш  құралдарды цифрлық дизайн арқылы тануға деген ішкі уәжі </w:t>
            </w:r>
          </w:p>
        </w:tc>
        <w:tc>
          <w:tcPr>
            <w:tcW w:w="4894" w:type="dxa"/>
            <w:tcBorders>
              <w:bottom w:val="single" w:sz="4" w:space="0" w:color="auto"/>
            </w:tcBorders>
          </w:tcPr>
          <w:p w14:paraId="696A536F" w14:textId="77777777" w:rsidR="001C04B5" w:rsidRDefault="00197CB5">
            <w:r>
              <w:rPr>
                <w:rFonts w:eastAsia="SimSun"/>
              </w:rPr>
              <w:lastRenderedPageBreak/>
              <w:t>－</w:t>
            </w:r>
            <w:r>
              <w:t xml:space="preserve"> цифрлық дизайн арқылы көркемдегіш  құралдарды меңгеруге қызығушылығы;</w:t>
            </w:r>
          </w:p>
          <w:p w14:paraId="2F0FAFFA" w14:textId="77777777" w:rsidR="001C04B5" w:rsidRDefault="00197CB5">
            <w:r>
              <w:rPr>
                <w:rFonts w:eastAsia="SimSun"/>
              </w:rPr>
              <w:t>－</w:t>
            </w:r>
            <w:r>
              <w:t xml:space="preserve"> көркемдегіш  құралдар арқылы әдеби </w:t>
            </w:r>
            <w:r>
              <w:lastRenderedPageBreak/>
              <w:t>тілде сөйлеуді жетілдіруге ұмтылысы;</w:t>
            </w:r>
          </w:p>
          <w:p w14:paraId="07DEDDD2" w14:textId="77777777" w:rsidR="001C04B5" w:rsidRDefault="00197CB5">
            <w:r>
              <w:rPr>
                <w:rFonts w:eastAsia="SimSun"/>
              </w:rPr>
              <w:t>－</w:t>
            </w:r>
            <w:r>
              <w:t xml:space="preserve"> цифрлық дизайнды іріктеп қолдануға  талпынысы.</w:t>
            </w:r>
          </w:p>
        </w:tc>
      </w:tr>
      <w:tr w:rsidR="001C04B5" w14:paraId="0673D2E1" w14:textId="77777777" w:rsidTr="00273E6C">
        <w:trPr>
          <w:trHeight w:val="615"/>
        </w:trPr>
        <w:tc>
          <w:tcPr>
            <w:tcW w:w="2096" w:type="dxa"/>
            <w:tcBorders>
              <w:bottom w:val="nil"/>
            </w:tcBorders>
          </w:tcPr>
          <w:p w14:paraId="208BCE19" w14:textId="77777777" w:rsidR="001C04B5" w:rsidRDefault="00197CB5">
            <w:r>
              <w:lastRenderedPageBreak/>
              <w:t>Танымдық</w:t>
            </w:r>
          </w:p>
        </w:tc>
        <w:tc>
          <w:tcPr>
            <w:tcW w:w="2644" w:type="dxa"/>
            <w:tcBorders>
              <w:bottom w:val="nil"/>
            </w:tcBorders>
          </w:tcPr>
          <w:p w14:paraId="6C9A71C2" w14:textId="08B5B61C" w:rsidR="001C04B5" w:rsidRDefault="00197CB5" w:rsidP="00273E6C">
            <w:pPr>
              <w:rPr>
                <w:rFonts w:eastAsia="SimSun"/>
              </w:rPr>
            </w:pPr>
            <w:r>
              <w:t>Когнитивті-мағынаны тану</w:t>
            </w:r>
          </w:p>
        </w:tc>
        <w:tc>
          <w:tcPr>
            <w:tcW w:w="4894" w:type="dxa"/>
            <w:tcBorders>
              <w:bottom w:val="nil"/>
            </w:tcBorders>
          </w:tcPr>
          <w:p w14:paraId="21C4656D" w14:textId="08F03008" w:rsidR="001C04B5" w:rsidRDefault="00197CB5" w:rsidP="00273E6C">
            <w:r>
              <w:rPr>
                <w:rFonts w:eastAsia="SimSun"/>
              </w:rPr>
              <w:t>－</w:t>
            </w:r>
            <w:r>
              <w:t xml:space="preserve"> көркемдегіш  құралдар туралы базалық білімі және цифрлық дизайн құралдары </w:t>
            </w:r>
          </w:p>
        </w:tc>
      </w:tr>
    </w:tbl>
    <w:p w14:paraId="7837EBD6" w14:textId="77777777" w:rsidR="00273E6C" w:rsidRDefault="00273E6C">
      <w:pPr>
        <w:rPr>
          <w:lang w:val="kk-KZ"/>
        </w:rPr>
      </w:pPr>
      <w:r>
        <w:br w:type="page"/>
      </w:r>
    </w:p>
    <w:p w14:paraId="2AD1E8E8" w14:textId="07B6A986" w:rsidR="00273E6C" w:rsidRPr="00273E6C" w:rsidRDefault="00273E6C">
      <w:pPr>
        <w:rPr>
          <w:sz w:val="28"/>
          <w:szCs w:val="28"/>
          <w:lang w:val="kk-KZ"/>
        </w:rPr>
      </w:pPr>
      <w:r w:rsidRPr="00273E6C">
        <w:rPr>
          <w:sz w:val="28"/>
          <w:szCs w:val="28"/>
          <w:lang w:val="kk-KZ"/>
        </w:rPr>
        <w:lastRenderedPageBreak/>
        <w:t>10 – кестенің  жалғасы</w:t>
      </w:r>
    </w:p>
    <w:p w14:paraId="569889A6" w14:textId="77777777" w:rsidR="00273E6C" w:rsidRPr="00273E6C" w:rsidRDefault="00273E6C">
      <w:pPr>
        <w:rPr>
          <w:sz w:val="28"/>
          <w:szCs w:val="28"/>
          <w:lang w:val="kk-KZ"/>
        </w:rPr>
      </w:pPr>
    </w:p>
    <w:tbl>
      <w:tblPr>
        <w:tblStyle w:val="af9"/>
        <w:tblW w:w="0" w:type="auto"/>
        <w:tblInd w:w="-5" w:type="dxa"/>
        <w:tblLook w:val="04A0" w:firstRow="1" w:lastRow="0" w:firstColumn="1" w:lastColumn="0" w:noHBand="0" w:noVBand="1"/>
      </w:tblPr>
      <w:tblGrid>
        <w:gridCol w:w="2096"/>
        <w:gridCol w:w="2644"/>
        <w:gridCol w:w="4894"/>
      </w:tblGrid>
      <w:tr w:rsidR="00273E6C" w14:paraId="66333306" w14:textId="77777777" w:rsidTr="00273E6C">
        <w:trPr>
          <w:trHeight w:val="225"/>
        </w:trPr>
        <w:tc>
          <w:tcPr>
            <w:tcW w:w="2096" w:type="dxa"/>
          </w:tcPr>
          <w:p w14:paraId="11C4B07E" w14:textId="553966F0" w:rsidR="00273E6C" w:rsidRPr="00273E6C" w:rsidRDefault="00273E6C" w:rsidP="00273E6C">
            <w:pPr>
              <w:jc w:val="center"/>
              <w:rPr>
                <w:lang w:val="kk-KZ"/>
              </w:rPr>
            </w:pPr>
            <w:r>
              <w:rPr>
                <w:lang w:val="kk-KZ"/>
              </w:rPr>
              <w:t>1</w:t>
            </w:r>
          </w:p>
        </w:tc>
        <w:tc>
          <w:tcPr>
            <w:tcW w:w="2644" w:type="dxa"/>
          </w:tcPr>
          <w:p w14:paraId="41B39D4D" w14:textId="162EE566" w:rsidR="00273E6C" w:rsidRPr="00273E6C" w:rsidRDefault="00273E6C" w:rsidP="00273E6C">
            <w:pPr>
              <w:jc w:val="center"/>
              <w:rPr>
                <w:rFonts w:eastAsia="SimSun"/>
                <w:lang w:val="kk-KZ"/>
              </w:rPr>
            </w:pPr>
            <w:r>
              <w:rPr>
                <w:rFonts w:eastAsia="SimSun"/>
                <w:lang w:val="kk-KZ"/>
              </w:rPr>
              <w:t>2</w:t>
            </w:r>
          </w:p>
        </w:tc>
        <w:tc>
          <w:tcPr>
            <w:tcW w:w="4894" w:type="dxa"/>
          </w:tcPr>
          <w:p w14:paraId="22A67069" w14:textId="20233639" w:rsidR="00273E6C" w:rsidRPr="00273E6C" w:rsidRDefault="00273E6C" w:rsidP="00273E6C">
            <w:pPr>
              <w:jc w:val="center"/>
              <w:rPr>
                <w:lang w:val="kk-KZ"/>
              </w:rPr>
            </w:pPr>
            <w:r>
              <w:rPr>
                <w:lang w:val="kk-KZ"/>
              </w:rPr>
              <w:t>3</w:t>
            </w:r>
          </w:p>
        </w:tc>
      </w:tr>
      <w:tr w:rsidR="00273E6C" w14:paraId="34610674" w14:textId="77777777" w:rsidTr="00273E6C">
        <w:trPr>
          <w:trHeight w:val="225"/>
        </w:trPr>
        <w:tc>
          <w:tcPr>
            <w:tcW w:w="2096" w:type="dxa"/>
          </w:tcPr>
          <w:p w14:paraId="1213BB9A" w14:textId="282395D6" w:rsidR="00273E6C" w:rsidRDefault="00273E6C" w:rsidP="00273E6C"/>
        </w:tc>
        <w:tc>
          <w:tcPr>
            <w:tcW w:w="2644" w:type="dxa"/>
          </w:tcPr>
          <w:p w14:paraId="29A060FE" w14:textId="77777777" w:rsidR="00273E6C" w:rsidRDefault="00273E6C">
            <w:pPr>
              <w:rPr>
                <w:rFonts w:eastAsia="SimSun"/>
              </w:rPr>
            </w:pPr>
            <w:r>
              <w:rPr>
                <w:rFonts w:eastAsia="SimSun"/>
              </w:rPr>
              <w:t xml:space="preserve">Әдеби мәтіндегі көркемдегіш  құралдардың мағынасын цифрлық дизайн арқылы тануы және  қолдануы </w:t>
            </w:r>
          </w:p>
          <w:p w14:paraId="1A10B35B" w14:textId="77777777" w:rsidR="00273E6C" w:rsidRDefault="00273E6C" w:rsidP="00273E6C"/>
        </w:tc>
        <w:tc>
          <w:tcPr>
            <w:tcW w:w="4894" w:type="dxa"/>
          </w:tcPr>
          <w:p w14:paraId="3E180EBD" w14:textId="77777777" w:rsidR="00273E6C" w:rsidRDefault="00273E6C">
            <w:r>
              <w:t>туралы түсінігі;</w:t>
            </w:r>
          </w:p>
          <w:p w14:paraId="3BFA35D6" w14:textId="77777777" w:rsidR="00273E6C" w:rsidRDefault="00273E6C">
            <w:r>
              <w:rPr>
                <w:rFonts w:eastAsia="SimSun"/>
              </w:rPr>
              <w:t>－</w:t>
            </w:r>
            <w:r>
              <w:rPr>
                <w:rFonts w:eastAsia="SimSun"/>
              </w:rPr>
              <w:t xml:space="preserve">көркемдегіш </w:t>
            </w:r>
            <w:r>
              <w:t xml:space="preserve"> құралдарды цифрлық ортада еркін танып, қолдана алуы (ұшқыр ойлап, тез шешім табу қабілеті);</w:t>
            </w:r>
          </w:p>
          <w:p w14:paraId="0DBD5B37" w14:textId="77777777" w:rsidR="00273E6C" w:rsidRDefault="00273E6C" w:rsidP="00273E6C">
            <w:pPr>
              <w:rPr>
                <w:rFonts w:eastAsia="SimSun"/>
              </w:rPr>
            </w:pPr>
            <w:r>
              <w:rPr>
                <w:rFonts w:eastAsia="SimSun"/>
              </w:rPr>
              <w:t>－</w:t>
            </w:r>
            <w:r>
              <w:t>әдеби мәтіндегі көркемдегіш  құралдарды цифрлық дизайн көмегімен тану тәсілдерін меңгеруі жатады.</w:t>
            </w:r>
          </w:p>
        </w:tc>
      </w:tr>
      <w:tr w:rsidR="001C04B5" w14:paraId="399EE383" w14:textId="77777777" w:rsidTr="00273E6C">
        <w:tc>
          <w:tcPr>
            <w:tcW w:w="2096" w:type="dxa"/>
          </w:tcPr>
          <w:p w14:paraId="246DB1C5" w14:textId="77777777" w:rsidR="001C04B5" w:rsidRDefault="00197CB5">
            <w:r>
              <w:t>Операционалдық</w:t>
            </w:r>
          </w:p>
        </w:tc>
        <w:tc>
          <w:tcPr>
            <w:tcW w:w="2644" w:type="dxa"/>
          </w:tcPr>
          <w:p w14:paraId="1F49969B" w14:textId="77777777" w:rsidR="001C04B5" w:rsidRDefault="00197CB5">
            <w:r>
              <w:t>Іс-әрекеттік-рефлексивтік</w:t>
            </w:r>
          </w:p>
          <w:p w14:paraId="65236916" w14:textId="77777777" w:rsidR="001C04B5" w:rsidRDefault="00197CB5">
            <w:r>
              <w:rPr>
                <w:rFonts w:eastAsia="SimSun"/>
              </w:rPr>
              <w:t>Әдеби мәтіндегі көркемдегіш  құралдарды цифрлық дизайн негізінде талдау, салыстыру және мағынасын қолданбалы тұрғыда көрсету іскерлігін меңгеру деңгейі</w:t>
            </w:r>
          </w:p>
        </w:tc>
        <w:tc>
          <w:tcPr>
            <w:tcW w:w="4894" w:type="dxa"/>
          </w:tcPr>
          <w:p w14:paraId="1A83545A" w14:textId="77777777" w:rsidR="001C04B5" w:rsidRDefault="00197CB5">
            <w:r>
              <w:rPr>
                <w:rFonts w:eastAsia="SimSun"/>
              </w:rPr>
              <w:t>－</w:t>
            </w:r>
            <w:r>
              <w:t xml:space="preserve"> цифрлық дизайнды қолдану арқылы әдеби мәтіндегі көркемдегіш  құралды таба алуы (өздігінен жобалап, белгілеп көрсету білігі);</w:t>
            </w:r>
          </w:p>
          <w:p w14:paraId="3B47AEA1" w14:textId="77777777" w:rsidR="001C04B5" w:rsidRDefault="00197CB5">
            <w:r>
              <w:rPr>
                <w:rFonts w:eastAsia="SimSun"/>
              </w:rPr>
              <w:t>－</w:t>
            </w:r>
            <w:r>
              <w:t>көркемдегіш  құралдарды тануға арналған тапсырмаларды орындау барысында өзін-өзі және өзгені бағалап, қателерін түзету (рефлексиялау) білігі;</w:t>
            </w:r>
          </w:p>
          <w:p w14:paraId="4803173A" w14:textId="77777777" w:rsidR="001C04B5" w:rsidRDefault="00197CB5">
            <w:r>
              <w:rPr>
                <w:rFonts w:eastAsia="SimSun"/>
              </w:rPr>
              <w:t>－</w:t>
            </w:r>
            <w:r>
              <w:t xml:space="preserve"> өз ойын еркін білдіріп, бейнелі сөздерді табу үшін шағын цифрлық дизайнды жобалап өнім (презентация, сурет, т.б.) алуы.</w:t>
            </w:r>
          </w:p>
        </w:tc>
      </w:tr>
    </w:tbl>
    <w:p w14:paraId="40BF67DF" w14:textId="77777777" w:rsidR="00273E6C" w:rsidRDefault="00273E6C">
      <w:pPr>
        <w:ind w:firstLineChars="202" w:firstLine="566"/>
        <w:jc w:val="both"/>
        <w:rPr>
          <w:sz w:val="28"/>
          <w:szCs w:val="28"/>
          <w:lang w:val="kk-KZ"/>
        </w:rPr>
      </w:pPr>
    </w:p>
    <w:p w14:paraId="1F8AF175" w14:textId="61E8F301" w:rsidR="001C04B5" w:rsidRPr="006C4435" w:rsidRDefault="00197CB5" w:rsidP="006C4435">
      <w:pPr>
        <w:ind w:firstLine="709"/>
        <w:jc w:val="both"/>
        <w:rPr>
          <w:sz w:val="28"/>
          <w:szCs w:val="28"/>
          <w:lang w:val="kk-KZ"/>
        </w:rPr>
      </w:pPr>
      <w:r>
        <w:rPr>
          <w:sz w:val="28"/>
          <w:szCs w:val="28"/>
          <w:lang w:val="kk-KZ"/>
        </w:rPr>
        <w:t xml:space="preserve">Жоғарыдағы аталған компоненттердің өлшемдері мен көрсеткіштерін талдай келе, біз бастауыш сынып оқушыларына </w:t>
      </w:r>
      <w:r>
        <w:rPr>
          <w:spacing w:val="7"/>
          <w:sz w:val="28"/>
          <w:szCs w:val="28"/>
          <w:lang w:val="kk-KZ"/>
        </w:rPr>
        <w:t xml:space="preserve">цифрлық дизайнды жобалау арқылы әдеби мәтіндердегі көркемдегіш  құралдарды тану білігін </w:t>
      </w:r>
      <w:r>
        <w:rPr>
          <w:sz w:val="28"/>
          <w:szCs w:val="28"/>
          <w:lang w:val="kk-KZ"/>
        </w:rPr>
        <w:t xml:space="preserve"> </w:t>
      </w:r>
      <w:r w:rsidRPr="006C4435">
        <w:rPr>
          <w:sz w:val="28"/>
          <w:szCs w:val="28"/>
          <w:lang w:val="kk-KZ"/>
        </w:rPr>
        <w:t>қалыптастырудың келесі деңгейлерін анықтадық: «жоғары», «орта», «төмен»</w:t>
      </w:r>
    </w:p>
    <w:p w14:paraId="0F28B2A0" w14:textId="77777777" w:rsidR="006C4435" w:rsidRPr="006C4435" w:rsidRDefault="00197CB5" w:rsidP="006C4435">
      <w:pPr>
        <w:pStyle w:val="af7"/>
        <w:spacing w:before="0" w:beforeAutospacing="0" w:after="0" w:afterAutospacing="0"/>
        <w:ind w:firstLine="709"/>
        <w:jc w:val="both"/>
        <w:rPr>
          <w:sz w:val="28"/>
          <w:szCs w:val="28"/>
          <w:lang w:val="kk-KZ"/>
        </w:rPr>
      </w:pPr>
      <w:r w:rsidRPr="006C4435">
        <w:rPr>
          <w:b/>
          <w:bCs/>
          <w:sz w:val="28"/>
          <w:szCs w:val="28"/>
          <w:lang w:val="kk-KZ"/>
        </w:rPr>
        <w:t xml:space="preserve">«Жоғары» - </w:t>
      </w:r>
      <w:r w:rsidRPr="006C4435">
        <w:rPr>
          <w:sz w:val="28"/>
          <w:szCs w:val="28"/>
          <w:lang w:val="kk-KZ"/>
        </w:rPr>
        <w:t xml:space="preserve">бастауыш сынып оқушылары танымдық тапсырмаларды орындауда көркемдегіш  құралдарды цифрлық дизайн арқылы меңгеруді түсінеді, өз бетімен </w:t>
      </w:r>
      <w:r w:rsidRPr="006C4435">
        <w:rPr>
          <w:iCs/>
          <w:sz w:val="28"/>
          <w:szCs w:val="28"/>
          <w:lang w:val="kk-KZ"/>
        </w:rPr>
        <w:t>«Цифрлық сауаттылық» пәнінің аясында алынған мәліметті  «Әдебиеттік оқу»  пәнінде еркін қолданып,  н</w:t>
      </w:r>
      <w:r w:rsidRPr="006C4435">
        <w:rPr>
          <w:sz w:val="28"/>
          <w:szCs w:val="28"/>
          <w:lang w:val="kk-KZ"/>
        </w:rPr>
        <w:t>ұсқаулыққа сәйкес цифрлық дизайнды құрастыра алады</w:t>
      </w:r>
      <w:r w:rsidRPr="006C4435">
        <w:rPr>
          <w:iCs/>
          <w:sz w:val="28"/>
          <w:szCs w:val="28"/>
          <w:lang w:val="kk-KZ"/>
        </w:rPr>
        <w:t>, ә</w:t>
      </w:r>
      <w:r w:rsidRPr="006C4435">
        <w:rPr>
          <w:sz w:val="28"/>
          <w:szCs w:val="28"/>
          <w:lang w:val="kk-KZ"/>
        </w:rPr>
        <w:t xml:space="preserve">деби мәтіндердегі көркемдегіш  құралдарға талдау жасай алады, өз-өзіне сыни пікір білдіріп, бағалай алады, көркемдегіш  құралдарды жылдам есте сақтау жолдарына ұсыныс білдіре алады. Бастауыш сынып оқушылары цифрлық дизайнды жобалау арқылы көркемдегіш  құралдарды тану білігін қалыптастыру ұғымдарының мағынасын толық түсінеді, </w:t>
      </w:r>
      <w:r w:rsidRPr="006C4435">
        <w:rPr>
          <w:iCs/>
          <w:sz w:val="28"/>
          <w:szCs w:val="28"/>
          <w:lang w:val="kk-KZ"/>
        </w:rPr>
        <w:t xml:space="preserve">әдеби мәтінді </w:t>
      </w:r>
      <w:r w:rsidRPr="006C4435">
        <w:rPr>
          <w:sz w:val="28"/>
          <w:szCs w:val="28"/>
          <w:lang w:val="kk-KZ"/>
        </w:rPr>
        <w:t>талдау, жинақтау, салыстыру арқылы қорытынды жасайды, өз шешіміне дәлелдемелер келтіруге қабілетті, көпшілік алдында еркін сөйлей алады, қарым-қатынасқа еркін түседі, өз ойын</w:t>
      </w:r>
      <w:r w:rsidRPr="006C4435">
        <w:rPr>
          <w:rStyle w:val="apple-style-span"/>
          <w:sz w:val="28"/>
          <w:szCs w:val="28"/>
          <w:lang w:val="kk-KZ"/>
        </w:rPr>
        <w:t xml:space="preserve"> жүзеге  асыруда  пікірі  мен  тұжырымын  анық, түсінікті, сауатты түрде қалыптан тыс жеткізеді. </w:t>
      </w:r>
      <w:r w:rsidR="006C4435" w:rsidRPr="006C4435">
        <w:rPr>
          <w:rStyle w:val="a9"/>
          <w:sz w:val="28"/>
          <w:szCs w:val="28"/>
          <w:lang w:val="kk-KZ"/>
        </w:rPr>
        <w:t>Жоғары деңгей</w:t>
      </w:r>
      <w:r w:rsidR="006C4435" w:rsidRPr="006C4435">
        <w:rPr>
          <w:sz w:val="28"/>
          <w:szCs w:val="28"/>
          <w:lang w:val="kk-KZ"/>
        </w:rPr>
        <w:t xml:space="preserve"> – бастауыш сынып оқушылары танымдық тапсырмаларды орындау барысында цифрлық дизайн элементтерін және көркемдік құралдарды саналы меңгеріп, оларды түрлі пәндер аясында дербес қолдана алады. «Цифрлық сауаттылық» пәнінен алған білімін «Әдебиеттік оқу» сабағында шығармашылықпен пайдаланады. Мәтінді талдау, жинақтау, салыстыру арқылы негізді қорытынды жасайды, көпшілік алдында еркін сөйлеп, тиімді қарым-қатынас орнатады, өз ойын дәлелді жеткізе алады. Олардың жеке белсенділігі жоғары, мәселені өздігінен тұжырымдап, шешу жолдарын </w:t>
      </w:r>
      <w:r w:rsidR="006C4435" w:rsidRPr="006C4435">
        <w:rPr>
          <w:sz w:val="28"/>
          <w:szCs w:val="28"/>
          <w:lang w:val="kk-KZ"/>
        </w:rPr>
        <w:lastRenderedPageBreak/>
        <w:t>ұсынады, нәтижелерді талдап, тиімділігін дәлелдей алады. Практикалық әрекетте жоғары нәтижеге ұмтылып, жағымды оқу уәжі айқын көрінеді.</w:t>
      </w:r>
    </w:p>
    <w:p w14:paraId="27595787" w14:textId="77777777" w:rsidR="006C4435" w:rsidRPr="006C4435" w:rsidRDefault="006C4435" w:rsidP="006C4435">
      <w:pPr>
        <w:pStyle w:val="af7"/>
        <w:spacing w:before="0" w:beforeAutospacing="0" w:after="0" w:afterAutospacing="0"/>
        <w:ind w:firstLine="709"/>
        <w:jc w:val="both"/>
        <w:rPr>
          <w:sz w:val="28"/>
          <w:szCs w:val="28"/>
          <w:lang w:val="kk-KZ"/>
        </w:rPr>
      </w:pPr>
      <w:r w:rsidRPr="006C4435">
        <w:rPr>
          <w:rStyle w:val="a9"/>
          <w:sz w:val="28"/>
          <w:szCs w:val="28"/>
          <w:lang w:val="kk-KZ"/>
        </w:rPr>
        <w:t>Орта деңгей</w:t>
      </w:r>
      <w:r w:rsidRPr="006C4435">
        <w:rPr>
          <w:sz w:val="28"/>
          <w:szCs w:val="28"/>
          <w:lang w:val="kk-KZ"/>
        </w:rPr>
        <w:t xml:space="preserve"> – бастауыш сынып оқушылары танымдық тапсырмаларды орындауда көркемдік құралдарды цифрлық дизайн арқылы қолдануды ішінара түсінеді. «Цифрлық сауаттылық» пәнінен алған білімін «Әдебиеттік оқу» сабағында мұғалімнің көмегімен пайдаланады. Мәтінді талдау, жинақтау, салыстыру арқылы қорытынды жасай алады, көпшілік алдында сөйлеп, қарым-қатынасқа түсе алады, алайда өз ойын толық әрі дәлелді жеткізуде қиналады. Жеке белсенділігі орташа, мәселені өздігінен тұжырымдауда және шешуде педагог көмегіне сүйенеді, нәтижелердің тиімділігін толық көрсете алмайды.</w:t>
      </w:r>
    </w:p>
    <w:p w14:paraId="297FA0C0" w14:textId="77777777" w:rsidR="006C4435" w:rsidRPr="006C4435" w:rsidRDefault="006C4435" w:rsidP="006C4435">
      <w:pPr>
        <w:pStyle w:val="af7"/>
        <w:spacing w:before="0" w:beforeAutospacing="0" w:after="0" w:afterAutospacing="0"/>
        <w:ind w:firstLine="709"/>
        <w:jc w:val="both"/>
        <w:rPr>
          <w:sz w:val="28"/>
          <w:szCs w:val="28"/>
          <w:lang w:val="kk-KZ"/>
        </w:rPr>
      </w:pPr>
      <w:r w:rsidRPr="006C4435">
        <w:rPr>
          <w:rStyle w:val="a9"/>
          <w:sz w:val="28"/>
          <w:szCs w:val="28"/>
          <w:lang w:val="kk-KZ"/>
        </w:rPr>
        <w:t>Төмен деңгей</w:t>
      </w:r>
      <w:r w:rsidRPr="006C4435">
        <w:rPr>
          <w:sz w:val="28"/>
          <w:szCs w:val="28"/>
          <w:lang w:val="kk-KZ"/>
        </w:rPr>
        <w:t xml:space="preserve"> – бастауыш сынып оқушылары танымдық тапсырмаларды орындауда цифрлық дизайн мен көркемдік құралдарды қолдануды түсінбейді, пәндер арасындағы білімді кіріктіріп пайдалануда қиындық көреді. Мәтінді талдау, жинақтау, салыстыру арқылы қорытынды жасау, көпшілік алдында еркін сөйлеу, қарым-қатынасқа түсу және өз ойын жүйелі жеткізу дағдылары жеткіліксіз қалыптасқан. Практикалық әрекетте нәтижеге ұмтылысы төмен, жағымды оқу уәжі байқалмайды. Жеке белсенділігі әлсіз, мәселені өздігінен тұжырымдай алмайды, шешу мен талдау барысында толықтай мұғалім көмегіне тәуелді, нәтижелердің тиімділігін көрсете алмайды.</w:t>
      </w:r>
    </w:p>
    <w:p w14:paraId="2299C70F" w14:textId="5E44C439" w:rsidR="001C04B5" w:rsidRPr="006C4435" w:rsidRDefault="00197CB5" w:rsidP="006C4435">
      <w:pPr>
        <w:ind w:firstLine="709"/>
        <w:jc w:val="both"/>
        <w:rPr>
          <w:sz w:val="28"/>
          <w:szCs w:val="28"/>
          <w:lang w:val="kk-KZ"/>
        </w:rPr>
      </w:pPr>
      <w:r w:rsidRPr="006C4435">
        <w:rPr>
          <w:spacing w:val="7"/>
          <w:sz w:val="28"/>
          <w:szCs w:val="28"/>
          <w:lang w:val="kk-KZ"/>
        </w:rPr>
        <w:t xml:space="preserve">Ұсынылып отырған модель бастауыш сынып оқушыларының </w:t>
      </w:r>
      <w:r w:rsidRPr="006C4435">
        <w:rPr>
          <w:sz w:val="28"/>
          <w:szCs w:val="28"/>
          <w:lang w:val="kk-KZ"/>
        </w:rPr>
        <w:t>цифрлық дизайнды жобалау арқылы әдеби мәтіндердегі  көркемдегіш  құралдарды тану білігін қалыптастырудың</w:t>
      </w:r>
      <w:r>
        <w:rPr>
          <w:sz w:val="28"/>
          <w:szCs w:val="28"/>
          <w:lang w:val="kk-KZ"/>
        </w:rPr>
        <w:t xml:space="preserve"> </w:t>
      </w:r>
      <w:r>
        <w:rPr>
          <w:spacing w:val="7"/>
          <w:sz w:val="28"/>
          <w:szCs w:val="28"/>
          <w:lang w:val="kk-KZ"/>
        </w:rPr>
        <w:t xml:space="preserve">жоғары деңгейде дамуына бағытталған педагогикалық жүйенің үлгісі болып табылады. Модель </w:t>
      </w:r>
      <w:r>
        <w:rPr>
          <w:sz w:val="28"/>
          <w:szCs w:val="28"/>
          <w:lang w:val="kk-KZ"/>
        </w:rPr>
        <w:t xml:space="preserve">білім беру үдерісінде бастауыш сынып оқушыларының әдеби мәтіндердегі көркемдегіш  құралдарды цифрлық дизайн арқылы меңгеру  дағдыларын қалыптастыру үдерісін сипаттайды, оның  басты  қызметі – оқушының әдеби мәтіндердегі </w:t>
      </w:r>
      <w:r w:rsidRPr="006C4435">
        <w:rPr>
          <w:sz w:val="28"/>
          <w:szCs w:val="28"/>
          <w:lang w:val="kk-KZ"/>
        </w:rPr>
        <w:t>көркемдегіш  құралдарды талдау дағдыларын қалыптастыру  мәселесінің  мәнін  ашуға,  құрылым  ретінде  түсінуге  мүмкіндік  беру болып табылады.</w:t>
      </w:r>
    </w:p>
    <w:p w14:paraId="253593AB" w14:textId="77777777" w:rsidR="006C4435" w:rsidRPr="006C4435" w:rsidRDefault="006C4435" w:rsidP="006C4435">
      <w:pPr>
        <w:pStyle w:val="af7"/>
        <w:spacing w:before="0" w:beforeAutospacing="0" w:after="0" w:afterAutospacing="0"/>
        <w:ind w:firstLine="709"/>
        <w:jc w:val="both"/>
        <w:rPr>
          <w:sz w:val="28"/>
          <w:szCs w:val="28"/>
          <w:lang w:val="kk-KZ"/>
        </w:rPr>
      </w:pPr>
      <w:r w:rsidRPr="006C4435">
        <w:rPr>
          <w:sz w:val="28"/>
          <w:szCs w:val="28"/>
          <w:lang w:val="kk-KZ"/>
        </w:rPr>
        <w:t>Ұсынылған модельді жүзеге асыру нәтижесінде оқушылардың әдеби мәтіндердегі көркемдегіш құралдарды цифрлық дизайн арқылы жобалау және талдау біліктері қалыптасып, алған білімдерін тәжірибеде жоғары деңгейде қолдану қабілеті дамиды деп күтіледі. Сонымен қатар олар көркемдік құралдарды күнделікті өмірлік жағдаяттарда орынды пайдаланып, көпшілік алдында әдеби нормаға сай, көркем әрі еркін сөйлеуге және негізді қорытынды жасауға дағдыланады.</w:t>
      </w:r>
    </w:p>
    <w:p w14:paraId="136EDCEB" w14:textId="77777777" w:rsidR="006C4435" w:rsidRPr="006C4435" w:rsidRDefault="006C4435" w:rsidP="006C4435">
      <w:pPr>
        <w:pStyle w:val="af7"/>
        <w:spacing w:before="0" w:beforeAutospacing="0" w:after="0" w:afterAutospacing="0"/>
        <w:ind w:firstLine="709"/>
        <w:jc w:val="both"/>
        <w:rPr>
          <w:sz w:val="28"/>
          <w:szCs w:val="28"/>
          <w:lang w:val="kk-KZ"/>
        </w:rPr>
      </w:pPr>
      <w:r w:rsidRPr="006C4435">
        <w:rPr>
          <w:sz w:val="28"/>
          <w:szCs w:val="28"/>
          <w:lang w:val="kk-KZ"/>
        </w:rPr>
        <w:t>Оқушылардың цифрлық дизайн элементтерін сабақта өз бетінше әзірлеп қолдануы, әдеби мәтіндегі көркемдегіш құралдарды цифрлық форматта талдау дағдыларын оқу әрекетінде көрсетуі қамтамасыз етіледі. Бұл үдеріс оқушылардың жеке қабілеттері мен мүмкіндіктерін ескеріп, олардың жан-жақты дамуы мен өзін-өзі дамытуына қолайлы жағдай жасайды деп болжанады.</w:t>
      </w:r>
    </w:p>
    <w:p w14:paraId="565A3A6E" w14:textId="77777777" w:rsidR="001C04B5" w:rsidRDefault="00197CB5" w:rsidP="006C4435">
      <w:pPr>
        <w:ind w:firstLine="709"/>
        <w:jc w:val="both"/>
        <w:rPr>
          <w:sz w:val="28"/>
          <w:szCs w:val="28"/>
          <w:lang w:val="kk-KZ"/>
        </w:rPr>
      </w:pPr>
      <w:r w:rsidRPr="006C4435">
        <w:rPr>
          <w:spacing w:val="7"/>
          <w:sz w:val="28"/>
          <w:szCs w:val="28"/>
          <w:lang w:val="kk-KZ"/>
        </w:rPr>
        <w:t>Цифрлық дизайнды жобалау арқылы бастауыш сынып оқушыларының</w:t>
      </w:r>
      <w:r>
        <w:rPr>
          <w:spacing w:val="7"/>
          <w:sz w:val="28"/>
          <w:szCs w:val="28"/>
          <w:lang w:val="kk-KZ"/>
        </w:rPr>
        <w:t xml:space="preserve"> әдеби мәтіндердегі көркемдегіш  құралдарды тану білігін </w:t>
      </w:r>
      <w:r>
        <w:rPr>
          <w:bCs/>
          <w:sz w:val="28"/>
          <w:szCs w:val="28"/>
          <w:lang w:val="kk-KZ"/>
        </w:rPr>
        <w:t>қалыптастыруға арналған</w:t>
      </w:r>
      <w:r>
        <w:rPr>
          <w:b/>
          <w:bCs/>
          <w:sz w:val="28"/>
          <w:szCs w:val="28"/>
          <w:lang w:val="kk-KZ"/>
        </w:rPr>
        <w:t xml:space="preserve"> </w:t>
      </w:r>
      <w:r>
        <w:rPr>
          <w:sz w:val="28"/>
          <w:szCs w:val="28"/>
          <w:lang w:val="kk-KZ"/>
        </w:rPr>
        <w:t xml:space="preserve">құрылымдық-мазмұндық модельдің  мақсаты  –  </w:t>
      </w:r>
      <w:r>
        <w:rPr>
          <w:spacing w:val="7"/>
          <w:sz w:val="28"/>
          <w:szCs w:val="28"/>
          <w:lang w:val="kk-KZ"/>
        </w:rPr>
        <w:t xml:space="preserve">цифрлық дизайнды жобалау арқылы бастауыш сынып оқушыларының әдеби мәтіндердегі </w:t>
      </w:r>
      <w:r>
        <w:rPr>
          <w:spacing w:val="7"/>
          <w:sz w:val="28"/>
          <w:szCs w:val="28"/>
          <w:lang w:val="kk-KZ"/>
        </w:rPr>
        <w:lastRenderedPageBreak/>
        <w:t>көркемдегіш  құралдарды тану білігін</w:t>
      </w:r>
      <w:r>
        <w:rPr>
          <w:b/>
          <w:spacing w:val="7"/>
          <w:sz w:val="28"/>
          <w:szCs w:val="28"/>
          <w:lang w:val="kk-KZ"/>
        </w:rPr>
        <w:t xml:space="preserve"> </w:t>
      </w:r>
      <w:r>
        <w:rPr>
          <w:sz w:val="28"/>
          <w:szCs w:val="28"/>
          <w:lang w:val="kk-KZ"/>
        </w:rPr>
        <w:t>қалыптастырудың теориялық-әдіснамалық негіздерін, компоненттерін, өлшемдерін, көрсеткіштерін және деңгейлерін, нәтижелерін саралау болып табылады.</w:t>
      </w:r>
    </w:p>
    <w:p w14:paraId="5E80603B" w14:textId="77777777" w:rsidR="001C04B5" w:rsidRDefault="00197CB5">
      <w:pPr>
        <w:ind w:firstLine="567"/>
        <w:jc w:val="both"/>
        <w:rPr>
          <w:sz w:val="28"/>
          <w:szCs w:val="28"/>
          <w:lang w:val="kk-KZ"/>
        </w:rPr>
      </w:pPr>
      <w:r>
        <w:rPr>
          <w:spacing w:val="7"/>
          <w:sz w:val="28"/>
          <w:szCs w:val="28"/>
          <w:lang w:val="kk-KZ"/>
        </w:rPr>
        <w:t>Цифрлық дизайнды жобалауға үйрету  оқушылардың әдеби мәтіндердегі көркемдегіш  құралдарға және цифрлық дизайнға қатысты</w:t>
      </w:r>
      <w:r>
        <w:rPr>
          <w:i/>
          <w:sz w:val="28"/>
          <w:szCs w:val="28"/>
          <w:lang w:val="kk-KZ"/>
        </w:rPr>
        <w:t xml:space="preserve"> білім, білік, дағды мен танымдық іс-әрекетке </w:t>
      </w:r>
      <w:r>
        <w:rPr>
          <w:sz w:val="28"/>
          <w:szCs w:val="28"/>
          <w:lang w:val="kk-KZ"/>
        </w:rPr>
        <w:t xml:space="preserve">негізделген әдістерге сүйенеді. </w:t>
      </w:r>
    </w:p>
    <w:p w14:paraId="7DF8ADAB" w14:textId="77777777" w:rsidR="001C04B5" w:rsidRDefault="00197CB5">
      <w:pPr>
        <w:tabs>
          <w:tab w:val="left" w:pos="851"/>
        </w:tabs>
        <w:ind w:firstLine="567"/>
        <w:jc w:val="both"/>
        <w:rPr>
          <w:sz w:val="28"/>
          <w:szCs w:val="28"/>
          <w:lang w:val="kk-KZ"/>
        </w:rPr>
      </w:pPr>
      <w:r>
        <w:rPr>
          <w:sz w:val="28"/>
          <w:szCs w:val="28"/>
          <w:lang w:val="kk-KZ"/>
        </w:rPr>
        <w:t>Бұл кезеңнің өзегі –  оқушылар көркемдегіш  құралдарды жылдам меңгеруге арналған визуалды символдық бейнелермен таныса отырып, цифрлық дизайнды жасап, төмендегілерді меңгереді:</w:t>
      </w:r>
    </w:p>
    <w:p w14:paraId="482B6B16" w14:textId="77777777" w:rsidR="001C04B5" w:rsidRDefault="00197CB5">
      <w:pPr>
        <w:pStyle w:val="afa"/>
        <w:numPr>
          <w:ilvl w:val="0"/>
          <w:numId w:val="16"/>
        </w:numPr>
        <w:tabs>
          <w:tab w:val="left" w:pos="851"/>
        </w:tabs>
        <w:spacing w:after="0" w:line="240" w:lineRule="auto"/>
        <w:ind w:left="0" w:firstLine="567"/>
        <w:jc w:val="both"/>
        <w:rPr>
          <w:rFonts w:ascii="Times New Roman" w:hAnsi="Times New Roman"/>
          <w:sz w:val="28"/>
          <w:szCs w:val="28"/>
          <w:lang w:val="kk-KZ"/>
        </w:rPr>
      </w:pPr>
      <w:r>
        <w:rPr>
          <w:rStyle w:val="a9"/>
          <w:rFonts w:ascii="Times New Roman" w:hAnsi="Times New Roman"/>
          <w:b w:val="0"/>
          <w:bCs w:val="0"/>
          <w:sz w:val="28"/>
          <w:szCs w:val="28"/>
          <w:lang w:val="kk-KZ"/>
        </w:rPr>
        <w:t>Талдау мақсатын нақтылау:</w:t>
      </w:r>
      <w:r>
        <w:rPr>
          <w:rFonts w:ascii="Times New Roman" w:hAnsi="Times New Roman"/>
          <w:sz w:val="28"/>
          <w:szCs w:val="28"/>
          <w:lang w:val="kk-KZ"/>
        </w:rPr>
        <w:t xml:space="preserve"> мысалы, «мәтіннен теңеуді табу және салыстыру негізін көрсету», «эпитеттің сапалық рөлін дәлелдеу» т.б.;</w:t>
      </w:r>
    </w:p>
    <w:p w14:paraId="44B80F79" w14:textId="77777777" w:rsidR="001C04B5" w:rsidRDefault="00197CB5">
      <w:pPr>
        <w:pStyle w:val="afa"/>
        <w:numPr>
          <w:ilvl w:val="0"/>
          <w:numId w:val="16"/>
        </w:numPr>
        <w:tabs>
          <w:tab w:val="left" w:pos="851"/>
        </w:tabs>
        <w:spacing w:after="0" w:line="240" w:lineRule="auto"/>
        <w:ind w:left="0" w:firstLine="567"/>
        <w:jc w:val="both"/>
        <w:rPr>
          <w:rFonts w:ascii="Times New Roman" w:hAnsi="Times New Roman"/>
          <w:sz w:val="28"/>
          <w:szCs w:val="28"/>
          <w:lang w:val="kk-KZ"/>
        </w:rPr>
      </w:pPr>
      <w:r>
        <w:rPr>
          <w:rStyle w:val="a9"/>
          <w:rFonts w:ascii="Times New Roman" w:hAnsi="Times New Roman"/>
          <w:b w:val="0"/>
          <w:bCs w:val="0"/>
          <w:sz w:val="28"/>
          <w:szCs w:val="28"/>
          <w:lang w:val="kk-KZ"/>
        </w:rPr>
        <w:t>Мақсатқа дәл келетін модульді таңдау:</w:t>
      </w:r>
      <w:r>
        <w:rPr>
          <w:rFonts w:ascii="Times New Roman" w:hAnsi="Times New Roman"/>
          <w:sz w:val="28"/>
          <w:szCs w:val="28"/>
          <w:lang w:val="kk-KZ"/>
        </w:rPr>
        <w:t xml:space="preserve"> «Анықтамалар», «Үлгі-үзінділер», «Тура–ауыспалы мағына», «Жиі шатастырылатын тәсілдер (эпитет–метафора, теңеу–салыстыру)» сияқты бөлімдерді түсіну;</w:t>
      </w:r>
    </w:p>
    <w:p w14:paraId="64365EAF" w14:textId="77777777" w:rsidR="001C04B5" w:rsidRDefault="00197CB5">
      <w:pPr>
        <w:pStyle w:val="afa"/>
        <w:numPr>
          <w:ilvl w:val="0"/>
          <w:numId w:val="16"/>
        </w:numPr>
        <w:tabs>
          <w:tab w:val="left" w:pos="851"/>
        </w:tabs>
        <w:spacing w:after="0" w:line="240" w:lineRule="auto"/>
        <w:ind w:left="0" w:firstLine="567"/>
        <w:jc w:val="both"/>
        <w:rPr>
          <w:rFonts w:ascii="Times New Roman" w:hAnsi="Times New Roman"/>
          <w:sz w:val="28"/>
          <w:szCs w:val="28"/>
          <w:lang w:val="kk-KZ"/>
        </w:rPr>
      </w:pPr>
      <w:r>
        <w:rPr>
          <w:rStyle w:val="a9"/>
          <w:rFonts w:ascii="Times New Roman" w:hAnsi="Times New Roman"/>
          <w:b w:val="0"/>
          <w:bCs w:val="0"/>
          <w:sz w:val="28"/>
          <w:szCs w:val="28"/>
          <w:lang w:val="kk-KZ"/>
        </w:rPr>
        <w:t>Модуль атауына қарап қолданылу аясын айқындау</w:t>
      </w:r>
      <w:r>
        <w:rPr>
          <w:rFonts w:ascii="Times New Roman" w:hAnsi="Times New Roman"/>
          <w:sz w:val="28"/>
          <w:szCs w:val="28"/>
          <w:lang w:val="kk-KZ"/>
        </w:rPr>
        <w:t xml:space="preserve"> және тиісті әрекет сценарийін (оқу/іздеу/белгілеу/салыстыру) іске қосу.</w:t>
      </w:r>
    </w:p>
    <w:p w14:paraId="14DB5597" w14:textId="77777777" w:rsidR="001C04B5" w:rsidRDefault="00197CB5">
      <w:pPr>
        <w:tabs>
          <w:tab w:val="left" w:pos="851"/>
        </w:tabs>
        <w:ind w:firstLine="567"/>
        <w:jc w:val="both"/>
        <w:rPr>
          <w:sz w:val="28"/>
          <w:szCs w:val="28"/>
          <w:lang w:val="kk-KZ"/>
        </w:rPr>
      </w:pPr>
      <w:r>
        <w:rPr>
          <w:sz w:val="28"/>
          <w:szCs w:val="28"/>
          <w:lang w:val="kk-KZ"/>
        </w:rPr>
        <w:t>Осы кезеңде оқушылар:</w:t>
      </w:r>
    </w:p>
    <w:p w14:paraId="3D6F388E" w14:textId="77777777" w:rsidR="001C04B5" w:rsidRDefault="00197CB5">
      <w:pPr>
        <w:ind w:firstLine="567"/>
        <w:jc w:val="both"/>
        <w:rPr>
          <w:sz w:val="28"/>
          <w:szCs w:val="28"/>
          <w:lang w:val="kk-KZ"/>
        </w:rPr>
      </w:pPr>
      <w:r>
        <w:rPr>
          <w:sz w:val="28"/>
          <w:szCs w:val="28"/>
          <w:lang w:val="kk-KZ"/>
        </w:rPr>
        <w:t>Троптың анықтамасы мен қызметін ажыратады;</w:t>
      </w:r>
    </w:p>
    <w:p w14:paraId="6ED969FD"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Тура мағына мен көркемдік ауыстыруды көрсетеді;</w:t>
      </w:r>
    </w:p>
    <w:p w14:paraId="25C3F6EA"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Өзара жақын құбылыстарды салыстырып ажыратады (эпитет ↔ метафора; теңеу ↔ салыстыру);</w:t>
      </w:r>
    </w:p>
    <w:p w14:paraId="69E426FA" w14:textId="7ED122F3" w:rsidR="001C04B5" w:rsidRDefault="006C4435">
      <w:pPr>
        <w:pStyle w:val="afa"/>
        <w:spacing w:after="0" w:line="240" w:lineRule="auto"/>
        <w:ind w:left="0" w:firstLine="567"/>
        <w:jc w:val="both"/>
        <w:rPr>
          <w:sz w:val="28"/>
          <w:szCs w:val="28"/>
          <w:lang w:val="kk-KZ"/>
        </w:rPr>
      </w:pPr>
      <w:r>
        <w:rPr>
          <w:rFonts w:ascii="Times New Roman" w:hAnsi="Times New Roman"/>
          <w:sz w:val="28"/>
          <w:szCs w:val="28"/>
          <w:lang w:val="kk-KZ"/>
        </w:rPr>
        <w:t xml:space="preserve">Жұмысымыздың келесі тарауында </w:t>
      </w:r>
      <w:r w:rsidR="00197CB5">
        <w:rPr>
          <w:rFonts w:ascii="Times New Roman" w:hAnsi="Times New Roman"/>
          <w:sz w:val="28"/>
          <w:szCs w:val="28"/>
          <w:lang w:val="kk-KZ"/>
        </w:rPr>
        <w:t>ұсынылып</w:t>
      </w:r>
      <w:r>
        <w:rPr>
          <w:rFonts w:ascii="Times New Roman" w:hAnsi="Times New Roman"/>
          <w:sz w:val="28"/>
          <w:szCs w:val="28"/>
          <w:lang w:val="kk-KZ"/>
        </w:rPr>
        <w:t xml:space="preserve"> отырған</w:t>
      </w:r>
      <w:r w:rsidR="00197CB5">
        <w:rPr>
          <w:rFonts w:ascii="Times New Roman" w:hAnsi="Times New Roman"/>
          <w:sz w:val="28"/>
          <w:szCs w:val="28"/>
          <w:lang w:val="kk-KZ"/>
        </w:rPr>
        <w:t xml:space="preserve"> құрылымдық</w:t>
      </w:r>
      <w:r>
        <w:rPr>
          <w:rFonts w:ascii="Times New Roman" w:hAnsi="Times New Roman"/>
          <w:sz w:val="28"/>
          <w:szCs w:val="28"/>
          <w:lang w:val="kk-KZ"/>
        </w:rPr>
        <w:t>-мазмұндық модельдің тиімділігін дәлелдеуге бағытталған</w:t>
      </w:r>
      <w:r w:rsidR="00197CB5">
        <w:rPr>
          <w:rFonts w:ascii="Times New Roman" w:hAnsi="Times New Roman"/>
          <w:sz w:val="28"/>
          <w:szCs w:val="28"/>
          <w:lang w:val="kk-KZ"/>
        </w:rPr>
        <w:t xml:space="preserve"> тәжірибелік -эксперименттік жұмыс барысы мен алынған нәтижелер сипатталады.</w:t>
      </w:r>
    </w:p>
    <w:p w14:paraId="666DFDAC" w14:textId="77777777" w:rsidR="001C04B5" w:rsidRDefault="00197CB5">
      <w:pPr>
        <w:ind w:firstLine="567"/>
        <w:contextualSpacing/>
        <w:jc w:val="both"/>
        <w:rPr>
          <w:sz w:val="28"/>
          <w:szCs w:val="28"/>
          <w:lang w:val="kk-KZ"/>
        </w:rPr>
      </w:pPr>
      <w:r>
        <w:rPr>
          <w:b/>
          <w:sz w:val="28"/>
          <w:szCs w:val="28"/>
          <w:lang w:val="kk-KZ"/>
        </w:rPr>
        <w:t>Нәтижеде</w:t>
      </w:r>
      <w:r>
        <w:rPr>
          <w:sz w:val="28"/>
          <w:szCs w:val="28"/>
          <w:lang w:val="kk-KZ"/>
        </w:rPr>
        <w:t xml:space="preserve">: келесі беттегі суретте берілгендей, </w:t>
      </w:r>
      <w:r>
        <w:rPr>
          <w:spacing w:val="7"/>
          <w:sz w:val="28"/>
          <w:szCs w:val="28"/>
          <w:lang w:val="kk-KZ"/>
        </w:rPr>
        <w:t xml:space="preserve">цифрлық дизайнды жобалау арқылы әдеби мәтіндердегі көркемдегіш  құралдарды тану білігі қалыптасқан </w:t>
      </w:r>
      <w:r>
        <w:rPr>
          <w:sz w:val="28"/>
          <w:szCs w:val="28"/>
          <w:lang w:val="kk-KZ"/>
        </w:rPr>
        <w:t>бастауыш сынып оқушысы күтіледі (сурет 26).</w:t>
      </w:r>
      <w:r>
        <w:rPr>
          <w:sz w:val="28"/>
          <w:szCs w:val="28"/>
          <w:lang w:val="kk-KZ"/>
        </w:rPr>
        <w:tab/>
      </w:r>
    </w:p>
    <w:p w14:paraId="24A99444" w14:textId="77777777" w:rsidR="001C04B5" w:rsidRDefault="001C04B5">
      <w:pPr>
        <w:pStyle w:val="afe"/>
        <w:ind w:firstLineChars="100" w:firstLine="280"/>
        <w:jc w:val="both"/>
        <w:rPr>
          <w:lang w:val="kk-KZ"/>
        </w:rPr>
      </w:pPr>
    </w:p>
    <w:p w14:paraId="18A9B3F2" w14:textId="77777777" w:rsidR="001C04B5" w:rsidRDefault="001C04B5">
      <w:pPr>
        <w:pStyle w:val="afe"/>
        <w:ind w:firstLineChars="100" w:firstLine="280"/>
        <w:jc w:val="both"/>
        <w:rPr>
          <w:lang w:val="kk-KZ"/>
        </w:rPr>
      </w:pPr>
    </w:p>
    <w:p w14:paraId="41690A14" w14:textId="77777777" w:rsidR="001C04B5" w:rsidRDefault="001C04B5">
      <w:pPr>
        <w:pStyle w:val="afe"/>
        <w:ind w:firstLineChars="100" w:firstLine="280"/>
        <w:jc w:val="both"/>
        <w:rPr>
          <w:lang w:val="kk-KZ"/>
        </w:rPr>
      </w:pPr>
    </w:p>
    <w:p w14:paraId="75B47FD2" w14:textId="77777777" w:rsidR="001C04B5" w:rsidRDefault="001C04B5">
      <w:pPr>
        <w:pStyle w:val="afe"/>
        <w:ind w:firstLineChars="100" w:firstLine="280"/>
        <w:jc w:val="both"/>
        <w:rPr>
          <w:lang w:val="kk-KZ"/>
        </w:rPr>
      </w:pPr>
    </w:p>
    <w:p w14:paraId="2898A456" w14:textId="77777777" w:rsidR="001C04B5" w:rsidRDefault="001C04B5">
      <w:pPr>
        <w:pStyle w:val="afe"/>
        <w:ind w:firstLineChars="100" w:firstLine="280"/>
        <w:jc w:val="both"/>
        <w:rPr>
          <w:lang w:val="kk-KZ"/>
        </w:rPr>
      </w:pPr>
    </w:p>
    <w:p w14:paraId="02E53344" w14:textId="77777777" w:rsidR="001C04B5" w:rsidRDefault="001C04B5">
      <w:pPr>
        <w:pStyle w:val="afe"/>
        <w:ind w:firstLineChars="100" w:firstLine="280"/>
        <w:jc w:val="both"/>
        <w:rPr>
          <w:lang w:val="kk-KZ"/>
        </w:rPr>
      </w:pPr>
    </w:p>
    <w:p w14:paraId="2DEC57C6" w14:textId="77777777" w:rsidR="001C04B5" w:rsidRDefault="00197CB5">
      <w:pPr>
        <w:pStyle w:val="afe"/>
        <w:ind w:firstLineChars="100" w:firstLine="280"/>
        <w:jc w:val="both"/>
        <w:rPr>
          <w:lang w:val="kk-KZ"/>
        </w:rPr>
      </w:pPr>
      <w:r>
        <w:rPr>
          <w:lang w:val="kk-KZ"/>
        </w:rPr>
        <w:br w:type="page"/>
      </w:r>
    </w:p>
    <w:p w14:paraId="5EF016E1" w14:textId="77777777" w:rsidR="001C04B5" w:rsidRDefault="001C04B5">
      <w:pPr>
        <w:pStyle w:val="afe"/>
        <w:ind w:firstLineChars="100" w:firstLine="20"/>
        <w:jc w:val="both"/>
        <w:rPr>
          <w:sz w:val="2"/>
          <w:szCs w:val="2"/>
          <w:lang w:val="kk-KZ"/>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1C04B5" w:rsidRPr="006C4435" w14:paraId="1BAE9748" w14:textId="77777777">
        <w:trPr>
          <w:trHeight w:val="540"/>
        </w:trPr>
        <w:tc>
          <w:tcPr>
            <w:tcW w:w="9101" w:type="dxa"/>
          </w:tcPr>
          <w:p w14:paraId="3BAA9F50" w14:textId="77777777" w:rsidR="001C04B5" w:rsidRDefault="00197CB5">
            <w:pPr>
              <w:ind w:firstLine="709"/>
              <w:jc w:val="both"/>
              <w:rPr>
                <w:sz w:val="22"/>
                <w:szCs w:val="22"/>
                <w:lang w:val="kk-KZ"/>
              </w:rPr>
            </w:pPr>
            <w:r>
              <w:rPr>
                <w:noProof/>
              </w:rPr>
              <mc:AlternateContent>
                <mc:Choice Requires="wps">
                  <w:drawing>
                    <wp:anchor distT="0" distB="0" distL="114300" distR="114300" simplePos="0" relativeHeight="251711488" behindDoc="0" locked="0" layoutInCell="1" allowOverlap="1" wp14:anchorId="1DC2C8CF" wp14:editId="549E80BE">
                      <wp:simplePos x="0" y="0"/>
                      <wp:positionH relativeFrom="column">
                        <wp:posOffset>2803525</wp:posOffset>
                      </wp:positionH>
                      <wp:positionV relativeFrom="paragraph">
                        <wp:posOffset>333375</wp:posOffset>
                      </wp:positionV>
                      <wp:extent cx="0" cy="187325"/>
                      <wp:effectExtent l="57150" t="0" r="64770" b="10795"/>
                      <wp:wrapNone/>
                      <wp:docPr id="55" name="Прямая со стрелкой 99"/>
                      <wp:cNvGraphicFramePr/>
                      <a:graphic xmlns:a="http://schemas.openxmlformats.org/drawingml/2006/main">
                        <a:graphicData uri="http://schemas.microsoft.com/office/word/2010/wordprocessingShape">
                          <wps:wsp>
                            <wps:cNvCnPr/>
                            <wps:spPr>
                              <a:xfrm>
                                <a:off x="0" y="0"/>
                                <a:ext cx="0" cy="18732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99" o:spid="_x0000_s1026" o:spt="32" type="#_x0000_t32" style="position:absolute;left:0pt;margin-left:220.75pt;margin-top:26.25pt;height:14.75pt;width:0pt;z-index:251711488;mso-width-relative:page;mso-height-relative:page;" filled="f" stroked="t" coordsize="21600,21600" o:gfxdata="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qX+jHZAAAACQEAAA8AAAAA&#10;AAAAAQAgAAAAIgAAAGRycy9kb3ducmV2LnhtbFBLAQIUABQAAAAIAIdO4kBye5VrEwIAAPwDAAAO&#10;AAAAAAAAAAEAIAAAACgBAABkcnMvZTJvRG9jLnhtbFBLBQYAAAAABgAGAFkBAACtBQAAAAA=&#10;">
                      <v:fill on="f" focussize="0,0"/>
                      <v:stroke weight="2pt" color="#4F81BD" joinstyle="round" endarrow="open"/>
                      <v:imagedata o:title=""/>
                      <o:lock v:ext="edit" aspectratio="f"/>
                    </v:shape>
                  </w:pict>
                </mc:Fallback>
              </mc:AlternateContent>
            </w:r>
            <w:r>
              <w:rPr>
                <w:b/>
                <w:sz w:val="22"/>
                <w:szCs w:val="22"/>
                <w:lang w:val="kk-KZ"/>
              </w:rPr>
              <w:t>Мақсаты:</w:t>
            </w:r>
            <w:r>
              <w:rPr>
                <w:sz w:val="22"/>
                <w:szCs w:val="22"/>
                <w:lang w:val="kk-KZ"/>
              </w:rPr>
              <w:t xml:space="preserve"> Бастауыш сынып оқушыларына </w:t>
            </w:r>
            <w:r>
              <w:rPr>
                <w:spacing w:val="7"/>
                <w:sz w:val="22"/>
                <w:szCs w:val="22"/>
                <w:lang w:val="kk-KZ"/>
              </w:rPr>
              <w:t>цифрлық дизайнды жобалау арқылы әдеби мәтіндердегі көркемдегіш  құралдарды тану білігін қалыптастыру</w:t>
            </w:r>
          </w:p>
        </w:tc>
      </w:tr>
    </w:tbl>
    <w:p w14:paraId="13EE691F" w14:textId="77777777" w:rsidR="001C04B5" w:rsidRDefault="001C04B5">
      <w:pPr>
        <w:ind w:firstLine="709"/>
        <w:jc w:val="both"/>
        <w:rPr>
          <w:sz w:val="22"/>
          <w:szCs w:val="22"/>
          <w:lang w:val="kk-KZ"/>
        </w:rPr>
      </w:pPr>
    </w:p>
    <w:tbl>
      <w:tblPr>
        <w:tblW w:w="5223" w:type="dxa"/>
        <w:tblInd w:w="2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3"/>
      </w:tblGrid>
      <w:tr w:rsidR="001C04B5" w:rsidRPr="006C4435" w14:paraId="6A2E735F" w14:textId="77777777">
        <w:trPr>
          <w:trHeight w:val="527"/>
        </w:trPr>
        <w:tc>
          <w:tcPr>
            <w:tcW w:w="5223" w:type="dxa"/>
          </w:tcPr>
          <w:p w14:paraId="3C437412" w14:textId="77777777" w:rsidR="001C04B5" w:rsidRDefault="00197CB5">
            <w:pPr>
              <w:ind w:firstLine="709"/>
              <w:jc w:val="both"/>
              <w:rPr>
                <w:sz w:val="20"/>
                <w:szCs w:val="20"/>
                <w:lang w:val="kk-KZ"/>
              </w:rPr>
            </w:pPr>
            <w:r>
              <w:rPr>
                <w:sz w:val="20"/>
                <w:szCs w:val="20"/>
                <w:lang w:val="kk-KZ"/>
              </w:rPr>
              <w:t>Тұжырымдамалық негіз: білім сапасын арттыру</w:t>
            </w:r>
          </w:p>
          <w:p w14:paraId="02C8BE05" w14:textId="77777777" w:rsidR="001C04B5" w:rsidRDefault="00197CB5">
            <w:pPr>
              <w:ind w:firstLine="709"/>
              <w:jc w:val="both"/>
              <w:rPr>
                <w:sz w:val="22"/>
                <w:szCs w:val="22"/>
                <w:lang w:val="kk-KZ"/>
              </w:rPr>
            </w:pPr>
            <w:r>
              <w:rPr>
                <w:noProof/>
              </w:rPr>
              <mc:AlternateContent>
                <mc:Choice Requires="wps">
                  <w:drawing>
                    <wp:anchor distT="0" distB="0" distL="114300" distR="114300" simplePos="0" relativeHeight="251712512" behindDoc="0" locked="0" layoutInCell="1" allowOverlap="1" wp14:anchorId="5FBDE72B" wp14:editId="135A36EA">
                      <wp:simplePos x="0" y="0"/>
                      <wp:positionH relativeFrom="column">
                        <wp:posOffset>2588895</wp:posOffset>
                      </wp:positionH>
                      <wp:positionV relativeFrom="paragraph">
                        <wp:posOffset>191770</wp:posOffset>
                      </wp:positionV>
                      <wp:extent cx="635" cy="135255"/>
                      <wp:effectExtent l="56515" t="0" r="64770" b="1905"/>
                      <wp:wrapNone/>
                      <wp:docPr id="56" name="Прямая со стрелкой 100"/>
                      <wp:cNvGraphicFramePr/>
                      <a:graphic xmlns:a="http://schemas.openxmlformats.org/drawingml/2006/main">
                        <a:graphicData uri="http://schemas.microsoft.com/office/word/2010/wordprocessingShape">
                          <wps:wsp>
                            <wps:cNvCnPr/>
                            <wps:spPr>
                              <a:xfrm flipH="1">
                                <a:off x="0" y="0"/>
                                <a:ext cx="635" cy="13525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0" o:spid="_x0000_s1026" o:spt="32" type="#_x0000_t32" style="position:absolute;left:0pt;flip:x;margin-left:203.85pt;margin-top:15.1pt;height:10.65pt;width:0.05pt;z-index:251712512;mso-width-relative:page;mso-height-relative:page;" filled="f" stroked="t" coordsize="21600,21600" o:gfxdata="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5+NMtoA&#10;AAAJAQAADwAAAAAAAAABACAAAAAiAAAAZHJzL2Rvd25yZXYueG1sUEsBAhQAFAAAAAgAh07iQIkd&#10;r9gdAgAACQQAAA4AAAAAAAAAAQAgAAAAKQEAAGRycy9lMm9Eb2MueG1sUEsFBgAAAAAGAAYAWQEA&#10;ALgFAAAAAA==&#10;">
                      <v:fill on="f" focussize="0,0"/>
                      <v:stroke weight="2pt" color="#4F81BD" joinstyle="round" endarrow="open"/>
                      <v:imagedata o:title=""/>
                      <o:lock v:ext="edit" aspectratio="f"/>
                    </v:shape>
                  </w:pict>
                </mc:Fallback>
              </mc:AlternateContent>
            </w:r>
            <w:r>
              <w:rPr>
                <w:sz w:val="20"/>
                <w:szCs w:val="20"/>
                <w:lang w:val="kk-KZ"/>
              </w:rPr>
              <w:t>Педагогика: бастауыш мектеп педагогикасы</w:t>
            </w:r>
          </w:p>
        </w:tc>
      </w:tr>
    </w:tbl>
    <w:tbl>
      <w:tblPr>
        <w:tblpPr w:leftFromText="180" w:rightFromText="180" w:vertAnchor="text" w:horzAnchor="page" w:tblpX="6537" w:tblpY="237"/>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tblGrid>
      <w:tr w:rsidR="001C04B5" w:rsidRPr="006C4435" w14:paraId="338EEA58" w14:textId="77777777">
        <w:trPr>
          <w:trHeight w:val="1730"/>
        </w:trPr>
        <w:tc>
          <w:tcPr>
            <w:tcW w:w="4928" w:type="dxa"/>
          </w:tcPr>
          <w:p w14:paraId="130CEE24" w14:textId="77777777" w:rsidR="001C04B5" w:rsidRDefault="00197CB5">
            <w:pPr>
              <w:tabs>
                <w:tab w:val="left" w:pos="2000"/>
              </w:tabs>
              <w:ind w:firstLine="709"/>
              <w:jc w:val="both"/>
              <w:rPr>
                <w:sz w:val="20"/>
                <w:szCs w:val="20"/>
                <w:lang w:val="kk-KZ"/>
              </w:rPr>
            </w:pPr>
            <w:r>
              <w:rPr>
                <w:sz w:val="20"/>
                <w:lang w:val="kk-KZ"/>
              </w:rPr>
              <w:t>Ә</w:t>
            </w:r>
            <w:r>
              <w:rPr>
                <w:b/>
                <w:spacing w:val="7"/>
                <w:sz w:val="20"/>
                <w:szCs w:val="20"/>
                <w:lang w:val="kk-KZ"/>
              </w:rPr>
              <w:t xml:space="preserve">діснамалық негізі: </w:t>
            </w:r>
            <w:r>
              <w:rPr>
                <w:i/>
                <w:iCs/>
                <w:sz w:val="20"/>
                <w:szCs w:val="20"/>
                <w:lang w:val="kk-KZ"/>
              </w:rPr>
              <w:t>жүйелік-мазмұндық, конструктивизм, когнитивтік психологиялық, интерактивті оқыту, кешенділік</w:t>
            </w:r>
            <w:r>
              <w:rPr>
                <w:sz w:val="20"/>
                <w:szCs w:val="20"/>
                <w:lang w:val="kk-KZ"/>
              </w:rPr>
              <w:t xml:space="preserve"> тұғырлары;</w:t>
            </w:r>
          </w:p>
          <w:p w14:paraId="72189166" w14:textId="77777777" w:rsidR="001C04B5" w:rsidRDefault="00197CB5">
            <w:pPr>
              <w:ind w:firstLine="709"/>
              <w:jc w:val="both"/>
              <w:rPr>
                <w:sz w:val="22"/>
                <w:szCs w:val="22"/>
                <w:lang w:val="kk-KZ"/>
              </w:rPr>
            </w:pPr>
            <w:r>
              <w:rPr>
                <w:i/>
                <w:iCs/>
                <w:sz w:val="20"/>
                <w:szCs w:val="20"/>
                <w:lang w:val="kk-KZ"/>
              </w:rPr>
              <w:t>т</w:t>
            </w:r>
            <w:r>
              <w:rPr>
                <w:rStyle w:val="a9"/>
                <w:rFonts w:eastAsia="SimSun"/>
                <w:b w:val="0"/>
                <w:bCs w:val="0"/>
                <w:i/>
                <w:iCs/>
                <w:sz w:val="20"/>
                <w:szCs w:val="20"/>
                <w:lang w:val="kk-KZ"/>
              </w:rPr>
              <w:t>еория мен практиканың бірлігі, т</w:t>
            </w:r>
            <w:r>
              <w:rPr>
                <w:rStyle w:val="a9"/>
                <w:b w:val="0"/>
                <w:bCs w:val="0"/>
                <w:i/>
                <w:iCs/>
                <w:sz w:val="20"/>
                <w:szCs w:val="20"/>
                <w:lang w:val="kk-KZ"/>
              </w:rPr>
              <w:t xml:space="preserve">аным және белсенділік, </w:t>
            </w:r>
            <w:r>
              <w:rPr>
                <w:rStyle w:val="a9"/>
                <w:rFonts w:eastAsia="SimSun"/>
                <w:b w:val="0"/>
                <w:bCs w:val="0"/>
                <w:i/>
                <w:iCs/>
                <w:sz w:val="20"/>
                <w:szCs w:val="20"/>
                <w:lang w:val="kk-KZ"/>
              </w:rPr>
              <w:t>в</w:t>
            </w:r>
            <w:r>
              <w:rPr>
                <w:rStyle w:val="a9"/>
                <w:b w:val="0"/>
                <w:bCs w:val="0"/>
                <w:i/>
                <w:iCs/>
                <w:sz w:val="20"/>
                <w:szCs w:val="20"/>
                <w:lang w:val="kk-KZ"/>
              </w:rPr>
              <w:t xml:space="preserve">ариативтілік, герменевтикалық, </w:t>
            </w:r>
            <w:r>
              <w:rPr>
                <w:rStyle w:val="a9"/>
                <w:b w:val="0"/>
                <w:bCs w:val="0"/>
                <w:i/>
                <w:iCs/>
                <w:sz w:val="21"/>
                <w:szCs w:val="21"/>
                <w:lang w:val="kk-KZ"/>
              </w:rPr>
              <w:t xml:space="preserve">интерактивтілік, визуалды-құрылымдық </w:t>
            </w:r>
            <w:r>
              <w:rPr>
                <w:rStyle w:val="a9"/>
                <w:b w:val="0"/>
                <w:bCs w:val="0"/>
                <w:sz w:val="21"/>
                <w:szCs w:val="21"/>
                <w:lang w:val="kk-KZ"/>
              </w:rPr>
              <w:t>ұстанымдары</w:t>
            </w:r>
          </w:p>
        </w:tc>
      </w:tr>
    </w:tbl>
    <w:p w14:paraId="0CC10837"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692032" behindDoc="0" locked="0" layoutInCell="1" allowOverlap="1" wp14:anchorId="06F95DC4" wp14:editId="278EE8DE">
                <wp:simplePos x="0" y="0"/>
                <wp:positionH relativeFrom="column">
                  <wp:posOffset>125730</wp:posOffset>
                </wp:positionH>
                <wp:positionV relativeFrom="paragraph">
                  <wp:posOffset>146685</wp:posOffset>
                </wp:positionV>
                <wp:extent cx="2157095" cy="1113155"/>
                <wp:effectExtent l="5080" t="4445" r="17145" b="10160"/>
                <wp:wrapNone/>
                <wp:docPr id="11" name="Прямоугольник 101"/>
                <wp:cNvGraphicFramePr/>
                <a:graphic xmlns:a="http://schemas.openxmlformats.org/drawingml/2006/main">
                  <a:graphicData uri="http://schemas.microsoft.com/office/word/2010/wordprocessingShape">
                    <wps:wsp>
                      <wps:cNvSpPr/>
                      <wps:spPr>
                        <a:xfrm>
                          <a:off x="0" y="0"/>
                          <a:ext cx="2157095" cy="111315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0E5728A0" w14:textId="77777777" w:rsidR="00CF046B" w:rsidRDefault="00CF046B">
                            <w:pPr>
                              <w:jc w:val="center"/>
                              <w:rPr>
                                <w:szCs w:val="36"/>
                                <w:lang w:val="kk-KZ"/>
                              </w:rPr>
                            </w:pPr>
                            <w:r>
                              <w:rPr>
                                <w:b/>
                                <w:bCs/>
                                <w:szCs w:val="36"/>
                                <w:lang w:val="kk-KZ"/>
                              </w:rPr>
                              <w:t>Теориялық негіздері:</w:t>
                            </w:r>
                            <w:r>
                              <w:rPr>
                                <w:szCs w:val="36"/>
                                <w:lang w:val="kk-KZ"/>
                              </w:rPr>
                              <w:t xml:space="preserve"> тұлға теориясы, таным теориясы, іс-әрекет теориясы, диалектика.</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F95DC4" id="Прямоугольник 101" o:spid="_x0000_s1059" style="position:absolute;left:0;text-align:left;margin-left:9.9pt;margin-top:11.55pt;width:169.85pt;height:87.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" strokeweight=".25pt">
                <v:textbox>
                  <w:txbxContent>
                    <w:p w14:paraId="0E5728A0" w14:textId="77777777" w:rsidR="00CF046B" w:rsidRDefault="00CF046B">
                      <w:pPr>
                        <w:jc w:val="center"/>
                        <w:rPr>
                          <w:szCs w:val="36"/>
                          <w:lang w:val="kk-KZ"/>
                        </w:rPr>
                      </w:pPr>
                      <w:r>
                        <w:rPr>
                          <w:b/>
                          <w:bCs/>
                          <w:szCs w:val="36"/>
                          <w:lang w:val="kk-KZ"/>
                        </w:rPr>
                        <w:t xml:space="preserve">Теориялық </w:t>
                      </w:r>
                      <w:r>
                        <w:rPr>
                          <w:b/>
                          <w:bCs/>
                          <w:szCs w:val="36"/>
                          <w:lang w:val="kk-KZ"/>
                        </w:rPr>
                        <w:t>негіздері:</w:t>
                      </w:r>
                      <w:r>
                        <w:rPr>
                          <w:szCs w:val="36"/>
                          <w:lang w:val="kk-KZ"/>
                        </w:rPr>
                        <w:t xml:space="preserve"> тұлға теориясы, таным теориясы, іс-әрекет теориясы, диалектика.</w:t>
                      </w:r>
                    </w:p>
                  </w:txbxContent>
                </v:textbox>
              </v:rect>
            </w:pict>
          </mc:Fallback>
        </mc:AlternateContent>
      </w:r>
    </w:p>
    <w:p w14:paraId="6464DC14" w14:textId="77777777" w:rsidR="001C04B5" w:rsidRDefault="001C04B5">
      <w:pPr>
        <w:ind w:firstLine="709"/>
        <w:rPr>
          <w:sz w:val="28"/>
          <w:szCs w:val="28"/>
          <w:lang w:val="kk-KZ"/>
        </w:rPr>
      </w:pPr>
    </w:p>
    <w:p w14:paraId="0C5BCAA7"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20704" behindDoc="0" locked="0" layoutInCell="1" allowOverlap="1" wp14:anchorId="30885D1F" wp14:editId="7A694B3F">
                <wp:simplePos x="0" y="0"/>
                <wp:positionH relativeFrom="column">
                  <wp:posOffset>2668905</wp:posOffset>
                </wp:positionH>
                <wp:positionV relativeFrom="paragraph">
                  <wp:posOffset>7620</wp:posOffset>
                </wp:positionV>
                <wp:extent cx="0" cy="902970"/>
                <wp:effectExtent l="57150" t="0" r="64770" b="11430"/>
                <wp:wrapNone/>
                <wp:docPr id="64" name="Прямая со стрелкой 102"/>
                <wp:cNvGraphicFramePr/>
                <a:graphic xmlns:a="http://schemas.openxmlformats.org/drawingml/2006/main">
                  <a:graphicData uri="http://schemas.microsoft.com/office/word/2010/wordprocessingShape">
                    <wps:wsp>
                      <wps:cNvCnPr/>
                      <wps:spPr>
                        <a:xfrm>
                          <a:off x="0" y="0"/>
                          <a:ext cx="0" cy="90297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2" o:spid="_x0000_s1026" o:spt="32" type="#_x0000_t32" style="position:absolute;left:0pt;margin-left:210.15pt;margin-top:0.6pt;height:71.1pt;width:0pt;z-index:251720704;mso-width-relative:page;mso-height-relative:page;" filled="f" stroked="t" coordsize="21600,21600" o:gfxdata="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OYLX1wAAAAkBAAAPAAAA&#10;AAAAAAEAIAAAACIAAABkcnMvZG93bnJldi54bWxQSwECFAAUAAAACACHTuJAsHCSYRYCAAD9AwAA&#10;DgAAAAAAAAABACAAAAAmAQAAZHJzL2Uyb0RvYy54bWxQSwUGAAAAAAYABgBZAQAArgU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19680" behindDoc="0" locked="0" layoutInCell="1" allowOverlap="1" wp14:anchorId="347899B0" wp14:editId="11ACBAB3">
                <wp:simplePos x="0" y="0"/>
                <wp:positionH relativeFrom="column">
                  <wp:posOffset>2280920</wp:posOffset>
                </wp:positionH>
                <wp:positionV relativeFrom="paragraph">
                  <wp:posOffset>36830</wp:posOffset>
                </wp:positionV>
                <wp:extent cx="748030" cy="0"/>
                <wp:effectExtent l="0" t="57150" r="13970" b="64770"/>
                <wp:wrapNone/>
                <wp:docPr id="63" name="Прямая со стрелкой 103"/>
                <wp:cNvGraphicFramePr/>
                <a:graphic xmlns:a="http://schemas.openxmlformats.org/drawingml/2006/main">
                  <a:graphicData uri="http://schemas.microsoft.com/office/word/2010/wordprocessingShape">
                    <wps:wsp>
                      <wps:cNvCnPr/>
                      <wps:spPr>
                        <a:xfrm>
                          <a:off x="0" y="0"/>
                          <a:ext cx="748030" cy="0"/>
                        </a:xfrm>
                        <a:prstGeom prst="straightConnector1">
                          <a:avLst/>
                        </a:prstGeom>
                        <a:ln w="25400" cap="flat" cmpd="sng">
                          <a:solidFill>
                            <a:srgbClr val="4F81BD"/>
                          </a:solidFill>
                          <a:prstDash val="solid"/>
                          <a:headEnd type="arrow"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3" o:spid="_x0000_s1026" o:spt="32" type="#_x0000_t32" style="position:absolute;left:0pt;margin-left:179.6pt;margin-top:2.9pt;height:0pt;width:58.9pt;z-index:251719680;mso-width-relative:page;mso-height-relative:page;" filled="f" stroked="t" coordsize="21600,21600" o:gfxdata="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GBGuNUAAAAHAQAADwAAAAAAAAABACAA&#10;AAAiAAAAZHJzL2Rvd25yZXYueG1sUEsBAhQAFAAAAAgAh07iQEua4RgQAgAA/gMAAA4AAAAAAAAA&#10;AQAgAAAAJAEAAGRycy9lMm9Eb2MueG1sUEsFBgAAAAAGAAYAWQEAAKYFAAAAAA==&#10;">
                <v:fill on="f" focussize="0,0"/>
                <v:stroke weight="2pt" color="#4F81BD" joinstyle="round" startarrow="open" endarrow="open"/>
                <v:imagedata o:title=""/>
                <o:lock v:ext="edit" aspectratio="f"/>
              </v:shape>
            </w:pict>
          </mc:Fallback>
        </mc:AlternateContent>
      </w:r>
    </w:p>
    <w:p w14:paraId="387A24E9"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18656" behindDoc="0" locked="0" layoutInCell="1" allowOverlap="1" wp14:anchorId="2A831CA0" wp14:editId="02EDF76D">
                <wp:simplePos x="0" y="0"/>
                <wp:positionH relativeFrom="column">
                  <wp:posOffset>2243455</wp:posOffset>
                </wp:positionH>
                <wp:positionV relativeFrom="paragraph">
                  <wp:posOffset>86360</wp:posOffset>
                </wp:positionV>
                <wp:extent cx="0" cy="0"/>
                <wp:effectExtent l="0" t="0" r="0" b="0"/>
                <wp:wrapNone/>
                <wp:docPr id="62" name="Прямая со стрелкой 104"/>
                <wp:cNvGraphicFramePr/>
                <a:graphic xmlns:a="http://schemas.openxmlformats.org/drawingml/2006/main">
                  <a:graphicData uri="http://schemas.microsoft.com/office/word/2010/wordprocessingShape">
                    <wps:wsp>
                      <wps:cNvCnPr/>
                      <wps:spPr>
                        <a:xfrm>
                          <a:off x="0" y="0"/>
                          <a:ext cx="0" cy="0"/>
                        </a:xfrm>
                        <a:prstGeom prst="straightConnector1">
                          <a:avLst/>
                        </a:prstGeom>
                        <a:ln w="25400" cap="flat" cmpd="sng">
                          <a:solidFill>
                            <a:srgbClr val="4F81BD"/>
                          </a:solidFill>
                          <a:prstDash val="solid"/>
                          <a:headEnd type="arrow"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4" o:spid="_x0000_s1026" o:spt="32" type="#_x0000_t32" style="position:absolute;left:0pt;margin-left:176.65pt;margin-top:6.8pt;height:0pt;width:0pt;z-index:251718656;mso-width-relative:page;mso-height-relative:page;" filled="f" stroked="t" coordsize="21600,21600" o:gfxdata="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j+0Y7TAAAACQEAAA8AAAAAAAAAAQAgAAAAIgAAAGRy&#10;cy9kb3ducmV2LnhtbFBLAQIUABQAAAAIAIdO4kA3sGH3CgIAAPkDAAAOAAAAAAAAAAEAIAAAACIB&#10;AABkcnMvZTJvRG9jLnhtbFBLBQYAAAAABgAGAFkBAACeBQAAAAA=&#10;">
                <v:fill on="f" focussize="0,0"/>
                <v:stroke weight="2pt" color="#4F81BD" joinstyle="round" startarrow="open" endarrow="open"/>
                <v:imagedata o:title=""/>
                <o:lock v:ext="edit" aspectratio="f"/>
              </v:shape>
            </w:pict>
          </mc:Fallback>
        </mc:AlternateContent>
      </w:r>
    </w:p>
    <w:p w14:paraId="40E6D9FB" w14:textId="77777777" w:rsidR="001C04B5" w:rsidRDefault="001C04B5">
      <w:pPr>
        <w:ind w:firstLine="709"/>
        <w:rPr>
          <w:sz w:val="28"/>
          <w:szCs w:val="28"/>
          <w:lang w:val="kk-KZ"/>
        </w:rPr>
      </w:pPr>
    </w:p>
    <w:p w14:paraId="73455C21" w14:textId="77777777" w:rsidR="001C04B5" w:rsidRDefault="001C04B5">
      <w:pPr>
        <w:ind w:firstLine="709"/>
        <w:rPr>
          <w:sz w:val="28"/>
          <w:szCs w:val="28"/>
          <w:lang w:val="kk-KZ"/>
        </w:rPr>
      </w:pPr>
    </w:p>
    <w:p w14:paraId="46EC580C"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693056" behindDoc="0" locked="0" layoutInCell="1" allowOverlap="1" wp14:anchorId="7E39C724" wp14:editId="0999B947">
                <wp:simplePos x="0" y="0"/>
                <wp:positionH relativeFrom="page">
                  <wp:posOffset>2548255</wp:posOffset>
                </wp:positionH>
                <wp:positionV relativeFrom="paragraph">
                  <wp:posOffset>121285</wp:posOffset>
                </wp:positionV>
                <wp:extent cx="2404745" cy="230505"/>
                <wp:effectExtent l="4445" t="4445" r="13970" b="8890"/>
                <wp:wrapNone/>
                <wp:docPr id="12" name="Прямоугольник 105"/>
                <wp:cNvGraphicFramePr/>
                <a:graphic xmlns:a="http://schemas.openxmlformats.org/drawingml/2006/main">
                  <a:graphicData uri="http://schemas.microsoft.com/office/word/2010/wordprocessingShape">
                    <wps:wsp>
                      <wps:cNvSpPr/>
                      <wps:spPr>
                        <a:xfrm>
                          <a:off x="0" y="0"/>
                          <a:ext cx="240474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5A54FB0D" w14:textId="77777777" w:rsidR="00CF046B" w:rsidRDefault="00CF046B">
                            <w:pPr>
                              <w:jc w:val="center"/>
                              <w:rPr>
                                <w:b/>
                                <w:bCs/>
                                <w:sz w:val="20"/>
                                <w:lang w:val="kk-KZ"/>
                              </w:rPr>
                            </w:pPr>
                            <w:r>
                              <w:rPr>
                                <w:b/>
                                <w:bCs/>
                                <w:sz w:val="20"/>
                                <w:lang w:val="kk-KZ"/>
                              </w:rPr>
                              <w:t>КОМПОНЕНТТЕР</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39C724" id="Прямоугольник 105" o:spid="_x0000_s1060" style="position:absolute;left:0;text-align:left;margin-left:200.65pt;margin-top:9.55pt;width:189.35pt;height:18.15pt;z-index:2516930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" strokeweight=".25pt">
                <v:textbox>
                  <w:txbxContent>
                    <w:p w14:paraId="5A54FB0D" w14:textId="77777777" w:rsidR="00CF046B" w:rsidRDefault="00CF046B">
                      <w:pPr>
                        <w:jc w:val="center"/>
                        <w:rPr>
                          <w:b/>
                          <w:bCs/>
                          <w:sz w:val="20"/>
                          <w:lang w:val="kk-KZ"/>
                        </w:rPr>
                      </w:pPr>
                      <w:r>
                        <w:rPr>
                          <w:b/>
                          <w:bCs/>
                          <w:sz w:val="20"/>
                          <w:lang w:val="kk-KZ"/>
                        </w:rPr>
                        <w:t>КОМПОНЕНТТЕР</w:t>
                      </w:r>
                    </w:p>
                  </w:txbxContent>
                </v:textbox>
                <w10:wrap anchorx="page"/>
              </v:rect>
            </w:pict>
          </mc:Fallback>
        </mc:AlternateContent>
      </w:r>
    </w:p>
    <w:p w14:paraId="73FA9A26"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25824" behindDoc="0" locked="0" layoutInCell="1" allowOverlap="1" wp14:anchorId="6965934F" wp14:editId="78D13894">
                <wp:simplePos x="0" y="0"/>
                <wp:positionH relativeFrom="column">
                  <wp:posOffset>2672715</wp:posOffset>
                </wp:positionH>
                <wp:positionV relativeFrom="paragraph">
                  <wp:posOffset>147320</wp:posOffset>
                </wp:positionV>
                <wp:extent cx="3175" cy="134620"/>
                <wp:effectExtent l="54610" t="0" r="64135" b="2540"/>
                <wp:wrapNone/>
                <wp:docPr id="69" name="Прямая со стрелкой 106"/>
                <wp:cNvGraphicFramePr/>
                <a:graphic xmlns:a="http://schemas.openxmlformats.org/drawingml/2006/main">
                  <a:graphicData uri="http://schemas.microsoft.com/office/word/2010/wordprocessingShape">
                    <wps:wsp>
                      <wps:cNvCnPr/>
                      <wps:spPr>
                        <a:xfrm flipH="1">
                          <a:off x="0" y="0"/>
                          <a:ext cx="3175" cy="13462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6" o:spid="_x0000_s1026" o:spt="32" type="#_x0000_t32" style="position:absolute;left:0pt;flip:x;margin-left:210.45pt;margin-top:11.6pt;height:10.6pt;width:0.25pt;z-index:251725824;mso-width-relative:page;mso-height-relative:page;" filled="f" stroked="t" coordsize="21600,21600" o:gfxdata="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YDn1s9kAAAAJAQAADwAAAAAAAAABACAAAAAiAAAAZHJzL2Rvd25yZXYueG1sUEsBAhQAFAAAAAgA&#10;h07iQDmvT6QkAgAACgQAAA4AAAAAAAAAAQAgAAAAKAEAAGRycy9lMm9Eb2MueG1sUEsFBgAAAAAG&#10;AAYAWQEAAL4FA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21728" behindDoc="0" locked="0" layoutInCell="1" allowOverlap="1" wp14:anchorId="0D7481C6" wp14:editId="49A35415">
                <wp:simplePos x="0" y="0"/>
                <wp:positionH relativeFrom="column">
                  <wp:posOffset>3863975</wp:posOffset>
                </wp:positionH>
                <wp:positionV relativeFrom="paragraph">
                  <wp:posOffset>8890</wp:posOffset>
                </wp:positionV>
                <wp:extent cx="897255" cy="1905"/>
                <wp:effectExtent l="0" t="12700" r="1905" b="15875"/>
                <wp:wrapNone/>
                <wp:docPr id="65" name="Прямая соединительная линия 107"/>
                <wp:cNvGraphicFramePr/>
                <a:graphic xmlns:a="http://schemas.openxmlformats.org/drawingml/2006/main">
                  <a:graphicData uri="http://schemas.microsoft.com/office/word/2010/wordprocessingShape">
                    <wps:wsp>
                      <wps:cNvCnPr/>
                      <wps:spPr>
                        <a:xfrm flipV="1">
                          <a:off x="0" y="0"/>
                          <a:ext cx="897255" cy="190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07" o:spid="_x0000_s1026" o:spt="20" style="position:absolute;left:0pt;flip:y;margin-left:304.25pt;margin-top:0.7pt;height:0.15pt;width:70.65pt;z-index:251721728;mso-width-relative:page;mso-height-relative:page;" filled="f" stroked="t" coordsize="21600,21600" o:gfxdata="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dTAltYAAAAHAQAA&#10;DwAAAAAAAAABACAAAAAiAAAAZHJzL2Rvd25yZXYueG1sUEsBAhQAFAAAAAgAh07iQKTP5RIbAgAA&#10;DQQAAA4AAAAAAAAAAQAgAAAAJQEAAGRycy9lMm9Eb2MueG1sUEsFBgAAAAAGAAYAWQEAALIFAAAA&#10;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24800" behindDoc="0" locked="0" layoutInCell="1" allowOverlap="1" wp14:anchorId="19DD8A97" wp14:editId="631A77FA">
                <wp:simplePos x="0" y="0"/>
                <wp:positionH relativeFrom="column">
                  <wp:posOffset>4747260</wp:posOffset>
                </wp:positionH>
                <wp:positionV relativeFrom="paragraph">
                  <wp:posOffset>1905</wp:posOffset>
                </wp:positionV>
                <wp:extent cx="5715" cy="205740"/>
                <wp:effectExtent l="53975" t="635" r="62230" b="6985"/>
                <wp:wrapNone/>
                <wp:docPr id="68" name="Прямая со стрелкой 108"/>
                <wp:cNvGraphicFramePr/>
                <a:graphic xmlns:a="http://schemas.openxmlformats.org/drawingml/2006/main">
                  <a:graphicData uri="http://schemas.microsoft.com/office/word/2010/wordprocessingShape">
                    <wps:wsp>
                      <wps:cNvCnPr/>
                      <wps:spPr>
                        <a:xfrm>
                          <a:off x="0" y="0"/>
                          <a:ext cx="5715" cy="20574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8" o:spid="_x0000_s1026" o:spt="32" type="#_x0000_t32" style="position:absolute;left:0pt;margin-left:373.8pt;margin-top:0.15pt;height:16.2pt;width:0.45pt;z-index:251724800;mso-width-relative:page;mso-height-relative:page;" filled="f" stroked="t" coordsize="21600,21600" o:gfxdata="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V0ADvYAAAABwEA&#10;AA8AAAAAAAAAAQAgAAAAIgAAAGRycy9kb3ducmV2LnhtbFBLAQIUABQAAAAIAIdO4kCJXR+hGgIA&#10;AAAEAAAOAAAAAAAAAAEAIAAAACcBAABkcnMvZTJvRG9jLnhtbFBLBQYAAAAABgAGAFkBAACzBQAA&#10;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23776" behindDoc="0" locked="0" layoutInCell="1" allowOverlap="1" wp14:anchorId="0979A9B6" wp14:editId="1B705036">
                <wp:simplePos x="0" y="0"/>
                <wp:positionH relativeFrom="column">
                  <wp:posOffset>597535</wp:posOffset>
                </wp:positionH>
                <wp:positionV relativeFrom="paragraph">
                  <wp:posOffset>2540</wp:posOffset>
                </wp:positionV>
                <wp:extent cx="6985" cy="179705"/>
                <wp:effectExtent l="53975" t="635" r="60960" b="2540"/>
                <wp:wrapNone/>
                <wp:docPr id="67" name="Прямая со стрелкой 109"/>
                <wp:cNvGraphicFramePr/>
                <a:graphic xmlns:a="http://schemas.openxmlformats.org/drawingml/2006/main">
                  <a:graphicData uri="http://schemas.microsoft.com/office/word/2010/wordprocessingShape">
                    <wps:wsp>
                      <wps:cNvCnPr/>
                      <wps:spPr>
                        <a:xfrm>
                          <a:off x="0" y="0"/>
                          <a:ext cx="6985" cy="17970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09" o:spid="_x0000_s1026" o:spt="32" type="#_x0000_t32" style="position:absolute;left:0pt;margin-left:47.05pt;margin-top:0.2pt;height:14.15pt;width:0.55pt;z-index:251723776;mso-width-relative:page;mso-height-relative:page;" filled="f" stroked="t" coordsize="21600,21600" o:gfxdata="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z/DHjXAAAABQEAAA8A&#10;AAAAAAAAAQAgAAAAIgAAAGRycy9kb3ducmV2LnhtbFBLAQIUABQAAAAIAIdO4kAZ3WqQGAIAAAAE&#10;AAAOAAAAAAAAAAEAIAAAACYBAABkcnMvZTJvRG9jLnhtbFBLBQYAAAAABgAGAFkBAACwBQ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22752" behindDoc="0" locked="0" layoutInCell="1" allowOverlap="1" wp14:anchorId="3EC1D7B9" wp14:editId="2D7D9F36">
                <wp:simplePos x="0" y="0"/>
                <wp:positionH relativeFrom="column">
                  <wp:posOffset>604520</wp:posOffset>
                </wp:positionH>
                <wp:positionV relativeFrom="paragraph">
                  <wp:posOffset>8890</wp:posOffset>
                </wp:positionV>
                <wp:extent cx="845185" cy="0"/>
                <wp:effectExtent l="0" t="12700" r="8255" b="17780"/>
                <wp:wrapNone/>
                <wp:docPr id="66" name="Прямая соединительная линия 110"/>
                <wp:cNvGraphicFramePr/>
                <a:graphic xmlns:a="http://schemas.openxmlformats.org/drawingml/2006/main">
                  <a:graphicData uri="http://schemas.microsoft.com/office/word/2010/wordprocessingShape">
                    <wps:wsp>
                      <wps:cNvCnPr/>
                      <wps:spPr>
                        <a:xfrm>
                          <a:off x="0" y="0"/>
                          <a:ext cx="845185" cy="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10" o:spid="_x0000_s1026" o:spt="20" style="position:absolute;left:0pt;margin-left:47.6pt;margin-top:0.7pt;height:0pt;width:66.55pt;z-index:251722752;mso-width-relative:page;mso-height-relative:page;" filled="f" stroked="t" coordsize="21600,21600" o:gfxdata="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Nu1qPRAAAABgEAAA8AAAAAAAAAAQAgAAAAIgAA&#10;AGRycy9kb3ducmV2LnhtbFBLAQIUABQAAAAIAIdO4kBc49+0DwIAAAAEAAAOAAAAAAAAAAEAIAAA&#10;ACABAABkcnMvZTJvRG9jLnhtbFBLBQYAAAAABgAGAFkBAAChBQAAAAA=&#10;">
                <v:fill on="f" focussize="0,0"/>
                <v:stroke weight="2pt" color="#4F81BD" joinstyle="round"/>
                <v:imagedata o:title=""/>
                <o:lock v:ext="edit" aspectratio="f"/>
              </v:line>
            </w:pict>
          </mc:Fallback>
        </mc:AlternateContent>
      </w:r>
    </w:p>
    <w:p w14:paraId="6FF8A32E"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695104" behindDoc="0" locked="0" layoutInCell="1" allowOverlap="1" wp14:anchorId="4751ADA3" wp14:editId="237F29F2">
                <wp:simplePos x="0" y="0"/>
                <wp:positionH relativeFrom="column">
                  <wp:posOffset>1833880</wp:posOffset>
                </wp:positionH>
                <wp:positionV relativeFrom="paragraph">
                  <wp:posOffset>77470</wp:posOffset>
                </wp:positionV>
                <wp:extent cx="1677035" cy="243840"/>
                <wp:effectExtent l="4445" t="4445" r="10160" b="10795"/>
                <wp:wrapNone/>
                <wp:docPr id="15" name="Прямоугольник 111"/>
                <wp:cNvGraphicFramePr/>
                <a:graphic xmlns:a="http://schemas.openxmlformats.org/drawingml/2006/main">
                  <a:graphicData uri="http://schemas.microsoft.com/office/word/2010/wordprocessingShape">
                    <wps:wsp>
                      <wps:cNvSpPr/>
                      <wps:spPr>
                        <a:xfrm>
                          <a:off x="0" y="0"/>
                          <a:ext cx="1677035" cy="24384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0991793" w14:textId="77777777" w:rsidR="00CF046B" w:rsidRDefault="00CF046B">
                            <w:pPr>
                              <w:jc w:val="center"/>
                              <w:rPr>
                                <w:sz w:val="20"/>
                                <w:lang w:val="kk-KZ"/>
                              </w:rPr>
                            </w:pPr>
                            <w:r>
                              <w:rPr>
                                <w:sz w:val="20"/>
                                <w:lang w:val="kk-KZ"/>
                              </w:rPr>
                              <w:t>Танымдық</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51ADA3" id="Прямоугольник 111" o:spid="_x0000_s1061" style="position:absolute;left:0;text-align:left;margin-left:144.4pt;margin-top:6.1pt;width:132.05pt;height:19.2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" strokeweight=".25pt">
                <v:textbox>
                  <w:txbxContent>
                    <w:p w14:paraId="10991793" w14:textId="77777777" w:rsidR="00CF046B" w:rsidRDefault="00CF046B">
                      <w:pPr>
                        <w:jc w:val="center"/>
                        <w:rPr>
                          <w:sz w:val="20"/>
                          <w:lang w:val="kk-KZ"/>
                        </w:rPr>
                      </w:pPr>
                      <w:r>
                        <w:rPr>
                          <w:sz w:val="20"/>
                          <w:lang w:val="kk-KZ"/>
                        </w:rPr>
                        <w:t>Танымдық</w:t>
                      </w:r>
                    </w:p>
                  </w:txbxContent>
                </v:textbox>
              </v:rect>
            </w:pict>
          </mc:Fallback>
        </mc:AlternateContent>
      </w:r>
      <w:r>
        <w:rPr>
          <w:noProof/>
        </w:rPr>
        <mc:AlternateContent>
          <mc:Choice Requires="wps">
            <w:drawing>
              <wp:anchor distT="0" distB="0" distL="114300" distR="114300" simplePos="0" relativeHeight="251694080" behindDoc="0" locked="0" layoutInCell="1" allowOverlap="1" wp14:anchorId="6078F9AF" wp14:editId="1C0FA770">
                <wp:simplePos x="0" y="0"/>
                <wp:positionH relativeFrom="margin">
                  <wp:posOffset>13335</wp:posOffset>
                </wp:positionH>
                <wp:positionV relativeFrom="paragraph">
                  <wp:posOffset>11430</wp:posOffset>
                </wp:positionV>
                <wp:extent cx="1331595" cy="259080"/>
                <wp:effectExtent l="5080" t="4445" r="4445" b="10795"/>
                <wp:wrapNone/>
                <wp:docPr id="13" name="Прямоугольник 112"/>
                <wp:cNvGraphicFramePr/>
                <a:graphic xmlns:a="http://schemas.openxmlformats.org/drawingml/2006/main">
                  <a:graphicData uri="http://schemas.microsoft.com/office/word/2010/wordprocessingShape">
                    <wps:wsp>
                      <wps:cNvSpPr/>
                      <wps:spPr>
                        <a:xfrm>
                          <a:off x="0" y="0"/>
                          <a:ext cx="1331595" cy="25908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565F615B" w14:textId="77777777" w:rsidR="00CF046B" w:rsidRDefault="00CF046B">
                            <w:pPr>
                              <w:jc w:val="center"/>
                              <w:rPr>
                                <w:szCs w:val="36"/>
                                <w:lang w:val="kk-KZ"/>
                              </w:rPr>
                            </w:pPr>
                            <w:r>
                              <w:rPr>
                                <w:szCs w:val="36"/>
                                <w:lang w:val="kk-KZ"/>
                              </w:rPr>
                              <w:t>Мотивациялық</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78F9AF" id="Прямоугольник 112" o:spid="_x0000_s1062" style="position:absolute;left:0;text-align:left;margin-left:1.05pt;margin-top:.9pt;width:104.85pt;height:20.4pt;z-index:251694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" strokeweight=".25pt">
                <v:textbox>
                  <w:txbxContent>
                    <w:p w14:paraId="565F615B" w14:textId="77777777" w:rsidR="00CF046B" w:rsidRDefault="00CF046B">
                      <w:pPr>
                        <w:jc w:val="center"/>
                        <w:rPr>
                          <w:szCs w:val="36"/>
                          <w:lang w:val="kk-KZ"/>
                        </w:rPr>
                      </w:pPr>
                      <w:r>
                        <w:rPr>
                          <w:szCs w:val="36"/>
                          <w:lang w:val="kk-KZ"/>
                        </w:rPr>
                        <w:t>Мотивациялық</w:t>
                      </w:r>
                    </w:p>
                  </w:txbxContent>
                </v:textbox>
                <w10:wrap anchorx="margin"/>
              </v:rect>
            </w:pict>
          </mc:Fallback>
        </mc:AlternateContent>
      </w:r>
      <w:r>
        <w:rPr>
          <w:noProof/>
        </w:rPr>
        <mc:AlternateContent>
          <mc:Choice Requires="wps">
            <w:drawing>
              <wp:anchor distT="0" distB="0" distL="114300" distR="114300" simplePos="0" relativeHeight="251696128" behindDoc="0" locked="0" layoutInCell="1" allowOverlap="1" wp14:anchorId="1F9726A4" wp14:editId="04B228D7">
                <wp:simplePos x="0" y="0"/>
                <wp:positionH relativeFrom="column">
                  <wp:posOffset>3867150</wp:posOffset>
                </wp:positionH>
                <wp:positionV relativeFrom="paragraph">
                  <wp:posOffset>3175</wp:posOffset>
                </wp:positionV>
                <wp:extent cx="1771015" cy="248920"/>
                <wp:effectExtent l="4445" t="5080" r="7620" b="5080"/>
                <wp:wrapNone/>
                <wp:docPr id="16" name="Прямоугольник 113"/>
                <wp:cNvGraphicFramePr/>
                <a:graphic xmlns:a="http://schemas.openxmlformats.org/drawingml/2006/main">
                  <a:graphicData uri="http://schemas.microsoft.com/office/word/2010/wordprocessingShape">
                    <wps:wsp>
                      <wps:cNvSpPr/>
                      <wps:spPr>
                        <a:xfrm>
                          <a:off x="0" y="0"/>
                          <a:ext cx="1771015" cy="24892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F685F2F" w14:textId="77777777" w:rsidR="00CF046B" w:rsidRDefault="00CF046B">
                            <w:pPr>
                              <w:jc w:val="center"/>
                              <w:rPr>
                                <w:sz w:val="20"/>
                                <w:lang w:val="kk-KZ"/>
                              </w:rPr>
                            </w:pPr>
                            <w:r>
                              <w:rPr>
                                <w:sz w:val="20"/>
                                <w:lang w:val="kk-KZ"/>
                              </w:rPr>
                              <w:t>Операционалдық</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9726A4" id="Прямоугольник 113" o:spid="_x0000_s1063" style="position:absolute;left:0;text-align:left;margin-left:304.5pt;margin-top:.25pt;width:139.45pt;height:19.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" strokeweight=".25pt">
                <v:textbox>
                  <w:txbxContent>
                    <w:p w14:paraId="7F685F2F" w14:textId="77777777" w:rsidR="00CF046B" w:rsidRDefault="00CF046B">
                      <w:pPr>
                        <w:jc w:val="center"/>
                        <w:rPr>
                          <w:sz w:val="20"/>
                          <w:lang w:val="kk-KZ"/>
                        </w:rPr>
                      </w:pPr>
                      <w:r>
                        <w:rPr>
                          <w:sz w:val="20"/>
                          <w:lang w:val="kk-KZ"/>
                        </w:rPr>
                        <w:t>Операционалдық</w:t>
                      </w:r>
                    </w:p>
                  </w:txbxContent>
                </v:textbox>
              </v:rect>
            </w:pict>
          </mc:Fallback>
        </mc:AlternateContent>
      </w:r>
    </w:p>
    <w:p w14:paraId="309913D2"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26848" behindDoc="0" locked="0" layoutInCell="1" allowOverlap="1" wp14:anchorId="41D5699E" wp14:editId="33419E01">
                <wp:simplePos x="0" y="0"/>
                <wp:positionH relativeFrom="column">
                  <wp:posOffset>2672715</wp:posOffset>
                </wp:positionH>
                <wp:positionV relativeFrom="paragraph">
                  <wp:posOffset>116840</wp:posOffset>
                </wp:positionV>
                <wp:extent cx="7620" cy="199390"/>
                <wp:effectExtent l="53340" t="635" r="60960" b="13335"/>
                <wp:wrapNone/>
                <wp:docPr id="70" name="Прямая со стрелкой 114"/>
                <wp:cNvGraphicFramePr/>
                <a:graphic xmlns:a="http://schemas.openxmlformats.org/drawingml/2006/main">
                  <a:graphicData uri="http://schemas.microsoft.com/office/word/2010/wordprocessingShape">
                    <wps:wsp>
                      <wps:cNvCnPr/>
                      <wps:spPr>
                        <a:xfrm>
                          <a:off x="0" y="0"/>
                          <a:ext cx="7620" cy="19939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14" o:spid="_x0000_s1026" o:spt="32" type="#_x0000_t32" style="position:absolute;left:0pt;margin-left:210.45pt;margin-top:9.2pt;height:15.7pt;width:0.6pt;z-index:251726848;mso-width-relative:page;mso-height-relative:page;" filled="f" stroked="t" coordsize="21600,21600" o:gfxdata="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AX+ld2gAAAAkB&#10;AAAPAAAAAAAAAAEAIAAAACIAAABkcnMvZG93bnJldi54bWxQSwECFAAUAAAACACHTuJA5yWaDhkC&#10;AAAABAAADgAAAAAAAAABACAAAAApAQAAZHJzL2Uyb0RvYy54bWxQSwUGAAAAAAYABgBZAQAAtAUA&#10;AAAA&#10;">
                <v:fill on="f" focussize="0,0"/>
                <v:stroke weight="2pt" color="#4F81BD" joinstyle="round" endarrow="open"/>
                <v:imagedata o:title=""/>
                <o:lock v:ext="edit" aspectratio="f"/>
              </v:shape>
            </w:pict>
          </mc:Fallback>
        </mc:AlternateContent>
      </w:r>
    </w:p>
    <w:p w14:paraId="7B9A3FB8"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697152" behindDoc="0" locked="0" layoutInCell="1" allowOverlap="1" wp14:anchorId="77574A67" wp14:editId="6ACE3A8A">
                <wp:simplePos x="0" y="0"/>
                <wp:positionH relativeFrom="column">
                  <wp:posOffset>854710</wp:posOffset>
                </wp:positionH>
                <wp:positionV relativeFrom="paragraph">
                  <wp:posOffset>111760</wp:posOffset>
                </wp:positionV>
                <wp:extent cx="3650615" cy="280670"/>
                <wp:effectExtent l="5080" t="4445" r="17145" b="19685"/>
                <wp:wrapNone/>
                <wp:docPr id="17" name="Прямоугольник 115"/>
                <wp:cNvGraphicFramePr/>
                <a:graphic xmlns:a="http://schemas.openxmlformats.org/drawingml/2006/main">
                  <a:graphicData uri="http://schemas.microsoft.com/office/word/2010/wordprocessingShape">
                    <wps:wsp>
                      <wps:cNvSpPr/>
                      <wps:spPr>
                        <a:xfrm>
                          <a:off x="0" y="0"/>
                          <a:ext cx="3650615" cy="28067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6447BDD4" w14:textId="77777777" w:rsidR="00CF046B" w:rsidRDefault="00CF046B">
                            <w:pPr>
                              <w:jc w:val="center"/>
                              <w:rPr>
                                <w:b/>
                                <w:bCs/>
                                <w:sz w:val="20"/>
                                <w:lang w:val="kk-KZ"/>
                              </w:rPr>
                            </w:pPr>
                            <w:r>
                              <w:rPr>
                                <w:b/>
                                <w:bCs/>
                                <w:sz w:val="20"/>
                                <w:lang w:val="kk-KZ"/>
                              </w:rPr>
                              <w:t>ӨЛШЕМДЕР</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574A67" id="Прямоугольник 115" o:spid="_x0000_s1064" style="position:absolute;left:0;text-align:left;margin-left:67.3pt;margin-top:8.8pt;width:287.45pt;height:22.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" strokeweight=".25pt">
                <v:textbox>
                  <w:txbxContent>
                    <w:p w14:paraId="6447BDD4" w14:textId="77777777" w:rsidR="00CF046B" w:rsidRDefault="00CF046B">
                      <w:pPr>
                        <w:jc w:val="center"/>
                        <w:rPr>
                          <w:b/>
                          <w:bCs/>
                          <w:sz w:val="20"/>
                          <w:lang w:val="kk-KZ"/>
                        </w:rPr>
                      </w:pPr>
                      <w:r>
                        <w:rPr>
                          <w:b/>
                          <w:bCs/>
                          <w:sz w:val="20"/>
                          <w:lang w:val="kk-KZ"/>
                        </w:rPr>
                        <w:t>ӨЛШЕМДЕР</w:t>
                      </w:r>
                    </w:p>
                  </w:txbxContent>
                </v:textbox>
              </v:rect>
            </w:pict>
          </mc:Fallback>
        </mc:AlternateContent>
      </w:r>
    </w:p>
    <w:p w14:paraId="678B6D47"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31968" behindDoc="0" locked="0" layoutInCell="1" allowOverlap="1" wp14:anchorId="04A8BA58" wp14:editId="58017F55">
                <wp:simplePos x="0" y="0"/>
                <wp:positionH relativeFrom="column">
                  <wp:posOffset>2675890</wp:posOffset>
                </wp:positionH>
                <wp:positionV relativeFrom="paragraph">
                  <wp:posOffset>187960</wp:posOffset>
                </wp:positionV>
                <wp:extent cx="4445" cy="80645"/>
                <wp:effectExtent l="12700" t="635" r="13335" b="10160"/>
                <wp:wrapNone/>
                <wp:docPr id="75" name="Прямая соединительная линия 116"/>
                <wp:cNvGraphicFramePr/>
                <a:graphic xmlns:a="http://schemas.openxmlformats.org/drawingml/2006/main">
                  <a:graphicData uri="http://schemas.microsoft.com/office/word/2010/wordprocessingShape">
                    <wps:wsp>
                      <wps:cNvCnPr/>
                      <wps:spPr>
                        <a:xfrm flipH="1">
                          <a:off x="0" y="0"/>
                          <a:ext cx="4445" cy="80645"/>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16" o:spid="_x0000_s1026" o:spt="20" style="position:absolute;left:0pt;flip:x;margin-left:210.7pt;margin-top:14.8pt;height:6.35pt;width:0.35pt;z-index:251731968;mso-width-relative:page;mso-height-relative:page;" filled="f" stroked="t" coordsize="21600,21600" o:gfxdata="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4abD9gAAAAJAQAA&#10;DwAAAAAAAAABACAAAAAiAAAAZHJzL2Rvd25yZXYueG1sUEsBAhQAFAAAAAgAh07iQLC/ya8ZAgAA&#10;DAQAAA4AAAAAAAAAAQAgAAAAJwEAAGRycy9lMm9Eb2MueG1sUEsFBgAAAAAGAAYAWQEAALIFAAAA&#10;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30944" behindDoc="0" locked="0" layoutInCell="1" allowOverlap="1" wp14:anchorId="4C7ED704" wp14:editId="390B86F3">
                <wp:simplePos x="0" y="0"/>
                <wp:positionH relativeFrom="column">
                  <wp:posOffset>340995</wp:posOffset>
                </wp:positionH>
                <wp:positionV relativeFrom="paragraph">
                  <wp:posOffset>46990</wp:posOffset>
                </wp:positionV>
                <wp:extent cx="0" cy="166370"/>
                <wp:effectExtent l="57150" t="0" r="64770" b="1270"/>
                <wp:wrapNone/>
                <wp:docPr id="74" name="Прямая со стрелкой 117"/>
                <wp:cNvGraphicFramePr/>
                <a:graphic xmlns:a="http://schemas.openxmlformats.org/drawingml/2006/main">
                  <a:graphicData uri="http://schemas.microsoft.com/office/word/2010/wordprocessingShape">
                    <wps:wsp>
                      <wps:cNvCnPr/>
                      <wps:spPr>
                        <a:xfrm>
                          <a:off x="0" y="0"/>
                          <a:ext cx="0" cy="16637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17" o:spid="_x0000_s1026" o:spt="32" type="#_x0000_t32" style="position:absolute;left:0pt;margin-left:26.85pt;margin-top:3.7pt;height:13.1pt;width:0pt;z-index:251730944;mso-width-relative:page;mso-height-relative:page;" filled="f" stroked="t" coordsize="21600,21600" o:gfxdata="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zb6lnWAAAABgEAAA8AAAAA&#10;AAAAAQAgAAAAIgAAAGRycy9kb3ducmV2LnhtbFBLAQIUABQAAAAIAIdO4kDTpky2FgIAAP0DAAAO&#10;AAAAAAAAAAEAIAAAACUBAABkcnMvZTJvRG9jLnhtbFBLBQYAAAAABgAGAFkBAACtBQ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29920" behindDoc="0" locked="0" layoutInCell="1" allowOverlap="1" wp14:anchorId="0A44F198" wp14:editId="11F51B7B">
                <wp:simplePos x="0" y="0"/>
                <wp:positionH relativeFrom="column">
                  <wp:posOffset>5086350</wp:posOffset>
                </wp:positionH>
                <wp:positionV relativeFrom="paragraph">
                  <wp:posOffset>33020</wp:posOffset>
                </wp:positionV>
                <wp:extent cx="0" cy="180340"/>
                <wp:effectExtent l="57150" t="0" r="64770" b="2540"/>
                <wp:wrapNone/>
                <wp:docPr id="73" name="Прямая со стрелкой 118"/>
                <wp:cNvGraphicFramePr/>
                <a:graphic xmlns:a="http://schemas.openxmlformats.org/drawingml/2006/main">
                  <a:graphicData uri="http://schemas.microsoft.com/office/word/2010/wordprocessingShape">
                    <wps:wsp>
                      <wps:cNvCnPr/>
                      <wps:spPr>
                        <a:xfrm>
                          <a:off x="0" y="0"/>
                          <a:ext cx="0" cy="18034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18" o:spid="_x0000_s1026" o:spt="32" type="#_x0000_t32" style="position:absolute;left:0pt;margin-left:400.5pt;margin-top:2.6pt;height:14.2pt;width:0pt;z-index:251729920;mso-width-relative:page;mso-height-relative:page;" filled="f" stroked="t" coordsize="21600,21600" o:gfxdata="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N2syX2AAAAAgBAAAPAAAA&#10;AAAAAAEAIAAAACIAAABkcnMvZG93bnJldi54bWxQSwECFAAUAAAACACHTuJAt9GUQhUCAAD9AwAA&#10;DgAAAAAAAAABACAAAAAnAQAAZHJzL2Uyb0RvYy54bWxQSwUGAAAAAAYABgBZAQAArgU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28896" behindDoc="0" locked="0" layoutInCell="1" allowOverlap="1" wp14:anchorId="032BE733" wp14:editId="465134C4">
                <wp:simplePos x="0" y="0"/>
                <wp:positionH relativeFrom="column">
                  <wp:posOffset>327660</wp:posOffset>
                </wp:positionH>
                <wp:positionV relativeFrom="paragraph">
                  <wp:posOffset>40005</wp:posOffset>
                </wp:positionV>
                <wp:extent cx="527050" cy="7620"/>
                <wp:effectExtent l="0" t="12700" r="6350" b="25400"/>
                <wp:wrapNone/>
                <wp:docPr id="72" name="Прямая соединительная линия 119"/>
                <wp:cNvGraphicFramePr/>
                <a:graphic xmlns:a="http://schemas.openxmlformats.org/drawingml/2006/main">
                  <a:graphicData uri="http://schemas.microsoft.com/office/word/2010/wordprocessingShape">
                    <wps:wsp>
                      <wps:cNvCnPr/>
                      <wps:spPr>
                        <a:xfrm flipH="1" flipV="1">
                          <a:off x="0" y="0"/>
                          <a:ext cx="527050" cy="762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19" o:spid="_x0000_s1026" o:spt="20" style="position:absolute;left:0pt;flip:x y;margin-left:25.8pt;margin-top:3.15pt;height:0.6pt;width:41.5pt;z-index:251728896;mso-width-relative:page;mso-height-relative:page;" filled="f" stroked="t" coordsize="21600,21600" o:gfxdata="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lqAX11QAA&#10;AAYBAAAPAAAAAAAAAAEAIAAAACIAAABkcnMvZG93bnJldi54bWxQSwECFAAUAAAACACHTuJAHnMb&#10;xiECAAAXBAAADgAAAAAAAAABACAAAAAkAQAAZHJzL2Uyb0RvYy54bWxQSwUGAAAAAAYABgBZAQAA&#10;twUAAA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27872" behindDoc="0" locked="0" layoutInCell="1" allowOverlap="1" wp14:anchorId="3462279C" wp14:editId="34966570">
                <wp:simplePos x="0" y="0"/>
                <wp:positionH relativeFrom="column">
                  <wp:posOffset>4505325</wp:posOffset>
                </wp:positionH>
                <wp:positionV relativeFrom="paragraph">
                  <wp:posOffset>40005</wp:posOffset>
                </wp:positionV>
                <wp:extent cx="601980" cy="7620"/>
                <wp:effectExtent l="0" t="12700" r="7620" b="25400"/>
                <wp:wrapNone/>
                <wp:docPr id="71" name="Прямая соединительная линия 120"/>
                <wp:cNvGraphicFramePr/>
                <a:graphic xmlns:a="http://schemas.openxmlformats.org/drawingml/2006/main">
                  <a:graphicData uri="http://schemas.microsoft.com/office/word/2010/wordprocessingShape">
                    <wps:wsp>
                      <wps:cNvCnPr/>
                      <wps:spPr>
                        <a:xfrm flipV="1">
                          <a:off x="0" y="0"/>
                          <a:ext cx="601980" cy="762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20" o:spid="_x0000_s1026" o:spt="20" style="position:absolute;left:0pt;flip:y;margin-left:354.75pt;margin-top:3.15pt;height:0.6pt;width:47.4pt;z-index:251727872;mso-width-relative:page;mso-height-relative:page;" filled="f" stroked="t" coordsize="21600,21600" o:gfxdata="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WBd+3WAAAABwEAAA8A&#10;AAAAAAAAAQAgAAAAIgAAAGRycy9kb3ducmV2LnhtbFBLAQIUABQAAAAIAIdO4kCElY5NGQIAAA0E&#10;AAAOAAAAAAAAAAEAIAAAACUBAABkcnMvZTJvRG9jLnhtbFBLBQYAAAAABgAGAFkBAACwBQAAAAA=&#10;">
                <v:fill on="f" focussize="0,0"/>
                <v:stroke weight="2pt" color="#4F81BD" joinstyle="round"/>
                <v:imagedata o:title=""/>
                <o:lock v:ext="edit" aspectratio="f"/>
              </v:line>
            </w:pict>
          </mc:Fallback>
        </mc:AlternateContent>
      </w:r>
    </w:p>
    <w:p w14:paraId="6AEC2B4F"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698176" behindDoc="0" locked="0" layoutInCell="1" allowOverlap="1" wp14:anchorId="08BE4465" wp14:editId="06528DD8">
                <wp:simplePos x="0" y="0"/>
                <wp:positionH relativeFrom="column">
                  <wp:posOffset>13335</wp:posOffset>
                </wp:positionH>
                <wp:positionV relativeFrom="paragraph">
                  <wp:posOffset>58420</wp:posOffset>
                </wp:positionV>
                <wp:extent cx="1807210" cy="237490"/>
                <wp:effectExtent l="4445" t="5080" r="17145" b="16510"/>
                <wp:wrapNone/>
                <wp:docPr id="19" name="Прямоугольник 123"/>
                <wp:cNvGraphicFramePr/>
                <a:graphic xmlns:a="http://schemas.openxmlformats.org/drawingml/2006/main">
                  <a:graphicData uri="http://schemas.microsoft.com/office/word/2010/wordprocessingShape">
                    <wps:wsp>
                      <wps:cNvSpPr/>
                      <wps:spPr>
                        <a:xfrm>
                          <a:off x="0" y="0"/>
                          <a:ext cx="1807210" cy="23749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54341A5F" w14:textId="77777777" w:rsidR="00CF046B" w:rsidRDefault="00CF046B">
                            <w:pPr>
                              <w:jc w:val="center"/>
                              <w:rPr>
                                <w:sz w:val="20"/>
                                <w:lang w:val="kk-KZ"/>
                              </w:rPr>
                            </w:pPr>
                            <w:r>
                              <w:rPr>
                                <w:sz w:val="20"/>
                                <w:lang w:val="kk-KZ"/>
                              </w:rPr>
                              <w:t>Мотивациялық қатынас</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BE4465" id="Прямоугольник 123" o:spid="_x0000_s1065" style="position:absolute;left:0;text-align:left;margin-left:1.05pt;margin-top:4.6pt;width:142.3pt;height:18.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" strokeweight=".25pt">
                <v:textbox>
                  <w:txbxContent>
                    <w:p w14:paraId="54341A5F" w14:textId="77777777" w:rsidR="00CF046B" w:rsidRDefault="00CF046B">
                      <w:pPr>
                        <w:jc w:val="center"/>
                        <w:rPr>
                          <w:sz w:val="20"/>
                          <w:lang w:val="kk-KZ"/>
                        </w:rPr>
                      </w:pPr>
                      <w:r>
                        <w:rPr>
                          <w:sz w:val="20"/>
                          <w:lang w:val="kk-KZ"/>
                        </w:rPr>
                        <w:t>Мотивациялық қатынас</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28183EF5" wp14:editId="45340C47">
                <wp:simplePos x="0" y="0"/>
                <wp:positionH relativeFrom="column">
                  <wp:posOffset>1889125</wp:posOffset>
                </wp:positionH>
                <wp:positionV relativeFrom="paragraph">
                  <wp:posOffset>43815</wp:posOffset>
                </wp:positionV>
                <wp:extent cx="1807210" cy="273685"/>
                <wp:effectExtent l="4445" t="5080" r="17145" b="10795"/>
                <wp:wrapNone/>
                <wp:docPr id="20" name="Прямоугольник 122"/>
                <wp:cNvGraphicFramePr/>
                <a:graphic xmlns:a="http://schemas.openxmlformats.org/drawingml/2006/main">
                  <a:graphicData uri="http://schemas.microsoft.com/office/word/2010/wordprocessingShape">
                    <wps:wsp>
                      <wps:cNvSpPr/>
                      <wps:spPr>
                        <a:xfrm>
                          <a:off x="0" y="0"/>
                          <a:ext cx="1807210" cy="27368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2CE5C2F" w14:textId="77777777" w:rsidR="00CF046B" w:rsidRDefault="00CF046B">
                            <w:pPr>
                              <w:jc w:val="center"/>
                              <w:rPr>
                                <w:sz w:val="20"/>
                                <w:lang w:val="kk-KZ"/>
                              </w:rPr>
                            </w:pPr>
                            <w:r>
                              <w:rPr>
                                <w:sz w:val="20"/>
                                <w:lang w:val="kk-KZ"/>
                              </w:rPr>
                              <w:t>Когнитивті мағынаны тану</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183EF5" id="Прямоугольник 122" o:spid="_x0000_s1066" style="position:absolute;left:0;text-align:left;margin-left:148.75pt;margin-top:3.45pt;width:142.3pt;height:21.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" strokeweight=".25pt">
                <v:textbox>
                  <w:txbxContent>
                    <w:p w14:paraId="72CE5C2F" w14:textId="77777777" w:rsidR="00CF046B" w:rsidRDefault="00CF046B">
                      <w:pPr>
                        <w:jc w:val="center"/>
                        <w:rPr>
                          <w:sz w:val="20"/>
                          <w:lang w:val="kk-KZ"/>
                        </w:rPr>
                      </w:pPr>
                      <w:r>
                        <w:rPr>
                          <w:sz w:val="20"/>
                          <w:lang w:val="kk-KZ"/>
                        </w:rPr>
                        <w:t xml:space="preserve">Когнитивті </w:t>
                      </w:r>
                      <w:r>
                        <w:rPr>
                          <w:sz w:val="20"/>
                          <w:lang w:val="kk-KZ"/>
                        </w:rPr>
                        <w:t>мағынаны тану</w:t>
                      </w:r>
                    </w:p>
                  </w:txbxContent>
                </v:textbox>
              </v:rect>
            </w:pict>
          </mc:Fallback>
        </mc:AlternateContent>
      </w:r>
      <w:r>
        <w:rPr>
          <w:noProof/>
        </w:rPr>
        <mc:AlternateContent>
          <mc:Choice Requires="wps">
            <w:drawing>
              <wp:anchor distT="0" distB="0" distL="114300" distR="114300" simplePos="0" relativeHeight="251700224" behindDoc="0" locked="0" layoutInCell="1" allowOverlap="1" wp14:anchorId="78C7E05F" wp14:editId="26F7A1E3">
                <wp:simplePos x="0" y="0"/>
                <wp:positionH relativeFrom="column">
                  <wp:posOffset>3767455</wp:posOffset>
                </wp:positionH>
                <wp:positionV relativeFrom="paragraph">
                  <wp:posOffset>58420</wp:posOffset>
                </wp:positionV>
                <wp:extent cx="2108835" cy="259080"/>
                <wp:effectExtent l="4445" t="4445" r="5080" b="10795"/>
                <wp:wrapNone/>
                <wp:docPr id="21" name="Прямоугольник 121"/>
                <wp:cNvGraphicFramePr/>
                <a:graphic xmlns:a="http://schemas.openxmlformats.org/drawingml/2006/main">
                  <a:graphicData uri="http://schemas.microsoft.com/office/word/2010/wordprocessingShape">
                    <wps:wsp>
                      <wps:cNvSpPr/>
                      <wps:spPr>
                        <a:xfrm>
                          <a:off x="0" y="0"/>
                          <a:ext cx="2108835" cy="25908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0BF0FC2F" w14:textId="77777777" w:rsidR="00CF046B" w:rsidRDefault="00CF046B">
                            <w:pPr>
                              <w:jc w:val="center"/>
                              <w:rPr>
                                <w:sz w:val="20"/>
                                <w:lang w:val="kk-KZ"/>
                              </w:rPr>
                            </w:pPr>
                            <w:r>
                              <w:rPr>
                                <w:sz w:val="20"/>
                                <w:lang w:val="kk-KZ"/>
                              </w:rPr>
                              <w:t>Іс-әрекеттік-рефлексивтік</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7E05F" id="Прямоугольник 121" o:spid="_x0000_s1067" style="position:absolute;left:0;text-align:left;margin-left:296.65pt;margin-top:4.6pt;width:166.05pt;height:20.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" strokeweight=".25pt">
                <v:textbox>
                  <w:txbxContent>
                    <w:p w14:paraId="0BF0FC2F" w14:textId="77777777" w:rsidR="00CF046B" w:rsidRDefault="00CF046B">
                      <w:pPr>
                        <w:jc w:val="center"/>
                        <w:rPr>
                          <w:sz w:val="20"/>
                          <w:lang w:val="kk-KZ"/>
                        </w:rPr>
                      </w:pPr>
                      <w:r>
                        <w:rPr>
                          <w:sz w:val="20"/>
                          <w:lang w:val="kk-KZ"/>
                        </w:rPr>
                        <w:t>Іс-әрекеттік-рефлексивтік</w:t>
                      </w:r>
                    </w:p>
                  </w:txbxContent>
                </v:textbox>
              </v:rect>
            </w:pict>
          </mc:Fallback>
        </mc:AlternateContent>
      </w:r>
    </w:p>
    <w:p w14:paraId="014672D5"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32992" behindDoc="0" locked="0" layoutInCell="1" allowOverlap="1" wp14:anchorId="050A413C" wp14:editId="75753E03">
                <wp:simplePos x="0" y="0"/>
                <wp:positionH relativeFrom="column">
                  <wp:posOffset>2679700</wp:posOffset>
                </wp:positionH>
                <wp:positionV relativeFrom="paragraph">
                  <wp:posOffset>109220</wp:posOffset>
                </wp:positionV>
                <wp:extent cx="7620" cy="199390"/>
                <wp:effectExtent l="53340" t="635" r="60960" b="13335"/>
                <wp:wrapNone/>
                <wp:docPr id="76" name="Прямая со стрелкой 124"/>
                <wp:cNvGraphicFramePr/>
                <a:graphic xmlns:a="http://schemas.openxmlformats.org/drawingml/2006/main">
                  <a:graphicData uri="http://schemas.microsoft.com/office/word/2010/wordprocessingShape">
                    <wps:wsp>
                      <wps:cNvCnPr/>
                      <wps:spPr>
                        <a:xfrm>
                          <a:off x="0" y="0"/>
                          <a:ext cx="7620" cy="19939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24" o:spid="_x0000_s1026" o:spt="32" type="#_x0000_t32" style="position:absolute;left:0pt;margin-left:211pt;margin-top:8.6pt;height:15.7pt;width:0.6pt;z-index:251732992;mso-width-relative:page;mso-height-relative:page;" filled="f" stroked="t" coordsize="21600,21600" o:gfxdata="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5OsMD2QAAAAkB&#10;AAAPAAAAAAAAAAEAIAAAACIAAABkcnMvZG93bnJldi54bWxQSwECFAAUAAAACACHTuJADvqUyRoC&#10;AAAABAAADgAAAAAAAAABACAAAAAoAQAAZHJzL2Uyb0RvYy54bWxQSwUGAAAAAAYABgBZAQAAtAUA&#10;AAAA&#10;">
                <v:fill on="f" focussize="0,0"/>
                <v:stroke weight="2pt" color="#4F81BD" joinstyle="round" endarrow="open"/>
                <v:imagedata o:title=""/>
                <o:lock v:ext="edit" aspectratio="f"/>
              </v:shape>
            </w:pict>
          </mc:Fallback>
        </mc:AlternateContent>
      </w:r>
    </w:p>
    <w:p w14:paraId="06B0160C"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37088" behindDoc="0" locked="0" layoutInCell="1" allowOverlap="1" wp14:anchorId="2DD8E12B" wp14:editId="7442EDA2">
                <wp:simplePos x="0" y="0"/>
                <wp:positionH relativeFrom="column">
                  <wp:posOffset>507365</wp:posOffset>
                </wp:positionH>
                <wp:positionV relativeFrom="paragraph">
                  <wp:posOffset>164465</wp:posOffset>
                </wp:positionV>
                <wp:extent cx="6985" cy="256540"/>
                <wp:effectExtent l="54610" t="635" r="60325" b="1905"/>
                <wp:wrapNone/>
                <wp:docPr id="81" name="Прямая со стрелкой 125"/>
                <wp:cNvGraphicFramePr/>
                <a:graphic xmlns:a="http://schemas.openxmlformats.org/drawingml/2006/main">
                  <a:graphicData uri="http://schemas.microsoft.com/office/word/2010/wordprocessingShape">
                    <wps:wsp>
                      <wps:cNvCnPr/>
                      <wps:spPr>
                        <a:xfrm flipH="1">
                          <a:off x="0" y="0"/>
                          <a:ext cx="6985" cy="25654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25" o:spid="_x0000_s1026" o:spt="32" type="#_x0000_t32" style="position:absolute;left:0pt;flip:x;margin-left:39.95pt;margin-top:12.95pt;height:20.2pt;width:0.55pt;z-index:251737088;mso-width-relative:page;mso-height-relative:page;" filled="f" stroked="t" coordsize="21600,21600" o:gfxdata="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643t&#10;2QAAAAcBAAAPAAAAAAAAAAEAIAAAACIAAABkcnMvZG93bnJldi54bWxQSwECFAAUAAAACACHTuJA&#10;tZc9biACAAAKBAAADgAAAAAAAAABACAAAAAoAQAAZHJzL2Uyb0RvYy54bWxQSwUGAAAAAAYABgBZ&#10;AQAAugU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35040" behindDoc="0" locked="0" layoutInCell="1" allowOverlap="1" wp14:anchorId="46A356D6" wp14:editId="03473AAB">
                <wp:simplePos x="0" y="0"/>
                <wp:positionH relativeFrom="column">
                  <wp:posOffset>507365</wp:posOffset>
                </wp:positionH>
                <wp:positionV relativeFrom="paragraph">
                  <wp:posOffset>180340</wp:posOffset>
                </wp:positionV>
                <wp:extent cx="880110" cy="1270"/>
                <wp:effectExtent l="0" t="12700" r="3810" b="16510"/>
                <wp:wrapNone/>
                <wp:docPr id="78" name="Прямая соединительная линия 126"/>
                <wp:cNvGraphicFramePr/>
                <a:graphic xmlns:a="http://schemas.openxmlformats.org/drawingml/2006/main">
                  <a:graphicData uri="http://schemas.microsoft.com/office/word/2010/wordprocessingShape">
                    <wps:wsp>
                      <wps:cNvCnPr/>
                      <wps:spPr>
                        <a:xfrm>
                          <a:off x="0" y="0"/>
                          <a:ext cx="880110" cy="127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26" o:spid="_x0000_s1026" o:spt="20" style="position:absolute;left:0pt;margin-left:39.95pt;margin-top:14.2pt;height:0.1pt;width:69.3pt;z-index:251735040;mso-width-relative:page;mso-height-relative:page;" filled="f" stroked="t" coordsize="21600,21600" o:gfxdata="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qrHFTVAAAACAEAAA8AAAAAAAAA&#10;AQAgAAAAIgAAAGRycy9kb3ducmV2LnhtbFBLAQIUABQAAAAIAIdO4kAkG+Z8FAIAAAMEAAAOAAAA&#10;AAAAAAEAIAAAACQBAABkcnMvZTJvRG9jLnhtbFBLBQYAAAAABgAGAFkBAACqBQAAAAA=&#10;">
                <v:fill on="f" focussize="0,0"/>
                <v:stroke weight="2pt" color="#4F81BD" joinstyle="round"/>
                <v:imagedata o:title=""/>
                <o:lock v:ext="edit" aspectratio="f"/>
              </v:line>
            </w:pict>
          </mc:Fallback>
        </mc:AlternateContent>
      </w:r>
      <w:r>
        <w:rPr>
          <w:noProof/>
        </w:rPr>
        <mc:AlternateContent>
          <mc:Choice Requires="wps">
            <w:drawing>
              <wp:anchor distT="0" distB="0" distL="114300" distR="114300" simplePos="0" relativeHeight="251701248" behindDoc="0" locked="0" layoutInCell="1" allowOverlap="1" wp14:anchorId="5EA26D50" wp14:editId="184882F0">
                <wp:simplePos x="0" y="0"/>
                <wp:positionH relativeFrom="column">
                  <wp:posOffset>1383030</wp:posOffset>
                </wp:positionH>
                <wp:positionV relativeFrom="paragraph">
                  <wp:posOffset>89535</wp:posOffset>
                </wp:positionV>
                <wp:extent cx="2484120" cy="236855"/>
                <wp:effectExtent l="5080" t="4445" r="10160" b="17780"/>
                <wp:wrapNone/>
                <wp:docPr id="22" name="Прямоугольник 127"/>
                <wp:cNvGraphicFramePr/>
                <a:graphic xmlns:a="http://schemas.openxmlformats.org/drawingml/2006/main">
                  <a:graphicData uri="http://schemas.microsoft.com/office/word/2010/wordprocessingShape">
                    <wps:wsp>
                      <wps:cNvSpPr/>
                      <wps:spPr>
                        <a:xfrm>
                          <a:off x="0" y="0"/>
                          <a:ext cx="2484120" cy="23685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CD81F80" w14:textId="77777777" w:rsidR="00CF046B" w:rsidRDefault="00CF046B">
                            <w:pPr>
                              <w:jc w:val="center"/>
                              <w:rPr>
                                <w:b/>
                                <w:bCs/>
                                <w:sz w:val="20"/>
                                <w:lang w:val="kk-KZ"/>
                              </w:rPr>
                            </w:pPr>
                            <w:r>
                              <w:rPr>
                                <w:b/>
                                <w:bCs/>
                                <w:sz w:val="20"/>
                                <w:lang w:val="kk-KZ"/>
                              </w:rPr>
                              <w:t>КӨРСЕТКІШТЕР</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26D50" id="Прямоугольник 127" o:spid="_x0000_s1068" style="position:absolute;left:0;text-align:left;margin-left:108.9pt;margin-top:7.05pt;width:195.6pt;height:18.6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" strokeweight=".25pt">
                <v:textbox>
                  <w:txbxContent>
                    <w:p w14:paraId="2CD81F80" w14:textId="77777777" w:rsidR="00CF046B" w:rsidRDefault="00CF046B">
                      <w:pPr>
                        <w:jc w:val="center"/>
                        <w:rPr>
                          <w:b/>
                          <w:bCs/>
                          <w:sz w:val="20"/>
                          <w:lang w:val="kk-KZ"/>
                        </w:rPr>
                      </w:pPr>
                      <w:r>
                        <w:rPr>
                          <w:b/>
                          <w:bCs/>
                          <w:sz w:val="20"/>
                          <w:lang w:val="kk-KZ"/>
                        </w:rPr>
                        <w:t>КӨРСЕТКІШТЕР</w:t>
                      </w:r>
                    </w:p>
                  </w:txbxContent>
                </v:textbox>
              </v:rect>
            </w:pict>
          </mc:Fallback>
        </mc:AlternateContent>
      </w:r>
    </w:p>
    <w:p w14:paraId="2C4A7479"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38112" behindDoc="0" locked="0" layoutInCell="1" allowOverlap="1" wp14:anchorId="30D3F8BF" wp14:editId="4EFA7CC5">
                <wp:simplePos x="0" y="0"/>
                <wp:positionH relativeFrom="column">
                  <wp:posOffset>2665730</wp:posOffset>
                </wp:positionH>
                <wp:positionV relativeFrom="paragraph">
                  <wp:posOffset>143510</wp:posOffset>
                </wp:positionV>
                <wp:extent cx="3175" cy="114300"/>
                <wp:effectExtent l="56515" t="1270" r="62230" b="6350"/>
                <wp:wrapNone/>
                <wp:docPr id="82" name="Прямая со стрелкой 128"/>
                <wp:cNvGraphicFramePr/>
                <a:graphic xmlns:a="http://schemas.openxmlformats.org/drawingml/2006/main">
                  <a:graphicData uri="http://schemas.microsoft.com/office/word/2010/wordprocessingShape">
                    <wps:wsp>
                      <wps:cNvCnPr/>
                      <wps:spPr>
                        <a:xfrm>
                          <a:off x="0" y="0"/>
                          <a:ext cx="3175" cy="11430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28" o:spid="_x0000_s1026" o:spt="32" type="#_x0000_t32" style="position:absolute;left:0pt;margin-left:209.9pt;margin-top:11.3pt;height:9pt;width:0.25pt;z-index:251738112;mso-width-relative:page;mso-height-relative:page;" filled="f" stroked="t" coordsize="21600,21600" o:gfxdata="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rrxZA2gAAAAkB&#10;AAAPAAAAAAAAAAEAIAAAACIAAABkcnMvZG93bnJldi54bWxQSwECFAAUAAAACACHTuJA8UxnzBkC&#10;AAAABAAADgAAAAAAAAABACAAAAApAQAAZHJzL2Uyb0RvYy54bWxQSwUGAAAAAAYABgBZAQAAtAUA&#10;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36064" behindDoc="0" locked="0" layoutInCell="1" allowOverlap="1" wp14:anchorId="7A91730B" wp14:editId="38F77943">
                <wp:simplePos x="0" y="0"/>
                <wp:positionH relativeFrom="column">
                  <wp:posOffset>4726305</wp:posOffset>
                </wp:positionH>
                <wp:positionV relativeFrom="paragraph">
                  <wp:posOffset>8890</wp:posOffset>
                </wp:positionV>
                <wp:extent cx="6985" cy="200660"/>
                <wp:effectExtent l="53340" t="635" r="61595" b="12065"/>
                <wp:wrapNone/>
                <wp:docPr id="79" name="Прямая со стрелкой 129"/>
                <wp:cNvGraphicFramePr/>
                <a:graphic xmlns:a="http://schemas.openxmlformats.org/drawingml/2006/main">
                  <a:graphicData uri="http://schemas.microsoft.com/office/word/2010/wordprocessingShape">
                    <wps:wsp>
                      <wps:cNvCnPr/>
                      <wps:spPr>
                        <a:xfrm flipH="1">
                          <a:off x="0" y="0"/>
                          <a:ext cx="6985" cy="20066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29" o:spid="_x0000_s1026" o:spt="32" type="#_x0000_t32" style="position:absolute;left:0pt;flip:x;margin-left:372.15pt;margin-top:0.7pt;height:15.8pt;width:0.55pt;z-index:251736064;mso-width-relative:page;mso-height-relative:page;" filled="f" stroked="t" coordsize="21600,21600" o:gfxdata="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8MWR&#10;2QAAAAgBAAAPAAAAAAAAAAEAIAAAACIAAABkcnMvZG93bnJldi54bWxQSwECFAAUAAAACACHTuJA&#10;z+5q8yACAAAKBAAADgAAAAAAAAABACAAAAAoAQAAZHJzL2Uyb0RvYy54bWxQSwUGAAAAAAYABgBZ&#10;AQAAugU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34016" behindDoc="0" locked="0" layoutInCell="1" allowOverlap="1" wp14:anchorId="08F3DA62" wp14:editId="0E0D8951">
                <wp:simplePos x="0" y="0"/>
                <wp:positionH relativeFrom="column">
                  <wp:posOffset>3867150</wp:posOffset>
                </wp:positionH>
                <wp:positionV relativeFrom="paragraph">
                  <wp:posOffset>3810</wp:posOffset>
                </wp:positionV>
                <wp:extent cx="880110" cy="1270"/>
                <wp:effectExtent l="0" t="12700" r="3810" b="16510"/>
                <wp:wrapNone/>
                <wp:docPr id="77" name="Прямая соединительная линия 130"/>
                <wp:cNvGraphicFramePr/>
                <a:graphic xmlns:a="http://schemas.openxmlformats.org/drawingml/2006/main">
                  <a:graphicData uri="http://schemas.microsoft.com/office/word/2010/wordprocessingShape">
                    <wps:wsp>
                      <wps:cNvCnPr/>
                      <wps:spPr>
                        <a:xfrm>
                          <a:off x="0" y="0"/>
                          <a:ext cx="880110" cy="1270"/>
                        </a:xfrm>
                        <a:prstGeom prst="line">
                          <a:avLst/>
                        </a:prstGeom>
                        <a:ln w="25400" cap="flat" cmpd="sng">
                          <a:solidFill>
                            <a:srgbClr val="4F81BD"/>
                          </a:solidFill>
                          <a:prstDash val="soli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130" o:spid="_x0000_s1026" o:spt="20" style="position:absolute;left:0pt;margin-left:304.5pt;margin-top:0.3pt;height:0.1pt;width:69.3pt;z-index:251734016;mso-width-relative:page;mso-height-relative:page;" filled="f" stroked="t" coordsize="21600,21600" o:gfxdata="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VFEU0gAAAAUBAAAPAAAAAAAAAAEAIAAA&#10;ACIAAABkcnMvZG93bnJldi54bWxQSwECFAAUAAAACACHTuJAIMmuhRICAAADBAAADgAAAAAAAAAB&#10;ACAAAAAhAQAAZHJzL2Uyb0RvYy54bWxQSwUGAAAAAAYABgBZAQAApQUAAAAA&#10;">
                <v:fill on="f" focussize="0,0"/>
                <v:stroke weight="2pt" color="#4F81BD" joinstyle="round"/>
                <v:imagedata o:title=""/>
                <o:lock v:ext="edit" aspectratio="f"/>
              </v:line>
            </w:pict>
          </mc:Fallback>
        </mc:AlternateContent>
      </w:r>
    </w:p>
    <w:p w14:paraId="3F630815"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02272" behindDoc="0" locked="0" layoutInCell="1" allowOverlap="1" wp14:anchorId="3859A63E" wp14:editId="624B6CBE">
                <wp:simplePos x="0" y="0"/>
                <wp:positionH relativeFrom="column">
                  <wp:posOffset>13335</wp:posOffset>
                </wp:positionH>
                <wp:positionV relativeFrom="paragraph">
                  <wp:posOffset>40640</wp:posOffset>
                </wp:positionV>
                <wp:extent cx="1940560" cy="1459230"/>
                <wp:effectExtent l="4445" t="4445" r="5715" b="14605"/>
                <wp:wrapNone/>
                <wp:docPr id="23" name="Прямоугольник 133"/>
                <wp:cNvGraphicFramePr/>
                <a:graphic xmlns:a="http://schemas.openxmlformats.org/drawingml/2006/main">
                  <a:graphicData uri="http://schemas.microsoft.com/office/word/2010/wordprocessingShape">
                    <wps:wsp>
                      <wps:cNvSpPr/>
                      <wps:spPr>
                        <a:xfrm>
                          <a:off x="0" y="0"/>
                          <a:ext cx="1940560" cy="145923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B5527BB" w14:textId="77777777" w:rsidR="00CF046B" w:rsidRDefault="00CF046B">
                            <w:pPr>
                              <w:pStyle w:val="afa"/>
                              <w:spacing w:after="0" w:line="240" w:lineRule="auto"/>
                              <w:ind w:left="0" w:firstLineChars="100" w:firstLine="187"/>
                              <w:jc w:val="center"/>
                              <w:rPr>
                                <w:rFonts w:ascii="Times New Roman" w:hAnsi="Times New Roman"/>
                                <w:spacing w:val="7"/>
                                <w:sz w:val="18"/>
                                <w:szCs w:val="18"/>
                                <w:lang w:val="kk-KZ"/>
                              </w:rPr>
                            </w:pPr>
                            <w:r>
                              <w:rPr>
                                <w:rFonts w:ascii="Times New Roman" w:hAnsi="Times New Roman"/>
                                <w:spacing w:val="7"/>
                                <w:sz w:val="18"/>
                                <w:szCs w:val="18"/>
                                <w:lang w:val="kk-KZ"/>
                              </w:rPr>
                              <w:t>- цифрлық дизайн арқылы көркемдегіш  құралдарды меңгеруге қызығушылығы;</w:t>
                            </w:r>
                          </w:p>
                          <w:p w14:paraId="2CE1EAB4" w14:textId="77777777" w:rsidR="00CF046B" w:rsidRDefault="00CF046B">
                            <w:pPr>
                              <w:pStyle w:val="afa"/>
                              <w:spacing w:after="0" w:line="240" w:lineRule="auto"/>
                              <w:ind w:left="0" w:firstLineChars="100" w:firstLine="187"/>
                              <w:jc w:val="center"/>
                              <w:rPr>
                                <w:rFonts w:ascii="Times New Roman" w:hAnsi="Times New Roman"/>
                                <w:spacing w:val="7"/>
                                <w:sz w:val="18"/>
                                <w:szCs w:val="18"/>
                                <w:lang w:val="kk-KZ"/>
                              </w:rPr>
                            </w:pPr>
                            <w:r>
                              <w:rPr>
                                <w:rFonts w:ascii="Times New Roman" w:hAnsi="Times New Roman"/>
                                <w:spacing w:val="7"/>
                                <w:sz w:val="18"/>
                                <w:szCs w:val="18"/>
                                <w:lang w:val="kk-KZ"/>
                              </w:rPr>
                              <w:t>- көркемдегіш  құралдар арқылы әдеби тілде сөйлеуді жетілдіруге ұмтылысы;</w:t>
                            </w:r>
                          </w:p>
                          <w:p w14:paraId="71F5D6F3" w14:textId="77777777" w:rsidR="00CF046B" w:rsidRDefault="00CF046B">
                            <w:pPr>
                              <w:pStyle w:val="afa"/>
                              <w:spacing w:line="240" w:lineRule="auto"/>
                              <w:ind w:left="0"/>
                              <w:jc w:val="center"/>
                              <w:rPr>
                                <w:rFonts w:ascii="Times New Roman" w:hAnsi="Times New Roman"/>
                                <w:color w:val="000000" w:themeColor="text1"/>
                                <w:spacing w:val="7"/>
                                <w:sz w:val="18"/>
                                <w:szCs w:val="18"/>
                                <w:lang w:val="kk-KZ"/>
                              </w:rPr>
                            </w:pPr>
                            <w:r>
                              <w:rPr>
                                <w:rFonts w:ascii="Times New Roman" w:hAnsi="Times New Roman"/>
                                <w:spacing w:val="7"/>
                                <w:sz w:val="18"/>
                                <w:szCs w:val="18"/>
                                <w:lang w:val="kk-KZ"/>
                              </w:rPr>
                              <w:t>- цифрлық дизайнды іріктеп қолдануға  талпынысы.</w:t>
                            </w:r>
                          </w:p>
                          <w:p w14:paraId="7F442721" w14:textId="77777777" w:rsidR="00CF046B" w:rsidRDefault="00CF046B">
                            <w:pPr>
                              <w:jc w:val="center"/>
                              <w:rPr>
                                <w:color w:val="000000" w:themeColor="text1"/>
                                <w:spacing w:val="7"/>
                                <w:sz w:val="20"/>
                                <w:lang w:val="kk-KZ"/>
                              </w:rPr>
                            </w:pPr>
                            <w:r>
                              <w:rPr>
                                <w:color w:val="000000" w:themeColor="text1"/>
                                <w:spacing w:val="7"/>
                                <w:sz w:val="20"/>
                                <w:lang w:val="kk-KZ"/>
                              </w:rPr>
                              <w:t xml:space="preserve"> </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9A63E" id="Прямоугольник 133" o:spid="_x0000_s1069" style="position:absolute;left:0;text-align:left;margin-left:1.05pt;margin-top:3.2pt;width:152.8pt;height:114.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" strokeweight=".25pt">
                <v:textbox>
                  <w:txbxContent>
                    <w:p w14:paraId="1B5527BB" w14:textId="77777777" w:rsidR="00CF046B" w:rsidRDefault="00CF046B">
                      <w:pPr>
                        <w:pStyle w:val="afa"/>
                        <w:spacing w:after="0" w:line="240" w:lineRule="auto"/>
                        <w:ind w:left="0" w:firstLineChars="100" w:firstLine="187"/>
                        <w:jc w:val="center"/>
                        <w:rPr>
                          <w:rFonts w:ascii="Times New Roman" w:hAnsi="Times New Roman"/>
                          <w:spacing w:val="7"/>
                          <w:sz w:val="18"/>
                          <w:szCs w:val="18"/>
                          <w:lang w:val="kk-KZ"/>
                        </w:rPr>
                      </w:pPr>
                      <w:r>
                        <w:rPr>
                          <w:rFonts w:ascii="Times New Roman" w:hAnsi="Times New Roman"/>
                          <w:spacing w:val="7"/>
                          <w:sz w:val="18"/>
                          <w:szCs w:val="18"/>
                          <w:lang w:val="kk-KZ"/>
                        </w:rPr>
                        <w:t xml:space="preserve">- </w:t>
                      </w:r>
                      <w:r>
                        <w:rPr>
                          <w:rFonts w:ascii="Times New Roman" w:hAnsi="Times New Roman"/>
                          <w:spacing w:val="7"/>
                          <w:sz w:val="18"/>
                          <w:szCs w:val="18"/>
                          <w:lang w:val="kk-KZ"/>
                        </w:rPr>
                        <w:t>цифрлық дизайн арқылы көркемдегіш  құралдарды меңгеруге қызығушылығы;</w:t>
                      </w:r>
                    </w:p>
                    <w:p w14:paraId="2CE1EAB4" w14:textId="77777777" w:rsidR="00CF046B" w:rsidRDefault="00CF046B">
                      <w:pPr>
                        <w:pStyle w:val="afa"/>
                        <w:spacing w:after="0" w:line="240" w:lineRule="auto"/>
                        <w:ind w:left="0" w:firstLineChars="100" w:firstLine="187"/>
                        <w:jc w:val="center"/>
                        <w:rPr>
                          <w:rFonts w:ascii="Times New Roman" w:hAnsi="Times New Roman"/>
                          <w:spacing w:val="7"/>
                          <w:sz w:val="18"/>
                          <w:szCs w:val="18"/>
                          <w:lang w:val="kk-KZ"/>
                        </w:rPr>
                      </w:pPr>
                      <w:r>
                        <w:rPr>
                          <w:rFonts w:ascii="Times New Roman" w:hAnsi="Times New Roman"/>
                          <w:spacing w:val="7"/>
                          <w:sz w:val="18"/>
                          <w:szCs w:val="18"/>
                          <w:lang w:val="kk-KZ"/>
                        </w:rPr>
                        <w:t>- көркемдегіш  құралдар арқылы әдеби тілде сөйлеуді жетілдіруге ұмтылысы;</w:t>
                      </w:r>
                    </w:p>
                    <w:p w14:paraId="71F5D6F3" w14:textId="77777777" w:rsidR="00CF046B" w:rsidRDefault="00CF046B">
                      <w:pPr>
                        <w:pStyle w:val="afa"/>
                        <w:spacing w:line="240" w:lineRule="auto"/>
                        <w:ind w:left="0"/>
                        <w:jc w:val="center"/>
                        <w:rPr>
                          <w:rFonts w:ascii="Times New Roman" w:hAnsi="Times New Roman"/>
                          <w:color w:val="000000" w:themeColor="text1"/>
                          <w:spacing w:val="7"/>
                          <w:sz w:val="18"/>
                          <w:szCs w:val="18"/>
                          <w:lang w:val="kk-KZ"/>
                        </w:rPr>
                      </w:pPr>
                      <w:r>
                        <w:rPr>
                          <w:rFonts w:ascii="Times New Roman" w:hAnsi="Times New Roman"/>
                          <w:spacing w:val="7"/>
                          <w:sz w:val="18"/>
                          <w:szCs w:val="18"/>
                          <w:lang w:val="kk-KZ"/>
                        </w:rPr>
                        <w:t>- цифрлық дизайнды іріктеп қолдануға  талпынысы.</w:t>
                      </w:r>
                    </w:p>
                    <w:p w14:paraId="7F442721" w14:textId="77777777" w:rsidR="00CF046B" w:rsidRDefault="00CF046B">
                      <w:pPr>
                        <w:jc w:val="center"/>
                        <w:rPr>
                          <w:color w:val="000000" w:themeColor="text1"/>
                          <w:spacing w:val="7"/>
                          <w:sz w:val="20"/>
                          <w:lang w:val="kk-KZ"/>
                        </w:rPr>
                      </w:pPr>
                      <w:r>
                        <w:rPr>
                          <w:color w:val="000000" w:themeColor="text1"/>
                          <w:spacing w:val="7"/>
                          <w:sz w:val="20"/>
                          <w:lang w:val="kk-KZ"/>
                        </w:rPr>
                        <w:t xml:space="preserve"> </w:t>
                      </w:r>
                    </w:p>
                  </w:txbxContent>
                </v:textbox>
              </v:rect>
            </w:pict>
          </mc:Fallback>
        </mc:AlternateContent>
      </w:r>
      <w:r>
        <w:rPr>
          <w:noProof/>
        </w:rPr>
        <mc:AlternateContent>
          <mc:Choice Requires="wps">
            <w:drawing>
              <wp:anchor distT="0" distB="0" distL="114300" distR="114300" simplePos="0" relativeHeight="251703296" behindDoc="0" locked="0" layoutInCell="1" allowOverlap="1" wp14:anchorId="02979529" wp14:editId="0C41FB19">
                <wp:simplePos x="0" y="0"/>
                <wp:positionH relativeFrom="margin">
                  <wp:posOffset>2024380</wp:posOffset>
                </wp:positionH>
                <wp:positionV relativeFrom="paragraph">
                  <wp:posOffset>49530</wp:posOffset>
                </wp:positionV>
                <wp:extent cx="1948180" cy="1464945"/>
                <wp:effectExtent l="4445" t="4445" r="13335" b="8890"/>
                <wp:wrapNone/>
                <wp:docPr id="25" name="Прямоугольник 132"/>
                <wp:cNvGraphicFramePr/>
                <a:graphic xmlns:a="http://schemas.openxmlformats.org/drawingml/2006/main">
                  <a:graphicData uri="http://schemas.microsoft.com/office/word/2010/wordprocessingShape">
                    <wps:wsp>
                      <wps:cNvSpPr/>
                      <wps:spPr>
                        <a:xfrm>
                          <a:off x="0" y="0"/>
                          <a:ext cx="1948180" cy="146494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6E0F925C" w14:textId="77777777" w:rsidR="00CF046B" w:rsidRDefault="00CF046B">
                            <w:pPr>
                              <w:pStyle w:val="afa"/>
                              <w:numPr>
                                <w:ilvl w:val="0"/>
                                <w:numId w:val="17"/>
                              </w:numPr>
                              <w:tabs>
                                <w:tab w:val="left" w:pos="205"/>
                                <w:tab w:val="left" w:pos="480"/>
                              </w:tabs>
                              <w:spacing w:after="0" w:line="240" w:lineRule="auto"/>
                              <w:ind w:left="0" w:firstLineChars="100" w:firstLine="160"/>
                              <w:jc w:val="center"/>
                              <w:rPr>
                                <w:rFonts w:ascii="Times New Roman" w:hAnsi="Times New Roman"/>
                                <w:sz w:val="16"/>
                                <w:szCs w:val="16"/>
                                <w:lang w:val="kk-KZ"/>
                              </w:rPr>
                            </w:pPr>
                            <w:r>
                              <w:rPr>
                                <w:rFonts w:ascii="Times New Roman" w:hAnsi="Times New Roman"/>
                                <w:sz w:val="16"/>
                                <w:szCs w:val="16"/>
                                <w:lang w:val="kk-KZ"/>
                              </w:rPr>
                              <w:t>көркемдегіш  құралдар туралы базалық білімі және цифрлық дизайн құралдары жайлы түсінігі;</w:t>
                            </w:r>
                          </w:p>
                          <w:p w14:paraId="666EC430" w14:textId="77777777" w:rsidR="00CF046B" w:rsidRDefault="00CF046B">
                            <w:pPr>
                              <w:pStyle w:val="afa"/>
                              <w:numPr>
                                <w:ilvl w:val="0"/>
                                <w:numId w:val="17"/>
                              </w:numPr>
                              <w:tabs>
                                <w:tab w:val="left" w:pos="205"/>
                                <w:tab w:val="left" w:pos="480"/>
                              </w:tabs>
                              <w:spacing w:after="0" w:line="240" w:lineRule="auto"/>
                              <w:ind w:left="0" w:firstLineChars="100" w:firstLine="160"/>
                              <w:jc w:val="center"/>
                              <w:rPr>
                                <w:rFonts w:ascii="Times New Roman" w:hAnsi="Times New Roman"/>
                                <w:sz w:val="16"/>
                                <w:szCs w:val="16"/>
                                <w:lang w:val="kk-KZ"/>
                              </w:rPr>
                            </w:pPr>
                            <w:r>
                              <w:rPr>
                                <w:rFonts w:ascii="Times New Roman" w:hAnsi="Times New Roman"/>
                                <w:sz w:val="16"/>
                                <w:szCs w:val="16"/>
                                <w:lang w:val="kk-KZ"/>
                              </w:rPr>
                              <w:t>көркемдегіш  құралдарды цифрлық ортада еркін танып, қолдана алу икемі (ұшқыр ойлап, тез шешім табу қабілеті);</w:t>
                            </w:r>
                          </w:p>
                          <w:p w14:paraId="42694D83" w14:textId="77777777" w:rsidR="00CF046B" w:rsidRDefault="00CF046B">
                            <w:pPr>
                              <w:tabs>
                                <w:tab w:val="left" w:pos="480"/>
                              </w:tabs>
                              <w:jc w:val="center"/>
                              <w:rPr>
                                <w:sz w:val="16"/>
                                <w:szCs w:val="16"/>
                                <w:lang w:val="kk-KZ"/>
                              </w:rPr>
                            </w:pPr>
                            <w:r>
                              <w:rPr>
                                <w:sz w:val="16"/>
                                <w:szCs w:val="16"/>
                                <w:lang w:val="kk-KZ"/>
                              </w:rPr>
                              <w:t>- әдеби мәтіндегі көркемдегіш  құралдарды цифрлық дизайн көмегімен тану тәсілдерін меңгеру белсенділігі.</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979529" id="Прямоугольник 132" o:spid="_x0000_s1070" style="position:absolute;left:0;text-align:left;margin-left:159.4pt;margin-top:3.9pt;width:153.4pt;height:115.35pt;z-index:2517032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" strokeweight=".25pt">
                <v:textbox>
                  <w:txbxContent>
                    <w:p w14:paraId="6E0F925C" w14:textId="77777777" w:rsidR="00CF046B" w:rsidRDefault="00CF046B">
                      <w:pPr>
                        <w:pStyle w:val="afa"/>
                        <w:numPr>
                          <w:ilvl w:val="0"/>
                          <w:numId w:val="17"/>
                        </w:numPr>
                        <w:tabs>
                          <w:tab w:val="left" w:pos="205"/>
                          <w:tab w:val="left" w:pos="480"/>
                        </w:tabs>
                        <w:spacing w:after="0" w:line="240" w:lineRule="auto"/>
                        <w:ind w:left="0" w:firstLineChars="100" w:firstLine="160"/>
                        <w:jc w:val="center"/>
                        <w:rPr>
                          <w:rFonts w:ascii="Times New Roman" w:hAnsi="Times New Roman"/>
                          <w:sz w:val="16"/>
                          <w:szCs w:val="16"/>
                          <w:lang w:val="kk-KZ"/>
                        </w:rPr>
                      </w:pPr>
                      <w:r>
                        <w:rPr>
                          <w:rFonts w:ascii="Times New Roman" w:hAnsi="Times New Roman"/>
                          <w:sz w:val="16"/>
                          <w:szCs w:val="16"/>
                          <w:lang w:val="kk-KZ"/>
                        </w:rPr>
                        <w:t xml:space="preserve">көркемдегіш  </w:t>
                      </w:r>
                      <w:r>
                        <w:rPr>
                          <w:rFonts w:ascii="Times New Roman" w:hAnsi="Times New Roman"/>
                          <w:sz w:val="16"/>
                          <w:szCs w:val="16"/>
                          <w:lang w:val="kk-KZ"/>
                        </w:rPr>
                        <w:t>құралдар туралы базалық білімі және цифрлық дизайн құралдары жайлы түсінігі;</w:t>
                      </w:r>
                    </w:p>
                    <w:p w14:paraId="666EC430" w14:textId="77777777" w:rsidR="00CF046B" w:rsidRDefault="00CF046B">
                      <w:pPr>
                        <w:pStyle w:val="afa"/>
                        <w:numPr>
                          <w:ilvl w:val="0"/>
                          <w:numId w:val="17"/>
                        </w:numPr>
                        <w:tabs>
                          <w:tab w:val="left" w:pos="205"/>
                          <w:tab w:val="left" w:pos="480"/>
                        </w:tabs>
                        <w:spacing w:after="0" w:line="240" w:lineRule="auto"/>
                        <w:ind w:left="0" w:firstLineChars="100" w:firstLine="160"/>
                        <w:jc w:val="center"/>
                        <w:rPr>
                          <w:rFonts w:ascii="Times New Roman" w:hAnsi="Times New Roman"/>
                          <w:sz w:val="16"/>
                          <w:szCs w:val="16"/>
                          <w:lang w:val="kk-KZ"/>
                        </w:rPr>
                      </w:pPr>
                      <w:r>
                        <w:rPr>
                          <w:rFonts w:ascii="Times New Roman" w:hAnsi="Times New Roman"/>
                          <w:sz w:val="16"/>
                          <w:szCs w:val="16"/>
                          <w:lang w:val="kk-KZ"/>
                        </w:rPr>
                        <w:t>көркемдегіш  құралдарды цифрлық ортада еркін танып, қолдана алу икемі (ұшқыр ойлап, тез шешім табу қабілеті);</w:t>
                      </w:r>
                    </w:p>
                    <w:p w14:paraId="42694D83" w14:textId="77777777" w:rsidR="00CF046B" w:rsidRDefault="00CF046B">
                      <w:pPr>
                        <w:tabs>
                          <w:tab w:val="left" w:pos="480"/>
                        </w:tabs>
                        <w:jc w:val="center"/>
                        <w:rPr>
                          <w:sz w:val="16"/>
                          <w:szCs w:val="16"/>
                          <w:lang w:val="kk-KZ"/>
                        </w:rPr>
                      </w:pPr>
                      <w:r>
                        <w:rPr>
                          <w:sz w:val="16"/>
                          <w:szCs w:val="16"/>
                          <w:lang w:val="kk-KZ"/>
                        </w:rPr>
                        <w:t>- әдеби мәтіндегі көркемдегіш  құралдарды цифрлық дизайн көмегімен тану тәсілдерін меңгеру белсенділігі.</w:t>
                      </w:r>
                    </w:p>
                  </w:txbxContent>
                </v:textbox>
                <w10:wrap anchorx="margin"/>
              </v:rect>
            </w:pict>
          </mc:Fallback>
        </mc:AlternateContent>
      </w:r>
      <w:r>
        <w:rPr>
          <w:noProof/>
        </w:rPr>
        <mc:AlternateContent>
          <mc:Choice Requires="wps">
            <w:drawing>
              <wp:anchor distT="0" distB="0" distL="114300" distR="114300" simplePos="0" relativeHeight="251704320" behindDoc="0" locked="0" layoutInCell="1" allowOverlap="1" wp14:anchorId="5A4AA036" wp14:editId="7BF115F0">
                <wp:simplePos x="0" y="0"/>
                <wp:positionH relativeFrom="column">
                  <wp:posOffset>4023995</wp:posOffset>
                </wp:positionH>
                <wp:positionV relativeFrom="paragraph">
                  <wp:posOffset>33020</wp:posOffset>
                </wp:positionV>
                <wp:extent cx="2087880" cy="1510030"/>
                <wp:effectExtent l="4445" t="4445" r="10795" b="9525"/>
                <wp:wrapNone/>
                <wp:docPr id="30" name="Прямоугольник 131"/>
                <wp:cNvGraphicFramePr/>
                <a:graphic xmlns:a="http://schemas.openxmlformats.org/drawingml/2006/main">
                  <a:graphicData uri="http://schemas.microsoft.com/office/word/2010/wordprocessingShape">
                    <wps:wsp>
                      <wps:cNvSpPr/>
                      <wps:spPr>
                        <a:xfrm>
                          <a:off x="0" y="0"/>
                          <a:ext cx="2087880" cy="151003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F6A3DD9"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цифрлық дизайнды қолдану арқылы әдеби мәтіндегі көркемдегіш  құралды таба алуы (өздігінен жобалап, белгілеп көрсету білігі);</w:t>
                            </w:r>
                          </w:p>
                          <w:p w14:paraId="49D37683"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көркемдегіш  құралдарды тануға арналған тапсырмаларды орындау барысында өзін-өзі және өзгені бағалап, қателерін түзету (рефлексиялау) білігі;</w:t>
                            </w:r>
                          </w:p>
                          <w:p w14:paraId="507660C5"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өз ойын еркін білдіріп, бейнелі сөздерді табу үшін шағын цифрлық дизайнды жобалай (презентация, сурет, т.б.) алуы.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4AA036" id="Прямоугольник 131" o:spid="_x0000_s1071" style="position:absolute;left:0;text-align:left;margin-left:316.85pt;margin-top:2.6pt;width:164.4pt;height:118.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" strokeweight=".25pt">
                <v:textbox>
                  <w:txbxContent>
                    <w:p w14:paraId="1F6A3DD9"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 xml:space="preserve">цифрлық </w:t>
                      </w:r>
                      <w:r>
                        <w:rPr>
                          <w:rFonts w:ascii="Times New Roman" w:hAnsi="Times New Roman"/>
                          <w:sz w:val="16"/>
                          <w:szCs w:val="16"/>
                          <w:lang w:val="kk-KZ"/>
                        </w:rPr>
                        <w:t>дизайнды қолдану арқылы әдеби мәтіндегі көркемдегіш  құралды таба алуы (өздігінен жобалап, белгілеп көрсету білігі);</w:t>
                      </w:r>
                    </w:p>
                    <w:p w14:paraId="49D37683"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көркемдегіш  құралдарды тануға арналған тапсырмаларды орындау барысында өзін-өзі және өзгені бағалап, қателерін түзету (рефлексиялау) білігі;</w:t>
                      </w:r>
                    </w:p>
                    <w:p w14:paraId="507660C5" w14:textId="77777777" w:rsidR="00CF046B" w:rsidRDefault="00CF046B">
                      <w:pPr>
                        <w:pStyle w:val="afa"/>
                        <w:numPr>
                          <w:ilvl w:val="0"/>
                          <w:numId w:val="18"/>
                        </w:numPr>
                        <w:tabs>
                          <w:tab w:val="left" w:pos="205"/>
                          <w:tab w:val="left" w:pos="480"/>
                        </w:tabs>
                        <w:spacing w:after="0" w:line="240" w:lineRule="auto"/>
                        <w:ind w:left="0" w:firstLineChars="100" w:firstLine="160"/>
                        <w:jc w:val="both"/>
                        <w:rPr>
                          <w:rFonts w:ascii="Times New Roman" w:hAnsi="Times New Roman"/>
                          <w:sz w:val="16"/>
                          <w:szCs w:val="16"/>
                          <w:lang w:val="kk-KZ"/>
                        </w:rPr>
                      </w:pPr>
                      <w:r>
                        <w:rPr>
                          <w:rFonts w:ascii="Times New Roman" w:hAnsi="Times New Roman"/>
                          <w:sz w:val="16"/>
                          <w:szCs w:val="16"/>
                          <w:lang w:val="kk-KZ"/>
                        </w:rPr>
                        <w:t>өз ойын еркін білдіріп, бейнелі сөздерді табу үшін шағын цифрлық дизайнды жобалай (презентация, сурет, т.б.) алуы.</w:t>
                      </w:r>
                    </w:p>
                  </w:txbxContent>
                </v:textbox>
              </v:rect>
            </w:pict>
          </mc:Fallback>
        </mc:AlternateContent>
      </w:r>
    </w:p>
    <w:p w14:paraId="5539DFB6"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13536" behindDoc="0" locked="0" layoutInCell="1" allowOverlap="1" wp14:anchorId="6AE3A367" wp14:editId="3A009324">
                <wp:simplePos x="0" y="0"/>
                <wp:positionH relativeFrom="column">
                  <wp:posOffset>2670810</wp:posOffset>
                </wp:positionH>
                <wp:positionV relativeFrom="paragraph">
                  <wp:posOffset>-2127885</wp:posOffset>
                </wp:positionV>
                <wp:extent cx="0" cy="0"/>
                <wp:effectExtent l="0" t="0" r="0" b="0"/>
                <wp:wrapNone/>
                <wp:docPr id="57" name="Прямая со стрелкой 134"/>
                <wp:cNvGraphicFramePr/>
                <a:graphic xmlns:a="http://schemas.openxmlformats.org/drawingml/2006/main">
                  <a:graphicData uri="http://schemas.microsoft.com/office/word/2010/wordprocessingShape">
                    <wps:wsp>
                      <wps:cNvCnPr/>
                      <wps:spPr>
                        <a:xfrm>
                          <a:off x="0" y="0"/>
                          <a:ext cx="0" cy="0"/>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34" o:spid="_x0000_s1026" o:spt="32" type="#_x0000_t32" style="position:absolute;left:0pt;margin-left:210.3pt;margin-top:-167.55pt;height:0pt;width:0pt;z-index:251713536;mso-width-relative:page;mso-height-relative:page;" filled="f" stroked="t" coordsize="21600,21600" o:gfxdata="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ltWZXZAAAADQEAAA8AAAAAAAAA&#10;AQAgAAAAIgAAAGRycy9kb3ducmV2LnhtbFBLAQIUABQAAAAIAIdO4kCA1pxhEAIAAPgDAAAOAAAA&#10;AAAAAAEAIAAAACgBAABkcnMvZTJvRG9jLnhtbFBLBQYAAAAABgAGAFkBAACqBQAAAAA=&#10;">
                <v:fill on="f" focussize="0,0"/>
                <v:stroke weight="2pt" color="#4F81BD" joinstyle="round" endarrow="open"/>
                <v:imagedata o:title=""/>
                <o:lock v:ext="edit" aspectratio="f"/>
              </v:shape>
            </w:pict>
          </mc:Fallback>
        </mc:AlternateContent>
      </w:r>
    </w:p>
    <w:p w14:paraId="2848359D" w14:textId="77777777" w:rsidR="001C04B5" w:rsidRDefault="00197CB5">
      <w:pPr>
        <w:ind w:firstLine="709"/>
        <w:rPr>
          <w:sz w:val="28"/>
          <w:szCs w:val="28"/>
          <w:lang w:val="kk-KZ"/>
        </w:rPr>
      </w:pPr>
      <w:r>
        <w:rPr>
          <w:noProof/>
        </w:rPr>
        <mc:AlternateContent>
          <mc:Choice Requires="wps">
            <w:drawing>
              <wp:anchor distT="0" distB="0" distL="114300" distR="114300" simplePos="0" relativeHeight="251709440" behindDoc="0" locked="0" layoutInCell="1" allowOverlap="1" wp14:anchorId="43199522" wp14:editId="477B1703">
                <wp:simplePos x="0" y="0"/>
                <wp:positionH relativeFrom="column">
                  <wp:posOffset>596900</wp:posOffset>
                </wp:positionH>
                <wp:positionV relativeFrom="paragraph">
                  <wp:posOffset>6766560</wp:posOffset>
                </wp:positionV>
                <wp:extent cx="4946650" cy="424815"/>
                <wp:effectExtent l="4445" t="4445" r="17145" b="12700"/>
                <wp:wrapNone/>
                <wp:docPr id="43" name="Прямоугольник 135"/>
                <wp:cNvGraphicFramePr/>
                <a:graphic xmlns:a="http://schemas.openxmlformats.org/drawingml/2006/main">
                  <a:graphicData uri="http://schemas.microsoft.com/office/word/2010/wordprocessingShape">
                    <wps:wsp>
                      <wps:cNvSpPr/>
                      <wps:spPr>
                        <a:xfrm>
                          <a:off x="0" y="0"/>
                          <a:ext cx="4946650" cy="42481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8CD8386" w14:textId="77777777" w:rsidR="00CF046B" w:rsidRDefault="00CF046B">
                            <w:pPr>
                              <w:jc w:val="center"/>
                              <w:rPr>
                                <w:sz w:val="20"/>
                                <w:szCs w:val="20"/>
                                <w:lang w:val="kk-KZ"/>
                              </w:rPr>
                            </w:pPr>
                            <w:r>
                              <w:rPr>
                                <w:b/>
                                <w:sz w:val="20"/>
                                <w:szCs w:val="20"/>
                                <w:lang w:val="kk-KZ"/>
                              </w:rPr>
                              <w:t>Нәтиже:</w:t>
                            </w:r>
                            <w:r>
                              <w:rPr>
                                <w:sz w:val="20"/>
                                <w:szCs w:val="20"/>
                                <w:lang w:val="kk-KZ"/>
                              </w:rPr>
                              <w:t xml:space="preserve"> </w:t>
                            </w:r>
                            <w:r>
                              <w:rPr>
                                <w:color w:val="000000" w:themeColor="text1"/>
                                <w:spacing w:val="7"/>
                                <w:sz w:val="20"/>
                                <w:szCs w:val="20"/>
                                <w:lang w:val="kk-KZ"/>
                              </w:rPr>
                              <w:t>цифрлық дизайнды жобалау арқылы әдеби мәтіндердегі көркемдегіш  құралдарды тану білігі қалыптасқан бастауыш сынып оқушысы</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99522" id="Прямоугольник 135" o:spid="_x0000_s1072" style="position:absolute;left:0;text-align:left;margin-left:47pt;margin-top:532.8pt;width:389.5pt;height:33.4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" strokeweight=".25pt">
                <v:textbox>
                  <w:txbxContent>
                    <w:p w14:paraId="78CD8386" w14:textId="77777777" w:rsidR="00CF046B" w:rsidRDefault="00CF046B">
                      <w:pPr>
                        <w:jc w:val="center"/>
                        <w:rPr>
                          <w:sz w:val="20"/>
                          <w:szCs w:val="20"/>
                          <w:lang w:val="kk-KZ"/>
                        </w:rPr>
                      </w:pPr>
                      <w:r>
                        <w:rPr>
                          <w:b/>
                          <w:sz w:val="20"/>
                          <w:szCs w:val="20"/>
                          <w:lang w:val="kk-KZ"/>
                        </w:rPr>
                        <w:t>Нәтиже:</w:t>
                      </w:r>
                      <w:r>
                        <w:rPr>
                          <w:sz w:val="20"/>
                          <w:szCs w:val="20"/>
                          <w:lang w:val="kk-KZ"/>
                        </w:rPr>
                        <w:t xml:space="preserve"> </w:t>
                      </w:r>
                      <w:r>
                        <w:rPr>
                          <w:color w:val="000000" w:themeColor="text1"/>
                          <w:spacing w:val="7"/>
                          <w:sz w:val="20"/>
                          <w:szCs w:val="20"/>
                          <w:lang w:val="kk-KZ"/>
                        </w:rPr>
                        <w:t>цифрлық дизайнды жобалау арқылы әдеби мәтіндердегі көркемдегіш  құралдарды тану білігі қалыптасқан бастауыш сынып оқушысы</w:t>
                      </w:r>
                    </w:p>
                  </w:txbxContent>
                </v:textbox>
              </v:rect>
            </w:pict>
          </mc:Fallback>
        </mc:AlternateContent>
      </w:r>
    </w:p>
    <w:p w14:paraId="753DA278" w14:textId="77777777" w:rsidR="001C04B5" w:rsidRDefault="001C04B5">
      <w:pPr>
        <w:ind w:firstLine="709"/>
        <w:rPr>
          <w:sz w:val="28"/>
          <w:szCs w:val="28"/>
          <w:lang w:val="kk-KZ"/>
        </w:rPr>
      </w:pPr>
    </w:p>
    <w:p w14:paraId="588EDF03" w14:textId="77777777" w:rsidR="001C04B5" w:rsidRDefault="001C04B5">
      <w:pPr>
        <w:ind w:firstLine="709"/>
        <w:jc w:val="both"/>
        <w:rPr>
          <w:sz w:val="28"/>
          <w:szCs w:val="28"/>
          <w:lang w:val="kk-KZ"/>
        </w:rPr>
      </w:pPr>
    </w:p>
    <w:p w14:paraId="7C0E5505" w14:textId="77777777" w:rsidR="001C04B5" w:rsidRDefault="001C04B5">
      <w:pPr>
        <w:ind w:firstLine="709"/>
        <w:jc w:val="both"/>
        <w:rPr>
          <w:sz w:val="28"/>
          <w:szCs w:val="28"/>
          <w:lang w:val="kk-KZ"/>
        </w:rPr>
      </w:pPr>
    </w:p>
    <w:p w14:paraId="4CE0A657" w14:textId="77777777" w:rsidR="001C04B5" w:rsidRDefault="001C04B5">
      <w:pPr>
        <w:ind w:firstLine="709"/>
        <w:jc w:val="both"/>
        <w:rPr>
          <w:sz w:val="28"/>
          <w:szCs w:val="28"/>
          <w:lang w:val="kk-KZ"/>
        </w:rPr>
      </w:pPr>
    </w:p>
    <w:p w14:paraId="615A2574"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14560" behindDoc="0" locked="0" layoutInCell="1" allowOverlap="1" wp14:anchorId="582EA9E0" wp14:editId="1137E3C6">
                <wp:simplePos x="0" y="0"/>
                <wp:positionH relativeFrom="column">
                  <wp:posOffset>-26670</wp:posOffset>
                </wp:positionH>
                <wp:positionV relativeFrom="paragraph">
                  <wp:posOffset>218440</wp:posOffset>
                </wp:positionV>
                <wp:extent cx="6138545" cy="422275"/>
                <wp:effectExtent l="4445" t="4445" r="13970" b="15240"/>
                <wp:wrapNone/>
                <wp:docPr id="58" name="Прямоугольник 136"/>
                <wp:cNvGraphicFramePr/>
                <a:graphic xmlns:a="http://schemas.openxmlformats.org/drawingml/2006/main">
                  <a:graphicData uri="http://schemas.microsoft.com/office/word/2010/wordprocessingShape">
                    <wps:wsp>
                      <wps:cNvSpPr/>
                      <wps:spPr>
                        <a:xfrm>
                          <a:off x="0" y="0"/>
                          <a:ext cx="6138545" cy="42227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D4105D1" w14:textId="77777777" w:rsidR="00CF046B" w:rsidRDefault="00CF046B">
                            <w:pPr>
                              <w:jc w:val="center"/>
                              <w:rPr>
                                <w:b/>
                                <w:bCs/>
                                <w:sz w:val="20"/>
                                <w:lang w:val="kk-KZ"/>
                              </w:rPr>
                            </w:pPr>
                            <w:r>
                              <w:rPr>
                                <w:b/>
                                <w:bCs/>
                                <w:sz w:val="20"/>
                                <w:lang w:val="kk-KZ"/>
                              </w:rPr>
                              <w:t xml:space="preserve">Цифрлық дизайнды жобалау арқылы бастауыш сынып оқушыларының әдеби мәтіндердегі көркемдегіш  құралдарды тану білігін қалыптастыру кезеңдері </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2EA9E0" id="Прямоугольник 136" o:spid="_x0000_s1073" style="position:absolute;left:0;text-align:left;margin-left:-2.1pt;margin-top:17.2pt;width:483.35pt;height:33.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" strokeweight=".25pt">
                <v:textbox>
                  <w:txbxContent>
                    <w:p w14:paraId="2D4105D1" w14:textId="77777777" w:rsidR="00CF046B" w:rsidRDefault="00CF046B">
                      <w:pPr>
                        <w:jc w:val="center"/>
                        <w:rPr>
                          <w:b/>
                          <w:bCs/>
                          <w:sz w:val="20"/>
                          <w:lang w:val="kk-KZ"/>
                        </w:rPr>
                      </w:pPr>
                      <w:r>
                        <w:rPr>
                          <w:b/>
                          <w:bCs/>
                          <w:sz w:val="20"/>
                          <w:lang w:val="kk-KZ"/>
                        </w:rPr>
                        <w:t xml:space="preserve">Цифрлық </w:t>
                      </w:r>
                      <w:r>
                        <w:rPr>
                          <w:b/>
                          <w:bCs/>
                          <w:sz w:val="20"/>
                          <w:lang w:val="kk-KZ"/>
                        </w:rPr>
                        <w:t xml:space="preserve">дизайнды жобалау арқылы бастауыш сынып оқушыларының әдеби мәтіндердегі көркемдегіш  құралдарды тану білігін қалыптастыру кезеңдері </w:t>
                      </w:r>
                    </w:p>
                  </w:txbxContent>
                </v:textbox>
              </v:rect>
            </w:pict>
          </mc:Fallback>
        </mc:AlternateContent>
      </w:r>
      <w:r>
        <w:rPr>
          <w:noProof/>
        </w:rPr>
        <mc:AlternateContent>
          <mc:Choice Requires="wps">
            <w:drawing>
              <wp:anchor distT="0" distB="0" distL="114300" distR="114300" simplePos="0" relativeHeight="251739136" behindDoc="0" locked="0" layoutInCell="1" allowOverlap="1" wp14:anchorId="2829DDE6" wp14:editId="69329885">
                <wp:simplePos x="0" y="0"/>
                <wp:positionH relativeFrom="column">
                  <wp:posOffset>2877185</wp:posOffset>
                </wp:positionH>
                <wp:positionV relativeFrom="paragraph">
                  <wp:posOffset>69215</wp:posOffset>
                </wp:positionV>
                <wp:extent cx="5080" cy="149225"/>
                <wp:effectExtent l="53340" t="635" r="63500" b="2540"/>
                <wp:wrapNone/>
                <wp:docPr id="83" name="Прямая со стрелкой 137"/>
                <wp:cNvGraphicFramePr/>
                <a:graphic xmlns:a="http://schemas.openxmlformats.org/drawingml/2006/main">
                  <a:graphicData uri="http://schemas.microsoft.com/office/word/2010/wordprocessingShape">
                    <wps:wsp>
                      <wps:cNvCnPr/>
                      <wps:spPr>
                        <a:xfrm flipH="1">
                          <a:off x="0" y="0"/>
                          <a:ext cx="5080" cy="14922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37" o:spid="_x0000_s1026" o:spt="32" type="#_x0000_t32" style="position:absolute;left:0pt;flip:x;margin-left:226.55pt;margin-top:5.45pt;height:11.75pt;width:0.4pt;z-index:251739136;mso-width-relative:page;mso-height-relative:page;" filled="f" stroked="t" coordsize="21600,21600" o:gfxdata="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mBv&#10;9NoAAAAJAQAADwAAAAAAAAABACAAAAAiAAAAZHJzL2Rvd25yZXYueG1sUEsBAhQAFAAAAAgAh07i&#10;QFRYoXsgAgAACgQAAA4AAAAAAAAAAQAgAAAAKQEAAGRycy9lMm9Eb2MueG1sUEsFBgAAAAAGAAYA&#10;WQEAALsFAAAAAA==&#10;">
                <v:fill on="f" focussize="0,0"/>
                <v:stroke weight="2pt" color="#4F81BD" joinstyle="round" endarrow="open"/>
                <v:imagedata o:title=""/>
                <o:lock v:ext="edit" aspectratio="f"/>
              </v:shape>
            </w:pict>
          </mc:Fallback>
        </mc:AlternateContent>
      </w:r>
    </w:p>
    <w:p w14:paraId="5A5BC8C7" w14:textId="77777777" w:rsidR="001C04B5" w:rsidRDefault="001C04B5">
      <w:pPr>
        <w:ind w:firstLine="709"/>
        <w:jc w:val="both"/>
        <w:rPr>
          <w:sz w:val="28"/>
          <w:szCs w:val="28"/>
          <w:lang w:val="kk-KZ"/>
        </w:rPr>
      </w:pPr>
    </w:p>
    <w:p w14:paraId="0E325AE1" w14:textId="77777777" w:rsidR="001C04B5" w:rsidRDefault="001C04B5">
      <w:pPr>
        <w:ind w:firstLine="709"/>
        <w:jc w:val="both"/>
        <w:rPr>
          <w:sz w:val="28"/>
          <w:szCs w:val="28"/>
          <w:lang w:val="kk-KZ"/>
        </w:rPr>
      </w:pPr>
    </w:p>
    <w:p w14:paraId="3CD52262"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15584" behindDoc="0" locked="0" layoutInCell="1" allowOverlap="1" wp14:anchorId="55120998" wp14:editId="3006FFE9">
                <wp:simplePos x="0" y="0"/>
                <wp:positionH relativeFrom="column">
                  <wp:posOffset>-26670</wp:posOffset>
                </wp:positionH>
                <wp:positionV relativeFrom="paragraph">
                  <wp:posOffset>187325</wp:posOffset>
                </wp:positionV>
                <wp:extent cx="1601470" cy="1009015"/>
                <wp:effectExtent l="5080" t="4445" r="8890" b="7620"/>
                <wp:wrapNone/>
                <wp:docPr id="59" name="Прямоугольник 141"/>
                <wp:cNvGraphicFramePr/>
                <a:graphic xmlns:a="http://schemas.openxmlformats.org/drawingml/2006/main">
                  <a:graphicData uri="http://schemas.microsoft.com/office/word/2010/wordprocessingShape">
                    <wps:wsp>
                      <wps:cNvSpPr/>
                      <wps:spPr>
                        <a:xfrm>
                          <a:off x="0" y="0"/>
                          <a:ext cx="1601470" cy="100901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48B266C7" w14:textId="77777777" w:rsidR="00CF046B" w:rsidRDefault="00CF046B">
                            <w:pPr>
                              <w:ind w:leftChars="-100" w:left="-240" w:firstLineChars="120" w:firstLine="216"/>
                              <w:jc w:val="center"/>
                              <w:rPr>
                                <w:sz w:val="18"/>
                                <w:szCs w:val="18"/>
                                <w:lang w:val="kk-KZ"/>
                              </w:rPr>
                            </w:pPr>
                            <w:r>
                              <w:rPr>
                                <w:sz w:val="18"/>
                                <w:szCs w:val="18"/>
                                <w:lang w:val="kk-KZ"/>
                              </w:rPr>
                              <w:t>- бастауыш сынып оқушыларының цифрлық дизайнды жобалау арқылы көркемдегіш  құралдарды тану деңгейлерін анықтау;</w:t>
                            </w:r>
                          </w:p>
                          <w:p w14:paraId="7F1DB230" w14:textId="77777777" w:rsidR="00CF046B" w:rsidRDefault="00CF046B">
                            <w:pPr>
                              <w:ind w:leftChars="-100" w:left="-240" w:firstLineChars="120" w:firstLine="216"/>
                              <w:jc w:val="center"/>
                              <w:rPr>
                                <w:sz w:val="18"/>
                                <w:szCs w:val="18"/>
                                <w:lang w:val="kk-KZ"/>
                              </w:rPr>
                            </w:pPr>
                            <w:r>
                              <w:rPr>
                                <w:sz w:val="18"/>
                                <w:szCs w:val="18"/>
                                <w:lang w:val="kk-KZ"/>
                              </w:rPr>
                              <w:t>- белсенді іс-әрекетті ынталандыру кезеңі.</w:t>
                            </w:r>
                          </w:p>
                          <w:p w14:paraId="3149C9BC" w14:textId="77777777" w:rsidR="00CF046B" w:rsidRDefault="00CF046B">
                            <w:pPr>
                              <w:ind w:leftChars="-100" w:left="-240"/>
                              <w:jc w:val="center"/>
                              <w:rPr>
                                <w:sz w:val="18"/>
                                <w:szCs w:val="18"/>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120998" id="Прямоугольник 141" o:spid="_x0000_s1074" style="position:absolute;left:0;text-align:left;margin-left:-2.1pt;margin-top:14.75pt;width:126.1pt;height:79.4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" strokeweight=".25pt">
                <v:textbox>
                  <w:txbxContent>
                    <w:p w14:paraId="48B266C7" w14:textId="77777777" w:rsidR="00CF046B" w:rsidRDefault="00CF046B">
                      <w:pPr>
                        <w:ind w:leftChars="-100" w:left="-240" w:firstLineChars="120" w:firstLine="216"/>
                        <w:jc w:val="center"/>
                        <w:rPr>
                          <w:sz w:val="18"/>
                          <w:szCs w:val="18"/>
                          <w:lang w:val="kk-KZ"/>
                        </w:rPr>
                      </w:pPr>
                      <w:r>
                        <w:rPr>
                          <w:sz w:val="18"/>
                          <w:szCs w:val="18"/>
                          <w:lang w:val="kk-KZ"/>
                        </w:rPr>
                        <w:t xml:space="preserve">- </w:t>
                      </w:r>
                      <w:r>
                        <w:rPr>
                          <w:sz w:val="18"/>
                          <w:szCs w:val="18"/>
                          <w:lang w:val="kk-KZ"/>
                        </w:rPr>
                        <w:t>бастауыш сынып оқушыларының цифрлық дизайнды жобалау арқылы көркемдегіш  құралдарды тану деңгейлерін анықтау;</w:t>
                      </w:r>
                    </w:p>
                    <w:p w14:paraId="7F1DB230" w14:textId="77777777" w:rsidR="00CF046B" w:rsidRDefault="00CF046B">
                      <w:pPr>
                        <w:ind w:leftChars="-100" w:left="-240" w:firstLineChars="120" w:firstLine="216"/>
                        <w:jc w:val="center"/>
                        <w:rPr>
                          <w:sz w:val="18"/>
                          <w:szCs w:val="18"/>
                          <w:lang w:val="kk-KZ"/>
                        </w:rPr>
                      </w:pPr>
                      <w:r>
                        <w:rPr>
                          <w:sz w:val="18"/>
                          <w:szCs w:val="18"/>
                          <w:lang w:val="kk-KZ"/>
                        </w:rPr>
                        <w:t>- белсенді іс-әрекетті ынталандыру кезеңі.</w:t>
                      </w:r>
                    </w:p>
                    <w:p w14:paraId="3149C9BC" w14:textId="77777777" w:rsidR="00CF046B" w:rsidRDefault="00CF046B">
                      <w:pPr>
                        <w:ind w:leftChars="-100" w:left="-240"/>
                        <w:jc w:val="center"/>
                        <w:rPr>
                          <w:sz w:val="18"/>
                          <w:szCs w:val="18"/>
                          <w:lang w:val="kk-KZ"/>
                        </w:rPr>
                      </w:pPr>
                    </w:p>
                  </w:txbxContent>
                </v:textbox>
              </v:rect>
            </w:pict>
          </mc:Fallback>
        </mc:AlternateContent>
      </w:r>
      <w:r>
        <w:rPr>
          <w:noProof/>
        </w:rPr>
        <mc:AlternateContent>
          <mc:Choice Requires="wps">
            <w:drawing>
              <wp:anchor distT="0" distB="0" distL="114300" distR="114300" simplePos="0" relativeHeight="251717632" behindDoc="0" locked="0" layoutInCell="1" allowOverlap="1" wp14:anchorId="17945282" wp14:editId="302DF5EE">
                <wp:simplePos x="0" y="0"/>
                <wp:positionH relativeFrom="column">
                  <wp:posOffset>4627880</wp:posOffset>
                </wp:positionH>
                <wp:positionV relativeFrom="paragraph">
                  <wp:posOffset>159385</wp:posOffset>
                </wp:positionV>
                <wp:extent cx="1494790" cy="974725"/>
                <wp:effectExtent l="4445" t="4445" r="9525" b="11430"/>
                <wp:wrapNone/>
                <wp:docPr id="61" name="Прямоугольник 142"/>
                <wp:cNvGraphicFramePr/>
                <a:graphic xmlns:a="http://schemas.openxmlformats.org/drawingml/2006/main">
                  <a:graphicData uri="http://schemas.microsoft.com/office/word/2010/wordprocessingShape">
                    <wps:wsp>
                      <wps:cNvSpPr/>
                      <wps:spPr>
                        <a:xfrm>
                          <a:off x="0" y="0"/>
                          <a:ext cx="1494790" cy="97472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F9938C6" w14:textId="77777777" w:rsidR="00CF046B" w:rsidRDefault="00CF046B">
                            <w:pPr>
                              <w:jc w:val="both"/>
                              <w:rPr>
                                <w:sz w:val="20"/>
                                <w:lang w:val="kk-KZ"/>
                              </w:rPr>
                            </w:pPr>
                            <w:r>
                              <w:rPr>
                                <w:sz w:val="20"/>
                                <w:lang w:val="kk-KZ"/>
                              </w:rPr>
                              <w:t>-ЦДЖАБСОӘМКҚТДҚ қалыптастырудың динамикасын талдау;</w:t>
                            </w:r>
                          </w:p>
                          <w:p w14:paraId="2423C57E" w14:textId="77777777" w:rsidR="00CF046B" w:rsidRDefault="00CF046B">
                            <w:pPr>
                              <w:jc w:val="both"/>
                              <w:rPr>
                                <w:sz w:val="20"/>
                                <w:lang w:val="kk-KZ"/>
                              </w:rPr>
                            </w:pPr>
                            <w:r>
                              <w:rPr>
                                <w:sz w:val="20"/>
                                <w:lang w:val="kk-KZ"/>
                              </w:rPr>
                              <w:t>- салыстыру және іс-әрекет перспективасын анықтау кезеңі.</w:t>
                            </w:r>
                          </w:p>
                          <w:p w14:paraId="0B5C4A25" w14:textId="77777777" w:rsidR="00CF046B" w:rsidRDefault="00CF046B">
                            <w:pPr>
                              <w:jc w:val="center"/>
                              <w:rPr>
                                <w:sz w:val="20"/>
                                <w:lang w:val="kk-KZ"/>
                              </w:rPr>
                            </w:pP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945282" id="Прямоугольник 142" o:spid="_x0000_s1075" style="position:absolute;left:0;text-align:left;margin-left:364.4pt;margin-top:12.55pt;width:117.7pt;height:76.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" strokeweight=".25pt">
                <v:textbox>
                  <w:txbxContent>
                    <w:p w14:paraId="2F9938C6" w14:textId="77777777" w:rsidR="00CF046B" w:rsidRDefault="00CF046B">
                      <w:pPr>
                        <w:jc w:val="both"/>
                        <w:rPr>
                          <w:sz w:val="20"/>
                          <w:lang w:val="kk-KZ"/>
                        </w:rPr>
                      </w:pPr>
                      <w:r>
                        <w:rPr>
                          <w:sz w:val="20"/>
                          <w:lang w:val="kk-KZ"/>
                        </w:rPr>
                        <w:t xml:space="preserve">-ЦДЖАБСОӘМКҚТДҚ </w:t>
                      </w:r>
                      <w:r>
                        <w:rPr>
                          <w:sz w:val="20"/>
                          <w:lang w:val="kk-KZ"/>
                        </w:rPr>
                        <w:t>қалыптастырудың динамикасын талдау;</w:t>
                      </w:r>
                    </w:p>
                    <w:p w14:paraId="2423C57E" w14:textId="77777777" w:rsidR="00CF046B" w:rsidRDefault="00CF046B">
                      <w:pPr>
                        <w:jc w:val="both"/>
                        <w:rPr>
                          <w:sz w:val="20"/>
                          <w:lang w:val="kk-KZ"/>
                        </w:rPr>
                      </w:pPr>
                      <w:r>
                        <w:rPr>
                          <w:sz w:val="20"/>
                          <w:lang w:val="kk-KZ"/>
                        </w:rPr>
                        <w:t>- салыстыру және іс-әрекет перспективасын анықтау кезеңі.</w:t>
                      </w:r>
                    </w:p>
                    <w:p w14:paraId="0B5C4A25" w14:textId="77777777" w:rsidR="00CF046B" w:rsidRDefault="00CF046B">
                      <w:pPr>
                        <w:jc w:val="center"/>
                        <w:rPr>
                          <w:sz w:val="20"/>
                          <w:lang w:val="kk-KZ"/>
                        </w:rPr>
                      </w:pPr>
                    </w:p>
                  </w:txbxContent>
                </v:textbox>
              </v:rect>
            </w:pict>
          </mc:Fallback>
        </mc:AlternateContent>
      </w:r>
      <w:r>
        <w:rPr>
          <w:noProof/>
        </w:rPr>
        <mc:AlternateContent>
          <mc:Choice Requires="wps">
            <w:drawing>
              <wp:anchor distT="0" distB="0" distL="114300" distR="114300" simplePos="0" relativeHeight="251716608" behindDoc="0" locked="0" layoutInCell="1" allowOverlap="1" wp14:anchorId="6E4087D8" wp14:editId="3CA8683F">
                <wp:simplePos x="0" y="0"/>
                <wp:positionH relativeFrom="column">
                  <wp:posOffset>1634490</wp:posOffset>
                </wp:positionH>
                <wp:positionV relativeFrom="paragraph">
                  <wp:posOffset>187325</wp:posOffset>
                </wp:positionV>
                <wp:extent cx="2880995" cy="1022350"/>
                <wp:effectExtent l="4445" t="5080" r="10160" b="8890"/>
                <wp:wrapNone/>
                <wp:docPr id="60" name="Прямоугольник 143"/>
                <wp:cNvGraphicFramePr/>
                <a:graphic xmlns:a="http://schemas.openxmlformats.org/drawingml/2006/main">
                  <a:graphicData uri="http://schemas.microsoft.com/office/word/2010/wordprocessingShape">
                    <wps:wsp>
                      <wps:cNvSpPr/>
                      <wps:spPr>
                        <a:xfrm>
                          <a:off x="0" y="0"/>
                          <a:ext cx="2880995" cy="102235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68EBF6C0" w14:textId="77777777" w:rsidR="00CF046B" w:rsidRDefault="00CF046B">
                            <w:pPr>
                              <w:pStyle w:val="a"/>
                              <w:numPr>
                                <w:ilvl w:val="0"/>
                                <w:numId w:val="0"/>
                              </w:numPr>
                              <w:tabs>
                                <w:tab w:val="left" w:pos="851"/>
                              </w:tabs>
                              <w:ind w:firstLine="284"/>
                              <w:rPr>
                                <w:color w:val="000000" w:themeColor="text1"/>
                                <w:sz w:val="16"/>
                                <w:szCs w:val="16"/>
                                <w:lang w:val="kk-KZ"/>
                              </w:rPr>
                            </w:pPr>
                            <w:r>
                              <w:rPr>
                                <w:sz w:val="16"/>
                                <w:szCs w:val="16"/>
                                <w:lang w:val="kk-KZ"/>
                              </w:rPr>
                              <w:t xml:space="preserve">- </w:t>
                            </w:r>
                            <w:r>
                              <w:rPr>
                                <w:color w:val="000000" w:themeColor="text1"/>
                                <w:sz w:val="16"/>
                                <w:szCs w:val="16"/>
                                <w:lang w:val="kk-KZ"/>
                              </w:rPr>
                              <w:t>4-сынып оқушылары үшін цифрлық платформалар негізінде жасалған “</w:t>
                            </w:r>
                            <w:r>
                              <w:rPr>
                                <w:rFonts w:eastAsia="SimSun"/>
                                <w:sz w:val="16"/>
                                <w:szCs w:val="16"/>
                                <w:lang w:val="kk-KZ"/>
                              </w:rPr>
                              <w:t xml:space="preserve">Digital Quest: Көркемдік әлемге саяхат” атты </w:t>
                            </w:r>
                            <w:r>
                              <w:rPr>
                                <w:color w:val="000000" w:themeColor="text1"/>
                                <w:sz w:val="16"/>
                                <w:szCs w:val="16"/>
                                <w:lang w:val="kk-KZ"/>
                              </w:rPr>
                              <w:t>авторлық ойындар жинағы;</w:t>
                            </w:r>
                          </w:p>
                          <w:p w14:paraId="3F660BFA" w14:textId="77777777" w:rsidR="00CF046B" w:rsidRDefault="00CF046B">
                            <w:pPr>
                              <w:pStyle w:val="a"/>
                              <w:numPr>
                                <w:ilvl w:val="0"/>
                                <w:numId w:val="0"/>
                              </w:numPr>
                              <w:tabs>
                                <w:tab w:val="left" w:pos="851"/>
                              </w:tabs>
                              <w:ind w:firstLine="284"/>
                              <w:rPr>
                                <w:color w:val="000000" w:themeColor="text1"/>
                                <w:sz w:val="16"/>
                                <w:szCs w:val="16"/>
                                <w:lang w:val="kk-KZ"/>
                              </w:rPr>
                            </w:pPr>
                            <w:r>
                              <w:rPr>
                                <w:color w:val="000000" w:themeColor="text1"/>
                                <w:sz w:val="16"/>
                                <w:szCs w:val="16"/>
                                <w:lang w:val="kk-KZ"/>
                              </w:rPr>
                              <w:t>-“Әдеби мәтін және цифрлық дизайн” атты факультатив сағаты;</w:t>
                            </w:r>
                          </w:p>
                          <w:p w14:paraId="48E642B2" w14:textId="77777777" w:rsidR="00CF046B" w:rsidRDefault="00CF046B">
                            <w:pPr>
                              <w:pStyle w:val="a"/>
                              <w:numPr>
                                <w:ilvl w:val="0"/>
                                <w:numId w:val="0"/>
                              </w:numPr>
                              <w:tabs>
                                <w:tab w:val="left" w:pos="851"/>
                              </w:tabs>
                              <w:ind w:firstLine="284"/>
                              <w:rPr>
                                <w:color w:val="000000" w:themeColor="text1"/>
                                <w:sz w:val="16"/>
                                <w:szCs w:val="16"/>
                                <w:lang w:val="kk-KZ"/>
                              </w:rPr>
                            </w:pPr>
                            <w:r>
                              <w:rPr>
                                <w:color w:val="000000" w:themeColor="text1"/>
                                <w:sz w:val="16"/>
                                <w:szCs w:val="16"/>
                                <w:lang w:val="kk-KZ"/>
                              </w:rPr>
                              <w:t xml:space="preserve">- </w:t>
                            </w:r>
                            <w:r>
                              <w:rPr>
                                <w:rFonts w:eastAsia="SimSun"/>
                                <w:color w:val="000000" w:themeColor="text1"/>
                                <w:sz w:val="16"/>
                                <w:szCs w:val="16"/>
                                <w:lang w:val="kk-KZ"/>
                              </w:rPr>
                              <w:t xml:space="preserve">цифрлық дизайнға негізделген </w:t>
                            </w:r>
                            <w:r>
                              <w:rPr>
                                <w:rStyle w:val="a9"/>
                                <w:rFonts w:eastAsia="SimSun"/>
                                <w:b w:val="0"/>
                                <w:bCs/>
                                <w:color w:val="000000" w:themeColor="text1"/>
                                <w:sz w:val="16"/>
                                <w:szCs w:val="16"/>
                                <w:lang w:val="kk-KZ"/>
                              </w:rPr>
                              <w:t xml:space="preserve">«Цифрлы көркемдегіш  құралдар әлемі – бейнелі тіл қазынасы» атты </w:t>
                            </w:r>
                            <w:r>
                              <w:rPr>
                                <w:rFonts w:eastAsia="SimSun"/>
                                <w:color w:val="000000" w:themeColor="text1"/>
                                <w:sz w:val="16"/>
                                <w:szCs w:val="16"/>
                                <w:lang w:val="kk-KZ"/>
                              </w:rPr>
                              <w:t>тапсырмалар жинағы.</w:t>
                            </w:r>
                          </w:p>
                          <w:p w14:paraId="44998E71" w14:textId="77777777" w:rsidR="00CF046B" w:rsidRDefault="00CF046B">
                            <w:pPr>
                              <w:tabs>
                                <w:tab w:val="left" w:pos="3840"/>
                              </w:tabs>
                              <w:rPr>
                                <w:sz w:val="14"/>
                                <w:szCs w:val="14"/>
                                <w:lang w:val="kk-KZ"/>
                              </w:rPr>
                            </w:pPr>
                          </w:p>
                          <w:p w14:paraId="51FA4E7B" w14:textId="77777777" w:rsidR="00CF046B" w:rsidRDefault="00CF046B">
                            <w:pPr>
                              <w:rPr>
                                <w:i/>
                                <w:sz w:val="14"/>
                                <w:szCs w:val="14"/>
                                <w:lang w:val="kk-KZ"/>
                              </w:rPr>
                            </w:pPr>
                          </w:p>
                          <w:p w14:paraId="0AA19ED3" w14:textId="77777777" w:rsidR="00CF046B" w:rsidRDefault="00CF046B">
                            <w:pPr>
                              <w:jc w:val="center"/>
                              <w:rPr>
                                <w:sz w:val="14"/>
                                <w:szCs w:val="14"/>
                                <w:lang w:val="kk-KZ"/>
                              </w:rPr>
                            </w:pP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4087D8" id="Прямоугольник 143" o:spid="_x0000_s1076" style="position:absolute;left:0;text-align:left;margin-left:128.7pt;margin-top:14.75pt;width:226.85pt;height:8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" strokeweight=".25pt">
                <v:textbox>
                  <w:txbxContent>
                    <w:p w14:paraId="68EBF6C0" w14:textId="77777777" w:rsidR="00CF046B" w:rsidRDefault="00CF046B">
                      <w:pPr>
                        <w:pStyle w:val="a"/>
                        <w:numPr>
                          <w:ilvl w:val="0"/>
                          <w:numId w:val="0"/>
                        </w:numPr>
                        <w:tabs>
                          <w:tab w:val="left" w:pos="851"/>
                        </w:tabs>
                        <w:ind w:firstLine="284"/>
                        <w:rPr>
                          <w:color w:val="000000" w:themeColor="text1"/>
                          <w:sz w:val="16"/>
                          <w:szCs w:val="16"/>
                          <w:lang w:val="kk-KZ"/>
                        </w:rPr>
                      </w:pPr>
                      <w:r>
                        <w:rPr>
                          <w:sz w:val="16"/>
                          <w:szCs w:val="16"/>
                          <w:lang w:val="kk-KZ"/>
                        </w:rPr>
                        <w:t xml:space="preserve">- </w:t>
                      </w:r>
                      <w:r>
                        <w:rPr>
                          <w:color w:val="000000" w:themeColor="text1"/>
                          <w:sz w:val="16"/>
                          <w:szCs w:val="16"/>
                          <w:lang w:val="kk-KZ"/>
                        </w:rPr>
                        <w:t>4-сынып оқушылары үшін цифрлық платформалар негізінде жасалған “</w:t>
                      </w:r>
                      <w:r>
                        <w:rPr>
                          <w:rFonts w:eastAsia="SimSun"/>
                          <w:sz w:val="16"/>
                          <w:szCs w:val="16"/>
                          <w:lang w:val="kk-KZ"/>
                        </w:rPr>
                        <w:t xml:space="preserve">Digital Quest: Көркемдік әлемге саяхат” атты </w:t>
                      </w:r>
                      <w:r>
                        <w:rPr>
                          <w:color w:val="000000" w:themeColor="text1"/>
                          <w:sz w:val="16"/>
                          <w:szCs w:val="16"/>
                          <w:lang w:val="kk-KZ"/>
                        </w:rPr>
                        <w:t>авторлық ойындар жинағы;</w:t>
                      </w:r>
                    </w:p>
                    <w:p w14:paraId="3F660BFA" w14:textId="77777777" w:rsidR="00CF046B" w:rsidRDefault="00CF046B">
                      <w:pPr>
                        <w:pStyle w:val="a"/>
                        <w:numPr>
                          <w:ilvl w:val="0"/>
                          <w:numId w:val="0"/>
                        </w:numPr>
                        <w:tabs>
                          <w:tab w:val="left" w:pos="851"/>
                        </w:tabs>
                        <w:ind w:firstLine="284"/>
                        <w:rPr>
                          <w:color w:val="000000" w:themeColor="text1"/>
                          <w:sz w:val="16"/>
                          <w:szCs w:val="16"/>
                          <w:lang w:val="kk-KZ"/>
                        </w:rPr>
                      </w:pPr>
                      <w:r>
                        <w:rPr>
                          <w:color w:val="000000" w:themeColor="text1"/>
                          <w:sz w:val="16"/>
                          <w:szCs w:val="16"/>
                          <w:lang w:val="kk-KZ"/>
                        </w:rPr>
                        <w:t>-“Әдеби мәтін және цифрлық дизайн” атты факультатив сағаты;</w:t>
                      </w:r>
                    </w:p>
                    <w:p w14:paraId="48E642B2" w14:textId="77777777" w:rsidR="00CF046B" w:rsidRDefault="00CF046B">
                      <w:pPr>
                        <w:pStyle w:val="a"/>
                        <w:numPr>
                          <w:ilvl w:val="0"/>
                          <w:numId w:val="0"/>
                        </w:numPr>
                        <w:tabs>
                          <w:tab w:val="left" w:pos="851"/>
                        </w:tabs>
                        <w:ind w:firstLine="284"/>
                        <w:rPr>
                          <w:color w:val="000000" w:themeColor="text1"/>
                          <w:sz w:val="16"/>
                          <w:szCs w:val="16"/>
                          <w:lang w:val="kk-KZ"/>
                        </w:rPr>
                      </w:pPr>
                      <w:r>
                        <w:rPr>
                          <w:color w:val="000000" w:themeColor="text1"/>
                          <w:sz w:val="16"/>
                          <w:szCs w:val="16"/>
                          <w:lang w:val="kk-KZ"/>
                        </w:rPr>
                        <w:t xml:space="preserve">- </w:t>
                      </w:r>
                      <w:r>
                        <w:rPr>
                          <w:rFonts w:eastAsia="SimSun"/>
                          <w:color w:val="000000" w:themeColor="text1"/>
                          <w:sz w:val="16"/>
                          <w:szCs w:val="16"/>
                          <w:lang w:val="kk-KZ"/>
                        </w:rPr>
                        <w:t xml:space="preserve">цифрлық дизайнға негізделген </w:t>
                      </w:r>
                      <w:r>
                        <w:rPr>
                          <w:rStyle w:val="a9"/>
                          <w:rFonts w:eastAsia="SimSun"/>
                          <w:b w:val="0"/>
                          <w:bCs/>
                          <w:color w:val="000000" w:themeColor="text1"/>
                          <w:sz w:val="16"/>
                          <w:szCs w:val="16"/>
                          <w:lang w:val="kk-KZ"/>
                        </w:rPr>
                        <w:t xml:space="preserve">«Цифрлы көркемдегіш  құралдар әлемі – бейнелі тіл қазынасы» атты </w:t>
                      </w:r>
                      <w:r>
                        <w:rPr>
                          <w:rFonts w:eastAsia="SimSun"/>
                          <w:color w:val="000000" w:themeColor="text1"/>
                          <w:sz w:val="16"/>
                          <w:szCs w:val="16"/>
                          <w:lang w:val="kk-KZ"/>
                        </w:rPr>
                        <w:t>тапсырмалар жинағы.</w:t>
                      </w:r>
                    </w:p>
                    <w:p w14:paraId="44998E71" w14:textId="77777777" w:rsidR="00CF046B" w:rsidRDefault="00CF046B">
                      <w:pPr>
                        <w:tabs>
                          <w:tab w:val="left" w:pos="3840"/>
                        </w:tabs>
                        <w:rPr>
                          <w:sz w:val="14"/>
                          <w:szCs w:val="14"/>
                          <w:lang w:val="kk-KZ"/>
                        </w:rPr>
                      </w:pPr>
                    </w:p>
                    <w:p w14:paraId="51FA4E7B" w14:textId="77777777" w:rsidR="00CF046B" w:rsidRDefault="00CF046B">
                      <w:pPr>
                        <w:rPr>
                          <w:i/>
                          <w:sz w:val="14"/>
                          <w:szCs w:val="14"/>
                          <w:lang w:val="kk-KZ"/>
                        </w:rPr>
                      </w:pPr>
                    </w:p>
                    <w:p w14:paraId="0AA19ED3" w14:textId="77777777" w:rsidR="00CF046B" w:rsidRDefault="00CF046B">
                      <w:pPr>
                        <w:jc w:val="center"/>
                        <w:rPr>
                          <w:sz w:val="14"/>
                          <w:szCs w:val="14"/>
                          <w:lang w:val="kk-KZ"/>
                        </w:rPr>
                      </w:pPr>
                    </w:p>
                  </w:txbxContent>
                </v:textbox>
              </v:rect>
            </w:pict>
          </mc:Fallback>
        </mc:AlternateContent>
      </w:r>
      <w:r>
        <w:rPr>
          <w:noProof/>
        </w:rPr>
        <mc:AlternateContent>
          <mc:Choice Requires="wps">
            <w:drawing>
              <wp:anchor distT="0" distB="0" distL="114300" distR="114300" simplePos="0" relativeHeight="251740160" behindDoc="0" locked="0" layoutInCell="1" allowOverlap="1" wp14:anchorId="23B41F9E" wp14:editId="502DA4FF">
                <wp:simplePos x="0" y="0"/>
                <wp:positionH relativeFrom="column">
                  <wp:posOffset>557530</wp:posOffset>
                </wp:positionH>
                <wp:positionV relativeFrom="paragraph">
                  <wp:posOffset>27305</wp:posOffset>
                </wp:positionV>
                <wp:extent cx="5080" cy="149225"/>
                <wp:effectExtent l="53340" t="635" r="63500" b="2540"/>
                <wp:wrapNone/>
                <wp:docPr id="84" name="Прямая со стрелкой 140"/>
                <wp:cNvGraphicFramePr/>
                <a:graphic xmlns:a="http://schemas.openxmlformats.org/drawingml/2006/main">
                  <a:graphicData uri="http://schemas.microsoft.com/office/word/2010/wordprocessingShape">
                    <wps:wsp>
                      <wps:cNvCnPr/>
                      <wps:spPr>
                        <a:xfrm flipH="1">
                          <a:off x="0" y="0"/>
                          <a:ext cx="5080" cy="14922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40" o:spid="_x0000_s1026" o:spt="32" type="#_x0000_t32" style="position:absolute;left:0pt;flip:x;margin-left:43.9pt;margin-top:2.15pt;height:11.75pt;width:0.4pt;z-index:251740160;mso-width-relative:page;mso-height-relative:page;" filled="f" stroked="t" coordsize="21600,21600" o:gfxdata="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ziTpdcAAAAG&#10;AQAADwAAAAAAAAABACAAAAAiAAAAZHJzL2Rvd25yZXYueG1sUEsBAhQAFAAAAAgAh07iQFgDRWwd&#10;AgAACgQAAA4AAAAAAAAAAQAgAAAAJgEAAGRycy9lMm9Eb2MueG1sUEsFBgAAAAAGAAYAWQEAALUF&#10;A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42208" behindDoc="0" locked="0" layoutInCell="1" allowOverlap="1" wp14:anchorId="021FB81C" wp14:editId="15E6CC1D">
                <wp:simplePos x="0" y="0"/>
                <wp:positionH relativeFrom="column">
                  <wp:posOffset>5431790</wp:posOffset>
                </wp:positionH>
                <wp:positionV relativeFrom="paragraph">
                  <wp:posOffset>27305</wp:posOffset>
                </wp:positionV>
                <wp:extent cx="5080" cy="149225"/>
                <wp:effectExtent l="53340" t="635" r="63500" b="2540"/>
                <wp:wrapNone/>
                <wp:docPr id="86" name="Прямая со стрелкой 138"/>
                <wp:cNvGraphicFramePr/>
                <a:graphic xmlns:a="http://schemas.openxmlformats.org/drawingml/2006/main">
                  <a:graphicData uri="http://schemas.microsoft.com/office/word/2010/wordprocessingShape">
                    <wps:wsp>
                      <wps:cNvCnPr/>
                      <wps:spPr>
                        <a:xfrm flipH="1">
                          <a:off x="0" y="0"/>
                          <a:ext cx="5080" cy="14922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38" o:spid="_x0000_s1026" o:spt="32" type="#_x0000_t32" style="position:absolute;left:0pt;flip:x;margin-left:427.7pt;margin-top:2.15pt;height:11.75pt;width:0.4pt;z-index:251742208;mso-width-relative:page;mso-height-relative:page;" filled="f" stroked="t" coordsize="21600,21600" o:gfxdata="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1hGD&#10;wNoAAAAIAQAADwAAAAAAAAABACAAAAAiAAAAZHJzL2Rvd25yZXYueG1sUEsBAhQAFAAAAAgAh07i&#10;QFDIFnwgAgAACgQAAA4AAAAAAAAAAQAgAAAAKQEAAGRycy9lMm9Eb2MueG1sUEsFBgAAAAAGAAYA&#10;WQEAALsFA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41184" behindDoc="0" locked="0" layoutInCell="1" allowOverlap="1" wp14:anchorId="52312205" wp14:editId="41F2EE1C">
                <wp:simplePos x="0" y="0"/>
                <wp:positionH relativeFrom="column">
                  <wp:posOffset>3006090</wp:posOffset>
                </wp:positionH>
                <wp:positionV relativeFrom="paragraph">
                  <wp:posOffset>27305</wp:posOffset>
                </wp:positionV>
                <wp:extent cx="5080" cy="149225"/>
                <wp:effectExtent l="53340" t="635" r="63500" b="2540"/>
                <wp:wrapNone/>
                <wp:docPr id="85" name="Прямая со стрелкой 139"/>
                <wp:cNvGraphicFramePr/>
                <a:graphic xmlns:a="http://schemas.openxmlformats.org/drawingml/2006/main">
                  <a:graphicData uri="http://schemas.microsoft.com/office/word/2010/wordprocessingShape">
                    <wps:wsp>
                      <wps:cNvCnPr/>
                      <wps:spPr>
                        <a:xfrm flipH="1">
                          <a:off x="0" y="0"/>
                          <a:ext cx="5080" cy="14922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39" o:spid="_x0000_s1026" o:spt="32" type="#_x0000_t32" style="position:absolute;left:0pt;flip:x;margin-left:236.7pt;margin-top:2.15pt;height:11.75pt;width:0.4pt;z-index:251741184;mso-width-relative:page;mso-height-relative:page;" filled="f" stroked="t" coordsize="21600,21600" o:gfxdata="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7RG&#10;wNoAAAAIAQAADwAAAAAAAAABACAAAAAiAAAAZHJzL2Rvd25yZXYueG1sUEsBAhQAFAAAAAgAh07i&#10;QDEgy0wgAgAACgQAAA4AAAAAAAAAAQAgAAAAKQEAAGRycy9lMm9Eb2MueG1sUEsFBgAAAAAGAAYA&#10;WQEAALsFAAAAAA==&#10;">
                <v:fill on="f" focussize="0,0"/>
                <v:stroke weight="2pt" color="#4F81BD" joinstyle="round" endarrow="open"/>
                <v:imagedata o:title=""/>
                <o:lock v:ext="edit" aspectratio="f"/>
              </v:shape>
            </w:pict>
          </mc:Fallback>
        </mc:AlternateContent>
      </w:r>
    </w:p>
    <w:p w14:paraId="5794EFBA" w14:textId="77777777" w:rsidR="001C04B5" w:rsidRDefault="001C04B5">
      <w:pPr>
        <w:ind w:firstLine="709"/>
        <w:jc w:val="both"/>
        <w:rPr>
          <w:sz w:val="28"/>
          <w:szCs w:val="28"/>
          <w:lang w:val="kk-KZ"/>
        </w:rPr>
      </w:pPr>
    </w:p>
    <w:p w14:paraId="07BDA284" w14:textId="77777777" w:rsidR="001C04B5" w:rsidRDefault="001C04B5">
      <w:pPr>
        <w:ind w:firstLine="709"/>
        <w:jc w:val="both"/>
        <w:rPr>
          <w:sz w:val="28"/>
          <w:szCs w:val="28"/>
          <w:lang w:val="kk-KZ"/>
        </w:rPr>
      </w:pPr>
    </w:p>
    <w:p w14:paraId="111063AB" w14:textId="77777777" w:rsidR="001C04B5" w:rsidRDefault="001C04B5">
      <w:pPr>
        <w:ind w:firstLine="709"/>
        <w:jc w:val="both"/>
        <w:rPr>
          <w:sz w:val="28"/>
          <w:szCs w:val="28"/>
          <w:lang w:val="kk-KZ"/>
        </w:rPr>
      </w:pPr>
    </w:p>
    <w:p w14:paraId="3CCC5610" w14:textId="77777777" w:rsidR="001C04B5" w:rsidRDefault="001C04B5">
      <w:pPr>
        <w:ind w:firstLine="709"/>
        <w:jc w:val="both"/>
        <w:rPr>
          <w:sz w:val="28"/>
          <w:szCs w:val="28"/>
          <w:lang w:val="kk-KZ"/>
        </w:rPr>
      </w:pPr>
    </w:p>
    <w:p w14:paraId="060E6D79" w14:textId="77777777" w:rsidR="001C04B5" w:rsidRDefault="001C04B5">
      <w:pPr>
        <w:ind w:firstLine="709"/>
        <w:jc w:val="both"/>
        <w:rPr>
          <w:sz w:val="28"/>
          <w:szCs w:val="28"/>
          <w:lang w:val="kk-KZ"/>
        </w:rPr>
      </w:pPr>
    </w:p>
    <w:p w14:paraId="728A5D45"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05344" behindDoc="0" locked="0" layoutInCell="1" allowOverlap="1" wp14:anchorId="1FA58F47" wp14:editId="2D7647DF">
                <wp:simplePos x="0" y="0"/>
                <wp:positionH relativeFrom="column">
                  <wp:posOffset>1820545</wp:posOffset>
                </wp:positionH>
                <wp:positionV relativeFrom="paragraph">
                  <wp:posOffset>60325</wp:posOffset>
                </wp:positionV>
                <wp:extent cx="2462530" cy="237490"/>
                <wp:effectExtent l="5080" t="4445" r="16510" b="17145"/>
                <wp:wrapNone/>
                <wp:docPr id="32" name="Прямоугольник 144"/>
                <wp:cNvGraphicFramePr/>
                <a:graphic xmlns:a="http://schemas.openxmlformats.org/drawingml/2006/main">
                  <a:graphicData uri="http://schemas.microsoft.com/office/word/2010/wordprocessingShape">
                    <wps:wsp>
                      <wps:cNvSpPr/>
                      <wps:spPr>
                        <a:xfrm>
                          <a:off x="0" y="0"/>
                          <a:ext cx="2462530" cy="23749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DD699A6" w14:textId="77777777" w:rsidR="00CF046B" w:rsidRDefault="00CF046B">
                            <w:pPr>
                              <w:jc w:val="center"/>
                              <w:rPr>
                                <w:b/>
                                <w:bCs/>
                                <w:sz w:val="20"/>
                                <w:lang w:val="kk-KZ"/>
                              </w:rPr>
                            </w:pPr>
                            <w:r>
                              <w:rPr>
                                <w:b/>
                                <w:bCs/>
                                <w:sz w:val="20"/>
                                <w:lang w:val="kk-KZ"/>
                              </w:rPr>
                              <w:t>ДЕҢГЕЙЛЕР</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58F47" id="Прямоугольник 144" o:spid="_x0000_s1077" style="position:absolute;left:0;text-align:left;margin-left:143.35pt;margin-top:4.75pt;width:193.9pt;height:18.7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" strokeweight=".25pt">
                <v:textbox>
                  <w:txbxContent>
                    <w:p w14:paraId="1DD699A6" w14:textId="77777777" w:rsidR="00CF046B" w:rsidRDefault="00CF046B">
                      <w:pPr>
                        <w:jc w:val="center"/>
                        <w:rPr>
                          <w:b/>
                          <w:bCs/>
                          <w:sz w:val="20"/>
                          <w:lang w:val="kk-KZ"/>
                        </w:rPr>
                      </w:pPr>
                      <w:r>
                        <w:rPr>
                          <w:b/>
                          <w:bCs/>
                          <w:sz w:val="20"/>
                          <w:lang w:val="kk-KZ"/>
                        </w:rPr>
                        <w:t>ДЕҢГЕЙЛЕР</w:t>
                      </w:r>
                    </w:p>
                  </w:txbxContent>
                </v:textbox>
              </v:rect>
            </w:pict>
          </mc:Fallback>
        </mc:AlternateContent>
      </w:r>
    </w:p>
    <w:p w14:paraId="4129279D"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06368" behindDoc="0" locked="0" layoutInCell="1" allowOverlap="1" wp14:anchorId="2DB00EE1" wp14:editId="5637918C">
                <wp:simplePos x="0" y="0"/>
                <wp:positionH relativeFrom="column">
                  <wp:posOffset>725170</wp:posOffset>
                </wp:positionH>
                <wp:positionV relativeFrom="paragraph">
                  <wp:posOffset>132080</wp:posOffset>
                </wp:positionV>
                <wp:extent cx="979170" cy="230505"/>
                <wp:effectExtent l="4445" t="4445" r="6985" b="8890"/>
                <wp:wrapNone/>
                <wp:docPr id="34" name="Прямоугольник 150"/>
                <wp:cNvGraphicFramePr/>
                <a:graphic xmlns:a="http://schemas.openxmlformats.org/drawingml/2006/main">
                  <a:graphicData uri="http://schemas.microsoft.com/office/word/2010/wordprocessingShape">
                    <wps:wsp>
                      <wps:cNvSpPr/>
                      <wps:spPr>
                        <a:xfrm>
                          <a:off x="0" y="0"/>
                          <a:ext cx="979170"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354E172" w14:textId="77777777" w:rsidR="00CF046B" w:rsidRDefault="00CF046B">
                            <w:pPr>
                              <w:jc w:val="center"/>
                              <w:rPr>
                                <w:sz w:val="20"/>
                                <w:lang w:val="kk-KZ"/>
                              </w:rPr>
                            </w:pPr>
                            <w:r>
                              <w:rPr>
                                <w:sz w:val="20"/>
                                <w:lang w:val="kk-KZ"/>
                              </w:rPr>
                              <w:t>жоғары</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B00EE1" id="Прямоугольник 150" o:spid="_x0000_s1078" style="position:absolute;left:0;text-align:left;margin-left:57.1pt;margin-top:10.4pt;width:77.1pt;height:18.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" strokeweight=".25pt">
                <v:textbox>
                  <w:txbxContent>
                    <w:p w14:paraId="1354E172" w14:textId="77777777" w:rsidR="00CF046B" w:rsidRDefault="00CF046B">
                      <w:pPr>
                        <w:jc w:val="center"/>
                        <w:rPr>
                          <w:sz w:val="20"/>
                          <w:lang w:val="kk-KZ"/>
                        </w:rPr>
                      </w:pPr>
                      <w:r>
                        <w:rPr>
                          <w:sz w:val="20"/>
                          <w:lang w:val="kk-KZ"/>
                        </w:rPr>
                        <w:t>жоғары</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2CD79076" wp14:editId="64CDC838">
                <wp:simplePos x="0" y="0"/>
                <wp:positionH relativeFrom="column">
                  <wp:posOffset>4260215</wp:posOffset>
                </wp:positionH>
                <wp:positionV relativeFrom="paragraph">
                  <wp:posOffset>163830</wp:posOffset>
                </wp:positionV>
                <wp:extent cx="744855" cy="237490"/>
                <wp:effectExtent l="4445" t="4445" r="12700" b="17145"/>
                <wp:wrapNone/>
                <wp:docPr id="42" name="Прямоугольник 149"/>
                <wp:cNvGraphicFramePr/>
                <a:graphic xmlns:a="http://schemas.openxmlformats.org/drawingml/2006/main">
                  <a:graphicData uri="http://schemas.microsoft.com/office/word/2010/wordprocessingShape">
                    <wps:wsp>
                      <wps:cNvSpPr/>
                      <wps:spPr>
                        <a:xfrm>
                          <a:off x="0" y="0"/>
                          <a:ext cx="744855" cy="23749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19A5B428" w14:textId="77777777" w:rsidR="00CF046B" w:rsidRDefault="00CF046B">
                            <w:pPr>
                              <w:jc w:val="center"/>
                              <w:rPr>
                                <w:sz w:val="20"/>
                                <w:lang w:val="kk-KZ"/>
                              </w:rPr>
                            </w:pPr>
                            <w:r>
                              <w:rPr>
                                <w:sz w:val="20"/>
                                <w:lang w:val="kk-KZ"/>
                              </w:rPr>
                              <w:t>төмен</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D79076" id="Прямоугольник 149" o:spid="_x0000_s1079" style="position:absolute;left:0;text-align:left;margin-left:335.45pt;margin-top:12.9pt;width:58.65pt;height:18.7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" strokeweight=".25pt">
                <v:textbox>
                  <w:txbxContent>
                    <w:p w14:paraId="19A5B428" w14:textId="77777777" w:rsidR="00CF046B" w:rsidRDefault="00CF046B">
                      <w:pPr>
                        <w:jc w:val="center"/>
                        <w:rPr>
                          <w:sz w:val="20"/>
                          <w:lang w:val="kk-KZ"/>
                        </w:rPr>
                      </w:pPr>
                      <w:r>
                        <w:rPr>
                          <w:sz w:val="20"/>
                          <w:lang w:val="kk-KZ"/>
                        </w:rPr>
                        <w:t>төмен</w:t>
                      </w:r>
                    </w:p>
                  </w:txbxContent>
                </v:textbox>
              </v:rect>
            </w:pict>
          </mc:Fallback>
        </mc:AlternateContent>
      </w:r>
      <w:r>
        <w:rPr>
          <w:noProof/>
        </w:rPr>
        <mc:AlternateContent>
          <mc:Choice Requires="wps">
            <w:drawing>
              <wp:anchor distT="0" distB="0" distL="114300" distR="114300" simplePos="0" relativeHeight="251745280" behindDoc="0" locked="0" layoutInCell="1" allowOverlap="1" wp14:anchorId="458705E1" wp14:editId="67F9540A">
                <wp:simplePos x="0" y="0"/>
                <wp:positionH relativeFrom="column">
                  <wp:posOffset>2980055</wp:posOffset>
                </wp:positionH>
                <wp:positionV relativeFrom="paragraph">
                  <wp:posOffset>93345</wp:posOffset>
                </wp:positionV>
                <wp:extent cx="2540" cy="130175"/>
                <wp:effectExtent l="56515" t="0" r="62865" b="6985"/>
                <wp:wrapNone/>
                <wp:docPr id="89" name="Прямая со стрелкой 145"/>
                <wp:cNvGraphicFramePr/>
                <a:graphic xmlns:a="http://schemas.openxmlformats.org/drawingml/2006/main">
                  <a:graphicData uri="http://schemas.microsoft.com/office/word/2010/wordprocessingShape">
                    <wps:wsp>
                      <wps:cNvCnPr/>
                      <wps:spPr>
                        <a:xfrm>
                          <a:off x="0" y="0"/>
                          <a:ext cx="2540" cy="13017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45" o:spid="_x0000_s1026" o:spt="32" type="#_x0000_t32" style="position:absolute;left:0pt;margin-left:234.65pt;margin-top:7.35pt;height:10.25pt;width:0.2pt;z-index:251745280;mso-width-relative:page;mso-height-relative:page;" filled="f" stroked="t" coordsize="21600,21600" o:gfxdata="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ILOe3ZAAAACQEAAA8A&#10;AAAAAAAAAQAgAAAAIgAAAGRycy9kb3ducmV2LnhtbFBLAQIUABQAAAAIAIdO4kA49YrnFgIAAAAE&#10;AAAOAAAAAAAAAAEAIAAAACgBAABkcnMvZTJvRG9jLnhtbFBLBQYAAAAABgAGAFkBAACwBQ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43232" behindDoc="0" locked="0" layoutInCell="1" allowOverlap="1" wp14:anchorId="6319F286" wp14:editId="7579F849">
                <wp:simplePos x="0" y="0"/>
                <wp:positionH relativeFrom="column">
                  <wp:posOffset>1701800</wp:posOffset>
                </wp:positionH>
                <wp:positionV relativeFrom="paragraph">
                  <wp:posOffset>93345</wp:posOffset>
                </wp:positionV>
                <wp:extent cx="1309370" cy="83185"/>
                <wp:effectExtent l="0" t="12700" r="1270" b="56515"/>
                <wp:wrapNone/>
                <wp:docPr id="87" name="Прямая со стрелкой 148"/>
                <wp:cNvGraphicFramePr/>
                <a:graphic xmlns:a="http://schemas.openxmlformats.org/drawingml/2006/main">
                  <a:graphicData uri="http://schemas.microsoft.com/office/word/2010/wordprocessingShape">
                    <wps:wsp>
                      <wps:cNvCnPr/>
                      <wps:spPr>
                        <a:xfrm flipH="1">
                          <a:off x="0" y="0"/>
                          <a:ext cx="1309370" cy="8318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48" o:spid="_x0000_s1026" o:spt="32" type="#_x0000_t32" style="position:absolute;left:0pt;flip:x;margin-left:134pt;margin-top:7.35pt;height:6.55pt;width:103.1pt;z-index:251743232;mso-width-relative:page;mso-height-relative:page;" filled="f" stroked="t" coordsize="21600,21600" o:gfxdata="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yS&#10;zmXZAAAACQEAAA8AAAAAAAAAAQAgAAAAIgAAAGRycy9kb3ducmV2LnhtbFBLAQIUABQAAAAIAIdO&#10;4kCPSAF5IgIAAAwEAAAOAAAAAAAAAAEAIAAAACgBAABkcnMvZTJvRG9jLnhtbFBLBQYAAAAABgAG&#10;AFkBAAC8BQAAAAA=&#10;">
                <v:fill on="f" focussize="0,0"/>
                <v:stroke weight="2pt" color="#4F81BD" joinstyle="round" endarrow="open"/>
                <v:imagedata o:title=""/>
                <o:lock v:ext="edit" aspectratio="f"/>
              </v:shape>
            </w:pict>
          </mc:Fallback>
        </mc:AlternateContent>
      </w:r>
      <w:r>
        <w:rPr>
          <w:noProof/>
        </w:rPr>
        <mc:AlternateContent>
          <mc:Choice Requires="wps">
            <w:drawing>
              <wp:anchor distT="0" distB="0" distL="114300" distR="114300" simplePos="0" relativeHeight="251744256" behindDoc="0" locked="0" layoutInCell="1" allowOverlap="1" wp14:anchorId="63370127" wp14:editId="50342017">
                <wp:simplePos x="0" y="0"/>
                <wp:positionH relativeFrom="column">
                  <wp:posOffset>3006090</wp:posOffset>
                </wp:positionH>
                <wp:positionV relativeFrom="paragraph">
                  <wp:posOffset>103505</wp:posOffset>
                </wp:positionV>
                <wp:extent cx="1254125" cy="89535"/>
                <wp:effectExtent l="635" t="12700" r="10160" b="50165"/>
                <wp:wrapNone/>
                <wp:docPr id="88" name="Прямая со стрелкой 147"/>
                <wp:cNvGraphicFramePr/>
                <a:graphic xmlns:a="http://schemas.openxmlformats.org/drawingml/2006/main">
                  <a:graphicData uri="http://schemas.microsoft.com/office/word/2010/wordprocessingShape">
                    <wps:wsp>
                      <wps:cNvCnPr/>
                      <wps:spPr>
                        <a:xfrm>
                          <a:off x="0" y="0"/>
                          <a:ext cx="1254125" cy="89535"/>
                        </a:xfrm>
                        <a:prstGeom prst="straightConnector1">
                          <a:avLst/>
                        </a:prstGeom>
                        <a:ln w="25400" cap="flat" cmpd="sng">
                          <a:solidFill>
                            <a:srgbClr val="4F81BD"/>
                          </a:solidFill>
                          <a:prstDash val="solid"/>
                          <a:headEnd type="none" w="med" len="med"/>
                          <a:tailEnd type="arrow"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рямая со стрелкой 147" o:spid="_x0000_s1026" o:spt="32" type="#_x0000_t32" style="position:absolute;left:0pt;margin-left:236.7pt;margin-top:8.15pt;height:7.05pt;width:98.75pt;z-index:251744256;mso-width-relative:page;mso-height-relative:page;" filled="f" stroked="t" coordsize="21600,21600" o:gfxdata="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kUA/naAAAACQEA&#10;AA8AAAAAAAAAAQAgAAAAIgAAAGRycy9kb3ducmV2LnhtbFBLAQIUABQAAAAIAIdO4kAaBzy6GAIA&#10;AAIEAAAOAAAAAAAAAAEAIAAAACkBAABkcnMvZTJvRG9jLnhtbFBLBQYAAAAABgAGAFkBAACzBQAA&#10;AAA=&#10;">
                <v:fill on="f" focussize="0,0"/>
                <v:stroke weight="2pt" color="#4F81BD" joinstyle="round" endarrow="open"/>
                <v:imagedata o:title=""/>
                <o:lock v:ext="edit" aspectratio="f"/>
              </v:shape>
            </w:pict>
          </mc:Fallback>
        </mc:AlternateContent>
      </w:r>
    </w:p>
    <w:p w14:paraId="62E17C23"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07392" behindDoc="0" locked="0" layoutInCell="1" allowOverlap="1" wp14:anchorId="7ABFF3E9" wp14:editId="30FD1E84">
                <wp:simplePos x="0" y="0"/>
                <wp:positionH relativeFrom="column">
                  <wp:posOffset>2479040</wp:posOffset>
                </wp:positionH>
                <wp:positionV relativeFrom="paragraph">
                  <wp:posOffset>19050</wp:posOffset>
                </wp:positionV>
                <wp:extent cx="1094105" cy="230505"/>
                <wp:effectExtent l="5080" t="4445" r="13335" b="8890"/>
                <wp:wrapNone/>
                <wp:docPr id="35" name="Прямоугольник 146"/>
                <wp:cNvGraphicFramePr/>
                <a:graphic xmlns:a="http://schemas.openxmlformats.org/drawingml/2006/main">
                  <a:graphicData uri="http://schemas.microsoft.com/office/word/2010/wordprocessingShape">
                    <wps:wsp>
                      <wps:cNvSpPr/>
                      <wps:spPr>
                        <a:xfrm>
                          <a:off x="0" y="0"/>
                          <a:ext cx="109410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BE060CB" w14:textId="77777777" w:rsidR="00CF046B" w:rsidRDefault="00CF046B">
                            <w:pPr>
                              <w:jc w:val="center"/>
                              <w:rPr>
                                <w:sz w:val="20"/>
                                <w:lang w:val="kk-KZ"/>
                              </w:rPr>
                            </w:pPr>
                            <w:r>
                              <w:rPr>
                                <w:sz w:val="20"/>
                                <w:lang w:val="kk-KZ"/>
                              </w:rPr>
                              <w:t>орта</w:t>
                            </w:r>
                          </w:p>
                        </w:txbxContent>
                      </wps:txbx>
                      <wps:bodyPr wrap="square"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BFF3E9" id="Прямоугольник 146" o:spid="_x0000_s1080" style="position:absolute;left:0;text-align:left;margin-left:195.2pt;margin-top:1.5pt;width:86.15pt;height:18.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" strokeweight=".25pt">
                <v:textbox>
                  <w:txbxContent>
                    <w:p w14:paraId="7BE060CB" w14:textId="77777777" w:rsidR="00CF046B" w:rsidRDefault="00CF046B">
                      <w:pPr>
                        <w:jc w:val="center"/>
                        <w:rPr>
                          <w:sz w:val="20"/>
                          <w:lang w:val="kk-KZ"/>
                        </w:rPr>
                      </w:pPr>
                      <w:r>
                        <w:rPr>
                          <w:sz w:val="20"/>
                          <w:lang w:val="kk-KZ"/>
                        </w:rPr>
                        <w:t>орта</w:t>
                      </w:r>
                    </w:p>
                  </w:txbxContent>
                </v:textbox>
              </v:rect>
            </w:pict>
          </mc:Fallback>
        </mc:AlternateContent>
      </w:r>
    </w:p>
    <w:p w14:paraId="7F643D34" w14:textId="77777777" w:rsidR="001C04B5" w:rsidRDefault="00197CB5">
      <w:pPr>
        <w:ind w:firstLine="709"/>
        <w:jc w:val="both"/>
        <w:rPr>
          <w:sz w:val="28"/>
          <w:szCs w:val="28"/>
          <w:lang w:val="kk-KZ"/>
        </w:rPr>
      </w:pPr>
      <w:r>
        <w:rPr>
          <w:noProof/>
        </w:rPr>
        <mc:AlternateContent>
          <mc:Choice Requires="wps">
            <w:drawing>
              <wp:anchor distT="0" distB="0" distL="114300" distR="114300" simplePos="0" relativeHeight="251710464" behindDoc="0" locked="0" layoutInCell="1" allowOverlap="1" wp14:anchorId="798884F1" wp14:editId="05610D56">
                <wp:simplePos x="0" y="0"/>
                <wp:positionH relativeFrom="column">
                  <wp:posOffset>-80010</wp:posOffset>
                </wp:positionH>
                <wp:positionV relativeFrom="paragraph">
                  <wp:posOffset>104775</wp:posOffset>
                </wp:positionV>
                <wp:extent cx="6276975" cy="248285"/>
                <wp:effectExtent l="5080" t="4445" r="12065" b="6350"/>
                <wp:wrapNone/>
                <wp:docPr id="44" name="Прямоугольник 151"/>
                <wp:cNvGraphicFramePr/>
                <a:graphic xmlns:a="http://schemas.openxmlformats.org/drawingml/2006/main">
                  <a:graphicData uri="http://schemas.microsoft.com/office/word/2010/wordprocessingShape">
                    <wps:wsp>
                      <wps:cNvSpPr/>
                      <wps:spPr>
                        <a:xfrm>
                          <a:off x="0" y="0"/>
                          <a:ext cx="6276975" cy="24828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3D392D1" w14:textId="77777777" w:rsidR="00CF046B" w:rsidRDefault="00CF046B">
                            <w:pPr>
                              <w:jc w:val="center"/>
                              <w:rPr>
                                <w:sz w:val="20"/>
                                <w:lang w:val="kk-KZ"/>
                              </w:rPr>
                            </w:pPr>
                            <w:r>
                              <w:rPr>
                                <w:b/>
                                <w:bCs/>
                                <w:sz w:val="20"/>
                                <w:lang w:val="kk-KZ"/>
                              </w:rPr>
                              <w:t>Нәтиже:</w:t>
                            </w:r>
                            <w:r>
                              <w:rPr>
                                <w:sz w:val="20"/>
                                <w:lang w:val="kk-KZ"/>
                              </w:rPr>
                              <w:t xml:space="preserve"> әдеби мәтіндердегі көркемдегіш  құралдарды тану білігі қалыптасқан бастауыш сынып оқушысы</w:t>
                            </w:r>
                          </w:p>
                        </w:txbxContent>
                      </wps:txbx>
                      <wps:bodyPr anchor="ctr" anchorCtr="0" upright="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8884F1" id="Прямоугольник 151" o:spid="_x0000_s1081" style="position:absolute;left:0;text-align:left;margin-left:-6.3pt;margin-top:8.25pt;width:494.25pt;height:19.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" strokeweight=".25pt">
                <v:textbox>
                  <w:txbxContent>
                    <w:p w14:paraId="73D392D1" w14:textId="77777777" w:rsidR="00CF046B" w:rsidRDefault="00CF046B">
                      <w:pPr>
                        <w:jc w:val="center"/>
                        <w:rPr>
                          <w:sz w:val="20"/>
                          <w:lang w:val="kk-KZ"/>
                        </w:rPr>
                      </w:pPr>
                      <w:r>
                        <w:rPr>
                          <w:b/>
                          <w:bCs/>
                          <w:sz w:val="20"/>
                          <w:lang w:val="kk-KZ"/>
                        </w:rPr>
                        <w:t>Нәтиже:</w:t>
                      </w:r>
                      <w:r>
                        <w:rPr>
                          <w:sz w:val="20"/>
                          <w:lang w:val="kk-KZ"/>
                        </w:rPr>
                        <w:t xml:space="preserve"> </w:t>
                      </w:r>
                      <w:r>
                        <w:rPr>
                          <w:sz w:val="20"/>
                          <w:lang w:val="kk-KZ"/>
                        </w:rPr>
                        <w:t>әдеби мәтіндердегі көркемдегіш  құралдарды тану білігі қалыптасқан бастауыш сынып оқушысы</w:t>
                      </w:r>
                    </w:p>
                  </w:txbxContent>
                </v:textbox>
              </v:rect>
            </w:pict>
          </mc:Fallback>
        </mc:AlternateContent>
      </w:r>
    </w:p>
    <w:p w14:paraId="438CE2B6" w14:textId="77777777" w:rsidR="001C04B5" w:rsidRDefault="001C04B5">
      <w:pPr>
        <w:ind w:firstLine="709"/>
        <w:jc w:val="both"/>
        <w:rPr>
          <w:sz w:val="28"/>
          <w:szCs w:val="28"/>
          <w:lang w:val="kk-KZ"/>
        </w:rPr>
      </w:pPr>
    </w:p>
    <w:p w14:paraId="0EE22C79" w14:textId="77777777" w:rsidR="001C04B5" w:rsidRDefault="001C04B5">
      <w:pPr>
        <w:ind w:firstLine="709"/>
        <w:jc w:val="both"/>
        <w:rPr>
          <w:sz w:val="6"/>
          <w:szCs w:val="6"/>
          <w:lang w:val="kk-KZ"/>
        </w:rPr>
      </w:pPr>
    </w:p>
    <w:p w14:paraId="15D0D4F5" w14:textId="77777777" w:rsidR="001C04B5" w:rsidRDefault="001C04B5">
      <w:pPr>
        <w:jc w:val="both"/>
        <w:rPr>
          <w:sz w:val="6"/>
          <w:szCs w:val="6"/>
          <w:lang w:val="kk-KZ"/>
        </w:rPr>
      </w:pPr>
    </w:p>
    <w:p w14:paraId="07867AEC" w14:textId="77777777" w:rsidR="001C04B5" w:rsidRDefault="00197CB5">
      <w:pPr>
        <w:jc w:val="center"/>
        <w:rPr>
          <w:sz w:val="28"/>
          <w:szCs w:val="28"/>
          <w:lang w:val="kk-KZ"/>
        </w:rPr>
      </w:pPr>
      <w:r>
        <w:rPr>
          <w:sz w:val="28"/>
          <w:szCs w:val="28"/>
          <w:lang w:val="kk-KZ"/>
        </w:rPr>
        <w:t xml:space="preserve">Сурет  26  –  Бастауыш сынып оқушыларына </w:t>
      </w:r>
      <w:r>
        <w:rPr>
          <w:spacing w:val="7"/>
          <w:sz w:val="28"/>
          <w:szCs w:val="28"/>
          <w:lang w:val="kk-KZ"/>
        </w:rPr>
        <w:t xml:space="preserve">цифрлық дизайнды жобалау арқылы әдеби мәтіндердегі көркемдегіш  құралдарды тану білігін </w:t>
      </w:r>
      <w:r>
        <w:rPr>
          <w:sz w:val="28"/>
          <w:szCs w:val="28"/>
          <w:lang w:val="kk-KZ"/>
        </w:rPr>
        <w:t>қалыптастырудың құрылымдық-мазмұндық моделі</w:t>
      </w:r>
    </w:p>
    <w:p w14:paraId="4D2660E3" w14:textId="77777777" w:rsidR="001C04B5" w:rsidRDefault="00197CB5">
      <w:pPr>
        <w:ind w:firstLine="567"/>
        <w:jc w:val="both"/>
        <w:rPr>
          <w:b/>
          <w:sz w:val="28"/>
          <w:szCs w:val="28"/>
          <w:lang w:val="kk-KZ"/>
        </w:rPr>
      </w:pPr>
      <w:r>
        <w:rPr>
          <w:b/>
          <w:sz w:val="28"/>
          <w:szCs w:val="28"/>
          <w:lang w:val="kk-KZ"/>
        </w:rPr>
        <w:lastRenderedPageBreak/>
        <w:t>3 ЦИФРЛЫҚ ДИЗАЙНДЫ ЖОБАЛАУ АРҚЫЛЫ БАСТАУЫШ СЫНЫП ОҚУШЫЛАРЫНЫҢ ӘДЕБИ МӘТІНДЕРДЕГІ КӨРКЕМДЕГІШ  ҚҰРАЛДАРДЫ ТАНУ БІЛІГІН ҚАЛЫПТАСТЫРУДЫҢ ТӘЖІРИБЕЛІК-ЭКСПЕРИМЕНТ ЖҰМЫСЫ</w:t>
      </w:r>
    </w:p>
    <w:p w14:paraId="545FC44C" w14:textId="77777777" w:rsidR="001C04B5" w:rsidRDefault="001C04B5">
      <w:pPr>
        <w:ind w:firstLine="567"/>
        <w:jc w:val="both"/>
        <w:rPr>
          <w:b/>
          <w:sz w:val="28"/>
          <w:szCs w:val="28"/>
          <w:lang w:val="kk-KZ"/>
        </w:rPr>
      </w:pPr>
    </w:p>
    <w:p w14:paraId="78FA7DA9" w14:textId="77777777" w:rsidR="001C04B5" w:rsidRDefault="00197CB5">
      <w:pPr>
        <w:ind w:firstLine="567"/>
        <w:jc w:val="both"/>
        <w:rPr>
          <w:b/>
          <w:sz w:val="28"/>
          <w:szCs w:val="28"/>
          <w:lang w:val="kk-KZ"/>
        </w:rPr>
      </w:pPr>
      <w:r>
        <w:rPr>
          <w:b/>
          <w:sz w:val="28"/>
          <w:szCs w:val="28"/>
          <w:lang w:val="kk-KZ"/>
        </w:rPr>
        <w:t>3.1 Бастауыш сынып оқушыларының цифрлық дизайнды жобалау арқылы әдеби мәтіндердегі көркемдегіш  құралдарды тану білігін қалыптастырудың бастапқы деңгейі</w:t>
      </w:r>
    </w:p>
    <w:p w14:paraId="3CB3A55F" w14:textId="77777777" w:rsidR="001C04B5" w:rsidRDefault="00197CB5">
      <w:pPr>
        <w:ind w:firstLine="567"/>
        <w:jc w:val="both"/>
        <w:rPr>
          <w:sz w:val="28"/>
          <w:szCs w:val="28"/>
          <w:lang w:val="kk-KZ"/>
        </w:rPr>
      </w:pPr>
      <w:r>
        <w:rPr>
          <w:sz w:val="28"/>
          <w:szCs w:val="28"/>
          <w:lang w:val="kk-KZ"/>
        </w:rPr>
        <w:t>Бастауыш сынып оқушыларының әдеби мәтіндердегі көркемдегіш  құралдарды цифрлық дизайнды жобалау арқылы талдап, тану білігін қалыптастыру нәтижесінде олардың көркем сөйлеу дағдысы, цифрлық сауаттылығы және бейнелі тіл құралдарын ажырата білу қабілеті дамитыны жоғарыда көрсетілді. Осы тұжырымды тәжірибе жүзінде дәлелдеу мақсатында арнайы тәжірибелік-эксперимент жұмысы ұйымдастырылды.</w:t>
      </w:r>
    </w:p>
    <w:p w14:paraId="52DBF36B" w14:textId="77777777" w:rsidR="001C04B5" w:rsidRDefault="00197CB5">
      <w:pPr>
        <w:ind w:firstLine="567"/>
        <w:jc w:val="both"/>
        <w:rPr>
          <w:sz w:val="28"/>
          <w:szCs w:val="28"/>
          <w:lang w:val="kk-KZ"/>
        </w:rPr>
      </w:pPr>
      <w:r>
        <w:rPr>
          <w:sz w:val="28"/>
          <w:szCs w:val="28"/>
          <w:lang w:val="kk-KZ"/>
        </w:rPr>
        <w:t>Зерттеуге барлығы 117 респондент (4-сынып оқушылары) қатысты. Оның  59-ы (ШЖҚ Ы.Алтынсарин атындағы №159 гимназияның 4 “Ә” және 4 “В” сынып оқушылары) эксперимент, 58-і (Алматы қаласындағы № 44 мектеп-гимназиясының 4 “А” және 4 “Г” сынып оушылары) бақылау топтарына бөлінді. Екі мектептен оқушыларды қатыстыру тәжірибелік-эксперимент жұмысының салыстырмалы сипатта жүргізілуіне мүмкіндік береді.</w:t>
      </w:r>
    </w:p>
    <w:p w14:paraId="5B163BC4" w14:textId="77777777" w:rsidR="001C04B5" w:rsidRDefault="00197CB5">
      <w:pPr>
        <w:ind w:firstLine="567"/>
        <w:jc w:val="both"/>
        <w:rPr>
          <w:sz w:val="28"/>
          <w:szCs w:val="28"/>
          <w:lang w:val="kk-KZ"/>
        </w:rPr>
      </w:pPr>
      <w:r>
        <w:rPr>
          <w:sz w:val="28"/>
          <w:szCs w:val="28"/>
          <w:lang w:val="kk-KZ"/>
        </w:rPr>
        <w:t>Эксперимент жұмысы үш кезеңнен тұрды:</w:t>
      </w:r>
    </w:p>
    <w:p w14:paraId="7EFFBD9E" w14:textId="77777777" w:rsidR="001C04B5" w:rsidRDefault="00197CB5">
      <w:pPr>
        <w:ind w:firstLine="567"/>
        <w:jc w:val="both"/>
        <w:rPr>
          <w:sz w:val="28"/>
          <w:szCs w:val="28"/>
          <w:lang w:val="kk-KZ"/>
        </w:rPr>
      </w:pPr>
      <w:r>
        <w:rPr>
          <w:sz w:val="28"/>
          <w:szCs w:val="28"/>
          <w:lang w:val="kk-KZ"/>
        </w:rPr>
        <w:t xml:space="preserve">Анықтау кезеңі – оқушылардың </w:t>
      </w:r>
      <w:bookmarkStart w:id="27" w:name="_Hlk215653731"/>
      <w:r>
        <w:rPr>
          <w:sz w:val="28"/>
          <w:szCs w:val="28"/>
          <w:lang w:val="kk-KZ"/>
        </w:rPr>
        <w:t xml:space="preserve">әдеби мәтіндердегі көркемдегіш  құралдарды тану </w:t>
      </w:r>
      <w:bookmarkEnd w:id="27"/>
      <w:r>
        <w:rPr>
          <w:sz w:val="28"/>
          <w:szCs w:val="28"/>
          <w:lang w:val="kk-KZ"/>
        </w:rPr>
        <w:t>білігінің бастапқы деңгейін айқындау.</w:t>
      </w:r>
    </w:p>
    <w:p w14:paraId="341A5A6C" w14:textId="77777777" w:rsidR="001C04B5" w:rsidRDefault="00197CB5">
      <w:pPr>
        <w:ind w:firstLine="567"/>
        <w:jc w:val="both"/>
        <w:rPr>
          <w:sz w:val="28"/>
          <w:szCs w:val="28"/>
          <w:lang w:val="kk-KZ"/>
        </w:rPr>
      </w:pPr>
      <w:r>
        <w:rPr>
          <w:sz w:val="28"/>
          <w:szCs w:val="28"/>
          <w:lang w:val="kk-KZ"/>
        </w:rPr>
        <w:t>Қалыптастыру кезеңі – құрылымдық-мазмұндық модель негізінде оқушылардың көркемдік талдау білігін қалыптастыру.</w:t>
      </w:r>
    </w:p>
    <w:p w14:paraId="720BBD2B" w14:textId="77777777" w:rsidR="001C04B5" w:rsidRDefault="00197CB5">
      <w:pPr>
        <w:ind w:firstLine="567"/>
        <w:jc w:val="both"/>
        <w:rPr>
          <w:sz w:val="28"/>
          <w:szCs w:val="28"/>
          <w:lang w:val="kk-KZ"/>
        </w:rPr>
      </w:pPr>
      <w:r>
        <w:rPr>
          <w:sz w:val="28"/>
          <w:szCs w:val="28"/>
          <w:lang w:val="kk-KZ"/>
        </w:rPr>
        <w:t>Бақылау кезеңі – жүргізілген жұмыстың нәтижесін тексеріп, әдістеменің тиімділігін дәлелдеу.</w:t>
      </w:r>
    </w:p>
    <w:p w14:paraId="476515F4" w14:textId="77777777" w:rsidR="001C04B5" w:rsidRDefault="00197CB5">
      <w:pPr>
        <w:ind w:firstLine="567"/>
        <w:jc w:val="both"/>
        <w:rPr>
          <w:sz w:val="28"/>
          <w:szCs w:val="28"/>
          <w:lang w:val="kk-KZ"/>
        </w:rPr>
      </w:pPr>
      <w:r>
        <w:rPr>
          <w:sz w:val="28"/>
          <w:szCs w:val="28"/>
          <w:lang w:val="kk-KZ"/>
        </w:rPr>
        <w:t>Осыған сәйкес, ең алдымен, оқушылардың бастапқы деңгейі айқындалып, одан кейін құрылымдық-мазмұндық модель негізінде олардың әдеби мәтіндердегі көркемдегіш  құралдарды тану білігі қалыптастырылады, соңында алынған нәтижелер салыстырмалы түрде тексеріледі.</w:t>
      </w:r>
    </w:p>
    <w:p w14:paraId="0C080AE2" w14:textId="77777777" w:rsidR="001C04B5" w:rsidRDefault="00197CB5" w:rsidP="00A25B91">
      <w:pPr>
        <w:ind w:firstLine="567"/>
        <w:jc w:val="both"/>
        <w:rPr>
          <w:sz w:val="28"/>
          <w:szCs w:val="28"/>
          <w:lang w:val="kk-KZ"/>
        </w:rPr>
      </w:pPr>
      <w:r>
        <w:rPr>
          <w:sz w:val="28"/>
          <w:szCs w:val="28"/>
          <w:lang w:val="kk-KZ"/>
        </w:rPr>
        <w:t>Анықтау кезең</w:t>
      </w:r>
      <w:r w:rsidR="00D71AE8">
        <w:rPr>
          <w:sz w:val="28"/>
          <w:szCs w:val="28"/>
          <w:lang w:val="kk-KZ"/>
        </w:rPr>
        <w:t>ін</w:t>
      </w:r>
      <w:r>
        <w:rPr>
          <w:sz w:val="28"/>
          <w:szCs w:val="28"/>
          <w:lang w:val="kk-KZ"/>
        </w:rPr>
        <w:t xml:space="preserve">де оқушылардың әдеби тілдегі бейнелі құралдарды қаншалықты меңгергенін және цифрлық дизайн элементтерін қолдануға даярлығын тексеру көзделді. 2022-2023 оқу жылдары ғылыми-әдістемелік әдебиеттерге талдау жасалып, озат тәжірибелі мұғалімдердің жұмыстары зерделенді. </w:t>
      </w:r>
    </w:p>
    <w:p w14:paraId="2B964064" w14:textId="77777777" w:rsidR="001C04B5" w:rsidRDefault="00197CB5">
      <w:pPr>
        <w:ind w:firstLine="567"/>
        <w:jc w:val="both"/>
        <w:rPr>
          <w:sz w:val="28"/>
          <w:szCs w:val="28"/>
          <w:highlight w:val="yellow"/>
          <w:lang w:val="kk-KZ"/>
        </w:rPr>
      </w:pPr>
      <w:r>
        <w:rPr>
          <w:sz w:val="28"/>
          <w:szCs w:val="28"/>
          <w:lang w:val="kk-KZ"/>
        </w:rPr>
        <w:t>Нәтижесінде, көркемдегіш  құралдарды цифрлық дизайнды жобалау арқылы пайдалану білігін қалыптастырудың компоненттері, әр компонентке сәйкес өлшемдер мен көрсеткіштері айқындалды. Соларға сәйкес арнайы диагностикалық әдістемелер іріктеліп қолданылды (кесте 11).</w:t>
      </w:r>
      <w:r>
        <w:rPr>
          <w:sz w:val="28"/>
          <w:szCs w:val="28"/>
          <w:lang w:val="kk-KZ"/>
        </w:rPr>
        <w:tab/>
      </w:r>
    </w:p>
    <w:p w14:paraId="3E311053" w14:textId="77777777" w:rsidR="001C04B5" w:rsidRDefault="001C04B5">
      <w:pPr>
        <w:ind w:firstLine="567"/>
        <w:jc w:val="both"/>
        <w:rPr>
          <w:sz w:val="28"/>
          <w:szCs w:val="28"/>
          <w:lang w:val="kk-KZ"/>
        </w:rPr>
      </w:pPr>
    </w:p>
    <w:p w14:paraId="7B4C0B61" w14:textId="77777777" w:rsidR="001C04B5" w:rsidRDefault="00197CB5">
      <w:pPr>
        <w:ind w:firstLine="567"/>
        <w:jc w:val="both"/>
        <w:rPr>
          <w:sz w:val="28"/>
          <w:szCs w:val="28"/>
          <w:lang w:val="kk-KZ"/>
        </w:rPr>
      </w:pPr>
      <w:r>
        <w:rPr>
          <w:sz w:val="28"/>
          <w:szCs w:val="28"/>
          <w:lang w:val="kk-KZ"/>
        </w:rPr>
        <w:br w:type="page"/>
      </w:r>
    </w:p>
    <w:p w14:paraId="2F5D702A" w14:textId="77777777" w:rsidR="001C04B5" w:rsidRDefault="00197CB5">
      <w:pPr>
        <w:jc w:val="both"/>
        <w:rPr>
          <w:sz w:val="28"/>
          <w:szCs w:val="28"/>
          <w:lang w:val="kk-KZ"/>
        </w:rPr>
      </w:pPr>
      <w:r>
        <w:rPr>
          <w:sz w:val="28"/>
          <w:szCs w:val="28"/>
          <w:lang w:val="kk-KZ"/>
        </w:rPr>
        <w:lastRenderedPageBreak/>
        <w:t>Кесте 11 – Цифрлық дизайнды жобалау арқылы бастауыш сынып оқушыларының әдеби мәтіндердегі көркемдегіш  құралдарды тану білігін қалыптастырудың компоненттері, өлшемі, көрсеткіштері, әдістемелер</w:t>
      </w:r>
    </w:p>
    <w:p w14:paraId="2EA4D2B3" w14:textId="77777777" w:rsidR="001C04B5" w:rsidRDefault="001C04B5">
      <w:pPr>
        <w:ind w:firstLine="567"/>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720"/>
        <w:gridCol w:w="1512"/>
        <w:gridCol w:w="2977"/>
        <w:gridCol w:w="3430"/>
      </w:tblGrid>
      <w:tr w:rsidR="001C04B5" w14:paraId="3BA93C38" w14:textId="77777777" w:rsidTr="00273E6C">
        <w:tc>
          <w:tcPr>
            <w:tcW w:w="1720" w:type="dxa"/>
          </w:tcPr>
          <w:p w14:paraId="0433F5E5" w14:textId="77777777" w:rsidR="001C04B5" w:rsidRDefault="00197CB5">
            <w:pPr>
              <w:jc w:val="center"/>
            </w:pPr>
            <w:r>
              <w:t>Компонент</w:t>
            </w:r>
          </w:p>
        </w:tc>
        <w:tc>
          <w:tcPr>
            <w:tcW w:w="1512" w:type="dxa"/>
          </w:tcPr>
          <w:p w14:paraId="586D1600" w14:textId="77777777" w:rsidR="001C04B5" w:rsidRDefault="00197CB5">
            <w:pPr>
              <w:jc w:val="center"/>
            </w:pPr>
            <w:r>
              <w:t>Өлшемі</w:t>
            </w:r>
          </w:p>
        </w:tc>
        <w:tc>
          <w:tcPr>
            <w:tcW w:w="2977" w:type="dxa"/>
          </w:tcPr>
          <w:p w14:paraId="6BF1E699" w14:textId="77777777" w:rsidR="001C04B5" w:rsidRDefault="00197CB5">
            <w:pPr>
              <w:jc w:val="center"/>
            </w:pPr>
            <w:r>
              <w:t>Көрсеткіштері</w:t>
            </w:r>
          </w:p>
        </w:tc>
        <w:tc>
          <w:tcPr>
            <w:tcW w:w="3430" w:type="dxa"/>
          </w:tcPr>
          <w:p w14:paraId="3A286B4D" w14:textId="77777777" w:rsidR="001C04B5" w:rsidRDefault="00197CB5">
            <w:pPr>
              <w:jc w:val="center"/>
            </w:pPr>
            <w:r>
              <w:rPr>
                <w:lang w:val="kk-KZ"/>
              </w:rPr>
              <w:t>Ә</w:t>
            </w:r>
            <w:r>
              <w:t>дістемелер</w:t>
            </w:r>
          </w:p>
        </w:tc>
      </w:tr>
      <w:tr w:rsidR="001C04B5" w14:paraId="3C588FE0" w14:textId="77777777" w:rsidTr="00273E6C">
        <w:tc>
          <w:tcPr>
            <w:tcW w:w="1720" w:type="dxa"/>
          </w:tcPr>
          <w:p w14:paraId="6678029D" w14:textId="77777777" w:rsidR="001C04B5" w:rsidRDefault="00197CB5">
            <w:pPr>
              <w:jc w:val="center"/>
            </w:pPr>
            <w:r>
              <w:t>1</w:t>
            </w:r>
          </w:p>
        </w:tc>
        <w:tc>
          <w:tcPr>
            <w:tcW w:w="1512" w:type="dxa"/>
          </w:tcPr>
          <w:p w14:paraId="25092BCF" w14:textId="77777777" w:rsidR="001C04B5" w:rsidRDefault="00197CB5">
            <w:pPr>
              <w:jc w:val="center"/>
            </w:pPr>
            <w:r>
              <w:t>2</w:t>
            </w:r>
          </w:p>
        </w:tc>
        <w:tc>
          <w:tcPr>
            <w:tcW w:w="2977" w:type="dxa"/>
          </w:tcPr>
          <w:p w14:paraId="6BE277D1" w14:textId="77777777" w:rsidR="001C04B5" w:rsidRDefault="00197CB5">
            <w:pPr>
              <w:jc w:val="center"/>
            </w:pPr>
            <w:r>
              <w:t>3</w:t>
            </w:r>
          </w:p>
        </w:tc>
        <w:tc>
          <w:tcPr>
            <w:tcW w:w="3430" w:type="dxa"/>
          </w:tcPr>
          <w:p w14:paraId="6A1B8209" w14:textId="77777777" w:rsidR="001C04B5" w:rsidRDefault="00197CB5">
            <w:pPr>
              <w:jc w:val="center"/>
            </w:pPr>
            <w:r>
              <w:t>4</w:t>
            </w:r>
          </w:p>
        </w:tc>
      </w:tr>
      <w:tr w:rsidR="001C04B5" w14:paraId="7E44B7A5" w14:textId="77777777" w:rsidTr="00273E6C">
        <w:tc>
          <w:tcPr>
            <w:tcW w:w="1720" w:type="dxa"/>
            <w:vMerge w:val="restart"/>
          </w:tcPr>
          <w:p w14:paraId="2C9460D7" w14:textId="77777777" w:rsidR="001C04B5" w:rsidRDefault="00197CB5">
            <w:r>
              <w:t>Мотивация</w:t>
            </w:r>
          </w:p>
          <w:p w14:paraId="5353D120" w14:textId="77777777" w:rsidR="001C04B5" w:rsidRDefault="00197CB5">
            <w:r>
              <w:t>лық</w:t>
            </w:r>
          </w:p>
        </w:tc>
        <w:tc>
          <w:tcPr>
            <w:tcW w:w="1512" w:type="dxa"/>
            <w:vMerge w:val="restart"/>
          </w:tcPr>
          <w:p w14:paraId="518A9B3B" w14:textId="77777777" w:rsidR="001C04B5" w:rsidRDefault="00197CB5">
            <w:r>
              <w:t>Мотивациялық қатынас</w:t>
            </w:r>
          </w:p>
        </w:tc>
        <w:tc>
          <w:tcPr>
            <w:tcW w:w="2977" w:type="dxa"/>
          </w:tcPr>
          <w:p w14:paraId="4D7201C5" w14:textId="77777777" w:rsidR="001C04B5" w:rsidRDefault="00197CB5">
            <w:r>
              <w:t xml:space="preserve">1. Цифрлық дизайн арқылы </w:t>
            </w:r>
            <w:r>
              <w:rPr>
                <w:lang w:val="kk-KZ"/>
              </w:rPr>
              <w:t xml:space="preserve">көркемдегіш </w:t>
            </w:r>
            <w:r>
              <w:t xml:space="preserve"> құралдарды меңгеруге қызығушылық</w:t>
            </w:r>
          </w:p>
        </w:tc>
        <w:tc>
          <w:tcPr>
            <w:tcW w:w="3430" w:type="dxa"/>
          </w:tcPr>
          <w:p w14:paraId="29BACC84" w14:textId="77777777" w:rsidR="001C04B5" w:rsidRDefault="00197CB5">
            <w:pPr>
              <w:rPr>
                <w:lang w:val="kk-KZ"/>
              </w:rPr>
            </w:pPr>
            <w:r>
              <w:t>Intrinsic Motivation Inventory (IMI) сауалнамасының «қызығушылық/ләззат» шкаласы (бейімделген)</w:t>
            </w:r>
            <w:r>
              <w:rPr>
                <w:lang w:val="kk-KZ"/>
              </w:rPr>
              <w:t>.</w:t>
            </w:r>
          </w:p>
        </w:tc>
      </w:tr>
      <w:tr w:rsidR="001C04B5" w14:paraId="189F0F5B" w14:textId="77777777" w:rsidTr="00273E6C">
        <w:tc>
          <w:tcPr>
            <w:tcW w:w="1720" w:type="dxa"/>
            <w:vMerge/>
          </w:tcPr>
          <w:p w14:paraId="2D463106" w14:textId="77777777" w:rsidR="001C04B5" w:rsidRDefault="001C04B5"/>
        </w:tc>
        <w:tc>
          <w:tcPr>
            <w:tcW w:w="1512" w:type="dxa"/>
            <w:vMerge/>
          </w:tcPr>
          <w:p w14:paraId="78D38539" w14:textId="77777777" w:rsidR="001C04B5" w:rsidRDefault="001C04B5"/>
        </w:tc>
        <w:tc>
          <w:tcPr>
            <w:tcW w:w="2977" w:type="dxa"/>
          </w:tcPr>
          <w:p w14:paraId="65AAD7F0" w14:textId="77777777" w:rsidR="001C04B5" w:rsidRDefault="00197CB5">
            <w:r>
              <w:t xml:space="preserve">2. </w:t>
            </w:r>
            <w:r>
              <w:rPr>
                <w:lang w:val="kk-KZ"/>
              </w:rPr>
              <w:t xml:space="preserve">көркемдегіш </w:t>
            </w:r>
            <w:r>
              <w:t xml:space="preserve"> құралдар арқылы әдеби тілде сөйлеуді жетілдіруге ұмтылыс</w:t>
            </w:r>
          </w:p>
        </w:tc>
        <w:tc>
          <w:tcPr>
            <w:tcW w:w="3430" w:type="dxa"/>
          </w:tcPr>
          <w:p w14:paraId="662AF252" w14:textId="77777777" w:rsidR="001C04B5" w:rsidRDefault="00197CB5">
            <w:pPr>
              <w:rPr>
                <w:lang w:val="kk-KZ"/>
              </w:rPr>
            </w:pPr>
            <w:r>
              <w:t xml:space="preserve">А.К. Маркова, Т.А. Матис, </w:t>
            </w:r>
            <w:r>
              <w:rPr>
                <w:lang w:val="kk-KZ"/>
              </w:rPr>
              <w:t xml:space="preserve">    </w:t>
            </w:r>
            <w:r>
              <w:t xml:space="preserve">А.Б. Орлов «Бастауыш сынып оқушыларының оқу мотивациясын диагностикалау әдістемесі» </w:t>
            </w:r>
          </w:p>
        </w:tc>
      </w:tr>
      <w:tr w:rsidR="001C04B5" w14:paraId="1C3BD1E8" w14:textId="77777777" w:rsidTr="00273E6C">
        <w:tc>
          <w:tcPr>
            <w:tcW w:w="1720" w:type="dxa"/>
            <w:vMerge/>
          </w:tcPr>
          <w:p w14:paraId="291CC830" w14:textId="77777777" w:rsidR="001C04B5" w:rsidRDefault="001C04B5"/>
        </w:tc>
        <w:tc>
          <w:tcPr>
            <w:tcW w:w="1512" w:type="dxa"/>
            <w:vMerge/>
          </w:tcPr>
          <w:p w14:paraId="5038A0C5" w14:textId="77777777" w:rsidR="001C04B5" w:rsidRDefault="001C04B5"/>
        </w:tc>
        <w:tc>
          <w:tcPr>
            <w:tcW w:w="2977" w:type="dxa"/>
          </w:tcPr>
          <w:p w14:paraId="277C7C69" w14:textId="77777777" w:rsidR="001C04B5" w:rsidRDefault="00197CB5">
            <w:r>
              <w:t>3. Цифрлық дизайнды іріктеп қолдануға талпыныс</w:t>
            </w:r>
          </w:p>
        </w:tc>
        <w:tc>
          <w:tcPr>
            <w:tcW w:w="3430" w:type="dxa"/>
          </w:tcPr>
          <w:p w14:paraId="6DBD8FA0" w14:textId="77777777" w:rsidR="001C04B5" w:rsidRDefault="00197CB5">
            <w:pPr>
              <w:rPr>
                <w:lang w:val="kk-KZ"/>
              </w:rPr>
            </w:pPr>
            <w:r>
              <w:t>Бақылау (цифрлық құралдарды өз еркімен пайдалану жиілігі</w:t>
            </w:r>
            <w:r>
              <w:rPr>
                <w:lang w:val="kk-KZ"/>
              </w:rPr>
              <w:t xml:space="preserve"> авторлық әдістемесі</w:t>
            </w:r>
            <w:r>
              <w:t>)</w:t>
            </w:r>
            <w:r>
              <w:rPr>
                <w:lang w:val="kk-KZ"/>
              </w:rPr>
              <w:t>.</w:t>
            </w:r>
          </w:p>
        </w:tc>
      </w:tr>
      <w:tr w:rsidR="001C04B5" w:rsidRPr="006C4435" w14:paraId="2AA58B89" w14:textId="77777777" w:rsidTr="00273E6C">
        <w:tc>
          <w:tcPr>
            <w:tcW w:w="1720" w:type="dxa"/>
          </w:tcPr>
          <w:p w14:paraId="3DF07099" w14:textId="77777777" w:rsidR="001C04B5" w:rsidRDefault="00197CB5">
            <w:pPr>
              <w:jc w:val="both"/>
              <w:rPr>
                <w:lang w:val="kk-KZ"/>
              </w:rPr>
            </w:pPr>
            <w:r>
              <w:rPr>
                <w:lang w:val="kk-KZ"/>
              </w:rPr>
              <w:t>Танымдық</w:t>
            </w:r>
          </w:p>
        </w:tc>
        <w:tc>
          <w:tcPr>
            <w:tcW w:w="1512" w:type="dxa"/>
          </w:tcPr>
          <w:p w14:paraId="4C1C63B7" w14:textId="77777777" w:rsidR="001C04B5" w:rsidRDefault="00197CB5">
            <w:pPr>
              <w:jc w:val="center"/>
              <w:rPr>
                <w:lang w:val="kk-KZ"/>
              </w:rPr>
            </w:pPr>
            <w:r>
              <w:rPr>
                <w:lang w:val="kk-KZ"/>
              </w:rPr>
              <w:t>Когнитивті-мағынаны тану</w:t>
            </w:r>
          </w:p>
        </w:tc>
        <w:tc>
          <w:tcPr>
            <w:tcW w:w="2977" w:type="dxa"/>
          </w:tcPr>
          <w:p w14:paraId="782A3DEA" w14:textId="77777777" w:rsidR="001C04B5" w:rsidRDefault="00197CB5">
            <w:pPr>
              <w:jc w:val="both"/>
              <w:rPr>
                <w:lang w:val="kk-KZ"/>
              </w:rPr>
            </w:pPr>
            <w:r>
              <w:rPr>
                <w:lang w:val="kk-KZ"/>
              </w:rPr>
              <w:t>1. көркемдегіш  құралдар туралы базалық білімі және цифрлық дизайн құралдары жайлы хабардарлығы</w:t>
            </w:r>
          </w:p>
        </w:tc>
        <w:tc>
          <w:tcPr>
            <w:tcW w:w="3430" w:type="dxa"/>
          </w:tcPr>
          <w:p w14:paraId="0796436E" w14:textId="77777777" w:rsidR="001C04B5" w:rsidRDefault="00197CB5">
            <w:pPr>
              <w:rPr>
                <w:lang w:val="kk-KZ"/>
              </w:rPr>
            </w:pPr>
            <w:r>
              <w:rPr>
                <w:lang w:val="kk-KZ"/>
              </w:rPr>
              <w:t>Оқушылардың көркемдік құралдар, цифрлық дизайн құралдары туралы білімін анықтауға арналған  авторлық тест тапсырмалары</w:t>
            </w:r>
          </w:p>
        </w:tc>
      </w:tr>
      <w:tr w:rsidR="001C04B5" w:rsidRPr="006C4435" w14:paraId="1CEE138F" w14:textId="77777777" w:rsidTr="00273E6C">
        <w:tc>
          <w:tcPr>
            <w:tcW w:w="1720" w:type="dxa"/>
          </w:tcPr>
          <w:p w14:paraId="2BE6BF91" w14:textId="77777777" w:rsidR="001C04B5" w:rsidRDefault="001C04B5">
            <w:pPr>
              <w:rPr>
                <w:lang w:val="kk-KZ"/>
              </w:rPr>
            </w:pPr>
          </w:p>
        </w:tc>
        <w:tc>
          <w:tcPr>
            <w:tcW w:w="1512" w:type="dxa"/>
          </w:tcPr>
          <w:p w14:paraId="4E4FEB60" w14:textId="77777777" w:rsidR="001C04B5" w:rsidRDefault="001C04B5">
            <w:pPr>
              <w:rPr>
                <w:lang w:val="kk-KZ"/>
              </w:rPr>
            </w:pPr>
          </w:p>
        </w:tc>
        <w:tc>
          <w:tcPr>
            <w:tcW w:w="2977" w:type="dxa"/>
          </w:tcPr>
          <w:p w14:paraId="6B05A993" w14:textId="77777777" w:rsidR="001C04B5" w:rsidRDefault="00197CB5">
            <w:pPr>
              <w:rPr>
                <w:lang w:val="kk-KZ"/>
              </w:rPr>
            </w:pPr>
            <w:r>
              <w:rPr>
                <w:lang w:val="kk-KZ"/>
              </w:rPr>
              <w:t>2. көркемдегіш  құралдарды цифрлық ортада еркін танып, қолдана алу икемі (ұшқыр ойлап, тез шешім табу қабілеті)</w:t>
            </w:r>
          </w:p>
        </w:tc>
        <w:tc>
          <w:tcPr>
            <w:tcW w:w="3430" w:type="dxa"/>
          </w:tcPr>
          <w:p w14:paraId="5347553A" w14:textId="77777777" w:rsidR="001C04B5" w:rsidRDefault="00197CB5">
            <w:pPr>
              <w:rPr>
                <w:lang w:val="kk-KZ"/>
              </w:rPr>
            </w:pPr>
            <w:r>
              <w:rPr>
                <w:lang w:val="kk-KZ"/>
              </w:rPr>
              <w:t>«көркемдегіш  құралдарды сәйкестендір»</w:t>
            </w:r>
          </w:p>
          <w:p w14:paraId="729D7067" w14:textId="77777777" w:rsidR="001C04B5" w:rsidRDefault="00197CB5">
            <w:pPr>
              <w:rPr>
                <w:lang w:val="kk-KZ"/>
              </w:rPr>
            </w:pPr>
            <w:r>
              <w:rPr>
                <w:lang w:val="kk-KZ"/>
              </w:rPr>
              <w:t>(оқушылардың ұшқыр ойлауын және көркемдегіш  құралдарды еркін қолдану білігін анықтауға арналған авторлық тапсырма)</w:t>
            </w:r>
          </w:p>
        </w:tc>
      </w:tr>
      <w:tr w:rsidR="001C04B5" w:rsidRPr="006C4435" w14:paraId="49B89C20" w14:textId="77777777" w:rsidTr="00273E6C">
        <w:tc>
          <w:tcPr>
            <w:tcW w:w="1720" w:type="dxa"/>
          </w:tcPr>
          <w:p w14:paraId="74711D67" w14:textId="77777777" w:rsidR="001C04B5" w:rsidRDefault="001C04B5">
            <w:pPr>
              <w:rPr>
                <w:lang w:val="kk-KZ"/>
              </w:rPr>
            </w:pPr>
          </w:p>
        </w:tc>
        <w:tc>
          <w:tcPr>
            <w:tcW w:w="1512" w:type="dxa"/>
          </w:tcPr>
          <w:p w14:paraId="3281EB0F" w14:textId="77777777" w:rsidR="001C04B5" w:rsidRDefault="001C04B5">
            <w:pPr>
              <w:rPr>
                <w:lang w:val="kk-KZ"/>
              </w:rPr>
            </w:pPr>
          </w:p>
        </w:tc>
        <w:tc>
          <w:tcPr>
            <w:tcW w:w="2977" w:type="dxa"/>
          </w:tcPr>
          <w:p w14:paraId="3D2374FE" w14:textId="77777777" w:rsidR="001C04B5" w:rsidRDefault="00197CB5">
            <w:pPr>
              <w:rPr>
                <w:lang w:val="kk-KZ"/>
              </w:rPr>
            </w:pPr>
            <w:r>
              <w:rPr>
                <w:lang w:val="kk-KZ"/>
              </w:rPr>
              <w:t>3. Әдеби мәтіндегі көркемдегіш  құралдарды цифрлық дизайн көмегімен тану тәсілдерін меңгеру белсенділігі.</w:t>
            </w:r>
          </w:p>
        </w:tc>
        <w:tc>
          <w:tcPr>
            <w:tcW w:w="3430" w:type="dxa"/>
          </w:tcPr>
          <w:p w14:paraId="144C063F" w14:textId="77777777" w:rsidR="001C04B5" w:rsidRDefault="00197CB5">
            <w:pPr>
              <w:rPr>
                <w:lang w:val="kk-KZ"/>
              </w:rPr>
            </w:pPr>
            <w:r>
              <w:rPr>
                <w:lang w:val="kk-KZ"/>
              </w:rPr>
              <w:t>«Көркем сөзді тап та түсіндір»</w:t>
            </w:r>
          </w:p>
          <w:p w14:paraId="43986DC9" w14:textId="77777777" w:rsidR="001C04B5" w:rsidRDefault="00197CB5">
            <w:pPr>
              <w:jc w:val="both"/>
              <w:rPr>
                <w:lang w:val="kk-KZ"/>
              </w:rPr>
            </w:pPr>
            <w:r>
              <w:rPr>
                <w:lang w:val="kk-KZ"/>
              </w:rPr>
              <w:t>(оқушылардың белсенділігін, көркемдегіш  құралдарды тану тәсілдерін білуін және өз ойын айту қабілетін анықтауға арналған авторлық тапсырма)</w:t>
            </w:r>
          </w:p>
        </w:tc>
      </w:tr>
      <w:tr w:rsidR="001C04B5" w14:paraId="669A5BDB" w14:textId="77777777" w:rsidTr="00273E6C">
        <w:tc>
          <w:tcPr>
            <w:tcW w:w="1720" w:type="dxa"/>
            <w:tcBorders>
              <w:bottom w:val="single" w:sz="4" w:space="0" w:color="auto"/>
            </w:tcBorders>
          </w:tcPr>
          <w:p w14:paraId="4A4A44E0" w14:textId="77777777" w:rsidR="001C04B5" w:rsidRDefault="00197CB5">
            <w:r>
              <w:t>Операционалдық</w:t>
            </w:r>
          </w:p>
        </w:tc>
        <w:tc>
          <w:tcPr>
            <w:tcW w:w="1512" w:type="dxa"/>
            <w:tcBorders>
              <w:bottom w:val="single" w:sz="4" w:space="0" w:color="auto"/>
            </w:tcBorders>
          </w:tcPr>
          <w:p w14:paraId="1E4129A2" w14:textId="77777777" w:rsidR="001C04B5" w:rsidRDefault="00197CB5">
            <w:r>
              <w:t>Іс-әрекеттік</w:t>
            </w:r>
            <w:r>
              <w:rPr>
                <w:lang w:val="kk-KZ"/>
              </w:rPr>
              <w:t xml:space="preserve">-рефлексивтік </w:t>
            </w:r>
            <w:r>
              <w:t xml:space="preserve"> дайындық</w:t>
            </w:r>
          </w:p>
        </w:tc>
        <w:tc>
          <w:tcPr>
            <w:tcW w:w="2977" w:type="dxa"/>
            <w:tcBorders>
              <w:bottom w:val="single" w:sz="4" w:space="0" w:color="auto"/>
            </w:tcBorders>
          </w:tcPr>
          <w:p w14:paraId="44E6E0AD" w14:textId="77777777" w:rsidR="001C04B5" w:rsidRDefault="00197CB5">
            <w:r>
              <w:t xml:space="preserve">1. Цифрлық дизайнды қолдану арқылы әдеби мәтіндегі </w:t>
            </w:r>
            <w:r>
              <w:rPr>
                <w:lang w:val="kk-KZ"/>
              </w:rPr>
              <w:t xml:space="preserve">көркемдегіш </w:t>
            </w:r>
            <w:r>
              <w:t xml:space="preserve"> құралды таба алуы (өздігінен жобалап, белгілеп көрсету білігі)</w:t>
            </w:r>
          </w:p>
        </w:tc>
        <w:tc>
          <w:tcPr>
            <w:tcW w:w="3430" w:type="dxa"/>
            <w:tcBorders>
              <w:bottom w:val="single" w:sz="4" w:space="0" w:color="auto"/>
            </w:tcBorders>
          </w:tcPr>
          <w:p w14:paraId="684628DC" w14:textId="77777777" w:rsidR="001C04B5" w:rsidRDefault="00197CB5">
            <w:r>
              <w:t xml:space="preserve">Pedaste M. және т.б. «Мектеп жағдайында оқушылардың цифрлық құзыреттілігін анықтау тесті» (Digital competence test for learning in schools, 2023) </w:t>
            </w:r>
            <w:r>
              <w:rPr>
                <w:lang w:val="kk-KZ"/>
              </w:rPr>
              <w:t xml:space="preserve">бейімделген </w:t>
            </w:r>
            <w:r>
              <w:t>әдістемесі</w:t>
            </w:r>
            <w:r>
              <w:rPr>
                <w:lang w:val="kk-KZ"/>
              </w:rPr>
              <w:t>.</w:t>
            </w:r>
          </w:p>
        </w:tc>
      </w:tr>
      <w:tr w:rsidR="001C04B5" w14:paraId="24E593EA" w14:textId="77777777" w:rsidTr="00273E6C">
        <w:tc>
          <w:tcPr>
            <w:tcW w:w="1720" w:type="dxa"/>
            <w:tcBorders>
              <w:bottom w:val="nil"/>
            </w:tcBorders>
          </w:tcPr>
          <w:p w14:paraId="4AC2DBE4" w14:textId="77777777" w:rsidR="001C04B5" w:rsidRDefault="001C04B5"/>
        </w:tc>
        <w:tc>
          <w:tcPr>
            <w:tcW w:w="1512" w:type="dxa"/>
            <w:tcBorders>
              <w:bottom w:val="nil"/>
            </w:tcBorders>
          </w:tcPr>
          <w:p w14:paraId="307A92EB" w14:textId="77777777" w:rsidR="001C04B5" w:rsidRDefault="001C04B5"/>
        </w:tc>
        <w:tc>
          <w:tcPr>
            <w:tcW w:w="2977" w:type="dxa"/>
            <w:tcBorders>
              <w:bottom w:val="nil"/>
            </w:tcBorders>
          </w:tcPr>
          <w:p w14:paraId="69631A16" w14:textId="77777777" w:rsidR="001C04B5" w:rsidRDefault="00197CB5">
            <w:r>
              <w:t xml:space="preserve">2. </w:t>
            </w:r>
            <w:r>
              <w:rPr>
                <w:lang w:val="kk-KZ"/>
              </w:rPr>
              <w:t xml:space="preserve">көркемдегіш </w:t>
            </w:r>
            <w:r>
              <w:t xml:space="preserve"> құралдарды тануға арналған тапсырмаларды орындау барысында өзін-өзі және өзгені бағалап, қателерін түзеу (рефлексиялау) білігі</w:t>
            </w:r>
          </w:p>
        </w:tc>
        <w:tc>
          <w:tcPr>
            <w:tcW w:w="3430" w:type="dxa"/>
            <w:tcBorders>
              <w:bottom w:val="nil"/>
            </w:tcBorders>
          </w:tcPr>
          <w:p w14:paraId="19EC9A3B" w14:textId="77777777" w:rsidR="001C04B5" w:rsidRDefault="00197CB5">
            <w:r>
              <w:t>«Көркем сөзді аңғар» және рөлдік ойын (Қ. Бітібаева тәсілі) (бейімделген)</w:t>
            </w:r>
          </w:p>
        </w:tc>
      </w:tr>
    </w:tbl>
    <w:p w14:paraId="1668409E" w14:textId="77777777" w:rsidR="001C04B5" w:rsidRDefault="00197CB5">
      <w:r>
        <w:br w:type="page"/>
      </w:r>
    </w:p>
    <w:p w14:paraId="3883A140" w14:textId="77777777" w:rsidR="001C04B5" w:rsidRDefault="00197CB5">
      <w:pPr>
        <w:rPr>
          <w:sz w:val="28"/>
          <w:szCs w:val="28"/>
          <w:lang w:val="kk-KZ"/>
        </w:rPr>
      </w:pPr>
      <w:r>
        <w:rPr>
          <w:sz w:val="28"/>
          <w:szCs w:val="28"/>
        </w:rPr>
        <w:lastRenderedPageBreak/>
        <w:t>11 – кестен</w:t>
      </w:r>
      <w:r>
        <w:rPr>
          <w:sz w:val="28"/>
          <w:szCs w:val="28"/>
          <w:lang w:val="kk-KZ"/>
        </w:rPr>
        <w:t>ің  жалғасы</w:t>
      </w:r>
    </w:p>
    <w:p w14:paraId="2CCDE267" w14:textId="77777777" w:rsidR="001C04B5" w:rsidRDefault="001C04B5">
      <w:pPr>
        <w:rPr>
          <w:sz w:val="28"/>
          <w:szCs w:val="28"/>
          <w:lang w:val="kk-KZ"/>
        </w:rPr>
      </w:pPr>
    </w:p>
    <w:tbl>
      <w:tblPr>
        <w:tblStyle w:val="af9"/>
        <w:tblW w:w="9639" w:type="dxa"/>
        <w:tblInd w:w="-5" w:type="dxa"/>
        <w:tblLayout w:type="fixed"/>
        <w:tblLook w:val="04A0" w:firstRow="1" w:lastRow="0" w:firstColumn="1" w:lastColumn="0" w:noHBand="0" w:noVBand="1"/>
      </w:tblPr>
      <w:tblGrid>
        <w:gridCol w:w="1720"/>
        <w:gridCol w:w="1512"/>
        <w:gridCol w:w="2977"/>
        <w:gridCol w:w="3430"/>
      </w:tblGrid>
      <w:tr w:rsidR="001C04B5" w14:paraId="0D74C8A8" w14:textId="77777777" w:rsidTr="00273E6C">
        <w:tc>
          <w:tcPr>
            <w:tcW w:w="1720" w:type="dxa"/>
          </w:tcPr>
          <w:p w14:paraId="71734E33" w14:textId="77777777" w:rsidR="001C04B5" w:rsidRDefault="00197CB5">
            <w:pPr>
              <w:jc w:val="center"/>
            </w:pPr>
            <w:r>
              <w:t>1</w:t>
            </w:r>
          </w:p>
        </w:tc>
        <w:tc>
          <w:tcPr>
            <w:tcW w:w="1512" w:type="dxa"/>
          </w:tcPr>
          <w:p w14:paraId="6F8BF0FD" w14:textId="77777777" w:rsidR="001C04B5" w:rsidRDefault="00197CB5">
            <w:pPr>
              <w:jc w:val="center"/>
            </w:pPr>
            <w:r>
              <w:t>2</w:t>
            </w:r>
          </w:p>
        </w:tc>
        <w:tc>
          <w:tcPr>
            <w:tcW w:w="2977" w:type="dxa"/>
          </w:tcPr>
          <w:p w14:paraId="66A8FA7E" w14:textId="77777777" w:rsidR="001C04B5" w:rsidRDefault="00197CB5">
            <w:pPr>
              <w:jc w:val="center"/>
            </w:pPr>
            <w:r>
              <w:t>3</w:t>
            </w:r>
          </w:p>
        </w:tc>
        <w:tc>
          <w:tcPr>
            <w:tcW w:w="3430" w:type="dxa"/>
          </w:tcPr>
          <w:p w14:paraId="7B9E92DB" w14:textId="77777777" w:rsidR="001C04B5" w:rsidRDefault="00197CB5">
            <w:pPr>
              <w:jc w:val="center"/>
            </w:pPr>
            <w:r>
              <w:t>4</w:t>
            </w:r>
          </w:p>
        </w:tc>
      </w:tr>
      <w:tr w:rsidR="001C04B5" w14:paraId="679BF763" w14:textId="77777777" w:rsidTr="00273E6C">
        <w:tc>
          <w:tcPr>
            <w:tcW w:w="1720" w:type="dxa"/>
          </w:tcPr>
          <w:p w14:paraId="54429A7D" w14:textId="77777777" w:rsidR="001C04B5" w:rsidRDefault="001C04B5"/>
        </w:tc>
        <w:tc>
          <w:tcPr>
            <w:tcW w:w="1512" w:type="dxa"/>
          </w:tcPr>
          <w:p w14:paraId="1A2D95DD" w14:textId="77777777" w:rsidR="001C04B5" w:rsidRDefault="001C04B5"/>
        </w:tc>
        <w:tc>
          <w:tcPr>
            <w:tcW w:w="2977" w:type="dxa"/>
          </w:tcPr>
          <w:p w14:paraId="61DAFAB4" w14:textId="77777777" w:rsidR="001C04B5" w:rsidRDefault="00197CB5">
            <w:r>
              <w:t>3. Өз ойын еркін білдіріп, бейнелі сөздерді табу үшін шағын цифрлық дизайнды жобалай (презентация, сурет, т.б.) алуы</w:t>
            </w:r>
          </w:p>
        </w:tc>
        <w:tc>
          <w:tcPr>
            <w:tcW w:w="3430" w:type="dxa"/>
          </w:tcPr>
          <w:p w14:paraId="28D0A6CE" w14:textId="77777777" w:rsidR="001C04B5" w:rsidRDefault="00197CB5">
            <w:r>
              <w:t>Авторлық диагностикалық әдістеме</w:t>
            </w:r>
            <w:r>
              <w:rPr>
                <w:lang w:val="kk-KZ"/>
              </w:rPr>
              <w:t>:</w:t>
            </w:r>
            <w:r>
              <w:t xml:space="preserve"> «Көркем құралды түрлендір» </w:t>
            </w:r>
            <w:r>
              <w:rPr>
                <w:lang w:val="kk-KZ"/>
              </w:rPr>
              <w:t xml:space="preserve"> </w:t>
            </w:r>
          </w:p>
        </w:tc>
      </w:tr>
    </w:tbl>
    <w:p w14:paraId="656E86E6" w14:textId="77777777" w:rsidR="001C04B5" w:rsidRDefault="001C04B5">
      <w:pPr>
        <w:ind w:firstLine="709"/>
        <w:jc w:val="both"/>
        <w:rPr>
          <w:sz w:val="28"/>
          <w:szCs w:val="28"/>
          <w:lang w:val="kk-KZ"/>
        </w:rPr>
      </w:pPr>
    </w:p>
    <w:p w14:paraId="5C3A2202" w14:textId="77777777" w:rsidR="001C04B5" w:rsidRDefault="00197CB5">
      <w:pPr>
        <w:ind w:firstLine="567"/>
        <w:jc w:val="both"/>
        <w:rPr>
          <w:sz w:val="28"/>
          <w:szCs w:val="28"/>
          <w:lang w:val="kk-KZ"/>
        </w:rPr>
      </w:pPr>
      <w:r>
        <w:rPr>
          <w:sz w:val="28"/>
          <w:szCs w:val="28"/>
          <w:lang w:val="kk-KZ"/>
        </w:rPr>
        <w:t>Диагностикалық кезеңде оқушылардың көркемдегіш  құралдар туралы бастапқы түсініктері анықталып, қажет жағдайда зерттеуші тарапынан қысқаша түсіндірме беріліп отырды. Мысалы, егер оқушы белгілі бір көркемдегіш  құралдың атауын біліп, бірақ анықтамасын есіне түсіре алмаса, эксперимент жүргізуші сол анықтаманы еске салды. Сол сияқты, тапсырмаларды бастамас бұрын оқушылардың қарапайым цифрлық дизайн элементтерін (мысалы, интерактивті сызбалар мен таңбаларды) қолдана алу қабілеті бар-жоғы анықталып отырды.</w:t>
      </w:r>
    </w:p>
    <w:p w14:paraId="3D379B9D" w14:textId="77777777" w:rsidR="001C04B5" w:rsidRDefault="00197CB5">
      <w:pPr>
        <w:ind w:firstLine="567"/>
        <w:jc w:val="both"/>
        <w:rPr>
          <w:sz w:val="28"/>
          <w:szCs w:val="28"/>
          <w:lang w:val="kk-KZ"/>
        </w:rPr>
      </w:pPr>
      <w:r>
        <w:rPr>
          <w:sz w:val="28"/>
          <w:szCs w:val="28"/>
          <w:lang w:val="kk-KZ"/>
        </w:rPr>
        <w:t xml:space="preserve">Эксперименттің анықтау кезеңінде мотивациялық компоненттің өлшемі боп  мотивациялық қатынас алынды. Оның негізгі көрсеткіштері ретінде цифрлық дизайнды қолдану арқылы көркемдегіш  құралдарды меңгеруге деген қызығушылық, көркемдегіш  құралдарды пайдаланып, әдеби тілде сөйлеуді жетілдіруге деген ұмтылыс;  көркемдегіш  құралдарды тану барысында цифрлық құралдарды орынды қолдануға талпыныс таңдалды. </w:t>
      </w:r>
    </w:p>
    <w:p w14:paraId="1959BDAA" w14:textId="77777777" w:rsidR="001C04B5" w:rsidRDefault="00197CB5">
      <w:pPr>
        <w:ind w:firstLine="567"/>
        <w:jc w:val="both"/>
        <w:rPr>
          <w:sz w:val="28"/>
          <w:szCs w:val="28"/>
          <w:lang w:val="kk-KZ"/>
        </w:rPr>
      </w:pPr>
      <w:r>
        <w:rPr>
          <w:sz w:val="28"/>
          <w:szCs w:val="28"/>
          <w:lang w:val="kk-KZ"/>
        </w:rPr>
        <w:t xml:space="preserve">Бұл көрсеткіштер  компонент оқушының бейнелі тіл құралдарын үйренуге ішкі ниеті мен ынтасын, сондай-ақ цифрлық ортада жұмыс істеуге қызығушылығын сипаттайды. Оқушылардың ынтасын бағалау үшін сауалнамалар мен бақылау түріндегі тапсырмалар қолданылды.  Оларды төмендегі 12- кестеден көруге болады.  </w:t>
      </w:r>
    </w:p>
    <w:p w14:paraId="22CDDE41" w14:textId="77777777" w:rsidR="001C04B5" w:rsidRDefault="001C04B5">
      <w:pPr>
        <w:ind w:firstLine="709"/>
        <w:jc w:val="both"/>
        <w:rPr>
          <w:sz w:val="28"/>
          <w:szCs w:val="28"/>
          <w:lang w:val="kk-KZ"/>
        </w:rPr>
      </w:pPr>
    </w:p>
    <w:p w14:paraId="4ED41FA1" w14:textId="77777777" w:rsidR="001C04B5" w:rsidRDefault="00197CB5">
      <w:pPr>
        <w:jc w:val="both"/>
        <w:rPr>
          <w:sz w:val="28"/>
          <w:szCs w:val="28"/>
          <w:lang w:val="kk-KZ"/>
        </w:rPr>
      </w:pPr>
      <w:r>
        <w:rPr>
          <w:sz w:val="28"/>
          <w:szCs w:val="28"/>
          <w:lang w:val="kk-KZ"/>
        </w:rPr>
        <w:t>Кесте 12 – Цифрлық дизайнды жобалау арқылы бастауыш сынып оқушыларының әдеби мәтіндердегі көркемдегіш  құралдарды тану білігін қалыптастырудың бастапқы деңгейін диагностикалау</w:t>
      </w:r>
      <w:r>
        <w:rPr>
          <w:lang w:val="kk-KZ"/>
        </w:rPr>
        <w:t xml:space="preserve"> (</w:t>
      </w:r>
      <w:r>
        <w:rPr>
          <w:sz w:val="28"/>
          <w:szCs w:val="28"/>
          <w:lang w:val="kk-KZ"/>
        </w:rPr>
        <w:t>мотивациялық компонент бойынша)</w:t>
      </w:r>
    </w:p>
    <w:p w14:paraId="3ACE5049"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531"/>
        <w:gridCol w:w="1163"/>
        <w:gridCol w:w="2976"/>
        <w:gridCol w:w="3969"/>
      </w:tblGrid>
      <w:tr w:rsidR="001C04B5" w14:paraId="537C8B19" w14:textId="77777777" w:rsidTr="00273E6C">
        <w:tc>
          <w:tcPr>
            <w:tcW w:w="1531" w:type="dxa"/>
            <w:tcBorders>
              <w:bottom w:val="single" w:sz="4" w:space="0" w:color="auto"/>
            </w:tcBorders>
          </w:tcPr>
          <w:p w14:paraId="17EAD079" w14:textId="77777777" w:rsidR="001C04B5" w:rsidRDefault="00197CB5">
            <w:pPr>
              <w:jc w:val="center"/>
            </w:pPr>
            <w:r>
              <w:t>Компонент</w:t>
            </w:r>
          </w:p>
        </w:tc>
        <w:tc>
          <w:tcPr>
            <w:tcW w:w="1163" w:type="dxa"/>
            <w:tcBorders>
              <w:bottom w:val="single" w:sz="4" w:space="0" w:color="auto"/>
            </w:tcBorders>
          </w:tcPr>
          <w:p w14:paraId="264C5E2B" w14:textId="77777777" w:rsidR="001C04B5" w:rsidRDefault="00197CB5">
            <w:pPr>
              <w:jc w:val="center"/>
            </w:pPr>
            <w:r>
              <w:t>Өлшемі</w:t>
            </w:r>
          </w:p>
        </w:tc>
        <w:tc>
          <w:tcPr>
            <w:tcW w:w="2976" w:type="dxa"/>
            <w:tcBorders>
              <w:bottom w:val="single" w:sz="4" w:space="0" w:color="auto"/>
            </w:tcBorders>
          </w:tcPr>
          <w:p w14:paraId="5AC5518A" w14:textId="77777777" w:rsidR="001C04B5" w:rsidRDefault="00197CB5">
            <w:pPr>
              <w:jc w:val="center"/>
            </w:pPr>
            <w:r>
              <w:t>Көрсеткіштері</w:t>
            </w:r>
          </w:p>
        </w:tc>
        <w:tc>
          <w:tcPr>
            <w:tcW w:w="3969" w:type="dxa"/>
            <w:tcBorders>
              <w:bottom w:val="single" w:sz="4" w:space="0" w:color="auto"/>
            </w:tcBorders>
          </w:tcPr>
          <w:p w14:paraId="5ED604A1" w14:textId="77777777" w:rsidR="001C04B5" w:rsidRDefault="00197CB5">
            <w:pPr>
              <w:jc w:val="center"/>
            </w:pPr>
            <w:r>
              <w:rPr>
                <w:lang w:val="kk-KZ"/>
              </w:rPr>
              <w:t>Ә</w:t>
            </w:r>
            <w:r>
              <w:t>дістемелер</w:t>
            </w:r>
          </w:p>
        </w:tc>
      </w:tr>
      <w:tr w:rsidR="001C04B5" w14:paraId="61568EBC" w14:textId="77777777" w:rsidTr="00273E6C">
        <w:tc>
          <w:tcPr>
            <w:tcW w:w="1531" w:type="dxa"/>
            <w:vMerge w:val="restart"/>
          </w:tcPr>
          <w:p w14:paraId="6BF12C86" w14:textId="77777777" w:rsidR="001C04B5" w:rsidRDefault="00197CB5">
            <w:r>
              <w:t>Мотивациялық</w:t>
            </w:r>
          </w:p>
        </w:tc>
        <w:tc>
          <w:tcPr>
            <w:tcW w:w="1163" w:type="dxa"/>
            <w:vMerge w:val="restart"/>
          </w:tcPr>
          <w:p w14:paraId="1E4606D8" w14:textId="77777777" w:rsidR="001C04B5" w:rsidRDefault="00197CB5">
            <w:r>
              <w:t>Мотивациялық қатынас</w:t>
            </w:r>
          </w:p>
        </w:tc>
        <w:tc>
          <w:tcPr>
            <w:tcW w:w="2976" w:type="dxa"/>
          </w:tcPr>
          <w:p w14:paraId="7F81512D" w14:textId="77777777" w:rsidR="001C04B5" w:rsidRDefault="00197CB5">
            <w:r>
              <w:t xml:space="preserve">1. </w:t>
            </w:r>
            <w:bookmarkStart w:id="28" w:name="_Hlk215656412"/>
            <w:r>
              <w:t xml:space="preserve">Цифрлық дизайн арқылы </w:t>
            </w:r>
            <w:r>
              <w:rPr>
                <w:lang w:val="kk-KZ"/>
              </w:rPr>
              <w:t xml:space="preserve">көркемдегіш </w:t>
            </w:r>
            <w:r>
              <w:t xml:space="preserve"> құралдарды меңгеруге қызығушылық</w:t>
            </w:r>
            <w:bookmarkEnd w:id="28"/>
          </w:p>
        </w:tc>
        <w:tc>
          <w:tcPr>
            <w:tcW w:w="3969" w:type="dxa"/>
          </w:tcPr>
          <w:p w14:paraId="1F141AD8" w14:textId="77777777" w:rsidR="001C04B5" w:rsidRDefault="00197CB5">
            <w:pPr>
              <w:rPr>
                <w:lang w:val="kk-KZ"/>
              </w:rPr>
            </w:pPr>
            <w:r>
              <w:t>Intrinsic Motivation Inventory (IMI) сауалнамасының «қызығушылық/ләззат» шкаласы (бейімделген)</w:t>
            </w:r>
            <w:r>
              <w:rPr>
                <w:lang w:val="kk-KZ"/>
              </w:rPr>
              <w:t>.</w:t>
            </w:r>
          </w:p>
        </w:tc>
      </w:tr>
      <w:tr w:rsidR="001C04B5" w14:paraId="5D5B7692" w14:textId="77777777" w:rsidTr="00273E6C">
        <w:tc>
          <w:tcPr>
            <w:tcW w:w="1531" w:type="dxa"/>
            <w:vMerge/>
          </w:tcPr>
          <w:p w14:paraId="50AE99F6" w14:textId="77777777" w:rsidR="001C04B5" w:rsidRDefault="001C04B5"/>
        </w:tc>
        <w:tc>
          <w:tcPr>
            <w:tcW w:w="1163" w:type="dxa"/>
            <w:vMerge/>
          </w:tcPr>
          <w:p w14:paraId="55556023" w14:textId="77777777" w:rsidR="001C04B5" w:rsidRDefault="001C04B5"/>
        </w:tc>
        <w:tc>
          <w:tcPr>
            <w:tcW w:w="2976" w:type="dxa"/>
          </w:tcPr>
          <w:p w14:paraId="4755FC86" w14:textId="77777777" w:rsidR="001C04B5" w:rsidRDefault="00197CB5">
            <w:bookmarkStart w:id="29" w:name="_Hlk215662906"/>
            <w:r>
              <w:t xml:space="preserve">2. </w:t>
            </w:r>
            <w:r>
              <w:rPr>
                <w:lang w:val="kk-KZ"/>
              </w:rPr>
              <w:t xml:space="preserve">көркемдегіш </w:t>
            </w:r>
            <w:r>
              <w:t xml:space="preserve"> құралдар арқылы әдеби тілде сөйлеуді жетілдіруге ұмтылыс</w:t>
            </w:r>
            <w:bookmarkEnd w:id="29"/>
          </w:p>
        </w:tc>
        <w:tc>
          <w:tcPr>
            <w:tcW w:w="3969" w:type="dxa"/>
          </w:tcPr>
          <w:p w14:paraId="48C58A67" w14:textId="77777777" w:rsidR="001C04B5" w:rsidRDefault="00197CB5">
            <w:pPr>
              <w:rPr>
                <w:lang w:val="kk-KZ"/>
              </w:rPr>
            </w:pPr>
            <w:r>
              <w:rPr>
                <w:lang w:val="kk-KZ"/>
              </w:rPr>
              <w:t xml:space="preserve">А.К. Маркова, Т.А. Матис,     А.Б. Орлов «Бастауыш сынып оқушыларының оқу мотивациясын диагностикалау әдістемесі» </w:t>
            </w:r>
          </w:p>
        </w:tc>
      </w:tr>
      <w:tr w:rsidR="001C04B5" w14:paraId="4AF30FD9" w14:textId="77777777" w:rsidTr="00273E6C">
        <w:tc>
          <w:tcPr>
            <w:tcW w:w="1531" w:type="dxa"/>
            <w:vMerge/>
            <w:tcBorders>
              <w:bottom w:val="single" w:sz="4" w:space="0" w:color="auto"/>
            </w:tcBorders>
          </w:tcPr>
          <w:p w14:paraId="18E0A11F" w14:textId="77777777" w:rsidR="001C04B5" w:rsidRDefault="001C04B5"/>
        </w:tc>
        <w:tc>
          <w:tcPr>
            <w:tcW w:w="1163" w:type="dxa"/>
            <w:vMerge/>
            <w:tcBorders>
              <w:bottom w:val="single" w:sz="4" w:space="0" w:color="auto"/>
            </w:tcBorders>
          </w:tcPr>
          <w:p w14:paraId="7C91F32E" w14:textId="77777777" w:rsidR="001C04B5" w:rsidRDefault="001C04B5"/>
        </w:tc>
        <w:tc>
          <w:tcPr>
            <w:tcW w:w="2976" w:type="dxa"/>
            <w:tcBorders>
              <w:bottom w:val="single" w:sz="4" w:space="0" w:color="auto"/>
            </w:tcBorders>
          </w:tcPr>
          <w:p w14:paraId="062B3283" w14:textId="77777777" w:rsidR="001C04B5" w:rsidRDefault="00197CB5">
            <w:r>
              <w:t>3. Цифрлық дизайнды іріктеп қолдануға талпыныс</w:t>
            </w:r>
          </w:p>
        </w:tc>
        <w:tc>
          <w:tcPr>
            <w:tcW w:w="3969" w:type="dxa"/>
            <w:tcBorders>
              <w:bottom w:val="single" w:sz="4" w:space="0" w:color="auto"/>
            </w:tcBorders>
          </w:tcPr>
          <w:p w14:paraId="423D7660" w14:textId="77777777" w:rsidR="001C04B5" w:rsidRDefault="00197CB5">
            <w:pPr>
              <w:rPr>
                <w:lang w:val="kk-KZ"/>
              </w:rPr>
            </w:pPr>
            <w:r>
              <w:t>Бақылау (цифрлық құралдарды өз еркімен пайдалану жиілігі</w:t>
            </w:r>
            <w:r>
              <w:rPr>
                <w:lang w:val="kk-KZ"/>
              </w:rPr>
              <w:t xml:space="preserve"> авторлық әдістемесі</w:t>
            </w:r>
            <w:r>
              <w:t>)</w:t>
            </w:r>
            <w:r>
              <w:rPr>
                <w:lang w:val="kk-KZ"/>
              </w:rPr>
              <w:t>.</w:t>
            </w:r>
          </w:p>
        </w:tc>
      </w:tr>
    </w:tbl>
    <w:p w14:paraId="69B3E2E7" w14:textId="77777777" w:rsidR="001C04B5" w:rsidRDefault="00197CB5">
      <w:pPr>
        <w:ind w:firstLine="567"/>
        <w:jc w:val="both"/>
        <w:rPr>
          <w:sz w:val="28"/>
          <w:szCs w:val="28"/>
          <w:lang w:val="kk-KZ"/>
        </w:rPr>
      </w:pPr>
      <w:bookmarkStart w:id="30" w:name="_Hlk215656964"/>
      <w:r>
        <w:rPr>
          <w:sz w:val="28"/>
          <w:szCs w:val="28"/>
          <w:lang w:val="kk-KZ"/>
        </w:rPr>
        <w:lastRenderedPageBreak/>
        <w:t xml:space="preserve">Цифрлық дизайн арқылы көркемдегіш  құралдарды меңгеруге қызығушылық </w:t>
      </w:r>
      <w:bookmarkEnd w:id="30"/>
      <w:r>
        <w:rPr>
          <w:sz w:val="28"/>
          <w:szCs w:val="28"/>
          <w:lang w:val="kk-KZ"/>
        </w:rPr>
        <w:t>көрсеткіші бойынша бейімделген «Intrinsic Motivation Inventory (IMI) шкаласы» әдістемесі сауалнама түрінде қолданылды.</w:t>
      </w:r>
    </w:p>
    <w:p w14:paraId="3514A76A" w14:textId="77777777" w:rsidR="001C04B5" w:rsidRDefault="00197CB5">
      <w:pPr>
        <w:ind w:firstLine="567"/>
        <w:jc w:val="both"/>
        <w:rPr>
          <w:sz w:val="28"/>
          <w:szCs w:val="28"/>
          <w:lang w:val="kk-KZ"/>
        </w:rPr>
      </w:pPr>
      <w:r>
        <w:rPr>
          <w:sz w:val="28"/>
          <w:szCs w:val="28"/>
          <w:lang w:val="kk-KZ"/>
        </w:rPr>
        <w:t>Шкала: «Қызығушылық»</w:t>
      </w:r>
    </w:p>
    <w:p w14:paraId="39D2C299" w14:textId="247202EC" w:rsidR="001C04B5" w:rsidRDefault="00197CB5" w:rsidP="00273E6C">
      <w:pPr>
        <w:ind w:firstLine="567"/>
        <w:jc w:val="both"/>
        <w:rPr>
          <w:sz w:val="28"/>
          <w:szCs w:val="28"/>
          <w:lang w:val="kk-KZ"/>
        </w:rPr>
      </w:pPr>
      <w:r>
        <w:rPr>
          <w:sz w:val="28"/>
          <w:szCs w:val="28"/>
          <w:lang w:val="kk-KZ"/>
        </w:rPr>
        <w:t>Мақсаты: бастауыш сынып оқушыларының цифрлық дизайн арқылы әдеби мәтіндердегі көркемдегіш  құралдарды (эпитет, теңеу, метафора, т.б.) меңгеруге деген ішкі қызығушылық деңгейін анықтау.Форматы: 5 балдық Ликерт шкаласы. (1 – мүлдем келіспеймін; 2 – аздап келіспеймін; 3 – сенімді емеспін/бейтараппын; 4 – келісемін; 5 – толық келісемін).</w:t>
      </w:r>
    </w:p>
    <w:p w14:paraId="65802F23" w14:textId="77777777" w:rsidR="001C04B5" w:rsidRDefault="00197CB5">
      <w:pPr>
        <w:ind w:firstLine="567"/>
        <w:jc w:val="both"/>
        <w:rPr>
          <w:sz w:val="28"/>
          <w:szCs w:val="28"/>
          <w:lang w:val="kk-KZ"/>
        </w:rPr>
      </w:pPr>
      <w:r>
        <w:rPr>
          <w:sz w:val="28"/>
          <w:szCs w:val="28"/>
          <w:lang w:val="kk-KZ"/>
        </w:rPr>
        <w:t>Сауалнама мазмұны:</w:t>
      </w:r>
    </w:p>
    <w:p w14:paraId="019D3D77" w14:textId="77777777" w:rsidR="001C04B5" w:rsidRDefault="00197CB5">
      <w:pPr>
        <w:ind w:firstLine="567"/>
        <w:jc w:val="both"/>
        <w:rPr>
          <w:sz w:val="28"/>
          <w:szCs w:val="28"/>
          <w:lang w:val="kk-KZ"/>
        </w:rPr>
      </w:pPr>
      <w:r>
        <w:rPr>
          <w:sz w:val="28"/>
          <w:szCs w:val="28"/>
          <w:lang w:val="kk-KZ"/>
        </w:rPr>
        <w:t>1. Маған компьютер немесе планшет арқылы әдеби мәтіндегі көркем сөздерді табу қызықты.</w:t>
      </w:r>
    </w:p>
    <w:p w14:paraId="084BB95A" w14:textId="77777777" w:rsidR="001C04B5" w:rsidRDefault="00197CB5">
      <w:pPr>
        <w:ind w:firstLine="567"/>
        <w:jc w:val="both"/>
        <w:rPr>
          <w:sz w:val="28"/>
          <w:szCs w:val="28"/>
          <w:lang w:val="kk-KZ"/>
        </w:rPr>
      </w:pPr>
      <w:r>
        <w:rPr>
          <w:sz w:val="28"/>
          <w:szCs w:val="28"/>
          <w:lang w:val="kk-KZ"/>
        </w:rPr>
        <w:t>2. Цифрлық ойын арқылы эпитет пен теңеуді үйренген ұнайды.</w:t>
      </w:r>
    </w:p>
    <w:p w14:paraId="5C12713C" w14:textId="77777777" w:rsidR="001C04B5" w:rsidRDefault="00197CB5">
      <w:pPr>
        <w:ind w:firstLine="567"/>
        <w:jc w:val="both"/>
        <w:rPr>
          <w:sz w:val="28"/>
          <w:szCs w:val="28"/>
          <w:lang w:val="kk-KZ"/>
        </w:rPr>
      </w:pPr>
      <w:r>
        <w:rPr>
          <w:sz w:val="28"/>
          <w:szCs w:val="28"/>
          <w:lang w:val="kk-KZ"/>
        </w:rPr>
        <w:t>3. Осындай тапсырмаларды орындағанда көңілім көтеріледі.</w:t>
      </w:r>
    </w:p>
    <w:p w14:paraId="4A8EF156" w14:textId="77777777" w:rsidR="001C04B5" w:rsidRDefault="00197CB5">
      <w:pPr>
        <w:ind w:firstLine="567"/>
        <w:jc w:val="both"/>
        <w:rPr>
          <w:sz w:val="28"/>
          <w:szCs w:val="28"/>
          <w:lang w:val="kk-KZ"/>
        </w:rPr>
      </w:pPr>
      <w:r>
        <w:rPr>
          <w:sz w:val="28"/>
          <w:szCs w:val="28"/>
          <w:lang w:val="kk-KZ"/>
        </w:rPr>
        <w:t>4. Мен үшін цифрлық дизайнды пайдаланып көркем сөздерді үйрену пайдалы.</w:t>
      </w:r>
    </w:p>
    <w:p w14:paraId="68CD4D00" w14:textId="77777777" w:rsidR="001C04B5" w:rsidRDefault="00197CB5">
      <w:pPr>
        <w:ind w:firstLine="567"/>
        <w:jc w:val="both"/>
        <w:rPr>
          <w:sz w:val="28"/>
          <w:szCs w:val="28"/>
          <w:lang w:val="kk-KZ"/>
        </w:rPr>
      </w:pPr>
      <w:r>
        <w:rPr>
          <w:sz w:val="28"/>
          <w:szCs w:val="28"/>
          <w:lang w:val="kk-KZ"/>
        </w:rPr>
        <w:t>5. Егер уақытым болса, мұндай тапсырмаларды өз еркіммен орындағым келеді.</w:t>
      </w:r>
    </w:p>
    <w:p w14:paraId="270FF442" w14:textId="77777777" w:rsidR="001C04B5" w:rsidRDefault="00197CB5">
      <w:pPr>
        <w:ind w:firstLine="567"/>
        <w:jc w:val="both"/>
        <w:rPr>
          <w:sz w:val="28"/>
          <w:szCs w:val="28"/>
          <w:lang w:val="kk-KZ"/>
        </w:rPr>
      </w:pPr>
      <w:r>
        <w:rPr>
          <w:sz w:val="28"/>
          <w:szCs w:val="28"/>
          <w:lang w:val="kk-KZ"/>
        </w:rPr>
        <w:t>6. Цифрлық құралдармен жұмыс істегенде әдебиет сабағы қызығырақ болады.</w:t>
      </w:r>
    </w:p>
    <w:p w14:paraId="2A1A5A1A" w14:textId="77777777" w:rsidR="001C04B5" w:rsidRDefault="00197CB5">
      <w:pPr>
        <w:ind w:firstLine="567"/>
        <w:jc w:val="both"/>
        <w:rPr>
          <w:sz w:val="28"/>
          <w:szCs w:val="28"/>
          <w:lang w:val="kk-KZ"/>
        </w:rPr>
      </w:pPr>
      <w:r>
        <w:rPr>
          <w:sz w:val="28"/>
          <w:szCs w:val="28"/>
          <w:lang w:val="kk-KZ"/>
        </w:rPr>
        <w:t>7. көркемдегіш  құралдарды цифрлық тапсырмалар арқылы табу маған оңай әрі қызық көрінеді.</w:t>
      </w:r>
    </w:p>
    <w:p w14:paraId="4FFF4DEB" w14:textId="77777777" w:rsidR="001C04B5" w:rsidRDefault="00197CB5">
      <w:pPr>
        <w:ind w:firstLine="567"/>
        <w:jc w:val="both"/>
        <w:rPr>
          <w:sz w:val="28"/>
          <w:szCs w:val="28"/>
          <w:lang w:val="kk-KZ"/>
        </w:rPr>
      </w:pPr>
      <w:r>
        <w:rPr>
          <w:sz w:val="28"/>
          <w:szCs w:val="28"/>
          <w:lang w:val="kk-KZ"/>
        </w:rPr>
        <w:t>8. Мұндай тапсырмаларды орындағанда өзімді сенімді сезінемін.</w:t>
      </w:r>
    </w:p>
    <w:p w14:paraId="105D0C3D" w14:textId="77777777" w:rsidR="001C04B5" w:rsidRDefault="00197CB5">
      <w:pPr>
        <w:ind w:firstLine="567"/>
        <w:jc w:val="both"/>
        <w:rPr>
          <w:sz w:val="28"/>
          <w:szCs w:val="28"/>
          <w:lang w:val="kk-KZ"/>
        </w:rPr>
      </w:pPr>
      <w:r>
        <w:rPr>
          <w:sz w:val="28"/>
          <w:szCs w:val="28"/>
          <w:lang w:val="kk-KZ"/>
        </w:rPr>
        <w:t>9. Цифрлық ойындар арқылы көркем сөздерді іздеуді жалғастырғым келеді.</w:t>
      </w:r>
    </w:p>
    <w:p w14:paraId="5CAB27CC" w14:textId="77777777" w:rsidR="001C04B5" w:rsidRDefault="00197CB5">
      <w:pPr>
        <w:ind w:firstLine="567"/>
        <w:jc w:val="both"/>
        <w:rPr>
          <w:sz w:val="28"/>
          <w:szCs w:val="28"/>
          <w:lang w:val="kk-KZ"/>
        </w:rPr>
      </w:pPr>
      <w:r>
        <w:rPr>
          <w:sz w:val="28"/>
          <w:szCs w:val="28"/>
          <w:lang w:val="kk-KZ"/>
        </w:rPr>
        <w:t>10. Осындай сабақтар мен тапсырмалар әдебиетті оқуды қызықты етеді.</w:t>
      </w:r>
    </w:p>
    <w:p w14:paraId="2D229A52" w14:textId="77777777" w:rsidR="001C04B5" w:rsidRDefault="00197CB5">
      <w:pPr>
        <w:ind w:firstLine="567"/>
        <w:jc w:val="both"/>
        <w:rPr>
          <w:sz w:val="28"/>
          <w:szCs w:val="28"/>
          <w:lang w:val="kk-KZ"/>
        </w:rPr>
      </w:pPr>
      <w:r>
        <w:rPr>
          <w:sz w:val="28"/>
          <w:szCs w:val="28"/>
          <w:lang w:val="kk-KZ"/>
        </w:rPr>
        <w:t>Бағалау нұсқаулығы: Әр айтылымға 1-ден 5-ке дейін балл қойылады. Барлық айтылымдардың қосындысы шығарылады (ең жоғарғы балл – 50, ең төменгі балл – 10).</w:t>
      </w:r>
    </w:p>
    <w:p w14:paraId="23871422" w14:textId="77777777" w:rsidR="001C04B5" w:rsidRDefault="00197CB5">
      <w:pPr>
        <w:ind w:firstLine="567"/>
        <w:jc w:val="both"/>
        <w:rPr>
          <w:sz w:val="28"/>
          <w:szCs w:val="28"/>
          <w:lang w:val="kk-KZ"/>
        </w:rPr>
      </w:pPr>
      <w:r>
        <w:rPr>
          <w:sz w:val="28"/>
          <w:szCs w:val="28"/>
          <w:lang w:val="kk-KZ"/>
        </w:rPr>
        <w:t>Жалпы баллға сәйкес деңгейлер:</w:t>
      </w:r>
    </w:p>
    <w:p w14:paraId="101C15C0" w14:textId="77777777" w:rsidR="001C04B5" w:rsidRDefault="00197CB5">
      <w:pPr>
        <w:ind w:firstLine="567"/>
        <w:jc w:val="both"/>
        <w:rPr>
          <w:sz w:val="28"/>
          <w:szCs w:val="28"/>
          <w:lang w:val="kk-KZ"/>
        </w:rPr>
      </w:pPr>
      <w:r>
        <w:rPr>
          <w:sz w:val="28"/>
          <w:szCs w:val="28"/>
          <w:lang w:val="kk-KZ"/>
        </w:rPr>
        <w:t>40–50 балл – жоғары мотивация (цифрлық дизайн арқылы үйренуге тұрақты қызығушылық бар).</w:t>
      </w:r>
    </w:p>
    <w:p w14:paraId="207B1F79" w14:textId="77777777" w:rsidR="001C04B5" w:rsidRDefault="00197CB5">
      <w:pPr>
        <w:ind w:firstLine="567"/>
        <w:jc w:val="both"/>
        <w:rPr>
          <w:sz w:val="28"/>
          <w:szCs w:val="28"/>
          <w:lang w:val="kk-KZ"/>
        </w:rPr>
      </w:pPr>
      <w:r>
        <w:rPr>
          <w:sz w:val="28"/>
          <w:szCs w:val="28"/>
          <w:lang w:val="kk-KZ"/>
        </w:rPr>
        <w:t>25–39 балл – орташа мотивация (қызығушылық кейде байқалады, тұрақсыз).</w:t>
      </w:r>
    </w:p>
    <w:p w14:paraId="135FEAC3" w14:textId="31AD5AAC" w:rsidR="001C04B5" w:rsidRDefault="00197CB5" w:rsidP="00273E6C">
      <w:pPr>
        <w:ind w:firstLine="567"/>
        <w:jc w:val="both"/>
        <w:rPr>
          <w:sz w:val="28"/>
          <w:szCs w:val="28"/>
          <w:lang w:val="kk-KZ"/>
        </w:rPr>
      </w:pPr>
      <w:r>
        <w:rPr>
          <w:sz w:val="28"/>
          <w:szCs w:val="28"/>
          <w:lang w:val="kk-KZ"/>
        </w:rPr>
        <w:t>10–24 балл – төмен мотивация (қызығушылығы әлсіз, енжарлық байқалады).Мотивациялық компоненттің «цифрлық дизайн арқылы көркемдегіш  құралдарды меңгеруге қызығушылық» көрсеткіші бойынша нәтижелері 13 кесте мен 27-суретте ұсынылған.</w:t>
      </w:r>
    </w:p>
    <w:p w14:paraId="53DCC970" w14:textId="77777777" w:rsidR="00273E6C" w:rsidRDefault="00273E6C" w:rsidP="00273E6C">
      <w:pPr>
        <w:ind w:firstLine="567"/>
        <w:jc w:val="both"/>
        <w:rPr>
          <w:sz w:val="28"/>
          <w:szCs w:val="28"/>
          <w:lang w:val="kk-KZ"/>
        </w:rPr>
      </w:pPr>
    </w:p>
    <w:p w14:paraId="61BDFCED" w14:textId="77777777" w:rsidR="001C04B5" w:rsidRDefault="00197CB5">
      <w:pPr>
        <w:jc w:val="both"/>
        <w:rPr>
          <w:sz w:val="28"/>
          <w:szCs w:val="28"/>
          <w:lang w:val="kk-KZ"/>
        </w:rPr>
      </w:pPr>
      <w:r>
        <w:rPr>
          <w:sz w:val="28"/>
          <w:szCs w:val="28"/>
          <w:lang w:val="kk-KZ"/>
        </w:rPr>
        <w:t xml:space="preserve">Кесте 13 – </w:t>
      </w:r>
      <w:bookmarkStart w:id="31" w:name="_Hlk215657083"/>
      <w:r>
        <w:rPr>
          <w:sz w:val="28"/>
          <w:szCs w:val="28"/>
          <w:lang w:val="kk-KZ"/>
        </w:rPr>
        <w:t>Мотивациялық компоненттің «цифрлық дизайн арқылы көркемдегіш  құралдарды меңгеруге қызығушылық» көрсеткіші бойынша нәтижелері</w:t>
      </w:r>
      <w:bookmarkEnd w:id="31"/>
    </w:p>
    <w:p w14:paraId="509CF1E1"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473"/>
        <w:gridCol w:w="1025"/>
        <w:gridCol w:w="1137"/>
        <w:gridCol w:w="1109"/>
        <w:gridCol w:w="1195"/>
        <w:gridCol w:w="1097"/>
        <w:gridCol w:w="1598"/>
      </w:tblGrid>
      <w:tr w:rsidR="001C04B5" w14:paraId="25E47C5A" w14:textId="77777777" w:rsidTr="00273E6C">
        <w:tc>
          <w:tcPr>
            <w:tcW w:w="2473" w:type="dxa"/>
            <w:vMerge w:val="restart"/>
          </w:tcPr>
          <w:p w14:paraId="2FF82027" w14:textId="77777777" w:rsidR="001C04B5" w:rsidRDefault="00197CB5">
            <w:pPr>
              <w:jc w:val="center"/>
              <w:rPr>
                <w:lang w:val="kk-KZ"/>
              </w:rPr>
            </w:pPr>
            <w:r>
              <w:rPr>
                <w:lang w:val="kk-KZ"/>
              </w:rPr>
              <w:t>Топ</w:t>
            </w:r>
          </w:p>
        </w:tc>
        <w:tc>
          <w:tcPr>
            <w:tcW w:w="2162" w:type="dxa"/>
            <w:gridSpan w:val="2"/>
          </w:tcPr>
          <w:p w14:paraId="5CF642B8" w14:textId="77777777" w:rsidR="001C04B5" w:rsidRDefault="00197CB5">
            <w:pPr>
              <w:jc w:val="center"/>
              <w:rPr>
                <w:lang w:val="kk-KZ"/>
              </w:rPr>
            </w:pPr>
            <w:r>
              <w:rPr>
                <w:lang w:val="kk-KZ"/>
              </w:rPr>
              <w:t>Жоғары</w:t>
            </w:r>
          </w:p>
        </w:tc>
        <w:tc>
          <w:tcPr>
            <w:tcW w:w="2304" w:type="dxa"/>
            <w:gridSpan w:val="2"/>
          </w:tcPr>
          <w:p w14:paraId="6E6A82C7" w14:textId="77777777" w:rsidR="001C04B5" w:rsidRDefault="00197CB5">
            <w:pPr>
              <w:jc w:val="center"/>
              <w:rPr>
                <w:lang w:val="kk-KZ"/>
              </w:rPr>
            </w:pPr>
            <w:r>
              <w:rPr>
                <w:lang w:val="kk-KZ"/>
              </w:rPr>
              <w:t>Орташа</w:t>
            </w:r>
          </w:p>
        </w:tc>
        <w:tc>
          <w:tcPr>
            <w:tcW w:w="2695" w:type="dxa"/>
            <w:gridSpan w:val="2"/>
          </w:tcPr>
          <w:p w14:paraId="072808C1" w14:textId="77777777" w:rsidR="001C04B5" w:rsidRDefault="00197CB5">
            <w:pPr>
              <w:jc w:val="center"/>
              <w:rPr>
                <w:lang w:val="kk-KZ"/>
              </w:rPr>
            </w:pPr>
            <w:r>
              <w:rPr>
                <w:lang w:val="kk-KZ"/>
              </w:rPr>
              <w:t>Төмен</w:t>
            </w:r>
          </w:p>
        </w:tc>
      </w:tr>
      <w:tr w:rsidR="001C04B5" w14:paraId="3B3BCCB7" w14:textId="77777777" w:rsidTr="00273E6C">
        <w:tc>
          <w:tcPr>
            <w:tcW w:w="2473" w:type="dxa"/>
            <w:vMerge/>
          </w:tcPr>
          <w:p w14:paraId="498350ED" w14:textId="77777777" w:rsidR="001C04B5" w:rsidRDefault="001C04B5">
            <w:pPr>
              <w:jc w:val="both"/>
              <w:rPr>
                <w:lang w:val="kk-KZ"/>
              </w:rPr>
            </w:pPr>
          </w:p>
        </w:tc>
        <w:tc>
          <w:tcPr>
            <w:tcW w:w="1025" w:type="dxa"/>
          </w:tcPr>
          <w:p w14:paraId="4DC471D5" w14:textId="77777777" w:rsidR="001C04B5" w:rsidRDefault="00197CB5">
            <w:pPr>
              <w:jc w:val="center"/>
              <w:rPr>
                <w:lang w:val="en-US"/>
              </w:rPr>
            </w:pPr>
            <w:r>
              <w:rPr>
                <w:lang w:val="en-US"/>
              </w:rPr>
              <w:t>n</w:t>
            </w:r>
          </w:p>
        </w:tc>
        <w:tc>
          <w:tcPr>
            <w:tcW w:w="1137" w:type="dxa"/>
          </w:tcPr>
          <w:p w14:paraId="044FDB23" w14:textId="77777777" w:rsidR="001C04B5" w:rsidRDefault="00197CB5">
            <w:pPr>
              <w:jc w:val="center"/>
              <w:rPr>
                <w:lang w:val="en-US"/>
              </w:rPr>
            </w:pPr>
            <w:r>
              <w:rPr>
                <w:lang w:val="en-US"/>
              </w:rPr>
              <w:t>%</w:t>
            </w:r>
          </w:p>
        </w:tc>
        <w:tc>
          <w:tcPr>
            <w:tcW w:w="1109" w:type="dxa"/>
          </w:tcPr>
          <w:p w14:paraId="069690A1" w14:textId="77777777" w:rsidR="001C04B5" w:rsidRDefault="00197CB5">
            <w:pPr>
              <w:jc w:val="center"/>
              <w:rPr>
                <w:lang w:val="en-US"/>
              </w:rPr>
            </w:pPr>
            <w:r>
              <w:rPr>
                <w:lang w:val="en-US"/>
              </w:rPr>
              <w:t>n</w:t>
            </w:r>
          </w:p>
        </w:tc>
        <w:tc>
          <w:tcPr>
            <w:tcW w:w="1195" w:type="dxa"/>
          </w:tcPr>
          <w:p w14:paraId="59372BD5" w14:textId="77777777" w:rsidR="001C04B5" w:rsidRDefault="00197CB5">
            <w:pPr>
              <w:jc w:val="center"/>
              <w:rPr>
                <w:lang w:val="en-US"/>
              </w:rPr>
            </w:pPr>
            <w:r>
              <w:rPr>
                <w:lang w:val="en-US"/>
              </w:rPr>
              <w:t>%</w:t>
            </w:r>
          </w:p>
        </w:tc>
        <w:tc>
          <w:tcPr>
            <w:tcW w:w="1097" w:type="dxa"/>
          </w:tcPr>
          <w:p w14:paraId="34995ED3" w14:textId="77777777" w:rsidR="001C04B5" w:rsidRDefault="00197CB5">
            <w:pPr>
              <w:jc w:val="center"/>
              <w:rPr>
                <w:lang w:val="en-US"/>
              </w:rPr>
            </w:pPr>
            <w:r>
              <w:rPr>
                <w:lang w:val="en-US"/>
              </w:rPr>
              <w:t>n</w:t>
            </w:r>
          </w:p>
        </w:tc>
        <w:tc>
          <w:tcPr>
            <w:tcW w:w="1598" w:type="dxa"/>
          </w:tcPr>
          <w:p w14:paraId="7AD79353" w14:textId="77777777" w:rsidR="001C04B5" w:rsidRDefault="00197CB5">
            <w:pPr>
              <w:jc w:val="center"/>
              <w:rPr>
                <w:lang w:val="en-US"/>
              </w:rPr>
            </w:pPr>
            <w:r>
              <w:rPr>
                <w:lang w:val="en-US"/>
              </w:rPr>
              <w:t>%</w:t>
            </w:r>
          </w:p>
        </w:tc>
      </w:tr>
      <w:tr w:rsidR="001C04B5" w14:paraId="502EC4A2" w14:textId="77777777" w:rsidTr="00273E6C">
        <w:tc>
          <w:tcPr>
            <w:tcW w:w="2473" w:type="dxa"/>
          </w:tcPr>
          <w:p w14:paraId="0029622D" w14:textId="77777777" w:rsidR="001C04B5" w:rsidRDefault="00197CB5">
            <w:pPr>
              <w:jc w:val="both"/>
              <w:rPr>
                <w:lang w:val="kk-KZ"/>
              </w:rPr>
            </w:pPr>
            <w:r>
              <w:rPr>
                <w:lang w:val="kk-KZ"/>
              </w:rPr>
              <w:t>Эксперименттік топ</w:t>
            </w:r>
          </w:p>
        </w:tc>
        <w:tc>
          <w:tcPr>
            <w:tcW w:w="1025" w:type="dxa"/>
            <w:vAlign w:val="center"/>
          </w:tcPr>
          <w:p w14:paraId="4EA7F5B8" w14:textId="77777777" w:rsidR="001C04B5" w:rsidRDefault="00197CB5">
            <w:pPr>
              <w:jc w:val="both"/>
            </w:pPr>
            <w:r>
              <w:rPr>
                <w:lang w:val="kk-KZ"/>
              </w:rPr>
              <w:t>8</w:t>
            </w:r>
          </w:p>
        </w:tc>
        <w:tc>
          <w:tcPr>
            <w:tcW w:w="1137" w:type="dxa"/>
            <w:vAlign w:val="center"/>
          </w:tcPr>
          <w:p w14:paraId="1C8A757B" w14:textId="77777777" w:rsidR="001C04B5" w:rsidRDefault="00197CB5">
            <w:pPr>
              <w:jc w:val="both"/>
            </w:pPr>
            <w:r>
              <w:rPr>
                <w:lang w:val="kk-KZ"/>
              </w:rPr>
              <w:t>13,56</w:t>
            </w:r>
          </w:p>
        </w:tc>
        <w:tc>
          <w:tcPr>
            <w:tcW w:w="1109" w:type="dxa"/>
            <w:vAlign w:val="center"/>
          </w:tcPr>
          <w:p w14:paraId="06C9A530" w14:textId="77777777" w:rsidR="001C04B5" w:rsidRDefault="00197CB5">
            <w:pPr>
              <w:jc w:val="both"/>
            </w:pPr>
            <w:r>
              <w:rPr>
                <w:lang w:val="kk-KZ"/>
              </w:rPr>
              <w:t>27</w:t>
            </w:r>
          </w:p>
        </w:tc>
        <w:tc>
          <w:tcPr>
            <w:tcW w:w="1195" w:type="dxa"/>
            <w:vAlign w:val="center"/>
          </w:tcPr>
          <w:p w14:paraId="00D2CA14" w14:textId="77777777" w:rsidR="001C04B5" w:rsidRDefault="00197CB5">
            <w:pPr>
              <w:jc w:val="both"/>
            </w:pPr>
            <w:r>
              <w:rPr>
                <w:lang w:val="kk-KZ"/>
              </w:rPr>
              <w:t>45,76</w:t>
            </w:r>
          </w:p>
        </w:tc>
        <w:tc>
          <w:tcPr>
            <w:tcW w:w="1097" w:type="dxa"/>
            <w:vAlign w:val="center"/>
          </w:tcPr>
          <w:p w14:paraId="319F181D" w14:textId="77777777" w:rsidR="001C04B5" w:rsidRDefault="00197CB5">
            <w:pPr>
              <w:jc w:val="both"/>
            </w:pPr>
            <w:r>
              <w:rPr>
                <w:lang w:val="kk-KZ"/>
              </w:rPr>
              <w:t>24</w:t>
            </w:r>
          </w:p>
        </w:tc>
        <w:tc>
          <w:tcPr>
            <w:tcW w:w="1598" w:type="dxa"/>
            <w:vAlign w:val="center"/>
          </w:tcPr>
          <w:p w14:paraId="3F6CE8E1" w14:textId="77777777" w:rsidR="001C04B5" w:rsidRDefault="00197CB5">
            <w:pPr>
              <w:jc w:val="both"/>
            </w:pPr>
            <w:r>
              <w:rPr>
                <w:lang w:val="kk-KZ"/>
              </w:rPr>
              <w:t>40,68</w:t>
            </w:r>
          </w:p>
        </w:tc>
      </w:tr>
      <w:tr w:rsidR="001C04B5" w14:paraId="7495BF8B" w14:textId="77777777" w:rsidTr="00273E6C">
        <w:tc>
          <w:tcPr>
            <w:tcW w:w="2473" w:type="dxa"/>
          </w:tcPr>
          <w:p w14:paraId="2D3A688C" w14:textId="77777777" w:rsidR="001C04B5" w:rsidRDefault="00197CB5">
            <w:pPr>
              <w:jc w:val="both"/>
              <w:rPr>
                <w:lang w:val="kk-KZ"/>
              </w:rPr>
            </w:pPr>
            <w:r>
              <w:rPr>
                <w:lang w:val="kk-KZ"/>
              </w:rPr>
              <w:lastRenderedPageBreak/>
              <w:t>Бақылау тобы</w:t>
            </w:r>
          </w:p>
        </w:tc>
        <w:tc>
          <w:tcPr>
            <w:tcW w:w="1025" w:type="dxa"/>
            <w:vAlign w:val="center"/>
          </w:tcPr>
          <w:p w14:paraId="34C999B4" w14:textId="77777777" w:rsidR="001C04B5" w:rsidRDefault="00197CB5">
            <w:pPr>
              <w:jc w:val="both"/>
            </w:pPr>
            <w:r>
              <w:rPr>
                <w:lang w:val="kk-KZ"/>
              </w:rPr>
              <w:t>12</w:t>
            </w:r>
          </w:p>
        </w:tc>
        <w:tc>
          <w:tcPr>
            <w:tcW w:w="1137" w:type="dxa"/>
            <w:vAlign w:val="center"/>
          </w:tcPr>
          <w:p w14:paraId="351A55E0" w14:textId="77777777" w:rsidR="001C04B5" w:rsidRDefault="00197CB5">
            <w:pPr>
              <w:jc w:val="both"/>
            </w:pPr>
            <w:r>
              <w:rPr>
                <w:lang w:val="kk-KZ"/>
              </w:rPr>
              <w:t>20,69</w:t>
            </w:r>
          </w:p>
        </w:tc>
        <w:tc>
          <w:tcPr>
            <w:tcW w:w="1109" w:type="dxa"/>
            <w:vAlign w:val="center"/>
          </w:tcPr>
          <w:p w14:paraId="4E5D30CA" w14:textId="77777777" w:rsidR="001C04B5" w:rsidRDefault="00197CB5">
            <w:pPr>
              <w:jc w:val="both"/>
            </w:pPr>
            <w:r>
              <w:rPr>
                <w:lang w:val="kk-KZ"/>
              </w:rPr>
              <w:t>17</w:t>
            </w:r>
          </w:p>
        </w:tc>
        <w:tc>
          <w:tcPr>
            <w:tcW w:w="1195" w:type="dxa"/>
            <w:vAlign w:val="center"/>
          </w:tcPr>
          <w:p w14:paraId="68259AFC" w14:textId="77777777" w:rsidR="001C04B5" w:rsidRDefault="00197CB5">
            <w:pPr>
              <w:jc w:val="both"/>
            </w:pPr>
            <w:r>
              <w:rPr>
                <w:lang w:val="kk-KZ"/>
              </w:rPr>
              <w:t>29,31</w:t>
            </w:r>
          </w:p>
        </w:tc>
        <w:tc>
          <w:tcPr>
            <w:tcW w:w="1097" w:type="dxa"/>
            <w:vAlign w:val="center"/>
          </w:tcPr>
          <w:p w14:paraId="05B79B14" w14:textId="77777777" w:rsidR="001C04B5" w:rsidRDefault="00197CB5">
            <w:pPr>
              <w:jc w:val="both"/>
            </w:pPr>
            <w:r>
              <w:rPr>
                <w:lang w:val="kk-KZ"/>
              </w:rPr>
              <w:t>29</w:t>
            </w:r>
          </w:p>
        </w:tc>
        <w:tc>
          <w:tcPr>
            <w:tcW w:w="1598" w:type="dxa"/>
            <w:vAlign w:val="center"/>
          </w:tcPr>
          <w:p w14:paraId="6FC50676" w14:textId="77777777" w:rsidR="001C04B5" w:rsidRDefault="00197CB5">
            <w:pPr>
              <w:jc w:val="both"/>
            </w:pPr>
            <w:r>
              <w:rPr>
                <w:lang w:val="kk-KZ"/>
              </w:rPr>
              <w:t>50</w:t>
            </w:r>
          </w:p>
        </w:tc>
      </w:tr>
    </w:tbl>
    <w:p w14:paraId="2FE2403E" w14:textId="77777777" w:rsidR="001C04B5" w:rsidRDefault="001C04B5">
      <w:pPr>
        <w:ind w:firstLine="709"/>
        <w:jc w:val="both"/>
        <w:rPr>
          <w:sz w:val="28"/>
          <w:szCs w:val="28"/>
          <w:lang w:val="kk-KZ"/>
        </w:rPr>
      </w:pPr>
    </w:p>
    <w:p w14:paraId="15C75109" w14:textId="77777777" w:rsidR="001C04B5" w:rsidRDefault="00197CB5">
      <w:pPr>
        <w:jc w:val="center"/>
        <w:rPr>
          <w:sz w:val="28"/>
          <w:szCs w:val="28"/>
          <w:lang w:val="kk-KZ" w:eastAsia="kk-KZ"/>
        </w:rPr>
      </w:pPr>
      <w:r>
        <w:rPr>
          <w:noProof/>
          <w:sz w:val="28"/>
          <w:szCs w:val="28"/>
        </w:rPr>
        <w:drawing>
          <wp:inline distT="0" distB="0" distL="0" distR="0" wp14:anchorId="7749526A" wp14:editId="52EB92DC">
            <wp:extent cx="4594860" cy="1722120"/>
            <wp:effectExtent l="0" t="0" r="0" b="0"/>
            <wp:docPr id="53"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A7C76D3" w14:textId="77777777" w:rsidR="001C04B5" w:rsidRDefault="001C04B5">
      <w:pPr>
        <w:ind w:firstLine="709"/>
        <w:jc w:val="both"/>
        <w:rPr>
          <w:sz w:val="28"/>
          <w:szCs w:val="28"/>
          <w:lang w:val="kk-KZ" w:eastAsia="kk-KZ"/>
        </w:rPr>
      </w:pPr>
    </w:p>
    <w:p w14:paraId="33E74B1A" w14:textId="77777777" w:rsidR="001C04B5" w:rsidRDefault="00197CB5">
      <w:pPr>
        <w:jc w:val="center"/>
        <w:rPr>
          <w:sz w:val="28"/>
          <w:szCs w:val="28"/>
          <w:lang w:val="kk-KZ"/>
        </w:rPr>
      </w:pPr>
      <w:r>
        <w:rPr>
          <w:sz w:val="28"/>
          <w:szCs w:val="28"/>
          <w:lang w:val="kk-KZ"/>
        </w:rPr>
        <w:t xml:space="preserve">Сурет 27  – Мотивациялық компоненттің «цифрлық дизайн арқылы көркемдегіш  құралдарды меңгеруге қызығушылық» көрсеткіші бойынша нәтижелері </w:t>
      </w:r>
    </w:p>
    <w:p w14:paraId="4B39051A" w14:textId="77777777" w:rsidR="001C04B5" w:rsidRDefault="001C04B5">
      <w:pPr>
        <w:ind w:firstLine="709"/>
        <w:jc w:val="both"/>
        <w:rPr>
          <w:sz w:val="28"/>
          <w:szCs w:val="28"/>
          <w:lang w:val="kk-KZ"/>
        </w:rPr>
      </w:pPr>
    </w:p>
    <w:p w14:paraId="65859C6C" w14:textId="77777777" w:rsidR="001C04B5" w:rsidRDefault="00197CB5">
      <w:pPr>
        <w:ind w:firstLine="567"/>
        <w:jc w:val="both"/>
        <w:rPr>
          <w:sz w:val="28"/>
          <w:szCs w:val="28"/>
          <w:lang w:val="kk-KZ"/>
        </w:rPr>
      </w:pPr>
      <w:r>
        <w:rPr>
          <w:sz w:val="28"/>
          <w:szCs w:val="28"/>
          <w:lang w:val="kk-KZ"/>
        </w:rPr>
        <w:t>Intrinsic Motivation Inventory (IMI) шкаласы бойынша, эксперименттік топтағы оқушылардың басым бөлігі (45,76%) орташа деңгейде, 40,68% төмен деңгейде және тек 13,56% жоғары деңгейде қызығушылық танытты. Бұл эксперименттік топ оқушыларының көпшілігінде цифрлық дизайнды пайдалану арқылы көркемдегіш  құралдарды меңгеруге деген ынта бар болғанымен, ол жеткілікті тұрақты емес екендігін көрсетеді.</w:t>
      </w:r>
    </w:p>
    <w:p w14:paraId="51CEBD3D" w14:textId="77777777" w:rsidR="001C04B5" w:rsidRDefault="00197CB5">
      <w:pPr>
        <w:ind w:firstLine="567"/>
        <w:jc w:val="both"/>
        <w:rPr>
          <w:sz w:val="28"/>
          <w:szCs w:val="28"/>
          <w:lang w:val="kk-KZ"/>
        </w:rPr>
      </w:pPr>
      <w:r>
        <w:rPr>
          <w:sz w:val="28"/>
          <w:szCs w:val="28"/>
          <w:lang w:val="kk-KZ"/>
        </w:rPr>
        <w:t>Бақылау тобында да ұқсас жағдай байқалды: оқушылардың 50% төмен деңгейде, 29,31% орташа деңгейде және небәрі 20,69% жоғары деңгейде мотивация көрсетті.</w:t>
      </w:r>
    </w:p>
    <w:p w14:paraId="033EBD7B" w14:textId="77777777" w:rsidR="001C04B5" w:rsidRDefault="00197CB5">
      <w:pPr>
        <w:ind w:firstLine="567"/>
        <w:jc w:val="both"/>
        <w:rPr>
          <w:sz w:val="28"/>
          <w:szCs w:val="28"/>
          <w:lang w:val="kk-KZ"/>
        </w:rPr>
      </w:pPr>
      <w:r>
        <w:rPr>
          <w:sz w:val="28"/>
          <w:szCs w:val="28"/>
          <w:lang w:val="kk-KZ"/>
        </w:rPr>
        <w:t>Эксперименттің</w:t>
      </w:r>
      <w:r>
        <w:rPr>
          <w:lang w:val="kk-KZ"/>
        </w:rPr>
        <w:t xml:space="preserve"> </w:t>
      </w:r>
      <w:r>
        <w:rPr>
          <w:sz w:val="28"/>
          <w:szCs w:val="28"/>
          <w:lang w:val="kk-KZ"/>
        </w:rPr>
        <w:t>анықтау кезеңінің нәтижесі бойынша екі топта да оқушылардың басым көпшілігі (эксперимент тобында – 86,44%, бақылау тобында – 79,31%) жоғары мотивация деңгейіне жете алмаған. Бұл бастауыш сынып оқушыларының цифрлық дизайнды қолдана отырып әдеби мәтіндердегі көркемдегіш  құралдарды меңгеруге қызығушылықтары әлі жеткілікті деңгейде қалыптаспағанын аңғартады. Осыған орай, эксперименттің қалыптастыру кезеңінде арнайы әдістемелік жұмыстар жүргізу қажеттілігі дәлелденді.</w:t>
      </w:r>
    </w:p>
    <w:p w14:paraId="18F7D5E0" w14:textId="77777777" w:rsidR="001C04B5" w:rsidRDefault="00197CB5">
      <w:pPr>
        <w:ind w:firstLine="567"/>
        <w:jc w:val="both"/>
        <w:rPr>
          <w:sz w:val="28"/>
          <w:szCs w:val="28"/>
          <w:lang w:val="kk-KZ"/>
        </w:rPr>
      </w:pPr>
      <w:r>
        <w:rPr>
          <w:sz w:val="28"/>
          <w:szCs w:val="28"/>
          <w:lang w:val="kk-KZ"/>
        </w:rPr>
        <w:t xml:space="preserve">Мотивациялық компоненттің 2-көрсеткіші «көркемдегіш  құралдар арқылы әдеби тілде сөйлеуді жетілдіруге ұмтылысын» анықтау мақсатында                  А.К. Маркова, Т.А. Матис, А.Б. Орлов әзірлеген «Бастауыш сынып оқушыларының оқу мотивациясын диагностикалау әдістемесі» пайдаланылды. </w:t>
      </w:r>
    </w:p>
    <w:p w14:paraId="76D4C312" w14:textId="77777777" w:rsidR="001C04B5" w:rsidRDefault="00197CB5">
      <w:pPr>
        <w:ind w:firstLine="567"/>
        <w:jc w:val="both"/>
        <w:rPr>
          <w:sz w:val="28"/>
          <w:szCs w:val="28"/>
          <w:lang w:val="kk-KZ"/>
        </w:rPr>
      </w:pPr>
      <w:r>
        <w:rPr>
          <w:sz w:val="28"/>
          <w:szCs w:val="28"/>
          <w:lang w:val="kk-KZ"/>
        </w:rPr>
        <w:t xml:space="preserve">Бұл әдістеме бастауыш мектеп жасындағы оқушылардың оқу іс-әрекетіне деген жалпы танымдық уәжін, жаңа білімді меңгеруге ұмтылысын, оқу тапсырмаларына эмоционалдық қатынасын, сондай-ақ шығармашылық сипаттағы әрекеттерге (цифрлық дизайнды қолдану, мәтінді көркем визуализациялау, көркемдегіш құралдарды белгілеу) дайындығын бағалауға мүмкіндік беретін валидті диагностикалық құрал болып саналады. Әдістемеде оқу мотивациясының ішкі және сыртқы факторларын, сонымен қатар оқушының қиындықтарды жеңуге деген табандылығын, тапсырманы соңына </w:t>
      </w:r>
      <w:r>
        <w:rPr>
          <w:sz w:val="28"/>
          <w:szCs w:val="28"/>
          <w:lang w:val="kk-KZ"/>
        </w:rPr>
        <w:lastRenderedPageBreak/>
        <w:t>дейін орындау қабілетін, шығармашылық іс-әрекетке оң көзқарасын анықтауға бағытталған сұрақтар жүйесі берілді.</w:t>
      </w:r>
    </w:p>
    <w:p w14:paraId="5B4C926F" w14:textId="77777777" w:rsidR="001C04B5" w:rsidRDefault="00197CB5">
      <w:pPr>
        <w:ind w:firstLine="567"/>
        <w:jc w:val="both"/>
        <w:rPr>
          <w:sz w:val="28"/>
          <w:szCs w:val="28"/>
          <w:lang w:val="kk-KZ"/>
        </w:rPr>
      </w:pPr>
      <w:r>
        <w:rPr>
          <w:sz w:val="28"/>
          <w:szCs w:val="28"/>
          <w:lang w:val="kk-KZ"/>
        </w:rPr>
        <w:t>Сауалнама 12 тұжырымнан тұрады және олар оқушының оқу әрекетіне деген эмоционалдық, когнитивтік және еріктік қатынасын анықтайды. Оқушылар әр тұжырымға «иә», «кейде», «жоқ» түрінде жауап береді. Бұл жауаптар 3–1–0 баллдық шкала бойынша бағаланады.</w:t>
      </w:r>
    </w:p>
    <w:p w14:paraId="239A80C5" w14:textId="77777777" w:rsidR="001C04B5" w:rsidRDefault="00197CB5">
      <w:pPr>
        <w:ind w:firstLine="567"/>
        <w:jc w:val="both"/>
        <w:rPr>
          <w:sz w:val="28"/>
          <w:szCs w:val="28"/>
          <w:lang w:val="kk-KZ"/>
        </w:rPr>
      </w:pPr>
      <w:r>
        <w:rPr>
          <w:sz w:val="28"/>
          <w:szCs w:val="28"/>
          <w:lang w:val="kk-KZ"/>
        </w:rPr>
        <w:t>Сауалнама бейімделіп, төмендегідей мазмұнда берілді:</w:t>
      </w:r>
    </w:p>
    <w:p w14:paraId="794AD43D" w14:textId="77777777" w:rsidR="001C04B5" w:rsidRDefault="00197CB5">
      <w:pPr>
        <w:ind w:firstLine="567"/>
        <w:jc w:val="both"/>
        <w:rPr>
          <w:sz w:val="28"/>
          <w:szCs w:val="28"/>
          <w:lang w:val="kk-KZ"/>
        </w:rPr>
      </w:pPr>
      <w:r>
        <w:rPr>
          <w:sz w:val="28"/>
          <w:szCs w:val="28"/>
          <w:lang w:val="kk-KZ"/>
        </w:rPr>
        <w:t>1.  Сабақ барысында жаңа білімді меңгеру сен үшін қызықты ма?</w:t>
      </w:r>
    </w:p>
    <w:p w14:paraId="46BD1DB9" w14:textId="77777777" w:rsidR="001C04B5" w:rsidRDefault="00197CB5">
      <w:pPr>
        <w:ind w:firstLine="567"/>
        <w:jc w:val="both"/>
        <w:rPr>
          <w:sz w:val="28"/>
          <w:szCs w:val="28"/>
          <w:lang w:val="kk-KZ"/>
        </w:rPr>
      </w:pPr>
      <w:r>
        <w:rPr>
          <w:sz w:val="28"/>
          <w:szCs w:val="28"/>
          <w:lang w:val="kk-KZ"/>
        </w:rPr>
        <w:t>2. Қиын тапсырма берілген жағдайда оны соңына дейін орындауға тырысасың ба?</w:t>
      </w:r>
    </w:p>
    <w:p w14:paraId="602A1BE5" w14:textId="77777777" w:rsidR="001C04B5" w:rsidRDefault="00197CB5">
      <w:pPr>
        <w:ind w:firstLine="567"/>
        <w:jc w:val="both"/>
        <w:rPr>
          <w:sz w:val="28"/>
          <w:szCs w:val="28"/>
          <w:lang w:val="kk-KZ"/>
        </w:rPr>
      </w:pPr>
      <w:r>
        <w:rPr>
          <w:sz w:val="28"/>
          <w:szCs w:val="28"/>
          <w:lang w:val="kk-KZ"/>
        </w:rPr>
        <w:t>3. Мұғалім жаңа мәтін немесе шығармашылық тапсырма ұсынғанда оны қуана орындайсың ба?</w:t>
      </w:r>
    </w:p>
    <w:p w14:paraId="4A7D0A4A" w14:textId="77777777" w:rsidR="001C04B5" w:rsidRDefault="00197CB5">
      <w:pPr>
        <w:ind w:firstLine="567"/>
        <w:jc w:val="both"/>
        <w:rPr>
          <w:sz w:val="28"/>
          <w:szCs w:val="28"/>
          <w:lang w:val="kk-KZ"/>
        </w:rPr>
      </w:pPr>
      <w:r>
        <w:rPr>
          <w:sz w:val="28"/>
          <w:szCs w:val="28"/>
          <w:lang w:val="kk-KZ"/>
        </w:rPr>
        <w:t>4. Дәптерде немесе цифрлық платформада тапсырманы мұқият, таза және дәл орындау сен үшін маңызды ма?</w:t>
      </w:r>
    </w:p>
    <w:p w14:paraId="3A009A84" w14:textId="77777777" w:rsidR="001C04B5" w:rsidRDefault="00197CB5">
      <w:pPr>
        <w:ind w:firstLine="567"/>
        <w:jc w:val="both"/>
        <w:rPr>
          <w:sz w:val="28"/>
          <w:szCs w:val="28"/>
          <w:lang w:val="kk-KZ"/>
        </w:rPr>
      </w:pPr>
      <w:r>
        <w:rPr>
          <w:sz w:val="28"/>
          <w:szCs w:val="28"/>
          <w:lang w:val="kk-KZ"/>
        </w:rPr>
        <w:t>5. Сабақ барысында жаңа тапсырмалардың берілгенін күтіп отырасың ба?</w:t>
      </w:r>
    </w:p>
    <w:p w14:paraId="4434876E" w14:textId="77777777" w:rsidR="001C04B5" w:rsidRDefault="00197CB5">
      <w:pPr>
        <w:ind w:firstLine="567"/>
        <w:jc w:val="both"/>
        <w:rPr>
          <w:sz w:val="28"/>
          <w:szCs w:val="28"/>
          <w:lang w:val="kk-KZ"/>
        </w:rPr>
      </w:pPr>
      <w:r>
        <w:rPr>
          <w:sz w:val="28"/>
          <w:szCs w:val="28"/>
          <w:lang w:val="kk-KZ"/>
        </w:rPr>
        <w:t>6. Қателескен жағдайда тапсырманы қайта орындауға тырысасың ба?</w:t>
      </w:r>
    </w:p>
    <w:p w14:paraId="2E3C59C2" w14:textId="77777777" w:rsidR="001C04B5" w:rsidRDefault="00197CB5">
      <w:pPr>
        <w:ind w:firstLine="567"/>
        <w:jc w:val="both"/>
        <w:rPr>
          <w:sz w:val="28"/>
          <w:szCs w:val="28"/>
          <w:lang w:val="kk-KZ"/>
        </w:rPr>
      </w:pPr>
      <w:r>
        <w:rPr>
          <w:sz w:val="28"/>
          <w:szCs w:val="28"/>
          <w:lang w:val="kk-KZ"/>
        </w:rPr>
        <w:t>7. Мәтіндегі бейнелі сөздер мен көркемдегіш құралдарды табу сен үшін қызықты ма?</w:t>
      </w:r>
    </w:p>
    <w:p w14:paraId="5C4C364D" w14:textId="77777777" w:rsidR="001C04B5" w:rsidRDefault="00197CB5">
      <w:pPr>
        <w:ind w:firstLine="567"/>
        <w:jc w:val="both"/>
        <w:rPr>
          <w:sz w:val="28"/>
          <w:szCs w:val="28"/>
          <w:lang w:val="kk-KZ"/>
        </w:rPr>
      </w:pPr>
      <w:r>
        <w:rPr>
          <w:sz w:val="28"/>
          <w:szCs w:val="28"/>
          <w:lang w:val="kk-KZ"/>
        </w:rPr>
        <w:t>8. Топтық немесе жұптық жұмыс кезінде белсенділік танытуға тырысасың ба?</w:t>
      </w:r>
    </w:p>
    <w:p w14:paraId="72CC051B" w14:textId="77777777" w:rsidR="001C04B5" w:rsidRDefault="00197CB5">
      <w:pPr>
        <w:ind w:firstLine="567"/>
        <w:jc w:val="both"/>
        <w:rPr>
          <w:sz w:val="28"/>
          <w:szCs w:val="28"/>
          <w:lang w:val="kk-KZ"/>
        </w:rPr>
      </w:pPr>
      <w:r>
        <w:rPr>
          <w:sz w:val="28"/>
          <w:szCs w:val="28"/>
          <w:lang w:val="kk-KZ"/>
        </w:rPr>
        <w:t>9. Жобалау, суреттеу, цифрлық дизайн құрастыру сияқты шығармашылық тапсырмалар ұнай ма?</w:t>
      </w:r>
    </w:p>
    <w:p w14:paraId="17ECD48C" w14:textId="77777777" w:rsidR="001C04B5" w:rsidRDefault="00197CB5">
      <w:pPr>
        <w:ind w:firstLine="567"/>
        <w:jc w:val="both"/>
        <w:rPr>
          <w:sz w:val="28"/>
          <w:szCs w:val="28"/>
          <w:lang w:val="kk-KZ"/>
        </w:rPr>
      </w:pPr>
      <w:r>
        <w:rPr>
          <w:sz w:val="28"/>
          <w:szCs w:val="28"/>
          <w:lang w:val="kk-KZ"/>
        </w:rPr>
        <w:t>10. Мұғалімнің мақтауы сені одан әрі жақсы оқуға ынталандырады ма?</w:t>
      </w:r>
    </w:p>
    <w:p w14:paraId="73A2BC86" w14:textId="77777777" w:rsidR="001C04B5" w:rsidRDefault="00197CB5">
      <w:pPr>
        <w:ind w:firstLine="567"/>
        <w:jc w:val="both"/>
        <w:rPr>
          <w:sz w:val="28"/>
          <w:szCs w:val="28"/>
          <w:lang w:val="kk-KZ"/>
        </w:rPr>
      </w:pPr>
      <w:r>
        <w:rPr>
          <w:sz w:val="28"/>
          <w:szCs w:val="28"/>
          <w:lang w:val="kk-KZ"/>
        </w:rPr>
        <w:t>11. Үй тапсырмасын орындау кезінде жаңа тәсілдер ойлап табуға тырысасың ба?</w:t>
      </w:r>
    </w:p>
    <w:p w14:paraId="45274D53" w14:textId="77777777" w:rsidR="001C04B5" w:rsidRDefault="00197CB5">
      <w:pPr>
        <w:ind w:firstLine="567"/>
        <w:jc w:val="both"/>
        <w:rPr>
          <w:sz w:val="28"/>
          <w:szCs w:val="28"/>
          <w:lang w:val="kk-KZ"/>
        </w:rPr>
      </w:pPr>
      <w:r>
        <w:rPr>
          <w:sz w:val="28"/>
          <w:szCs w:val="28"/>
          <w:lang w:val="kk-KZ"/>
        </w:rPr>
        <w:t>12. Сабаққа өз еркіңмен дайындалатын кездерің жиі бола ма?</w:t>
      </w:r>
    </w:p>
    <w:p w14:paraId="0FCE51AE" w14:textId="77777777" w:rsidR="001C04B5" w:rsidRDefault="00197CB5">
      <w:pPr>
        <w:ind w:firstLine="567"/>
        <w:jc w:val="both"/>
        <w:rPr>
          <w:sz w:val="28"/>
          <w:szCs w:val="28"/>
          <w:lang w:val="kk-KZ"/>
        </w:rPr>
      </w:pPr>
      <w:r>
        <w:rPr>
          <w:sz w:val="28"/>
          <w:szCs w:val="28"/>
          <w:lang w:val="kk-KZ"/>
        </w:rPr>
        <w:t>Барлық сұрақтар бойынша жиналған ұпайлар оқу мотивациясының деңгейін анықтауға мүмкіндік берді.</w:t>
      </w:r>
    </w:p>
    <w:p w14:paraId="79204298" w14:textId="77777777" w:rsidR="001C04B5" w:rsidRDefault="00197CB5">
      <w:pPr>
        <w:ind w:firstLine="567"/>
        <w:jc w:val="both"/>
        <w:rPr>
          <w:sz w:val="28"/>
          <w:szCs w:val="28"/>
          <w:lang w:val="kk-KZ"/>
        </w:rPr>
      </w:pPr>
      <w:r>
        <w:rPr>
          <w:sz w:val="28"/>
          <w:szCs w:val="28"/>
          <w:lang w:val="kk-KZ"/>
        </w:rPr>
        <w:t>Жалпы жинаған ұпай санына сәйкес оқушылардың оқу мотивациясы үш деңгейге бөлінді. 24–36 балл аралығында нәтиже көрсеткен оқушылар жоғары оқу мотивациясына ие деп бағаланды. Бұл деңгейдің ерекшелігі – оқушының оқу-танымдық белсенділігінің тұрақтылығы, жаңа білімді меңгеруге ұмтылысының жоғары болуы және шығармашылық сипаттағы тапсырмаларға, оның ішінде цифрлық дизайн элементтерін қолдануға айқын қызығушылық танытуы. Мұндай оқушылар көркем мәтіндегі бейнелі-көркемдік құрылымдарды, троптар мен көркемдегіш құралдарды меңгеруге ішкі уәжі күшті, танымдық әрекетке белсенді қатысады.</w:t>
      </w:r>
    </w:p>
    <w:p w14:paraId="65A7BEDF" w14:textId="77777777" w:rsidR="001C04B5" w:rsidRDefault="00197CB5">
      <w:pPr>
        <w:ind w:firstLine="567"/>
        <w:jc w:val="both"/>
        <w:rPr>
          <w:sz w:val="28"/>
          <w:szCs w:val="28"/>
          <w:lang w:val="kk-KZ"/>
        </w:rPr>
      </w:pPr>
      <w:r>
        <w:rPr>
          <w:sz w:val="28"/>
          <w:szCs w:val="28"/>
          <w:lang w:val="kk-KZ"/>
        </w:rPr>
        <w:t xml:space="preserve">15–23 балл жинаған оқушылардың мотивациясы орташа деңгейде деп есептеледі. Бұл топтағы оқушылар оқу әрекетіне жалпы оң көзқарас танытқанымен, олардың қызығушылығының тұрақтылығы тапсырманың мазмұны мен түріне қарай өзгеріп отырады. Әдеби мәтіндердегі көркемдегіш құралдарды тануға бағытталған тапсырмаларға селқос қарамайды, бірақ әрекеттік ынталылығы үнемі жоғары болмайды. Мұндай оқушыларға сыртқы </w:t>
      </w:r>
      <w:r>
        <w:rPr>
          <w:sz w:val="28"/>
          <w:szCs w:val="28"/>
          <w:lang w:val="kk-KZ"/>
        </w:rPr>
        <w:lastRenderedPageBreak/>
        <w:t>қолдау мен оқу жағдайының тартымдылығы мотивациялық фактор ретінде маңыздырақ.</w:t>
      </w:r>
    </w:p>
    <w:p w14:paraId="6F526260" w14:textId="77777777" w:rsidR="001C04B5" w:rsidRDefault="00197CB5">
      <w:pPr>
        <w:ind w:firstLine="567"/>
        <w:jc w:val="both"/>
        <w:rPr>
          <w:sz w:val="28"/>
          <w:szCs w:val="28"/>
          <w:lang w:val="kk-KZ"/>
        </w:rPr>
      </w:pPr>
      <w:r>
        <w:rPr>
          <w:sz w:val="28"/>
          <w:szCs w:val="28"/>
          <w:lang w:val="kk-KZ"/>
        </w:rPr>
        <w:t>0–14 балл аралығындағы оқушылар төмен оқу мотивациясына ие деп сипатталады. Олар оқу-танымдық белсенділікті ұзақ сақтай алмайды, оқу тапсырмаларын орындауда тез шаршайды және жаңа немесе күрделі тапсырмаларды бастауға ынтасы төмен. Шығармашылық әрекеттерге, соның ішінде цифрлық дизайн арқылы мәтін элементтерін белгілеу немесе визуализациялау сияқты тапсырмаларға қызығушылығы төмен болады. Сонымен бірге көркем мәтіндегі бейнелі құрылымдарды тануға бағытталған тапсырмаларды орындауда да пассивтік байқалады.</w:t>
      </w:r>
    </w:p>
    <w:p w14:paraId="4694F642" w14:textId="77777777" w:rsidR="001C04B5" w:rsidRDefault="00197CB5">
      <w:pPr>
        <w:ind w:firstLine="567"/>
        <w:jc w:val="both"/>
        <w:rPr>
          <w:sz w:val="28"/>
          <w:szCs w:val="28"/>
          <w:lang w:val="kk-KZ"/>
        </w:rPr>
      </w:pPr>
      <w:r>
        <w:rPr>
          <w:sz w:val="28"/>
          <w:szCs w:val="28"/>
          <w:lang w:val="kk-KZ"/>
        </w:rPr>
        <w:t>Бұл әдістеменің мазмұны зерттеуіміздің мотивациялық компонентінің «әдеби мәтіндегі көркемдегіш құралдарды тану әрекетіне ішкі ынтасы мен қызығушылығы» атты екінші көрсеткішін диагностикалауға толығымен сәйкес келеді.</w:t>
      </w:r>
    </w:p>
    <w:p w14:paraId="5BB825B4" w14:textId="77777777" w:rsidR="001C04B5" w:rsidRDefault="00197CB5">
      <w:pPr>
        <w:ind w:firstLine="567"/>
        <w:jc w:val="both"/>
        <w:rPr>
          <w:sz w:val="28"/>
          <w:szCs w:val="28"/>
          <w:lang w:val="kk-KZ"/>
        </w:rPr>
      </w:pPr>
      <w:r>
        <w:rPr>
          <w:sz w:val="28"/>
          <w:szCs w:val="28"/>
          <w:lang w:val="kk-KZ"/>
        </w:rPr>
        <w:t>Сауалнама сұрақтары оқушылардың:</w:t>
      </w:r>
    </w:p>
    <w:p w14:paraId="428B6187" w14:textId="77777777" w:rsidR="001C04B5" w:rsidRDefault="00197CB5">
      <w:pPr>
        <w:ind w:firstLine="567"/>
        <w:jc w:val="both"/>
        <w:rPr>
          <w:sz w:val="28"/>
          <w:szCs w:val="28"/>
          <w:lang w:val="kk-KZ"/>
        </w:rPr>
      </w:pPr>
      <w:r>
        <w:rPr>
          <w:sz w:val="28"/>
          <w:szCs w:val="28"/>
          <w:lang w:val="kk-KZ"/>
        </w:rPr>
        <w:t>- жаңа білімді меңгеруге деген ішкі дайындық деңгейін;</w:t>
      </w:r>
    </w:p>
    <w:p w14:paraId="78294A89" w14:textId="77777777" w:rsidR="001C04B5" w:rsidRDefault="00197CB5">
      <w:pPr>
        <w:ind w:firstLine="567"/>
        <w:jc w:val="both"/>
        <w:rPr>
          <w:sz w:val="28"/>
          <w:szCs w:val="28"/>
          <w:lang w:val="kk-KZ"/>
        </w:rPr>
      </w:pPr>
      <w:r>
        <w:rPr>
          <w:sz w:val="28"/>
          <w:szCs w:val="28"/>
          <w:lang w:val="kk-KZ"/>
        </w:rPr>
        <w:t>- әдеби мәтіндердегі көркемдік-бейнелі элементтерді қабылдауға эмоционалдық қызығушылығын;</w:t>
      </w:r>
    </w:p>
    <w:p w14:paraId="631D6972" w14:textId="77777777" w:rsidR="001C04B5" w:rsidRDefault="00197CB5">
      <w:pPr>
        <w:ind w:firstLine="567"/>
        <w:jc w:val="both"/>
        <w:rPr>
          <w:sz w:val="28"/>
          <w:szCs w:val="28"/>
          <w:lang w:val="kk-KZ"/>
        </w:rPr>
      </w:pPr>
      <w:r>
        <w:rPr>
          <w:sz w:val="28"/>
          <w:szCs w:val="28"/>
          <w:lang w:val="kk-KZ"/>
        </w:rPr>
        <w:t>- цифрлық дизайн құралы арқылы мәтін мазмұнын визуализациялауға ұмтылысын;</w:t>
      </w:r>
    </w:p>
    <w:p w14:paraId="7A632808" w14:textId="77777777" w:rsidR="001C04B5" w:rsidRDefault="00197CB5">
      <w:pPr>
        <w:ind w:firstLine="567"/>
        <w:jc w:val="both"/>
        <w:rPr>
          <w:sz w:val="28"/>
          <w:szCs w:val="28"/>
          <w:lang w:val="kk-KZ"/>
        </w:rPr>
      </w:pPr>
      <w:r>
        <w:rPr>
          <w:sz w:val="28"/>
          <w:szCs w:val="28"/>
          <w:lang w:val="kk-KZ"/>
        </w:rPr>
        <w:t>- шығармашылық тапсырмаларға қатысудағы белсенділік дәрежесін анықтауға мүмкіндік береді.</w:t>
      </w:r>
    </w:p>
    <w:p w14:paraId="4903B125" w14:textId="77777777" w:rsidR="001C04B5" w:rsidRDefault="00197CB5">
      <w:pPr>
        <w:ind w:firstLine="567"/>
        <w:jc w:val="both"/>
        <w:rPr>
          <w:sz w:val="28"/>
          <w:szCs w:val="28"/>
          <w:lang w:val="kk-KZ"/>
        </w:rPr>
      </w:pPr>
      <w:r>
        <w:rPr>
          <w:sz w:val="28"/>
          <w:szCs w:val="28"/>
          <w:lang w:val="kk-KZ"/>
        </w:rPr>
        <w:t>А.К. Маркова, Т.А. Матис,     А.Б. Орлов «Бастауыш сынып оқушыларының оқу мотивациясын диагностикалау әдістемесі» сауалнамасының нәтижесі 14 кестеде, 28 суретте берілген.</w:t>
      </w:r>
    </w:p>
    <w:p w14:paraId="2DAFA432" w14:textId="77777777" w:rsidR="001C04B5" w:rsidRDefault="001C04B5">
      <w:pPr>
        <w:ind w:firstLine="709"/>
        <w:jc w:val="both"/>
        <w:rPr>
          <w:sz w:val="28"/>
          <w:szCs w:val="28"/>
          <w:lang w:val="kk-KZ"/>
        </w:rPr>
      </w:pPr>
    </w:p>
    <w:p w14:paraId="463ADE24" w14:textId="77777777" w:rsidR="001C04B5" w:rsidRDefault="00197CB5">
      <w:pPr>
        <w:jc w:val="both"/>
        <w:rPr>
          <w:sz w:val="28"/>
          <w:szCs w:val="28"/>
          <w:lang w:val="kk-KZ"/>
        </w:rPr>
      </w:pPr>
      <w:r>
        <w:rPr>
          <w:sz w:val="28"/>
          <w:szCs w:val="28"/>
          <w:lang w:val="kk-KZ"/>
        </w:rPr>
        <w:t xml:space="preserve">Кесте 14 – Цифрлық дизайнды жобалау негізінде бастауыш сынып оқушыларының әдеби мәтіндердегі көркемдегіш  құралдарды тану білігін қалыптастырудың мотивациялық компонентінің екінші көрсеткіші бойынша </w:t>
      </w:r>
      <w:r>
        <w:rPr>
          <w:lang w:val="kk-KZ"/>
        </w:rPr>
        <w:t xml:space="preserve"> </w:t>
      </w:r>
      <w:r>
        <w:rPr>
          <w:sz w:val="28"/>
          <w:szCs w:val="28"/>
          <w:lang w:val="kk-KZ"/>
        </w:rPr>
        <w:t>А.К. Маркова, Т.А. Матис,     А.Б. Орлов «Бастауыш сынып оқушыларының оқу мотивациясын диагностикалау әдістемесі» сауалнамасының нәтижелері</w:t>
      </w:r>
    </w:p>
    <w:p w14:paraId="5B68EBF6"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332"/>
        <w:gridCol w:w="1164"/>
        <w:gridCol w:w="1137"/>
        <w:gridCol w:w="1109"/>
        <w:gridCol w:w="1195"/>
        <w:gridCol w:w="1098"/>
        <w:gridCol w:w="1599"/>
      </w:tblGrid>
      <w:tr w:rsidR="001C04B5" w14:paraId="5DE0C795" w14:textId="77777777" w:rsidTr="00273E6C">
        <w:tc>
          <w:tcPr>
            <w:tcW w:w="2332" w:type="dxa"/>
            <w:vMerge w:val="restart"/>
          </w:tcPr>
          <w:p w14:paraId="633110E2" w14:textId="77777777" w:rsidR="001C04B5" w:rsidRDefault="00197CB5">
            <w:pPr>
              <w:jc w:val="center"/>
              <w:rPr>
                <w:lang w:val="kk-KZ"/>
              </w:rPr>
            </w:pPr>
            <w:r>
              <w:rPr>
                <w:lang w:val="kk-KZ"/>
              </w:rPr>
              <w:t>Топ</w:t>
            </w:r>
          </w:p>
        </w:tc>
        <w:tc>
          <w:tcPr>
            <w:tcW w:w="2301" w:type="dxa"/>
            <w:gridSpan w:val="2"/>
          </w:tcPr>
          <w:p w14:paraId="6C61AA1B" w14:textId="77777777" w:rsidR="001C04B5" w:rsidRDefault="00197CB5">
            <w:pPr>
              <w:jc w:val="center"/>
              <w:rPr>
                <w:lang w:val="kk-KZ"/>
              </w:rPr>
            </w:pPr>
            <w:r>
              <w:rPr>
                <w:lang w:val="kk-KZ"/>
              </w:rPr>
              <w:t>Жоғары</w:t>
            </w:r>
          </w:p>
        </w:tc>
        <w:tc>
          <w:tcPr>
            <w:tcW w:w="2304" w:type="dxa"/>
            <w:gridSpan w:val="2"/>
          </w:tcPr>
          <w:p w14:paraId="79C7BF3F" w14:textId="77777777" w:rsidR="001C04B5" w:rsidRDefault="00197CB5">
            <w:pPr>
              <w:jc w:val="center"/>
              <w:rPr>
                <w:lang w:val="kk-KZ"/>
              </w:rPr>
            </w:pPr>
            <w:r>
              <w:rPr>
                <w:lang w:val="kk-KZ"/>
              </w:rPr>
              <w:t>Орташа</w:t>
            </w:r>
          </w:p>
        </w:tc>
        <w:tc>
          <w:tcPr>
            <w:tcW w:w="2697" w:type="dxa"/>
            <w:gridSpan w:val="2"/>
          </w:tcPr>
          <w:p w14:paraId="7F00D463" w14:textId="77777777" w:rsidR="001C04B5" w:rsidRDefault="00197CB5">
            <w:pPr>
              <w:jc w:val="center"/>
              <w:rPr>
                <w:lang w:val="kk-KZ"/>
              </w:rPr>
            </w:pPr>
            <w:r>
              <w:rPr>
                <w:lang w:val="kk-KZ"/>
              </w:rPr>
              <w:t>Төмен</w:t>
            </w:r>
          </w:p>
        </w:tc>
      </w:tr>
      <w:tr w:rsidR="001C04B5" w14:paraId="6F921045" w14:textId="77777777" w:rsidTr="00273E6C">
        <w:tc>
          <w:tcPr>
            <w:tcW w:w="2332" w:type="dxa"/>
            <w:vMerge/>
          </w:tcPr>
          <w:p w14:paraId="13559572" w14:textId="77777777" w:rsidR="001C04B5" w:rsidRDefault="001C04B5">
            <w:pPr>
              <w:jc w:val="both"/>
              <w:rPr>
                <w:lang w:val="kk-KZ"/>
              </w:rPr>
            </w:pPr>
          </w:p>
        </w:tc>
        <w:tc>
          <w:tcPr>
            <w:tcW w:w="1164" w:type="dxa"/>
          </w:tcPr>
          <w:p w14:paraId="5552E29F" w14:textId="77777777" w:rsidR="001C04B5" w:rsidRDefault="00197CB5">
            <w:pPr>
              <w:jc w:val="center"/>
              <w:rPr>
                <w:lang w:val="en-US"/>
              </w:rPr>
            </w:pPr>
            <w:r>
              <w:rPr>
                <w:lang w:val="en-US"/>
              </w:rPr>
              <w:t>n</w:t>
            </w:r>
          </w:p>
        </w:tc>
        <w:tc>
          <w:tcPr>
            <w:tcW w:w="1137" w:type="dxa"/>
          </w:tcPr>
          <w:p w14:paraId="67CCCE0B" w14:textId="77777777" w:rsidR="001C04B5" w:rsidRDefault="00197CB5">
            <w:pPr>
              <w:jc w:val="center"/>
              <w:rPr>
                <w:lang w:val="en-US"/>
              </w:rPr>
            </w:pPr>
            <w:r>
              <w:rPr>
                <w:lang w:val="en-US"/>
              </w:rPr>
              <w:t>%</w:t>
            </w:r>
          </w:p>
        </w:tc>
        <w:tc>
          <w:tcPr>
            <w:tcW w:w="1109" w:type="dxa"/>
          </w:tcPr>
          <w:p w14:paraId="3709657F" w14:textId="77777777" w:rsidR="001C04B5" w:rsidRDefault="00197CB5">
            <w:pPr>
              <w:jc w:val="center"/>
              <w:rPr>
                <w:lang w:val="en-US"/>
              </w:rPr>
            </w:pPr>
            <w:r>
              <w:rPr>
                <w:lang w:val="en-US"/>
              </w:rPr>
              <w:t>n</w:t>
            </w:r>
          </w:p>
        </w:tc>
        <w:tc>
          <w:tcPr>
            <w:tcW w:w="1195" w:type="dxa"/>
          </w:tcPr>
          <w:p w14:paraId="7E878962" w14:textId="77777777" w:rsidR="001C04B5" w:rsidRDefault="00197CB5">
            <w:pPr>
              <w:jc w:val="center"/>
              <w:rPr>
                <w:lang w:val="en-US"/>
              </w:rPr>
            </w:pPr>
            <w:r>
              <w:rPr>
                <w:lang w:val="en-US"/>
              </w:rPr>
              <w:t>%</w:t>
            </w:r>
          </w:p>
        </w:tc>
        <w:tc>
          <w:tcPr>
            <w:tcW w:w="1098" w:type="dxa"/>
          </w:tcPr>
          <w:p w14:paraId="30AE630C" w14:textId="77777777" w:rsidR="001C04B5" w:rsidRDefault="00197CB5">
            <w:pPr>
              <w:jc w:val="center"/>
              <w:rPr>
                <w:lang w:val="en-US"/>
              </w:rPr>
            </w:pPr>
            <w:r>
              <w:rPr>
                <w:lang w:val="en-US"/>
              </w:rPr>
              <w:t>n</w:t>
            </w:r>
          </w:p>
        </w:tc>
        <w:tc>
          <w:tcPr>
            <w:tcW w:w="1599" w:type="dxa"/>
          </w:tcPr>
          <w:p w14:paraId="2D1A934F" w14:textId="77777777" w:rsidR="001C04B5" w:rsidRDefault="00197CB5">
            <w:pPr>
              <w:jc w:val="center"/>
              <w:rPr>
                <w:lang w:val="en-US"/>
              </w:rPr>
            </w:pPr>
            <w:r>
              <w:rPr>
                <w:lang w:val="en-US"/>
              </w:rPr>
              <w:t>%</w:t>
            </w:r>
          </w:p>
        </w:tc>
      </w:tr>
      <w:tr w:rsidR="001C04B5" w14:paraId="01A3AFFC" w14:textId="77777777" w:rsidTr="00273E6C">
        <w:tc>
          <w:tcPr>
            <w:tcW w:w="2332" w:type="dxa"/>
            <w:tcBorders>
              <w:bottom w:val="single" w:sz="4" w:space="0" w:color="auto"/>
            </w:tcBorders>
          </w:tcPr>
          <w:p w14:paraId="51870759" w14:textId="77777777" w:rsidR="001C04B5" w:rsidRDefault="00197CB5">
            <w:pPr>
              <w:jc w:val="both"/>
              <w:rPr>
                <w:lang w:val="kk-KZ"/>
              </w:rPr>
            </w:pPr>
            <w:r>
              <w:rPr>
                <w:lang w:val="kk-KZ"/>
              </w:rPr>
              <w:t>Эксперименттік топ</w:t>
            </w:r>
          </w:p>
        </w:tc>
        <w:tc>
          <w:tcPr>
            <w:tcW w:w="1164" w:type="dxa"/>
            <w:tcBorders>
              <w:bottom w:val="single" w:sz="4" w:space="0" w:color="auto"/>
            </w:tcBorders>
            <w:vAlign w:val="center"/>
          </w:tcPr>
          <w:p w14:paraId="4431CAE8" w14:textId="77777777" w:rsidR="001C04B5" w:rsidRDefault="00197CB5">
            <w:pPr>
              <w:jc w:val="center"/>
            </w:pPr>
            <w:r>
              <w:rPr>
                <w:lang w:val="kk-KZ"/>
              </w:rPr>
              <w:t>6</w:t>
            </w:r>
          </w:p>
        </w:tc>
        <w:tc>
          <w:tcPr>
            <w:tcW w:w="1137" w:type="dxa"/>
            <w:tcBorders>
              <w:bottom w:val="single" w:sz="4" w:space="0" w:color="auto"/>
            </w:tcBorders>
            <w:vAlign w:val="center"/>
          </w:tcPr>
          <w:p w14:paraId="4541FD7F" w14:textId="77777777" w:rsidR="001C04B5" w:rsidRDefault="00197CB5">
            <w:pPr>
              <w:jc w:val="center"/>
            </w:pPr>
            <w:r>
              <w:rPr>
                <w:lang w:val="kk-KZ"/>
              </w:rPr>
              <w:t>10,17</w:t>
            </w:r>
          </w:p>
        </w:tc>
        <w:tc>
          <w:tcPr>
            <w:tcW w:w="1109" w:type="dxa"/>
            <w:tcBorders>
              <w:bottom w:val="single" w:sz="4" w:space="0" w:color="auto"/>
            </w:tcBorders>
            <w:vAlign w:val="center"/>
          </w:tcPr>
          <w:p w14:paraId="0FA6DB77" w14:textId="77777777" w:rsidR="001C04B5" w:rsidRDefault="00197CB5">
            <w:pPr>
              <w:jc w:val="center"/>
            </w:pPr>
            <w:r>
              <w:rPr>
                <w:lang w:val="kk-KZ"/>
              </w:rPr>
              <w:t>28</w:t>
            </w:r>
          </w:p>
        </w:tc>
        <w:tc>
          <w:tcPr>
            <w:tcW w:w="1195" w:type="dxa"/>
            <w:tcBorders>
              <w:bottom w:val="single" w:sz="4" w:space="0" w:color="auto"/>
            </w:tcBorders>
            <w:vAlign w:val="center"/>
          </w:tcPr>
          <w:p w14:paraId="0F3E0E0B" w14:textId="77777777" w:rsidR="001C04B5" w:rsidRDefault="00197CB5">
            <w:pPr>
              <w:jc w:val="center"/>
            </w:pPr>
            <w:r>
              <w:rPr>
                <w:lang w:val="kk-KZ"/>
              </w:rPr>
              <w:t>47,46</w:t>
            </w:r>
          </w:p>
        </w:tc>
        <w:tc>
          <w:tcPr>
            <w:tcW w:w="1098" w:type="dxa"/>
            <w:tcBorders>
              <w:bottom w:val="single" w:sz="4" w:space="0" w:color="auto"/>
            </w:tcBorders>
            <w:vAlign w:val="center"/>
          </w:tcPr>
          <w:p w14:paraId="5AAD7D1C" w14:textId="77777777" w:rsidR="001C04B5" w:rsidRDefault="00197CB5">
            <w:pPr>
              <w:jc w:val="center"/>
            </w:pPr>
            <w:r>
              <w:rPr>
                <w:lang w:val="kk-KZ"/>
              </w:rPr>
              <w:t>25</w:t>
            </w:r>
          </w:p>
        </w:tc>
        <w:tc>
          <w:tcPr>
            <w:tcW w:w="1599" w:type="dxa"/>
            <w:tcBorders>
              <w:bottom w:val="single" w:sz="4" w:space="0" w:color="auto"/>
            </w:tcBorders>
            <w:vAlign w:val="center"/>
          </w:tcPr>
          <w:p w14:paraId="4CA56F17" w14:textId="77777777" w:rsidR="001C04B5" w:rsidRDefault="00197CB5">
            <w:pPr>
              <w:jc w:val="center"/>
            </w:pPr>
            <w:r>
              <w:rPr>
                <w:lang w:val="kk-KZ"/>
              </w:rPr>
              <w:t>42,37</w:t>
            </w:r>
          </w:p>
        </w:tc>
      </w:tr>
      <w:tr w:rsidR="001C04B5" w14:paraId="11D9A816" w14:textId="77777777" w:rsidTr="00273E6C">
        <w:tc>
          <w:tcPr>
            <w:tcW w:w="2332" w:type="dxa"/>
            <w:tcBorders>
              <w:bottom w:val="single" w:sz="4" w:space="0" w:color="auto"/>
            </w:tcBorders>
          </w:tcPr>
          <w:p w14:paraId="7FA2F5DD" w14:textId="77777777" w:rsidR="001C04B5" w:rsidRDefault="00197CB5">
            <w:pPr>
              <w:jc w:val="both"/>
              <w:rPr>
                <w:lang w:val="kk-KZ"/>
              </w:rPr>
            </w:pPr>
            <w:r>
              <w:rPr>
                <w:lang w:val="kk-KZ"/>
              </w:rPr>
              <w:t>Бақылау тобы</w:t>
            </w:r>
          </w:p>
        </w:tc>
        <w:tc>
          <w:tcPr>
            <w:tcW w:w="1164" w:type="dxa"/>
            <w:tcBorders>
              <w:bottom w:val="single" w:sz="4" w:space="0" w:color="auto"/>
            </w:tcBorders>
            <w:vAlign w:val="center"/>
          </w:tcPr>
          <w:p w14:paraId="29BF1CA5" w14:textId="77777777" w:rsidR="001C04B5" w:rsidRDefault="00197CB5">
            <w:pPr>
              <w:jc w:val="center"/>
            </w:pPr>
            <w:r>
              <w:rPr>
                <w:lang w:val="kk-KZ"/>
              </w:rPr>
              <w:t>5</w:t>
            </w:r>
          </w:p>
        </w:tc>
        <w:tc>
          <w:tcPr>
            <w:tcW w:w="1137" w:type="dxa"/>
            <w:tcBorders>
              <w:bottom w:val="single" w:sz="4" w:space="0" w:color="auto"/>
            </w:tcBorders>
            <w:vAlign w:val="center"/>
          </w:tcPr>
          <w:p w14:paraId="23BAA09D" w14:textId="77777777" w:rsidR="001C04B5" w:rsidRDefault="00197CB5">
            <w:pPr>
              <w:jc w:val="center"/>
            </w:pPr>
            <w:r>
              <w:rPr>
                <w:lang w:val="kk-KZ"/>
              </w:rPr>
              <w:t>8,62</w:t>
            </w:r>
          </w:p>
        </w:tc>
        <w:tc>
          <w:tcPr>
            <w:tcW w:w="1109" w:type="dxa"/>
            <w:tcBorders>
              <w:bottom w:val="single" w:sz="4" w:space="0" w:color="auto"/>
            </w:tcBorders>
            <w:vAlign w:val="center"/>
          </w:tcPr>
          <w:p w14:paraId="49B06321" w14:textId="77777777" w:rsidR="001C04B5" w:rsidRDefault="00197CB5">
            <w:pPr>
              <w:jc w:val="center"/>
            </w:pPr>
            <w:r>
              <w:rPr>
                <w:lang w:val="kk-KZ"/>
              </w:rPr>
              <w:t>26</w:t>
            </w:r>
          </w:p>
        </w:tc>
        <w:tc>
          <w:tcPr>
            <w:tcW w:w="1195" w:type="dxa"/>
            <w:tcBorders>
              <w:bottom w:val="single" w:sz="4" w:space="0" w:color="auto"/>
            </w:tcBorders>
            <w:vAlign w:val="center"/>
          </w:tcPr>
          <w:p w14:paraId="0ED7B664" w14:textId="77777777" w:rsidR="001C04B5" w:rsidRDefault="00197CB5">
            <w:pPr>
              <w:jc w:val="center"/>
            </w:pPr>
            <w:r>
              <w:rPr>
                <w:lang w:val="kk-KZ"/>
              </w:rPr>
              <w:t>44,83</w:t>
            </w:r>
          </w:p>
        </w:tc>
        <w:tc>
          <w:tcPr>
            <w:tcW w:w="1098" w:type="dxa"/>
            <w:tcBorders>
              <w:bottom w:val="single" w:sz="4" w:space="0" w:color="auto"/>
            </w:tcBorders>
            <w:vAlign w:val="center"/>
          </w:tcPr>
          <w:p w14:paraId="047CE629" w14:textId="77777777" w:rsidR="001C04B5" w:rsidRDefault="00197CB5">
            <w:pPr>
              <w:jc w:val="center"/>
            </w:pPr>
            <w:r>
              <w:rPr>
                <w:lang w:val="kk-KZ"/>
              </w:rPr>
              <w:t>27</w:t>
            </w:r>
          </w:p>
        </w:tc>
        <w:tc>
          <w:tcPr>
            <w:tcW w:w="1599" w:type="dxa"/>
            <w:tcBorders>
              <w:bottom w:val="single" w:sz="4" w:space="0" w:color="auto"/>
            </w:tcBorders>
            <w:vAlign w:val="center"/>
          </w:tcPr>
          <w:p w14:paraId="46965F7A" w14:textId="77777777" w:rsidR="001C04B5" w:rsidRDefault="00197CB5">
            <w:pPr>
              <w:jc w:val="center"/>
            </w:pPr>
            <w:r>
              <w:rPr>
                <w:lang w:val="kk-KZ"/>
              </w:rPr>
              <w:t>46,55</w:t>
            </w:r>
          </w:p>
        </w:tc>
      </w:tr>
      <w:tr w:rsidR="00273E6C" w14:paraId="0AC3C0B7" w14:textId="77777777" w:rsidTr="00273E6C">
        <w:tc>
          <w:tcPr>
            <w:tcW w:w="2332" w:type="dxa"/>
            <w:tcBorders>
              <w:top w:val="single" w:sz="4" w:space="0" w:color="auto"/>
              <w:left w:val="nil"/>
              <w:bottom w:val="nil"/>
              <w:right w:val="nil"/>
            </w:tcBorders>
          </w:tcPr>
          <w:p w14:paraId="0353E24A" w14:textId="77777777" w:rsidR="00273E6C" w:rsidRDefault="00273E6C">
            <w:pPr>
              <w:jc w:val="both"/>
              <w:rPr>
                <w:lang w:val="kk-KZ"/>
              </w:rPr>
            </w:pPr>
          </w:p>
        </w:tc>
        <w:tc>
          <w:tcPr>
            <w:tcW w:w="1164" w:type="dxa"/>
            <w:tcBorders>
              <w:top w:val="single" w:sz="4" w:space="0" w:color="auto"/>
              <w:left w:val="nil"/>
              <w:bottom w:val="nil"/>
              <w:right w:val="nil"/>
            </w:tcBorders>
            <w:vAlign w:val="center"/>
          </w:tcPr>
          <w:p w14:paraId="441CD752" w14:textId="77777777" w:rsidR="00273E6C" w:rsidRPr="00273E6C" w:rsidRDefault="00273E6C">
            <w:pPr>
              <w:jc w:val="center"/>
              <w:rPr>
                <w:sz w:val="36"/>
                <w:szCs w:val="36"/>
                <w:lang w:val="kk-KZ"/>
              </w:rPr>
            </w:pPr>
          </w:p>
        </w:tc>
        <w:tc>
          <w:tcPr>
            <w:tcW w:w="1137" w:type="dxa"/>
            <w:tcBorders>
              <w:top w:val="single" w:sz="4" w:space="0" w:color="auto"/>
              <w:left w:val="nil"/>
              <w:bottom w:val="nil"/>
              <w:right w:val="nil"/>
            </w:tcBorders>
            <w:vAlign w:val="center"/>
          </w:tcPr>
          <w:p w14:paraId="217D459A" w14:textId="77777777" w:rsidR="00273E6C" w:rsidRDefault="00273E6C">
            <w:pPr>
              <w:jc w:val="center"/>
              <w:rPr>
                <w:lang w:val="kk-KZ"/>
              </w:rPr>
            </w:pPr>
          </w:p>
        </w:tc>
        <w:tc>
          <w:tcPr>
            <w:tcW w:w="1109" w:type="dxa"/>
            <w:tcBorders>
              <w:top w:val="single" w:sz="4" w:space="0" w:color="auto"/>
              <w:left w:val="nil"/>
              <w:bottom w:val="nil"/>
              <w:right w:val="nil"/>
            </w:tcBorders>
            <w:vAlign w:val="center"/>
          </w:tcPr>
          <w:p w14:paraId="5DE3E322" w14:textId="77777777" w:rsidR="00273E6C" w:rsidRDefault="00273E6C">
            <w:pPr>
              <w:jc w:val="center"/>
              <w:rPr>
                <w:lang w:val="kk-KZ"/>
              </w:rPr>
            </w:pPr>
          </w:p>
        </w:tc>
        <w:tc>
          <w:tcPr>
            <w:tcW w:w="1195" w:type="dxa"/>
            <w:tcBorders>
              <w:top w:val="single" w:sz="4" w:space="0" w:color="auto"/>
              <w:left w:val="nil"/>
              <w:bottom w:val="nil"/>
              <w:right w:val="nil"/>
            </w:tcBorders>
            <w:vAlign w:val="center"/>
          </w:tcPr>
          <w:p w14:paraId="0A8D866B" w14:textId="77777777" w:rsidR="00273E6C" w:rsidRDefault="00273E6C">
            <w:pPr>
              <w:jc w:val="center"/>
              <w:rPr>
                <w:lang w:val="kk-KZ"/>
              </w:rPr>
            </w:pPr>
          </w:p>
        </w:tc>
        <w:tc>
          <w:tcPr>
            <w:tcW w:w="1098" w:type="dxa"/>
            <w:tcBorders>
              <w:top w:val="single" w:sz="4" w:space="0" w:color="auto"/>
              <w:left w:val="nil"/>
              <w:bottom w:val="nil"/>
              <w:right w:val="nil"/>
            </w:tcBorders>
            <w:vAlign w:val="center"/>
          </w:tcPr>
          <w:p w14:paraId="726A5C08" w14:textId="77777777" w:rsidR="00273E6C" w:rsidRDefault="00273E6C">
            <w:pPr>
              <w:jc w:val="center"/>
              <w:rPr>
                <w:lang w:val="kk-KZ"/>
              </w:rPr>
            </w:pPr>
          </w:p>
        </w:tc>
        <w:tc>
          <w:tcPr>
            <w:tcW w:w="1599" w:type="dxa"/>
            <w:tcBorders>
              <w:top w:val="single" w:sz="4" w:space="0" w:color="auto"/>
              <w:left w:val="nil"/>
              <w:bottom w:val="nil"/>
              <w:right w:val="nil"/>
            </w:tcBorders>
            <w:vAlign w:val="center"/>
          </w:tcPr>
          <w:p w14:paraId="7559A2B4" w14:textId="77777777" w:rsidR="00273E6C" w:rsidRDefault="00273E6C">
            <w:pPr>
              <w:jc w:val="center"/>
              <w:rPr>
                <w:lang w:val="kk-KZ"/>
              </w:rPr>
            </w:pPr>
          </w:p>
        </w:tc>
      </w:tr>
    </w:tbl>
    <w:p w14:paraId="66120285" w14:textId="77777777" w:rsidR="001C04B5" w:rsidRDefault="00197CB5">
      <w:pPr>
        <w:jc w:val="center"/>
        <w:rPr>
          <w:sz w:val="28"/>
          <w:szCs w:val="28"/>
          <w:lang w:val="kk-KZ" w:eastAsia="kk-KZ"/>
        </w:rPr>
      </w:pPr>
      <w:r>
        <w:rPr>
          <w:noProof/>
          <w:sz w:val="28"/>
          <w:szCs w:val="28"/>
        </w:rPr>
        <w:drawing>
          <wp:inline distT="0" distB="0" distL="0" distR="0" wp14:anchorId="326DE08F" wp14:editId="3C4C913C">
            <wp:extent cx="4594860" cy="1061720"/>
            <wp:effectExtent l="4445" t="4445" r="18415" b="15875"/>
            <wp:docPr id="54"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BF7A0CD" w14:textId="77777777" w:rsidR="001C04B5" w:rsidRDefault="001C04B5">
      <w:pPr>
        <w:ind w:firstLine="709"/>
        <w:jc w:val="both"/>
        <w:rPr>
          <w:sz w:val="28"/>
          <w:szCs w:val="28"/>
          <w:lang w:val="kk-KZ" w:eastAsia="kk-KZ"/>
        </w:rPr>
      </w:pPr>
    </w:p>
    <w:p w14:paraId="45E0B54F" w14:textId="44B02FCF" w:rsidR="001C04B5" w:rsidRDefault="00197CB5">
      <w:pPr>
        <w:jc w:val="center"/>
        <w:rPr>
          <w:sz w:val="28"/>
          <w:szCs w:val="28"/>
          <w:lang w:val="kk-KZ"/>
        </w:rPr>
      </w:pPr>
      <w:r>
        <w:rPr>
          <w:sz w:val="28"/>
          <w:szCs w:val="28"/>
          <w:lang w:val="kk-KZ"/>
        </w:rPr>
        <w:lastRenderedPageBreak/>
        <w:t>Сурет 28 – А.К. Маркова, Т.А. Матис,     А.Б. Орлов «Бастауыш сынып оқушыларының оқу мотивациясын диагностикалау әдістемесі»   нәтижелері</w:t>
      </w:r>
    </w:p>
    <w:p w14:paraId="5898738F" w14:textId="77777777" w:rsidR="001C04B5" w:rsidRDefault="001C04B5">
      <w:pPr>
        <w:ind w:firstLine="709"/>
        <w:jc w:val="center"/>
        <w:rPr>
          <w:sz w:val="28"/>
          <w:szCs w:val="28"/>
          <w:lang w:val="kk-KZ"/>
        </w:rPr>
      </w:pPr>
    </w:p>
    <w:p w14:paraId="6B96294F" w14:textId="77777777" w:rsidR="001C04B5" w:rsidRDefault="00197CB5">
      <w:pPr>
        <w:ind w:firstLine="567"/>
        <w:jc w:val="both"/>
        <w:rPr>
          <w:sz w:val="28"/>
          <w:szCs w:val="28"/>
          <w:lang w:val="kk-KZ"/>
        </w:rPr>
      </w:pPr>
      <w:r>
        <w:rPr>
          <w:sz w:val="28"/>
          <w:szCs w:val="28"/>
          <w:lang w:val="kk-KZ"/>
        </w:rPr>
        <w:t>А.К. Маркова, Т.А. Матис, А.Б. Орлов «Бастауыш сынып оқушыларының оқу мотивациясын диагностикалау әдістемесі»  бастауыш сынып оқушыларының мектепке, сабақтарға және оқу тапсырмаларына деген жалпы қатынасын өлшеуге бағытталған. Сауалнама сұрақтарының мазмұны оқушының мектепке баруға ықыласы (1–3-сұрақтар), сабақ пен тапсырмаларға қатынасы (4–6-сұрақтар), мұғалім мен сыныптастарымен қарым-қатынасы (7–10-сұрақтар) сияқты негізгі қырларды қамтиды. Бұл көрсеткіштерді талдау оқушының оқу әрекетіне деген ішкі ниетін, эмоционалдық көзқарасын және әлеуметтік бейімделуін айқындауға мүмкіндік береді.</w:t>
      </w:r>
    </w:p>
    <w:p w14:paraId="7ABBBF45" w14:textId="77777777" w:rsidR="001C04B5" w:rsidRDefault="00197CB5">
      <w:pPr>
        <w:ind w:firstLine="567"/>
        <w:jc w:val="both"/>
        <w:rPr>
          <w:sz w:val="28"/>
          <w:szCs w:val="28"/>
          <w:lang w:val="kk-KZ"/>
        </w:rPr>
      </w:pPr>
      <w:r>
        <w:rPr>
          <w:sz w:val="28"/>
          <w:szCs w:val="28"/>
          <w:lang w:val="kk-KZ"/>
        </w:rPr>
        <w:t>Зерттеу контексінде сауалнама нәтижелері оқушылардың әдеби тілде сөйлеуді жетілдіруге ұмтылысын жанама түрде көрсетеді. Себебі: мектепке баруға қуанышпен қараған бала әдебиет сабағында да белсенділік танытады; үй тапсырмасына немқұрайлы емес оқушы цифрлық дизайн арқылы берілген көркем сөздерді меңгеруге де жауапкершілікпен қарайды; мұғалім мен сыныптастарымен қарым-қатынасы жоғары оқушылар әдеби тілдегі көркемдегіш  құралдарды топтық талқылау барысында еркін меңгереді.</w:t>
      </w:r>
    </w:p>
    <w:p w14:paraId="0FA5B8C6" w14:textId="77777777" w:rsidR="001C04B5" w:rsidRDefault="00197CB5">
      <w:pPr>
        <w:ind w:firstLine="567"/>
        <w:jc w:val="both"/>
        <w:rPr>
          <w:sz w:val="28"/>
          <w:szCs w:val="28"/>
          <w:lang w:val="kk-KZ"/>
        </w:rPr>
      </w:pPr>
      <w:r>
        <w:rPr>
          <w:sz w:val="28"/>
          <w:szCs w:val="28"/>
          <w:lang w:val="kk-KZ"/>
        </w:rPr>
        <w:t xml:space="preserve">Сауалнама нәтижелерін талдау көрсеткендей, жоғары ұпай жинаған оқушыларда әдеби тілде сөйлеуді жетілдіруге және цифрлық әдістерді қабылдауға айқын ұмтылыс бар, орташа деңгейдегілерде қызығушылық байқалғанымен, ол тұрақсыз сипатта, ал төмен деңгейдегілерде оқу мотивациясының әлсіздігі олардың көркем сөздерді меңгеруге де немқұрайлы қарауына ықпал етеді. Сауалнама нәтижелері бойынша екі топтағы оқушылардың көпшілігі орташа деңгейде орналасқан (эксперименттік топта – 47,46%, бақылау тобында – 44,83%). Бұл олардың әдеби тілде сөйлеуді жетілдіруге белгілі бір дәрежеде ұмтылатынын, бірақ тұрақты мотивация қалыптаспағанын білдіреді.Сонымен қатар, жоғары деңгейде ұмтылыс танытқандар саны өте аз: эксперименттік топта – небәрі 6 оқушы (10,17%), бақылау тобында – 5 оқушы (8,62%). Бұл бастауыш сынып оқушыларының тек аз бөлігі ғана әдеби тілде сөйлеуді жетілдіруді мақсат етіп, белсенді мотивация көрсеткенін аңғартады.Ал төмен деңгейдегі үлес те айтарлықтай жоғары: эксперименттік топта – 42,37%, бақылау тобында – 46,55%. Бұл оқушылардың елеулі бөлігі әдеби тілде сөйлеуді жетілдіруге қызығушылық танытпайтынын немесе немқұрайлы екенін көрсетеді.Жалпы алғанда, сауалнама нәтижелері бастауыш сынып оқушыларының басым көпшілігінде (шамамен жартысына жуығында) әдеби тілде сөйлеуді жетілдіруге деген ұмтылыс орта деңгейде екенін айқындады. Жоғары деңгейдегі мотивация өте аз, ал төмен деңгейлілердің үлесі едәуір жоғары болып отыр. Бұл жағдай бастауыш сынып оқушыларының әдеби тілде сөйлеуін жетілдіруге бағытталған арнайы әдістемелік жұмыстарды, соның ішінде цифрлық дизайнды кіріктірген тапсырмаларды жүйелі түрде қолдану қажеттігін дәлелдейді.Цифрлық дизайнды жобалау негізінде бастауыш сынып оқушыларының әдеби </w:t>
      </w:r>
      <w:r>
        <w:rPr>
          <w:sz w:val="28"/>
          <w:szCs w:val="28"/>
          <w:lang w:val="kk-KZ"/>
        </w:rPr>
        <w:lastRenderedPageBreak/>
        <w:t xml:space="preserve">мәтіндердегі көркемдегіш  құралдарды тану білігін қалыптастырудың мотивациялық компонентінің үшінші көрсеткіші бойынша </w:t>
      </w:r>
      <w:r>
        <w:rPr>
          <w:lang w:val="kk-KZ"/>
        </w:rPr>
        <w:t xml:space="preserve"> </w:t>
      </w:r>
      <w:r>
        <w:rPr>
          <w:sz w:val="28"/>
          <w:szCs w:val="28"/>
          <w:lang w:val="kk-KZ"/>
        </w:rPr>
        <w:t>бақылау (цифрлық құралдарды өз еркімен пайдалану жиілігі) қолданылды.</w:t>
      </w:r>
    </w:p>
    <w:p w14:paraId="63AE3D66" w14:textId="77777777" w:rsidR="001C04B5" w:rsidRDefault="00197CB5">
      <w:pPr>
        <w:ind w:firstLine="567"/>
        <w:jc w:val="both"/>
        <w:rPr>
          <w:sz w:val="28"/>
          <w:szCs w:val="28"/>
          <w:lang w:val="kk-KZ"/>
        </w:rPr>
      </w:pPr>
      <w:r>
        <w:rPr>
          <w:sz w:val="28"/>
          <w:szCs w:val="28"/>
          <w:lang w:val="kk-KZ"/>
        </w:rPr>
        <w:t>«Цифрлық дизайнды іріктеп қолдануға талпыныс» көрсеткішін диагностикалау (Авторлық бақылау әдісі).</w:t>
      </w:r>
    </w:p>
    <w:p w14:paraId="2E76581C" w14:textId="77777777" w:rsidR="001C04B5" w:rsidRDefault="00197CB5">
      <w:pPr>
        <w:ind w:firstLine="567"/>
        <w:jc w:val="both"/>
        <w:rPr>
          <w:sz w:val="28"/>
          <w:szCs w:val="28"/>
          <w:lang w:val="kk-KZ"/>
        </w:rPr>
      </w:pPr>
      <w:r>
        <w:rPr>
          <w:sz w:val="28"/>
          <w:szCs w:val="28"/>
          <w:lang w:val="kk-KZ"/>
        </w:rPr>
        <w:t>Мақсаты: Оқушылардың әдеби мәтіндегі көркемдегіш  құралдарды (эпитет, теңеу, метафора, кейіптеу т.б.) өз бетімен тану кезінде цифрлық құралдарды саналы түрде өзі таңдап, өз еркімен пайдалану жиілігін анықтау.</w:t>
      </w:r>
    </w:p>
    <w:p w14:paraId="0D1EECC9" w14:textId="77777777" w:rsidR="001C04B5" w:rsidRDefault="00197CB5">
      <w:pPr>
        <w:ind w:firstLine="567"/>
        <w:jc w:val="both"/>
        <w:rPr>
          <w:sz w:val="28"/>
          <w:szCs w:val="28"/>
          <w:lang w:val="kk-KZ"/>
        </w:rPr>
      </w:pPr>
      <w:r>
        <w:rPr>
          <w:sz w:val="28"/>
          <w:szCs w:val="28"/>
          <w:lang w:val="kk-KZ"/>
        </w:rPr>
        <w:t>Қажет ресурстар:</w:t>
      </w:r>
    </w:p>
    <w:p w14:paraId="766EA0DA" w14:textId="77777777" w:rsidR="001C04B5" w:rsidRDefault="00197CB5">
      <w:pPr>
        <w:ind w:firstLine="567"/>
        <w:jc w:val="both"/>
        <w:rPr>
          <w:sz w:val="28"/>
          <w:szCs w:val="28"/>
          <w:lang w:val="kk-KZ"/>
        </w:rPr>
      </w:pPr>
      <w:r>
        <w:rPr>
          <w:sz w:val="28"/>
          <w:szCs w:val="28"/>
          <w:lang w:val="kk-KZ"/>
        </w:rPr>
        <w:t>- планшет/компьютер + интернет (немесе офлайн контент);</w:t>
      </w:r>
    </w:p>
    <w:p w14:paraId="0D1DB021" w14:textId="77777777" w:rsidR="001C04B5" w:rsidRDefault="00197CB5">
      <w:pPr>
        <w:ind w:firstLine="567"/>
        <w:jc w:val="both"/>
        <w:rPr>
          <w:sz w:val="28"/>
          <w:szCs w:val="28"/>
          <w:lang w:val="kk-KZ"/>
        </w:rPr>
      </w:pPr>
      <w:r>
        <w:rPr>
          <w:sz w:val="28"/>
          <w:szCs w:val="28"/>
          <w:lang w:val="kk-KZ"/>
        </w:rPr>
        <w:t>- цифрлық анықтамалық/глоссарий (қысқаша анықтамалар, мысалдар);</w:t>
      </w:r>
    </w:p>
    <w:p w14:paraId="46FA88E0" w14:textId="77777777" w:rsidR="001C04B5" w:rsidRDefault="00197CB5">
      <w:pPr>
        <w:ind w:firstLine="567"/>
        <w:jc w:val="both"/>
        <w:rPr>
          <w:sz w:val="28"/>
          <w:szCs w:val="28"/>
          <w:lang w:val="kk-KZ"/>
        </w:rPr>
      </w:pPr>
      <w:r>
        <w:rPr>
          <w:sz w:val="28"/>
          <w:szCs w:val="28"/>
          <w:lang w:val="kk-KZ"/>
        </w:rPr>
        <w:t>- интерактивті тапсырма парақшалары (Google Slides/Docs немесе офлайн PDF).</w:t>
      </w:r>
    </w:p>
    <w:p w14:paraId="1461DDA2" w14:textId="77777777" w:rsidR="001C04B5" w:rsidRDefault="00197CB5">
      <w:pPr>
        <w:ind w:firstLine="567"/>
        <w:jc w:val="both"/>
        <w:rPr>
          <w:sz w:val="28"/>
          <w:szCs w:val="28"/>
          <w:lang w:val="kk-KZ"/>
        </w:rPr>
      </w:pPr>
      <w:r>
        <w:rPr>
          <w:sz w:val="28"/>
          <w:szCs w:val="28"/>
          <w:lang w:val="kk-KZ"/>
        </w:rPr>
        <w:t>- уақыт өлшегіш, бақылау парағы (чек-парақ), рубрика.</w:t>
      </w:r>
    </w:p>
    <w:p w14:paraId="098044AE" w14:textId="77777777" w:rsidR="001C04B5" w:rsidRDefault="00197CB5">
      <w:pPr>
        <w:ind w:firstLine="567"/>
        <w:jc w:val="both"/>
        <w:rPr>
          <w:sz w:val="28"/>
          <w:szCs w:val="28"/>
          <w:lang w:val="kk-KZ"/>
        </w:rPr>
      </w:pPr>
      <w:r>
        <w:rPr>
          <w:sz w:val="28"/>
          <w:szCs w:val="28"/>
          <w:lang w:val="kk-KZ"/>
        </w:rPr>
        <w:t>Тапсырманың мазмұны (оқушыға берілетін нұсқау)</w:t>
      </w:r>
    </w:p>
    <w:p w14:paraId="18D77CDD" w14:textId="77777777" w:rsidR="001C04B5" w:rsidRDefault="00197CB5">
      <w:pPr>
        <w:ind w:firstLine="567"/>
        <w:jc w:val="both"/>
        <w:rPr>
          <w:sz w:val="28"/>
          <w:szCs w:val="28"/>
          <w:lang w:val="kk-KZ"/>
        </w:rPr>
      </w:pPr>
      <w:r>
        <w:rPr>
          <w:sz w:val="28"/>
          <w:szCs w:val="28"/>
          <w:lang w:val="kk-KZ"/>
        </w:rPr>
        <w:t>Тақырып: «Көркем сөзді тап та дәлелде»</w:t>
      </w:r>
    </w:p>
    <w:p w14:paraId="1DDDDFDC" w14:textId="77777777" w:rsidR="001C04B5" w:rsidRDefault="00197CB5">
      <w:pPr>
        <w:ind w:firstLine="567"/>
        <w:jc w:val="both"/>
        <w:rPr>
          <w:sz w:val="28"/>
          <w:szCs w:val="28"/>
          <w:lang w:val="kk-KZ"/>
        </w:rPr>
      </w:pPr>
      <w:r>
        <w:rPr>
          <w:sz w:val="28"/>
          <w:szCs w:val="28"/>
          <w:lang w:val="kk-KZ"/>
        </w:rPr>
        <w:t>Қысқа мәтін үзіндісі беріледі (5–7 сөйлем). «Күз келді. Аспанды күңгірт бұлт торлады. Дала сары жібекке оранғандай. Жел сыбырлап, жапырақпен сырласқандай. Құстар қанат қағып, жылы жаққа асықты. Табиғат мүлгіген тыныштыққа бөленді».</w:t>
      </w:r>
    </w:p>
    <w:p w14:paraId="63E1CFE4" w14:textId="77777777" w:rsidR="001C04B5" w:rsidRDefault="00197CB5">
      <w:pPr>
        <w:ind w:firstLine="567"/>
        <w:jc w:val="both"/>
        <w:rPr>
          <w:sz w:val="28"/>
          <w:szCs w:val="28"/>
          <w:lang w:val="kk-KZ"/>
        </w:rPr>
      </w:pPr>
      <w:r>
        <w:rPr>
          <w:sz w:val="28"/>
          <w:szCs w:val="28"/>
          <w:lang w:val="kk-KZ"/>
        </w:rPr>
        <w:t>Үзіндіден 2 көркемдегіш  құралды тап (мысалы, бір эпитет, бір теңеу).</w:t>
      </w:r>
    </w:p>
    <w:p w14:paraId="68F136EA" w14:textId="77777777" w:rsidR="001C04B5" w:rsidRDefault="00197CB5">
      <w:pPr>
        <w:ind w:firstLine="567"/>
        <w:jc w:val="both"/>
        <w:rPr>
          <w:sz w:val="28"/>
          <w:szCs w:val="28"/>
          <w:lang w:val="kk-KZ"/>
        </w:rPr>
      </w:pPr>
      <w:r>
        <w:rPr>
          <w:sz w:val="28"/>
          <w:szCs w:val="28"/>
          <w:lang w:val="kk-KZ"/>
        </w:rPr>
        <w:t>Әр табылған құралға дәлел бер: неге эпитет/теңеу екенін қысқаша жаз.</w:t>
      </w:r>
    </w:p>
    <w:p w14:paraId="08D4AE17" w14:textId="77777777" w:rsidR="001C04B5" w:rsidRDefault="00197CB5">
      <w:pPr>
        <w:ind w:firstLine="567"/>
        <w:jc w:val="both"/>
        <w:rPr>
          <w:sz w:val="28"/>
          <w:szCs w:val="28"/>
          <w:lang w:val="kk-KZ"/>
        </w:rPr>
      </w:pPr>
      <w:r>
        <w:rPr>
          <w:sz w:val="28"/>
          <w:szCs w:val="28"/>
          <w:lang w:val="kk-KZ"/>
        </w:rPr>
        <w:t>Қажет болса, цифрлық анықтамалықты/құралды өзің таңда да қолдан (іздеу, анықтама, үлгі).</w:t>
      </w:r>
    </w:p>
    <w:p w14:paraId="62275E3A" w14:textId="77777777" w:rsidR="001C04B5" w:rsidRDefault="00197CB5">
      <w:pPr>
        <w:ind w:firstLine="567"/>
        <w:jc w:val="both"/>
        <w:rPr>
          <w:sz w:val="28"/>
          <w:szCs w:val="28"/>
          <w:lang w:val="kk-KZ"/>
        </w:rPr>
      </w:pPr>
      <w:r>
        <w:rPr>
          <w:sz w:val="28"/>
          <w:szCs w:val="28"/>
          <w:lang w:val="kk-KZ"/>
        </w:rPr>
        <w:t>Соңында 1–2 сөйлеммен рефлексия жаз: «Қандай цифрлық құрал таңдадым, неге? Қалай көмектесті?».</w:t>
      </w:r>
    </w:p>
    <w:p w14:paraId="1B56C7EA" w14:textId="77777777" w:rsidR="001C04B5" w:rsidRDefault="00197CB5">
      <w:pPr>
        <w:ind w:firstLine="567"/>
        <w:jc w:val="both"/>
        <w:rPr>
          <w:sz w:val="28"/>
          <w:szCs w:val="28"/>
          <w:lang w:val="kk-KZ"/>
        </w:rPr>
      </w:pPr>
      <w:r>
        <w:rPr>
          <w:sz w:val="28"/>
          <w:szCs w:val="28"/>
          <w:lang w:val="kk-KZ"/>
        </w:rPr>
        <w:t>Ескерту: Мұғалім арнайы талап етпейді — оқушы өзі шешеді: цифрлық құрал қолдана ма, қайсысын қолдана ды, қашан қолданады.</w:t>
      </w:r>
    </w:p>
    <w:p w14:paraId="6B40249C" w14:textId="77777777" w:rsidR="001C04B5" w:rsidRDefault="00197CB5">
      <w:pPr>
        <w:ind w:firstLine="567"/>
        <w:jc w:val="both"/>
        <w:rPr>
          <w:sz w:val="28"/>
          <w:szCs w:val="28"/>
          <w:lang w:val="kk-KZ"/>
        </w:rPr>
      </w:pPr>
      <w:r>
        <w:rPr>
          <w:sz w:val="28"/>
          <w:szCs w:val="28"/>
          <w:lang w:val="kk-KZ"/>
        </w:rPr>
        <w:t>Бақылау нысандары (не бақыланады)</w:t>
      </w:r>
    </w:p>
    <w:p w14:paraId="16C97540" w14:textId="77777777" w:rsidR="001C04B5" w:rsidRDefault="00197CB5">
      <w:pPr>
        <w:ind w:firstLine="567"/>
        <w:jc w:val="both"/>
        <w:rPr>
          <w:sz w:val="28"/>
          <w:szCs w:val="28"/>
          <w:lang w:val="kk-KZ"/>
        </w:rPr>
      </w:pPr>
      <w:r>
        <w:rPr>
          <w:sz w:val="28"/>
          <w:szCs w:val="28"/>
          <w:lang w:val="kk-KZ"/>
        </w:rPr>
        <w:t>Инициатива: Цифрлық құралды өз еркімен ұсынуы/қолдануы.</w:t>
      </w:r>
    </w:p>
    <w:p w14:paraId="49A3E666" w14:textId="77777777" w:rsidR="001C04B5" w:rsidRDefault="00197CB5">
      <w:pPr>
        <w:ind w:firstLine="567"/>
        <w:jc w:val="both"/>
        <w:rPr>
          <w:sz w:val="28"/>
          <w:szCs w:val="28"/>
          <w:lang w:val="kk-KZ"/>
        </w:rPr>
      </w:pPr>
      <w:r>
        <w:rPr>
          <w:sz w:val="28"/>
          <w:szCs w:val="28"/>
          <w:lang w:val="kk-KZ"/>
        </w:rPr>
        <w:t>Дәл сәті: Құралды жұмыстың қай кезеңінде және не үшін қолданды (анықтама, үлгі, тексеру).</w:t>
      </w:r>
    </w:p>
    <w:p w14:paraId="2FCAC234" w14:textId="77777777" w:rsidR="001C04B5" w:rsidRDefault="00197CB5">
      <w:pPr>
        <w:ind w:firstLine="567"/>
        <w:jc w:val="both"/>
        <w:rPr>
          <w:sz w:val="28"/>
          <w:szCs w:val="28"/>
          <w:lang w:val="kk-KZ"/>
        </w:rPr>
      </w:pPr>
      <w:r>
        <w:rPr>
          <w:sz w:val="28"/>
          <w:szCs w:val="28"/>
          <w:lang w:val="kk-KZ"/>
        </w:rPr>
        <w:t>Саналы таңдау: Неге дәл сол құралды таңдады (рефлексиясы).</w:t>
      </w:r>
    </w:p>
    <w:p w14:paraId="108914FE" w14:textId="77777777" w:rsidR="001C04B5" w:rsidRDefault="00197CB5">
      <w:pPr>
        <w:ind w:firstLine="567"/>
        <w:jc w:val="both"/>
        <w:rPr>
          <w:sz w:val="28"/>
          <w:szCs w:val="28"/>
          <w:lang w:val="kk-KZ"/>
        </w:rPr>
      </w:pPr>
      <w:r>
        <w:rPr>
          <w:sz w:val="28"/>
          <w:szCs w:val="28"/>
          <w:lang w:val="kk-KZ"/>
        </w:rPr>
        <w:t>Жиілік: Бір тапсырмада неше рет және қаншалықты орынды қолданды.</w:t>
      </w:r>
    </w:p>
    <w:p w14:paraId="75F70E6A" w14:textId="77777777" w:rsidR="001C04B5" w:rsidRDefault="00197CB5">
      <w:pPr>
        <w:ind w:firstLine="567"/>
        <w:jc w:val="both"/>
        <w:rPr>
          <w:sz w:val="28"/>
          <w:szCs w:val="28"/>
          <w:lang w:val="kk-KZ"/>
        </w:rPr>
      </w:pPr>
      <w:r>
        <w:rPr>
          <w:sz w:val="28"/>
          <w:szCs w:val="28"/>
          <w:lang w:val="kk-KZ"/>
        </w:rPr>
        <w:t xml:space="preserve">Тиімділік: Қолдану нәтижеге әкелді ме (дәл табу, дұрыс дәлелдеу, қателерді түзету). </w:t>
      </w:r>
    </w:p>
    <w:p w14:paraId="21F0F6EA" w14:textId="77777777" w:rsidR="001C04B5" w:rsidRDefault="00197CB5">
      <w:pPr>
        <w:ind w:firstLine="567"/>
        <w:jc w:val="both"/>
        <w:rPr>
          <w:sz w:val="28"/>
          <w:szCs w:val="28"/>
          <w:lang w:val="kk-KZ"/>
        </w:rPr>
      </w:pPr>
      <w:r>
        <w:rPr>
          <w:sz w:val="28"/>
          <w:szCs w:val="28"/>
          <w:lang w:val="kk-KZ"/>
        </w:rPr>
        <w:t>Жалпы балл интерпретациясы:</w:t>
      </w:r>
    </w:p>
    <w:p w14:paraId="343D32F8" w14:textId="77777777" w:rsidR="001C04B5" w:rsidRDefault="00197CB5">
      <w:pPr>
        <w:tabs>
          <w:tab w:val="left" w:pos="993"/>
        </w:tabs>
        <w:ind w:firstLine="567"/>
        <w:jc w:val="both"/>
        <w:rPr>
          <w:sz w:val="28"/>
          <w:szCs w:val="28"/>
          <w:lang w:val="kk-KZ"/>
        </w:rPr>
      </w:pPr>
      <w:r>
        <w:rPr>
          <w:sz w:val="28"/>
          <w:szCs w:val="28"/>
          <w:lang w:val="kk-KZ"/>
        </w:rPr>
        <w:t>- 8–10 ұпай – Жоғары деңгей (цифрлық дизайнды іріктеп қолдануға айқын талпыныс).</w:t>
      </w:r>
    </w:p>
    <w:p w14:paraId="2AD92445" w14:textId="77777777" w:rsidR="001C04B5" w:rsidRDefault="00197CB5">
      <w:pPr>
        <w:tabs>
          <w:tab w:val="left" w:pos="993"/>
        </w:tabs>
        <w:ind w:firstLine="567"/>
        <w:jc w:val="both"/>
        <w:rPr>
          <w:sz w:val="28"/>
          <w:szCs w:val="28"/>
          <w:lang w:val="kk-KZ"/>
        </w:rPr>
      </w:pPr>
      <w:r>
        <w:rPr>
          <w:sz w:val="28"/>
          <w:szCs w:val="28"/>
          <w:lang w:val="kk-KZ"/>
        </w:rPr>
        <w:t>- 4–7 ұпай – Орташа деңгей (талпыныс бар, бірақ тұрақсыз/селективті).</w:t>
      </w:r>
    </w:p>
    <w:p w14:paraId="67512C2D" w14:textId="77777777" w:rsidR="001C04B5" w:rsidRDefault="00197CB5">
      <w:pPr>
        <w:tabs>
          <w:tab w:val="left" w:pos="993"/>
        </w:tabs>
        <w:ind w:firstLine="567"/>
        <w:jc w:val="both"/>
        <w:rPr>
          <w:sz w:val="28"/>
          <w:szCs w:val="28"/>
          <w:lang w:val="kk-KZ"/>
        </w:rPr>
      </w:pPr>
      <w:r>
        <w:rPr>
          <w:sz w:val="28"/>
          <w:szCs w:val="28"/>
          <w:lang w:val="kk-KZ"/>
        </w:rPr>
        <w:t>- 0–3 ұпай – Төмен деңгей (талпыныс әлсіз немесе жоқ).</w:t>
      </w:r>
    </w:p>
    <w:p w14:paraId="3018B4A2" w14:textId="77777777" w:rsidR="001C04B5" w:rsidRDefault="00197CB5">
      <w:pPr>
        <w:ind w:firstLine="567"/>
        <w:jc w:val="both"/>
        <w:rPr>
          <w:sz w:val="28"/>
          <w:szCs w:val="28"/>
          <w:lang w:val="kk-KZ"/>
        </w:rPr>
      </w:pPr>
      <w:r>
        <w:rPr>
          <w:sz w:val="28"/>
          <w:szCs w:val="28"/>
          <w:lang w:val="kk-KZ"/>
        </w:rPr>
        <w:t>Бақылау чек-парағы (мұғалімге):</w:t>
      </w:r>
    </w:p>
    <w:p w14:paraId="3ED66F1D" w14:textId="77777777" w:rsidR="001C04B5" w:rsidRDefault="00197CB5">
      <w:pPr>
        <w:tabs>
          <w:tab w:val="left" w:pos="993"/>
        </w:tabs>
        <w:ind w:firstLine="567"/>
        <w:jc w:val="both"/>
        <w:rPr>
          <w:sz w:val="28"/>
          <w:szCs w:val="28"/>
          <w:lang w:val="kk-KZ"/>
        </w:rPr>
      </w:pPr>
      <w:r>
        <w:rPr>
          <w:sz w:val="28"/>
          <w:szCs w:val="28"/>
          <w:lang w:val="kk-KZ"/>
        </w:rPr>
        <w:t>1. Оқушы цифрлық құралды өзі ұсынды/қолданды.</w:t>
      </w:r>
    </w:p>
    <w:p w14:paraId="43717138" w14:textId="77777777" w:rsidR="001C04B5" w:rsidRDefault="00197CB5">
      <w:pPr>
        <w:tabs>
          <w:tab w:val="left" w:pos="993"/>
        </w:tabs>
        <w:ind w:firstLine="567"/>
        <w:jc w:val="both"/>
        <w:rPr>
          <w:sz w:val="28"/>
          <w:szCs w:val="28"/>
          <w:lang w:val="kk-KZ"/>
        </w:rPr>
      </w:pPr>
      <w:r>
        <w:rPr>
          <w:sz w:val="28"/>
          <w:szCs w:val="28"/>
          <w:lang w:val="kk-KZ"/>
        </w:rPr>
        <w:t>2. Қолдану мақсаты анық (анықтама табу/үлгі көру/тексеру).</w:t>
      </w:r>
    </w:p>
    <w:p w14:paraId="72114855" w14:textId="77777777" w:rsidR="001C04B5" w:rsidRDefault="00197CB5">
      <w:pPr>
        <w:tabs>
          <w:tab w:val="left" w:pos="993"/>
        </w:tabs>
        <w:ind w:firstLine="567"/>
        <w:jc w:val="both"/>
        <w:rPr>
          <w:sz w:val="28"/>
          <w:szCs w:val="28"/>
          <w:lang w:val="kk-KZ"/>
        </w:rPr>
      </w:pPr>
      <w:r>
        <w:rPr>
          <w:sz w:val="28"/>
          <w:szCs w:val="28"/>
          <w:lang w:val="kk-KZ"/>
        </w:rPr>
        <w:lastRenderedPageBreak/>
        <w:t xml:space="preserve">3. </w:t>
      </w:r>
      <w:r>
        <w:rPr>
          <w:sz w:val="28"/>
          <w:szCs w:val="28"/>
          <w:lang w:val="kk-KZ"/>
        </w:rPr>
        <w:tab/>
        <w:t>Қолдану сәті орынды (тапсырманың тиісті кезеңі).</w:t>
      </w:r>
    </w:p>
    <w:p w14:paraId="1C10E0AA" w14:textId="77777777" w:rsidR="001C04B5" w:rsidRDefault="00197CB5">
      <w:pPr>
        <w:tabs>
          <w:tab w:val="left" w:pos="993"/>
        </w:tabs>
        <w:ind w:firstLine="567"/>
        <w:jc w:val="both"/>
        <w:rPr>
          <w:sz w:val="28"/>
          <w:szCs w:val="28"/>
          <w:lang w:val="kk-KZ"/>
        </w:rPr>
      </w:pPr>
      <w:r>
        <w:rPr>
          <w:sz w:val="28"/>
          <w:szCs w:val="28"/>
          <w:lang w:val="kk-KZ"/>
        </w:rPr>
        <w:t>4. Жиілік: 0 / 1 / 2+ рет.</w:t>
      </w:r>
    </w:p>
    <w:p w14:paraId="4E878FEE" w14:textId="77777777" w:rsidR="001C04B5" w:rsidRDefault="00197CB5">
      <w:pPr>
        <w:tabs>
          <w:tab w:val="left" w:pos="993"/>
        </w:tabs>
        <w:ind w:firstLine="567"/>
        <w:jc w:val="both"/>
        <w:rPr>
          <w:sz w:val="28"/>
          <w:szCs w:val="28"/>
          <w:lang w:val="kk-KZ"/>
        </w:rPr>
      </w:pPr>
      <w:r>
        <w:rPr>
          <w:sz w:val="28"/>
          <w:szCs w:val="28"/>
          <w:lang w:val="kk-KZ"/>
        </w:rPr>
        <w:t>5.  Нәтиже жақсарды (дұрыс табу/дәлел күшейді).</w:t>
      </w:r>
    </w:p>
    <w:p w14:paraId="41A983D0" w14:textId="77777777" w:rsidR="001C04B5" w:rsidRDefault="00197CB5">
      <w:pPr>
        <w:tabs>
          <w:tab w:val="left" w:pos="993"/>
        </w:tabs>
        <w:ind w:firstLine="567"/>
        <w:jc w:val="both"/>
        <w:rPr>
          <w:sz w:val="28"/>
          <w:szCs w:val="28"/>
          <w:lang w:val="kk-KZ"/>
        </w:rPr>
      </w:pPr>
      <w:r>
        <w:rPr>
          <w:sz w:val="28"/>
          <w:szCs w:val="28"/>
          <w:lang w:val="kk-KZ"/>
        </w:rPr>
        <w:t>6. Рефлексия: құралды неге таңдады және қалай көмектесті – нақты жазылған (кесте 15).</w:t>
      </w:r>
      <w:r>
        <w:rPr>
          <w:sz w:val="28"/>
          <w:szCs w:val="28"/>
          <w:lang w:val="kk-KZ"/>
        </w:rPr>
        <w:tab/>
      </w:r>
    </w:p>
    <w:p w14:paraId="1F32A10D" w14:textId="77777777" w:rsidR="001C04B5" w:rsidRDefault="001C04B5">
      <w:pPr>
        <w:ind w:firstLine="567"/>
        <w:jc w:val="both"/>
        <w:rPr>
          <w:sz w:val="28"/>
          <w:szCs w:val="28"/>
          <w:lang w:val="kk-KZ"/>
        </w:rPr>
      </w:pPr>
    </w:p>
    <w:p w14:paraId="74592512" w14:textId="77777777" w:rsidR="001C04B5" w:rsidRDefault="00197CB5">
      <w:pPr>
        <w:jc w:val="both"/>
        <w:rPr>
          <w:sz w:val="28"/>
          <w:szCs w:val="28"/>
          <w:lang w:val="kk-KZ"/>
        </w:rPr>
      </w:pPr>
      <w:r>
        <w:rPr>
          <w:sz w:val="28"/>
          <w:szCs w:val="28"/>
          <w:lang w:val="kk-KZ"/>
        </w:rPr>
        <w:t>Кесте 15  –  Бағалау рубрикасы (3 деңгей, 10 ұпайлық шкала)</w:t>
      </w:r>
    </w:p>
    <w:p w14:paraId="1AF009F8" w14:textId="77777777" w:rsidR="001C04B5" w:rsidRPr="00273E6C"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985"/>
        <w:gridCol w:w="2523"/>
        <w:gridCol w:w="2409"/>
        <w:gridCol w:w="2722"/>
      </w:tblGrid>
      <w:tr w:rsidR="001C04B5" w14:paraId="6E4A6353" w14:textId="77777777" w:rsidTr="00273E6C">
        <w:tc>
          <w:tcPr>
            <w:tcW w:w="1985" w:type="dxa"/>
          </w:tcPr>
          <w:p w14:paraId="05BB2E43" w14:textId="77777777" w:rsidR="001C04B5" w:rsidRDefault="00197CB5">
            <w:pPr>
              <w:jc w:val="center"/>
              <w:rPr>
                <w:bCs/>
              </w:rPr>
            </w:pPr>
            <w:r>
              <w:rPr>
                <w:bCs/>
              </w:rPr>
              <w:t>Дескрипторлар</w:t>
            </w:r>
          </w:p>
        </w:tc>
        <w:tc>
          <w:tcPr>
            <w:tcW w:w="2523" w:type="dxa"/>
          </w:tcPr>
          <w:p w14:paraId="78EA7888" w14:textId="77777777" w:rsidR="001C04B5" w:rsidRDefault="00197CB5">
            <w:pPr>
              <w:jc w:val="center"/>
              <w:rPr>
                <w:bCs/>
              </w:rPr>
            </w:pPr>
            <w:r>
              <w:rPr>
                <w:bCs/>
              </w:rPr>
              <w:t>0–3 ұпай (Төмен)</w:t>
            </w:r>
          </w:p>
        </w:tc>
        <w:tc>
          <w:tcPr>
            <w:tcW w:w="2409" w:type="dxa"/>
          </w:tcPr>
          <w:p w14:paraId="561F0273" w14:textId="77777777" w:rsidR="001C04B5" w:rsidRDefault="00197CB5">
            <w:pPr>
              <w:jc w:val="center"/>
              <w:rPr>
                <w:bCs/>
              </w:rPr>
            </w:pPr>
            <w:r>
              <w:rPr>
                <w:bCs/>
              </w:rPr>
              <w:t>4–7 ұпай (Орташа)</w:t>
            </w:r>
          </w:p>
        </w:tc>
        <w:tc>
          <w:tcPr>
            <w:tcW w:w="2722" w:type="dxa"/>
          </w:tcPr>
          <w:p w14:paraId="7EADD828" w14:textId="77777777" w:rsidR="001C04B5" w:rsidRDefault="00197CB5">
            <w:pPr>
              <w:jc w:val="center"/>
              <w:rPr>
                <w:bCs/>
              </w:rPr>
            </w:pPr>
            <w:r>
              <w:rPr>
                <w:bCs/>
              </w:rPr>
              <w:t>8–10 ұпай (Жоғары)</w:t>
            </w:r>
          </w:p>
        </w:tc>
      </w:tr>
      <w:tr w:rsidR="001C04B5" w14:paraId="5B1C907C" w14:textId="77777777" w:rsidTr="00273E6C">
        <w:tc>
          <w:tcPr>
            <w:tcW w:w="1985" w:type="dxa"/>
          </w:tcPr>
          <w:p w14:paraId="36D15D77" w14:textId="77777777" w:rsidR="001C04B5" w:rsidRDefault="00197CB5">
            <w:r>
              <w:rPr>
                <w:bCs/>
              </w:rPr>
              <w:t>Өзіндік бастама</w:t>
            </w:r>
          </w:p>
        </w:tc>
        <w:tc>
          <w:tcPr>
            <w:tcW w:w="2523" w:type="dxa"/>
          </w:tcPr>
          <w:p w14:paraId="18FB70E1" w14:textId="77777777" w:rsidR="001C04B5" w:rsidRDefault="00197CB5">
            <w:r>
              <w:t>Мұғалім ескертуінсіз қолданбайды/қашқақтайды</w:t>
            </w:r>
          </w:p>
        </w:tc>
        <w:tc>
          <w:tcPr>
            <w:tcW w:w="2409" w:type="dxa"/>
          </w:tcPr>
          <w:p w14:paraId="012628A1" w14:textId="77777777" w:rsidR="001C04B5" w:rsidRDefault="00197CB5">
            <w:r>
              <w:t>Кейде өз еркімен ұсынады, көбіне түрткі қажет</w:t>
            </w:r>
          </w:p>
        </w:tc>
        <w:tc>
          <w:tcPr>
            <w:tcW w:w="2722" w:type="dxa"/>
          </w:tcPr>
          <w:p w14:paraId="2FF16781" w14:textId="77777777" w:rsidR="001C04B5" w:rsidRDefault="00197CB5">
            <w:r>
              <w:t>Тұрақты түрде өзі бастама көтереді</w:t>
            </w:r>
          </w:p>
        </w:tc>
      </w:tr>
      <w:tr w:rsidR="001C04B5" w14:paraId="32906A2E" w14:textId="77777777" w:rsidTr="00273E6C">
        <w:tc>
          <w:tcPr>
            <w:tcW w:w="1985" w:type="dxa"/>
          </w:tcPr>
          <w:p w14:paraId="71DFDB78" w14:textId="77777777" w:rsidR="001C04B5" w:rsidRDefault="00197CB5">
            <w:r>
              <w:rPr>
                <w:bCs/>
              </w:rPr>
              <w:t>Саналы таңдау</w:t>
            </w:r>
          </w:p>
        </w:tc>
        <w:tc>
          <w:tcPr>
            <w:tcW w:w="2523" w:type="dxa"/>
          </w:tcPr>
          <w:p w14:paraId="33F37AD6" w14:textId="77777777" w:rsidR="001C04B5" w:rsidRDefault="00197CB5">
            <w:r>
              <w:t>Құралды кездейсоқ/себепсіз қолданады</w:t>
            </w:r>
          </w:p>
        </w:tc>
        <w:tc>
          <w:tcPr>
            <w:tcW w:w="2409" w:type="dxa"/>
          </w:tcPr>
          <w:p w14:paraId="1EBC417B" w14:textId="77777777" w:rsidR="001C04B5" w:rsidRDefault="00197CB5">
            <w:r>
              <w:t>Қажеттілігін жалпы түсіндіреді</w:t>
            </w:r>
          </w:p>
        </w:tc>
        <w:tc>
          <w:tcPr>
            <w:tcW w:w="2722" w:type="dxa"/>
          </w:tcPr>
          <w:p w14:paraId="3728C814" w14:textId="77777777" w:rsidR="001C04B5" w:rsidRDefault="00197CB5">
            <w:r>
              <w:t>Нақты мақсатпен таңдайды, неге тиімді екенін дәлелдейді</w:t>
            </w:r>
          </w:p>
        </w:tc>
      </w:tr>
      <w:tr w:rsidR="001C04B5" w14:paraId="5D1155B4" w14:textId="77777777" w:rsidTr="00273E6C">
        <w:tc>
          <w:tcPr>
            <w:tcW w:w="1985" w:type="dxa"/>
          </w:tcPr>
          <w:p w14:paraId="6946220D" w14:textId="77777777" w:rsidR="001C04B5" w:rsidRDefault="00197CB5">
            <w:r>
              <w:rPr>
                <w:bCs/>
              </w:rPr>
              <w:t>Жиілік және орындылығы</w:t>
            </w:r>
          </w:p>
        </w:tc>
        <w:tc>
          <w:tcPr>
            <w:tcW w:w="2523" w:type="dxa"/>
          </w:tcPr>
          <w:p w14:paraId="42954788" w14:textId="77777777" w:rsidR="001C04B5" w:rsidRDefault="00197CB5">
            <w:r>
              <w:t>Сирек, орынсыз қолданады</w:t>
            </w:r>
          </w:p>
        </w:tc>
        <w:tc>
          <w:tcPr>
            <w:tcW w:w="2409" w:type="dxa"/>
          </w:tcPr>
          <w:p w14:paraId="73E5FB14" w14:textId="77777777" w:rsidR="001C04B5" w:rsidRDefault="00197CB5">
            <w:r>
              <w:t>Орташа жиілік, кейде орынсыз</w:t>
            </w:r>
          </w:p>
        </w:tc>
        <w:tc>
          <w:tcPr>
            <w:tcW w:w="2722" w:type="dxa"/>
          </w:tcPr>
          <w:p w14:paraId="58DE23D4" w14:textId="77777777" w:rsidR="001C04B5" w:rsidRDefault="00197CB5">
            <w:r>
              <w:t>Қажет кезде дер кезінде, артықсыз қолданады</w:t>
            </w:r>
          </w:p>
        </w:tc>
      </w:tr>
      <w:tr w:rsidR="001C04B5" w14:paraId="14C928D5" w14:textId="77777777" w:rsidTr="00273E6C">
        <w:tc>
          <w:tcPr>
            <w:tcW w:w="1985" w:type="dxa"/>
          </w:tcPr>
          <w:p w14:paraId="7D11C47C" w14:textId="77777777" w:rsidR="001C04B5" w:rsidRDefault="00197CB5">
            <w:r>
              <w:rPr>
                <w:bCs/>
              </w:rPr>
              <w:t>Нәтижелілік</w:t>
            </w:r>
          </w:p>
        </w:tc>
        <w:tc>
          <w:tcPr>
            <w:tcW w:w="2523" w:type="dxa"/>
          </w:tcPr>
          <w:p w14:paraId="2DABD10B" w14:textId="77777777" w:rsidR="001C04B5" w:rsidRDefault="00197CB5">
            <w:r>
              <w:t>Қолдану нәтиже бермейді/қателіктер сақталады</w:t>
            </w:r>
          </w:p>
        </w:tc>
        <w:tc>
          <w:tcPr>
            <w:tcW w:w="2409" w:type="dxa"/>
          </w:tcPr>
          <w:p w14:paraId="337F608C" w14:textId="77777777" w:rsidR="001C04B5" w:rsidRDefault="00197CB5">
            <w:r>
              <w:t>Ішінара көмектеседі, қателер азаяды</w:t>
            </w:r>
          </w:p>
        </w:tc>
        <w:tc>
          <w:tcPr>
            <w:tcW w:w="2722" w:type="dxa"/>
          </w:tcPr>
          <w:p w14:paraId="38A7B4A0" w14:textId="77777777" w:rsidR="001C04B5" w:rsidRDefault="00197CB5">
            <w:r>
              <w:t>Нәтижені айқын жақсартады (дұрыс табу, дәлел сапасы өседі)</w:t>
            </w:r>
          </w:p>
        </w:tc>
      </w:tr>
      <w:tr w:rsidR="001C04B5" w14:paraId="00EF5D93" w14:textId="77777777" w:rsidTr="00273E6C">
        <w:tc>
          <w:tcPr>
            <w:tcW w:w="1985" w:type="dxa"/>
          </w:tcPr>
          <w:p w14:paraId="04302A88" w14:textId="77777777" w:rsidR="001C04B5" w:rsidRDefault="00197CB5">
            <w:r>
              <w:rPr>
                <w:bCs/>
              </w:rPr>
              <w:t>Рефлексия</w:t>
            </w:r>
          </w:p>
        </w:tc>
        <w:tc>
          <w:tcPr>
            <w:tcW w:w="2523" w:type="dxa"/>
          </w:tcPr>
          <w:p w14:paraId="46DC4AE5" w14:textId="77777777" w:rsidR="001C04B5" w:rsidRDefault="00197CB5">
            <w:r>
              <w:t>«Қолдандым/қолданбадым» деңгейінде ғана</w:t>
            </w:r>
          </w:p>
        </w:tc>
        <w:tc>
          <w:tcPr>
            <w:tcW w:w="2409" w:type="dxa"/>
          </w:tcPr>
          <w:p w14:paraId="0C320278" w14:textId="77777777" w:rsidR="001C04B5" w:rsidRDefault="00197CB5">
            <w:r>
              <w:t>Қысқаша себеп айтады</w:t>
            </w:r>
          </w:p>
        </w:tc>
        <w:tc>
          <w:tcPr>
            <w:tcW w:w="2722" w:type="dxa"/>
          </w:tcPr>
          <w:p w14:paraId="75956FCF" w14:textId="77777777" w:rsidR="001C04B5" w:rsidRDefault="00197CB5">
            <w:r>
              <w:t>Таңдау логикасын, әсерін нақты талдайды</w:t>
            </w:r>
          </w:p>
        </w:tc>
      </w:tr>
    </w:tbl>
    <w:p w14:paraId="79E5902A" w14:textId="77777777" w:rsidR="001C04B5" w:rsidRPr="00273E6C" w:rsidRDefault="001C04B5">
      <w:pPr>
        <w:ind w:firstLine="709"/>
        <w:jc w:val="both"/>
        <w:rPr>
          <w:sz w:val="28"/>
          <w:szCs w:val="28"/>
          <w:lang w:val="kk-KZ"/>
        </w:rPr>
      </w:pPr>
    </w:p>
    <w:p w14:paraId="76D88B33" w14:textId="77777777" w:rsidR="001C04B5" w:rsidRDefault="00197CB5">
      <w:pPr>
        <w:ind w:firstLine="567"/>
        <w:jc w:val="both"/>
        <w:rPr>
          <w:sz w:val="28"/>
          <w:szCs w:val="28"/>
          <w:lang w:val="kk-KZ"/>
        </w:rPr>
      </w:pPr>
      <w:r>
        <w:rPr>
          <w:sz w:val="28"/>
          <w:szCs w:val="28"/>
          <w:lang w:val="kk-KZ"/>
        </w:rPr>
        <w:t>Бақылау (цифрлық құралдарды өз еркімен пайдалану жиілігі) әдісінің нәтижесі 16 кестеде, 29 суретте берілген.</w:t>
      </w:r>
    </w:p>
    <w:p w14:paraId="6C611724" w14:textId="77777777" w:rsidR="001C04B5" w:rsidRDefault="001C04B5">
      <w:pPr>
        <w:ind w:firstLine="709"/>
        <w:jc w:val="both"/>
        <w:rPr>
          <w:sz w:val="28"/>
          <w:szCs w:val="28"/>
          <w:lang w:val="kk-KZ"/>
        </w:rPr>
      </w:pPr>
    </w:p>
    <w:p w14:paraId="63C1A468" w14:textId="77777777" w:rsidR="001C04B5" w:rsidRDefault="00197CB5">
      <w:pPr>
        <w:jc w:val="both"/>
        <w:rPr>
          <w:sz w:val="28"/>
          <w:szCs w:val="28"/>
          <w:lang w:val="kk-KZ"/>
        </w:rPr>
      </w:pPr>
      <w:r>
        <w:rPr>
          <w:sz w:val="28"/>
          <w:szCs w:val="28"/>
          <w:lang w:val="kk-KZ"/>
        </w:rPr>
        <w:t xml:space="preserve">Кесте 16 – Цифрлық дизайнды жобалау негізінде бастауыш сынып оқушыларының әдеби мәтіндердегі көркемдегіш  құралдарды тану білігін қалыптастырудың мотивациялық компонентінің үшінші көрсеткіші бойынша </w:t>
      </w:r>
      <w:r>
        <w:rPr>
          <w:lang w:val="kk-KZ"/>
        </w:rPr>
        <w:t xml:space="preserve"> </w:t>
      </w:r>
      <w:r>
        <w:rPr>
          <w:sz w:val="28"/>
          <w:szCs w:val="28"/>
          <w:lang w:val="kk-KZ"/>
        </w:rPr>
        <w:t>бақылау (цифрлық құралдарды өз еркімен пайдалану жиілігі)  нәтижелері</w:t>
      </w:r>
    </w:p>
    <w:p w14:paraId="16CD0C04" w14:textId="77777777" w:rsidR="001C04B5" w:rsidRPr="00273E6C"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331"/>
        <w:gridCol w:w="1167"/>
        <w:gridCol w:w="1137"/>
        <w:gridCol w:w="1109"/>
        <w:gridCol w:w="1195"/>
        <w:gridCol w:w="1097"/>
        <w:gridCol w:w="1598"/>
      </w:tblGrid>
      <w:tr w:rsidR="001C04B5" w14:paraId="09A058BB" w14:textId="77777777" w:rsidTr="00273E6C">
        <w:tc>
          <w:tcPr>
            <w:tcW w:w="2331" w:type="dxa"/>
            <w:vMerge w:val="restart"/>
          </w:tcPr>
          <w:p w14:paraId="5352ADF3" w14:textId="77777777" w:rsidR="001C04B5" w:rsidRDefault="00197CB5">
            <w:pPr>
              <w:jc w:val="center"/>
              <w:rPr>
                <w:lang w:val="kk-KZ"/>
              </w:rPr>
            </w:pPr>
            <w:r>
              <w:rPr>
                <w:lang w:val="kk-KZ"/>
              </w:rPr>
              <w:t>Топ</w:t>
            </w:r>
          </w:p>
        </w:tc>
        <w:tc>
          <w:tcPr>
            <w:tcW w:w="2304" w:type="dxa"/>
            <w:gridSpan w:val="2"/>
          </w:tcPr>
          <w:p w14:paraId="25E81B78" w14:textId="77777777" w:rsidR="001C04B5" w:rsidRDefault="00197CB5">
            <w:pPr>
              <w:jc w:val="center"/>
              <w:rPr>
                <w:lang w:val="kk-KZ"/>
              </w:rPr>
            </w:pPr>
            <w:r>
              <w:rPr>
                <w:lang w:val="kk-KZ"/>
              </w:rPr>
              <w:t>Жоғары</w:t>
            </w:r>
          </w:p>
        </w:tc>
        <w:tc>
          <w:tcPr>
            <w:tcW w:w="2304" w:type="dxa"/>
            <w:gridSpan w:val="2"/>
          </w:tcPr>
          <w:p w14:paraId="54729C6A" w14:textId="77777777" w:rsidR="001C04B5" w:rsidRDefault="00197CB5">
            <w:pPr>
              <w:jc w:val="center"/>
              <w:rPr>
                <w:lang w:val="kk-KZ"/>
              </w:rPr>
            </w:pPr>
            <w:r>
              <w:rPr>
                <w:lang w:val="kk-KZ"/>
              </w:rPr>
              <w:t>Орташа</w:t>
            </w:r>
          </w:p>
        </w:tc>
        <w:tc>
          <w:tcPr>
            <w:tcW w:w="2695" w:type="dxa"/>
            <w:gridSpan w:val="2"/>
          </w:tcPr>
          <w:p w14:paraId="4BE775D5" w14:textId="77777777" w:rsidR="001C04B5" w:rsidRDefault="00197CB5">
            <w:pPr>
              <w:jc w:val="center"/>
              <w:rPr>
                <w:lang w:val="kk-KZ"/>
              </w:rPr>
            </w:pPr>
            <w:r>
              <w:rPr>
                <w:lang w:val="kk-KZ"/>
              </w:rPr>
              <w:t>Төмен</w:t>
            </w:r>
          </w:p>
        </w:tc>
      </w:tr>
      <w:tr w:rsidR="001C04B5" w14:paraId="72805253" w14:textId="77777777" w:rsidTr="00273E6C">
        <w:trPr>
          <w:trHeight w:val="70"/>
        </w:trPr>
        <w:tc>
          <w:tcPr>
            <w:tcW w:w="2331" w:type="dxa"/>
            <w:vMerge/>
          </w:tcPr>
          <w:p w14:paraId="6778A412" w14:textId="77777777" w:rsidR="001C04B5" w:rsidRDefault="001C04B5">
            <w:pPr>
              <w:jc w:val="both"/>
              <w:rPr>
                <w:lang w:val="kk-KZ"/>
              </w:rPr>
            </w:pPr>
          </w:p>
        </w:tc>
        <w:tc>
          <w:tcPr>
            <w:tcW w:w="1167" w:type="dxa"/>
          </w:tcPr>
          <w:p w14:paraId="1A3B31D7" w14:textId="77777777" w:rsidR="001C04B5" w:rsidRDefault="00197CB5">
            <w:pPr>
              <w:jc w:val="center"/>
              <w:rPr>
                <w:lang w:val="en-US"/>
              </w:rPr>
            </w:pPr>
            <w:r>
              <w:rPr>
                <w:lang w:val="en-US"/>
              </w:rPr>
              <w:t>n</w:t>
            </w:r>
          </w:p>
        </w:tc>
        <w:tc>
          <w:tcPr>
            <w:tcW w:w="1137" w:type="dxa"/>
          </w:tcPr>
          <w:p w14:paraId="6BF3BCC6" w14:textId="77777777" w:rsidR="001C04B5" w:rsidRDefault="00197CB5">
            <w:pPr>
              <w:jc w:val="center"/>
              <w:rPr>
                <w:lang w:val="en-US"/>
              </w:rPr>
            </w:pPr>
            <w:r>
              <w:rPr>
                <w:lang w:val="en-US"/>
              </w:rPr>
              <w:t>%</w:t>
            </w:r>
          </w:p>
        </w:tc>
        <w:tc>
          <w:tcPr>
            <w:tcW w:w="1109" w:type="dxa"/>
          </w:tcPr>
          <w:p w14:paraId="009DF690" w14:textId="77777777" w:rsidR="001C04B5" w:rsidRDefault="00197CB5">
            <w:pPr>
              <w:jc w:val="center"/>
              <w:rPr>
                <w:lang w:val="en-US"/>
              </w:rPr>
            </w:pPr>
            <w:r>
              <w:rPr>
                <w:lang w:val="en-US"/>
              </w:rPr>
              <w:t>n</w:t>
            </w:r>
          </w:p>
        </w:tc>
        <w:tc>
          <w:tcPr>
            <w:tcW w:w="1195" w:type="dxa"/>
          </w:tcPr>
          <w:p w14:paraId="4708A4E4" w14:textId="77777777" w:rsidR="001C04B5" w:rsidRDefault="00197CB5">
            <w:pPr>
              <w:jc w:val="center"/>
              <w:rPr>
                <w:lang w:val="en-US"/>
              </w:rPr>
            </w:pPr>
            <w:r>
              <w:rPr>
                <w:lang w:val="en-US"/>
              </w:rPr>
              <w:t>%</w:t>
            </w:r>
          </w:p>
        </w:tc>
        <w:tc>
          <w:tcPr>
            <w:tcW w:w="1097" w:type="dxa"/>
          </w:tcPr>
          <w:p w14:paraId="31AA899C" w14:textId="77777777" w:rsidR="001C04B5" w:rsidRDefault="00197CB5">
            <w:pPr>
              <w:jc w:val="center"/>
              <w:rPr>
                <w:lang w:val="en-US"/>
              </w:rPr>
            </w:pPr>
            <w:r>
              <w:rPr>
                <w:lang w:val="en-US"/>
              </w:rPr>
              <w:t>n</w:t>
            </w:r>
          </w:p>
        </w:tc>
        <w:tc>
          <w:tcPr>
            <w:tcW w:w="1598" w:type="dxa"/>
          </w:tcPr>
          <w:p w14:paraId="766DEF40" w14:textId="77777777" w:rsidR="001C04B5" w:rsidRDefault="00197CB5">
            <w:pPr>
              <w:jc w:val="center"/>
              <w:rPr>
                <w:lang w:val="en-US"/>
              </w:rPr>
            </w:pPr>
            <w:r>
              <w:rPr>
                <w:lang w:val="en-US"/>
              </w:rPr>
              <w:t>%</w:t>
            </w:r>
          </w:p>
        </w:tc>
      </w:tr>
      <w:tr w:rsidR="001C04B5" w14:paraId="7A41D97F" w14:textId="77777777" w:rsidTr="00273E6C">
        <w:tc>
          <w:tcPr>
            <w:tcW w:w="2331" w:type="dxa"/>
          </w:tcPr>
          <w:p w14:paraId="3FE31F88" w14:textId="77777777" w:rsidR="001C04B5" w:rsidRDefault="00197CB5">
            <w:pPr>
              <w:jc w:val="both"/>
              <w:rPr>
                <w:lang w:val="kk-KZ"/>
              </w:rPr>
            </w:pPr>
            <w:r>
              <w:rPr>
                <w:lang w:val="kk-KZ"/>
              </w:rPr>
              <w:t>Эксперименттік топ</w:t>
            </w:r>
          </w:p>
        </w:tc>
        <w:tc>
          <w:tcPr>
            <w:tcW w:w="1167" w:type="dxa"/>
            <w:vAlign w:val="center"/>
          </w:tcPr>
          <w:p w14:paraId="073D751C" w14:textId="77777777" w:rsidR="001C04B5" w:rsidRDefault="00197CB5">
            <w:pPr>
              <w:jc w:val="both"/>
            </w:pPr>
            <w:r>
              <w:rPr>
                <w:lang w:val="kk-KZ"/>
              </w:rPr>
              <w:t>14</w:t>
            </w:r>
          </w:p>
        </w:tc>
        <w:tc>
          <w:tcPr>
            <w:tcW w:w="1137" w:type="dxa"/>
            <w:vAlign w:val="center"/>
          </w:tcPr>
          <w:p w14:paraId="5BC25856" w14:textId="77777777" w:rsidR="001C04B5" w:rsidRDefault="00197CB5">
            <w:pPr>
              <w:jc w:val="both"/>
            </w:pPr>
            <w:r>
              <w:rPr>
                <w:lang w:val="kk-KZ"/>
              </w:rPr>
              <w:t>23,73</w:t>
            </w:r>
          </w:p>
        </w:tc>
        <w:tc>
          <w:tcPr>
            <w:tcW w:w="1109" w:type="dxa"/>
            <w:vAlign w:val="center"/>
          </w:tcPr>
          <w:p w14:paraId="49C3B8AD" w14:textId="77777777" w:rsidR="001C04B5" w:rsidRDefault="00197CB5">
            <w:pPr>
              <w:jc w:val="both"/>
            </w:pPr>
            <w:r>
              <w:rPr>
                <w:lang w:val="kk-KZ"/>
              </w:rPr>
              <w:t>22</w:t>
            </w:r>
          </w:p>
        </w:tc>
        <w:tc>
          <w:tcPr>
            <w:tcW w:w="1195" w:type="dxa"/>
            <w:vAlign w:val="center"/>
          </w:tcPr>
          <w:p w14:paraId="7490B217" w14:textId="77777777" w:rsidR="001C04B5" w:rsidRDefault="00197CB5">
            <w:pPr>
              <w:jc w:val="both"/>
            </w:pPr>
            <w:r>
              <w:rPr>
                <w:lang w:val="kk-KZ"/>
              </w:rPr>
              <w:t>37,29</w:t>
            </w:r>
          </w:p>
        </w:tc>
        <w:tc>
          <w:tcPr>
            <w:tcW w:w="1097" w:type="dxa"/>
            <w:vAlign w:val="center"/>
          </w:tcPr>
          <w:p w14:paraId="6E0D161D" w14:textId="77777777" w:rsidR="001C04B5" w:rsidRDefault="00197CB5">
            <w:pPr>
              <w:jc w:val="both"/>
            </w:pPr>
            <w:r>
              <w:rPr>
                <w:lang w:val="kk-KZ"/>
              </w:rPr>
              <w:t>23</w:t>
            </w:r>
          </w:p>
        </w:tc>
        <w:tc>
          <w:tcPr>
            <w:tcW w:w="1598" w:type="dxa"/>
            <w:vAlign w:val="center"/>
          </w:tcPr>
          <w:p w14:paraId="071636D2" w14:textId="77777777" w:rsidR="001C04B5" w:rsidRDefault="00197CB5">
            <w:pPr>
              <w:jc w:val="both"/>
            </w:pPr>
            <w:r>
              <w:rPr>
                <w:lang w:val="kk-KZ"/>
              </w:rPr>
              <w:t>38,98</w:t>
            </w:r>
          </w:p>
        </w:tc>
      </w:tr>
      <w:tr w:rsidR="001C04B5" w14:paraId="31008A3C" w14:textId="77777777" w:rsidTr="00273E6C">
        <w:tc>
          <w:tcPr>
            <w:tcW w:w="2331" w:type="dxa"/>
            <w:tcBorders>
              <w:bottom w:val="single" w:sz="4" w:space="0" w:color="auto"/>
            </w:tcBorders>
          </w:tcPr>
          <w:p w14:paraId="4B41DAB7" w14:textId="77777777" w:rsidR="001C04B5" w:rsidRDefault="00197CB5">
            <w:pPr>
              <w:jc w:val="both"/>
              <w:rPr>
                <w:lang w:val="kk-KZ"/>
              </w:rPr>
            </w:pPr>
            <w:r>
              <w:rPr>
                <w:lang w:val="kk-KZ"/>
              </w:rPr>
              <w:t>Бақылау тобы</w:t>
            </w:r>
          </w:p>
        </w:tc>
        <w:tc>
          <w:tcPr>
            <w:tcW w:w="1167" w:type="dxa"/>
            <w:tcBorders>
              <w:bottom w:val="single" w:sz="4" w:space="0" w:color="auto"/>
            </w:tcBorders>
            <w:vAlign w:val="center"/>
          </w:tcPr>
          <w:p w14:paraId="387088CE" w14:textId="77777777" w:rsidR="001C04B5" w:rsidRDefault="00197CB5">
            <w:pPr>
              <w:jc w:val="both"/>
            </w:pPr>
            <w:r>
              <w:rPr>
                <w:lang w:val="kk-KZ"/>
              </w:rPr>
              <w:t>17</w:t>
            </w:r>
          </w:p>
        </w:tc>
        <w:tc>
          <w:tcPr>
            <w:tcW w:w="1137" w:type="dxa"/>
            <w:tcBorders>
              <w:bottom w:val="single" w:sz="4" w:space="0" w:color="auto"/>
            </w:tcBorders>
            <w:vAlign w:val="center"/>
          </w:tcPr>
          <w:p w14:paraId="503D1702" w14:textId="77777777" w:rsidR="001C04B5" w:rsidRDefault="00197CB5">
            <w:pPr>
              <w:jc w:val="both"/>
            </w:pPr>
            <w:r>
              <w:rPr>
                <w:lang w:val="kk-KZ"/>
              </w:rPr>
              <w:t>29,31</w:t>
            </w:r>
          </w:p>
        </w:tc>
        <w:tc>
          <w:tcPr>
            <w:tcW w:w="1109" w:type="dxa"/>
            <w:tcBorders>
              <w:bottom w:val="single" w:sz="4" w:space="0" w:color="auto"/>
            </w:tcBorders>
            <w:vAlign w:val="center"/>
          </w:tcPr>
          <w:p w14:paraId="52A88F34" w14:textId="77777777" w:rsidR="001C04B5" w:rsidRDefault="00197CB5">
            <w:pPr>
              <w:jc w:val="both"/>
            </w:pPr>
            <w:r>
              <w:rPr>
                <w:lang w:val="kk-KZ"/>
              </w:rPr>
              <w:t>16</w:t>
            </w:r>
          </w:p>
        </w:tc>
        <w:tc>
          <w:tcPr>
            <w:tcW w:w="1195" w:type="dxa"/>
            <w:tcBorders>
              <w:bottom w:val="single" w:sz="4" w:space="0" w:color="auto"/>
            </w:tcBorders>
            <w:vAlign w:val="center"/>
          </w:tcPr>
          <w:p w14:paraId="278A91D0" w14:textId="77777777" w:rsidR="001C04B5" w:rsidRDefault="00197CB5">
            <w:pPr>
              <w:jc w:val="both"/>
            </w:pPr>
            <w:r>
              <w:rPr>
                <w:lang w:val="kk-KZ"/>
              </w:rPr>
              <w:t>27,59</w:t>
            </w:r>
          </w:p>
        </w:tc>
        <w:tc>
          <w:tcPr>
            <w:tcW w:w="1097" w:type="dxa"/>
            <w:tcBorders>
              <w:bottom w:val="single" w:sz="4" w:space="0" w:color="auto"/>
            </w:tcBorders>
            <w:vAlign w:val="center"/>
          </w:tcPr>
          <w:p w14:paraId="0A089CD3" w14:textId="77777777" w:rsidR="001C04B5" w:rsidRDefault="00197CB5">
            <w:pPr>
              <w:jc w:val="both"/>
            </w:pPr>
            <w:r>
              <w:rPr>
                <w:lang w:val="kk-KZ"/>
              </w:rPr>
              <w:t>25</w:t>
            </w:r>
          </w:p>
        </w:tc>
        <w:tc>
          <w:tcPr>
            <w:tcW w:w="1598" w:type="dxa"/>
            <w:tcBorders>
              <w:bottom w:val="single" w:sz="4" w:space="0" w:color="auto"/>
            </w:tcBorders>
            <w:vAlign w:val="center"/>
          </w:tcPr>
          <w:p w14:paraId="07751057" w14:textId="77777777" w:rsidR="001C04B5" w:rsidRDefault="00197CB5">
            <w:pPr>
              <w:jc w:val="both"/>
            </w:pPr>
            <w:r>
              <w:rPr>
                <w:lang w:val="kk-KZ"/>
              </w:rPr>
              <w:t>43,10</w:t>
            </w:r>
          </w:p>
        </w:tc>
      </w:tr>
      <w:tr w:rsidR="00273E6C" w14:paraId="4C37B527" w14:textId="77777777" w:rsidTr="00273E6C">
        <w:tc>
          <w:tcPr>
            <w:tcW w:w="2331" w:type="dxa"/>
            <w:tcBorders>
              <w:top w:val="single" w:sz="4" w:space="0" w:color="auto"/>
              <w:left w:val="nil"/>
              <w:bottom w:val="nil"/>
              <w:right w:val="nil"/>
            </w:tcBorders>
          </w:tcPr>
          <w:p w14:paraId="5DED092C" w14:textId="77777777" w:rsidR="00273E6C" w:rsidRDefault="00273E6C">
            <w:pPr>
              <w:jc w:val="both"/>
              <w:rPr>
                <w:lang w:val="kk-KZ"/>
              </w:rPr>
            </w:pPr>
          </w:p>
        </w:tc>
        <w:tc>
          <w:tcPr>
            <w:tcW w:w="1167" w:type="dxa"/>
            <w:tcBorders>
              <w:top w:val="single" w:sz="4" w:space="0" w:color="auto"/>
              <w:left w:val="nil"/>
              <w:bottom w:val="nil"/>
              <w:right w:val="nil"/>
            </w:tcBorders>
            <w:vAlign w:val="center"/>
          </w:tcPr>
          <w:p w14:paraId="6985BDDD" w14:textId="77777777" w:rsidR="00273E6C" w:rsidRDefault="00273E6C">
            <w:pPr>
              <w:jc w:val="both"/>
              <w:rPr>
                <w:lang w:val="kk-KZ"/>
              </w:rPr>
            </w:pPr>
          </w:p>
        </w:tc>
        <w:tc>
          <w:tcPr>
            <w:tcW w:w="1137" w:type="dxa"/>
            <w:tcBorders>
              <w:top w:val="single" w:sz="4" w:space="0" w:color="auto"/>
              <w:left w:val="nil"/>
              <w:bottom w:val="nil"/>
              <w:right w:val="nil"/>
            </w:tcBorders>
            <w:vAlign w:val="center"/>
          </w:tcPr>
          <w:p w14:paraId="4AD1C22B" w14:textId="77777777" w:rsidR="00273E6C" w:rsidRDefault="00273E6C">
            <w:pPr>
              <w:jc w:val="both"/>
              <w:rPr>
                <w:lang w:val="kk-KZ"/>
              </w:rPr>
            </w:pPr>
          </w:p>
        </w:tc>
        <w:tc>
          <w:tcPr>
            <w:tcW w:w="1109" w:type="dxa"/>
            <w:tcBorders>
              <w:top w:val="single" w:sz="4" w:space="0" w:color="auto"/>
              <w:left w:val="nil"/>
              <w:bottom w:val="nil"/>
              <w:right w:val="nil"/>
            </w:tcBorders>
            <w:vAlign w:val="center"/>
          </w:tcPr>
          <w:p w14:paraId="6C12C143" w14:textId="77777777" w:rsidR="00273E6C" w:rsidRDefault="00273E6C">
            <w:pPr>
              <w:jc w:val="both"/>
              <w:rPr>
                <w:lang w:val="kk-KZ"/>
              </w:rPr>
            </w:pPr>
          </w:p>
        </w:tc>
        <w:tc>
          <w:tcPr>
            <w:tcW w:w="1195" w:type="dxa"/>
            <w:tcBorders>
              <w:top w:val="single" w:sz="4" w:space="0" w:color="auto"/>
              <w:left w:val="nil"/>
              <w:bottom w:val="nil"/>
              <w:right w:val="nil"/>
            </w:tcBorders>
            <w:vAlign w:val="center"/>
          </w:tcPr>
          <w:p w14:paraId="268D18C8" w14:textId="77777777" w:rsidR="00273E6C" w:rsidRDefault="00273E6C">
            <w:pPr>
              <w:jc w:val="both"/>
              <w:rPr>
                <w:lang w:val="kk-KZ"/>
              </w:rPr>
            </w:pPr>
          </w:p>
        </w:tc>
        <w:tc>
          <w:tcPr>
            <w:tcW w:w="1097" w:type="dxa"/>
            <w:tcBorders>
              <w:top w:val="single" w:sz="4" w:space="0" w:color="auto"/>
              <w:left w:val="nil"/>
              <w:bottom w:val="nil"/>
              <w:right w:val="nil"/>
            </w:tcBorders>
            <w:vAlign w:val="center"/>
          </w:tcPr>
          <w:p w14:paraId="0DFC8ACC" w14:textId="77777777" w:rsidR="00273E6C" w:rsidRDefault="00273E6C">
            <w:pPr>
              <w:jc w:val="both"/>
              <w:rPr>
                <w:lang w:val="kk-KZ"/>
              </w:rPr>
            </w:pPr>
          </w:p>
        </w:tc>
        <w:tc>
          <w:tcPr>
            <w:tcW w:w="1598" w:type="dxa"/>
            <w:tcBorders>
              <w:top w:val="single" w:sz="4" w:space="0" w:color="auto"/>
              <w:left w:val="nil"/>
              <w:bottom w:val="nil"/>
              <w:right w:val="nil"/>
            </w:tcBorders>
            <w:vAlign w:val="center"/>
          </w:tcPr>
          <w:p w14:paraId="2C657B4B" w14:textId="77777777" w:rsidR="00273E6C" w:rsidRDefault="00273E6C">
            <w:pPr>
              <w:jc w:val="both"/>
              <w:rPr>
                <w:lang w:val="kk-KZ"/>
              </w:rPr>
            </w:pPr>
          </w:p>
        </w:tc>
      </w:tr>
    </w:tbl>
    <w:p w14:paraId="7CC3F536" w14:textId="77777777" w:rsidR="001C04B5" w:rsidRDefault="00197CB5">
      <w:pPr>
        <w:jc w:val="center"/>
        <w:rPr>
          <w:sz w:val="28"/>
          <w:szCs w:val="28"/>
          <w:lang w:val="kk-KZ"/>
        </w:rPr>
      </w:pPr>
      <w:r>
        <w:rPr>
          <w:noProof/>
          <w:sz w:val="28"/>
          <w:szCs w:val="28"/>
        </w:rPr>
        <w:drawing>
          <wp:inline distT="0" distB="0" distL="0" distR="0" wp14:anchorId="606C88FB" wp14:editId="3ECFEB63">
            <wp:extent cx="4594860" cy="1722120"/>
            <wp:effectExtent l="0" t="0" r="0" b="0"/>
            <wp:docPr id="211"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4A31B85" w14:textId="77777777" w:rsidR="001C04B5" w:rsidRDefault="001C04B5">
      <w:pPr>
        <w:rPr>
          <w:sz w:val="28"/>
          <w:szCs w:val="28"/>
          <w:lang w:val="kk-KZ"/>
        </w:rPr>
      </w:pPr>
    </w:p>
    <w:p w14:paraId="00637D62" w14:textId="77777777" w:rsidR="001C04B5" w:rsidRDefault="00197CB5">
      <w:pPr>
        <w:jc w:val="center"/>
        <w:rPr>
          <w:sz w:val="28"/>
          <w:szCs w:val="28"/>
          <w:lang w:val="kk-KZ"/>
        </w:rPr>
      </w:pPr>
      <w:r>
        <w:rPr>
          <w:sz w:val="28"/>
          <w:szCs w:val="28"/>
          <w:lang w:val="kk-KZ"/>
        </w:rPr>
        <w:t>Сурет 29  –  Цифрлық құралдарды өз еркімен пайдалану жиілігі  нәтижелері</w:t>
      </w:r>
    </w:p>
    <w:p w14:paraId="03CDD7B2" w14:textId="77777777" w:rsidR="001C04B5" w:rsidRDefault="001C04B5">
      <w:pPr>
        <w:ind w:firstLine="709"/>
        <w:jc w:val="both"/>
        <w:rPr>
          <w:sz w:val="28"/>
          <w:szCs w:val="28"/>
          <w:lang w:val="kk-KZ"/>
        </w:rPr>
      </w:pPr>
    </w:p>
    <w:p w14:paraId="34DD658B" w14:textId="77777777" w:rsidR="0064711E" w:rsidRDefault="00197CB5" w:rsidP="00273E6C">
      <w:pPr>
        <w:ind w:firstLine="567"/>
        <w:jc w:val="both"/>
        <w:rPr>
          <w:sz w:val="28"/>
          <w:szCs w:val="28"/>
          <w:lang w:val="kk-KZ"/>
        </w:rPr>
      </w:pPr>
      <w:r>
        <w:rPr>
          <w:sz w:val="28"/>
          <w:szCs w:val="28"/>
          <w:lang w:val="kk-KZ"/>
        </w:rPr>
        <w:t>Эксперименттік топта оқушылардың 23,73%-ы жоғары деңгейде, 37,29%-ы орташа деңгейде, ал 38,98%-ы төмен деңгейде цифрлық құралдарды өз еркімен пайдаланған. Орта деңгей көрсеткіші басым болғанымен, төмен деңгейде қалып қойғандардың үлесі де айтарлықтай жоғары. Бақылау тобында 29,31% оқушы жоғары деңгейде, 27,59%-ы орташа деңгейде және 43,10%-ы төмен деңгейде анықталды. Мұнда төмен деңгейдегі оқушылардың үлесі эксперименттік топқа қарағанда сәл көбірек.</w:t>
      </w:r>
    </w:p>
    <w:p w14:paraId="2DA2B801" w14:textId="6D998056" w:rsidR="001C04B5" w:rsidRDefault="00197CB5" w:rsidP="00273E6C">
      <w:pPr>
        <w:ind w:firstLine="567"/>
        <w:jc w:val="both"/>
        <w:rPr>
          <w:sz w:val="28"/>
          <w:szCs w:val="28"/>
          <w:lang w:val="kk-KZ"/>
        </w:rPr>
      </w:pPr>
      <w:r>
        <w:rPr>
          <w:sz w:val="28"/>
          <w:szCs w:val="28"/>
          <w:lang w:val="kk-KZ"/>
        </w:rPr>
        <w:t>Нәтижелер көрсеткендей, екі топта да оқушылардың көпшілігі цифрлық құралдарды өз еркімен іріктеп қолдануда орта және төмен деңгейде қалып отыр. Жоғары деңгейге жеткендер үлесі аз ғана (эксперименттік топта – 14 оқушы, бақылау тобында – 17 оқушы). Бұл бастауыш сынып оқушыларының цифрлық құралдарды саналы және жүйелі түрде қолдануға талпынысы жеткілікті дамымағанын көрсетеді. Сәйкесінше, қалыптастыру кезеңінде арнайы әдістемелік жұмыстар жүргізу, яғни оқушыларды цифрлық дизайнды орынды қолдануға үйрететін тапсырмалар мен жаттығулар жүйесін қолдану қажеттілігі айқындалды.</w:t>
      </w:r>
    </w:p>
    <w:p w14:paraId="5679C49C" w14:textId="77777777" w:rsidR="001C04B5" w:rsidRDefault="00197CB5">
      <w:pPr>
        <w:ind w:firstLine="567"/>
        <w:jc w:val="both"/>
        <w:rPr>
          <w:sz w:val="28"/>
          <w:szCs w:val="28"/>
          <w:lang w:val="kk-KZ"/>
        </w:rPr>
      </w:pPr>
      <w:r>
        <w:rPr>
          <w:sz w:val="28"/>
          <w:szCs w:val="28"/>
          <w:lang w:val="kk-KZ"/>
        </w:rPr>
        <w:t>Танымдық компонент бойынша диагностика. Өлшемі: когнитивті-мағынаны тану деңгейде меңгеру. Негізгі көрсеткіштері: - көркемдегіш  құралдар туралы базалық білімі және цифрлық дизайн құралдары жайлы хабардарлығы; - көркемдегіш  құралдарды цифрлық ортада еркін танып, қолдана алу икемі (ұшқыр ойлап, тез шешім табу қабілеті); - әдеби мәтіндегі көркемдегіш  құралдарды цифрлық дизайн көмегімен тану тәсілдерін меңгеру белсенділігі. Танымдық компонент оқушылардың көркемдегіш  құралдар жөніндегі білім қоры мен түсінік деңгейін, сондай-ақ оларды таныпбілуге қажет интеллектуалдық дағдыларын сипаттайды. Оқушылардың осы компонент бойынша дайындық деңгейін анықтау үшін мынадай әдістемелер қолданылды (кесте 17).</w:t>
      </w:r>
      <w:r>
        <w:rPr>
          <w:sz w:val="28"/>
          <w:szCs w:val="28"/>
          <w:lang w:val="kk-KZ"/>
        </w:rPr>
        <w:tab/>
      </w:r>
    </w:p>
    <w:p w14:paraId="41F8918B" w14:textId="77777777" w:rsidR="00273E6C" w:rsidRDefault="00273E6C">
      <w:pPr>
        <w:ind w:firstLine="567"/>
        <w:jc w:val="both"/>
        <w:rPr>
          <w:sz w:val="28"/>
          <w:szCs w:val="28"/>
          <w:lang w:val="kk-KZ"/>
        </w:rPr>
      </w:pPr>
    </w:p>
    <w:p w14:paraId="18786662" w14:textId="77777777" w:rsidR="001C04B5" w:rsidRDefault="00197CB5">
      <w:pPr>
        <w:jc w:val="both"/>
        <w:rPr>
          <w:sz w:val="28"/>
          <w:szCs w:val="28"/>
          <w:lang w:val="kk-KZ"/>
        </w:rPr>
      </w:pPr>
      <w:r>
        <w:rPr>
          <w:sz w:val="28"/>
          <w:szCs w:val="28"/>
          <w:lang w:val="kk-KZ"/>
        </w:rPr>
        <w:t>Кесте 17 – Танымдық компонент бойынша дайындық деңгейін анықтауға таңдап алынған әдістемелер</w:t>
      </w:r>
    </w:p>
    <w:p w14:paraId="5DFC8754"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531"/>
        <w:gridCol w:w="1417"/>
        <w:gridCol w:w="2977"/>
        <w:gridCol w:w="3714"/>
      </w:tblGrid>
      <w:tr w:rsidR="001C04B5" w14:paraId="3156F3BC" w14:textId="77777777" w:rsidTr="00273E6C">
        <w:tc>
          <w:tcPr>
            <w:tcW w:w="1531" w:type="dxa"/>
          </w:tcPr>
          <w:p w14:paraId="3BE09787" w14:textId="77777777" w:rsidR="001C04B5" w:rsidRDefault="00197CB5">
            <w:pPr>
              <w:jc w:val="center"/>
            </w:pPr>
            <w:r>
              <w:t>Компонент</w:t>
            </w:r>
          </w:p>
        </w:tc>
        <w:tc>
          <w:tcPr>
            <w:tcW w:w="1417" w:type="dxa"/>
          </w:tcPr>
          <w:p w14:paraId="3221F31B" w14:textId="77777777" w:rsidR="001C04B5" w:rsidRDefault="00197CB5">
            <w:pPr>
              <w:jc w:val="center"/>
            </w:pPr>
            <w:r>
              <w:t>Өлшемі</w:t>
            </w:r>
          </w:p>
        </w:tc>
        <w:tc>
          <w:tcPr>
            <w:tcW w:w="2977" w:type="dxa"/>
          </w:tcPr>
          <w:p w14:paraId="5B781D36" w14:textId="77777777" w:rsidR="001C04B5" w:rsidRDefault="00197CB5">
            <w:pPr>
              <w:jc w:val="center"/>
            </w:pPr>
            <w:r>
              <w:t>Көрсеткіштері</w:t>
            </w:r>
          </w:p>
        </w:tc>
        <w:tc>
          <w:tcPr>
            <w:tcW w:w="3714" w:type="dxa"/>
          </w:tcPr>
          <w:p w14:paraId="2A05889F" w14:textId="77777777" w:rsidR="001C04B5" w:rsidRDefault="00197CB5">
            <w:pPr>
              <w:jc w:val="center"/>
            </w:pPr>
            <w:r>
              <w:rPr>
                <w:lang w:val="kk-KZ"/>
              </w:rPr>
              <w:t>Ә</w:t>
            </w:r>
            <w:r>
              <w:t>дістемелер</w:t>
            </w:r>
          </w:p>
        </w:tc>
      </w:tr>
      <w:tr w:rsidR="0064711E" w:rsidRPr="00713F6D" w14:paraId="3662E665" w14:textId="77777777" w:rsidTr="0064711E">
        <w:trPr>
          <w:trHeight w:val="70"/>
        </w:trPr>
        <w:tc>
          <w:tcPr>
            <w:tcW w:w="1531" w:type="dxa"/>
            <w:tcBorders>
              <w:bottom w:val="single" w:sz="4" w:space="0" w:color="auto"/>
            </w:tcBorders>
          </w:tcPr>
          <w:p w14:paraId="5EA4E64B" w14:textId="4C9BE077" w:rsidR="0064711E" w:rsidRDefault="0064711E" w:rsidP="0064711E">
            <w:pPr>
              <w:jc w:val="center"/>
              <w:rPr>
                <w:lang w:val="kk-KZ"/>
              </w:rPr>
            </w:pPr>
            <w:r>
              <w:rPr>
                <w:lang w:val="kk-KZ"/>
              </w:rPr>
              <w:t>1</w:t>
            </w:r>
          </w:p>
        </w:tc>
        <w:tc>
          <w:tcPr>
            <w:tcW w:w="1417" w:type="dxa"/>
            <w:tcBorders>
              <w:bottom w:val="single" w:sz="4" w:space="0" w:color="auto"/>
            </w:tcBorders>
          </w:tcPr>
          <w:p w14:paraId="7723A5AE" w14:textId="12FF10F2" w:rsidR="0064711E" w:rsidRDefault="0064711E" w:rsidP="0064711E">
            <w:pPr>
              <w:jc w:val="center"/>
              <w:rPr>
                <w:lang w:val="kk-KZ"/>
              </w:rPr>
            </w:pPr>
            <w:r>
              <w:rPr>
                <w:lang w:val="kk-KZ"/>
              </w:rPr>
              <w:t>2</w:t>
            </w:r>
          </w:p>
        </w:tc>
        <w:tc>
          <w:tcPr>
            <w:tcW w:w="2977" w:type="dxa"/>
            <w:tcBorders>
              <w:bottom w:val="single" w:sz="4" w:space="0" w:color="auto"/>
            </w:tcBorders>
          </w:tcPr>
          <w:p w14:paraId="2D980DA2" w14:textId="5E39DF71" w:rsidR="0064711E" w:rsidRDefault="0064711E" w:rsidP="0064711E">
            <w:pPr>
              <w:jc w:val="center"/>
              <w:rPr>
                <w:lang w:val="kk-KZ"/>
              </w:rPr>
            </w:pPr>
            <w:r>
              <w:rPr>
                <w:lang w:val="kk-KZ"/>
              </w:rPr>
              <w:t>3</w:t>
            </w:r>
          </w:p>
        </w:tc>
        <w:tc>
          <w:tcPr>
            <w:tcW w:w="3714" w:type="dxa"/>
            <w:tcBorders>
              <w:bottom w:val="single" w:sz="4" w:space="0" w:color="auto"/>
            </w:tcBorders>
          </w:tcPr>
          <w:p w14:paraId="3D4FB86C" w14:textId="6D3DCF7C" w:rsidR="0064711E" w:rsidRDefault="0064711E" w:rsidP="0064711E">
            <w:pPr>
              <w:jc w:val="center"/>
              <w:rPr>
                <w:lang w:val="kk-KZ"/>
              </w:rPr>
            </w:pPr>
            <w:r>
              <w:rPr>
                <w:lang w:val="kk-KZ"/>
              </w:rPr>
              <w:t>4</w:t>
            </w:r>
          </w:p>
        </w:tc>
      </w:tr>
      <w:tr w:rsidR="001C04B5" w:rsidRPr="006C4435" w14:paraId="613C54C1" w14:textId="77777777" w:rsidTr="00273E6C">
        <w:trPr>
          <w:trHeight w:val="1478"/>
        </w:trPr>
        <w:tc>
          <w:tcPr>
            <w:tcW w:w="1531" w:type="dxa"/>
            <w:vMerge w:val="restart"/>
          </w:tcPr>
          <w:p w14:paraId="6FD14112" w14:textId="77777777" w:rsidR="001C04B5" w:rsidRDefault="00197CB5">
            <w:pPr>
              <w:jc w:val="both"/>
              <w:rPr>
                <w:lang w:val="kk-KZ"/>
              </w:rPr>
            </w:pPr>
            <w:r>
              <w:rPr>
                <w:lang w:val="kk-KZ"/>
              </w:rPr>
              <w:t>Танымдық</w:t>
            </w:r>
          </w:p>
        </w:tc>
        <w:tc>
          <w:tcPr>
            <w:tcW w:w="1417" w:type="dxa"/>
            <w:vMerge w:val="restart"/>
          </w:tcPr>
          <w:p w14:paraId="49BA3E35" w14:textId="77777777" w:rsidR="001C04B5" w:rsidRDefault="00197CB5">
            <w:pPr>
              <w:jc w:val="center"/>
              <w:rPr>
                <w:lang w:val="kk-KZ"/>
              </w:rPr>
            </w:pPr>
            <w:r>
              <w:rPr>
                <w:lang w:val="kk-KZ"/>
              </w:rPr>
              <w:t>Когнитивті-мағынаны тану</w:t>
            </w:r>
          </w:p>
        </w:tc>
        <w:tc>
          <w:tcPr>
            <w:tcW w:w="2977" w:type="dxa"/>
          </w:tcPr>
          <w:p w14:paraId="08F15C09" w14:textId="77777777" w:rsidR="001C04B5" w:rsidRDefault="00197CB5">
            <w:pPr>
              <w:jc w:val="both"/>
              <w:rPr>
                <w:lang w:val="kk-KZ"/>
              </w:rPr>
            </w:pPr>
            <w:r>
              <w:rPr>
                <w:lang w:val="kk-KZ"/>
              </w:rPr>
              <w:t>1. көркемдегіш  құралдар туралы базалық білімі және цифрлық дизайн құралдары жайлы хабардарлығы</w:t>
            </w:r>
          </w:p>
        </w:tc>
        <w:tc>
          <w:tcPr>
            <w:tcW w:w="3714" w:type="dxa"/>
          </w:tcPr>
          <w:p w14:paraId="2E648483" w14:textId="77777777" w:rsidR="001C04B5" w:rsidRDefault="00197CB5">
            <w:pPr>
              <w:rPr>
                <w:lang w:val="kk-KZ"/>
              </w:rPr>
            </w:pPr>
            <w:r>
              <w:rPr>
                <w:lang w:val="kk-KZ"/>
              </w:rPr>
              <w:t>Оқушылардың көркемдік құралдар, цифрлық дизайн құралдары туралы білімін анықтауға арналған авторлық тест тапсырмалары</w:t>
            </w:r>
          </w:p>
        </w:tc>
      </w:tr>
      <w:tr w:rsidR="001C04B5" w:rsidRPr="006C4435" w14:paraId="288E1301" w14:textId="77777777" w:rsidTr="0064711E">
        <w:tc>
          <w:tcPr>
            <w:tcW w:w="1531" w:type="dxa"/>
            <w:vMerge/>
            <w:tcBorders>
              <w:bottom w:val="nil"/>
            </w:tcBorders>
          </w:tcPr>
          <w:p w14:paraId="628C4EAC" w14:textId="77777777" w:rsidR="001C04B5" w:rsidRDefault="001C04B5">
            <w:pPr>
              <w:rPr>
                <w:lang w:val="kk-KZ"/>
              </w:rPr>
            </w:pPr>
          </w:p>
        </w:tc>
        <w:tc>
          <w:tcPr>
            <w:tcW w:w="1417" w:type="dxa"/>
            <w:vMerge/>
            <w:tcBorders>
              <w:bottom w:val="nil"/>
            </w:tcBorders>
          </w:tcPr>
          <w:p w14:paraId="3BB2FF2A" w14:textId="77777777" w:rsidR="001C04B5" w:rsidRDefault="001C04B5">
            <w:pPr>
              <w:rPr>
                <w:lang w:val="kk-KZ"/>
              </w:rPr>
            </w:pPr>
          </w:p>
        </w:tc>
        <w:tc>
          <w:tcPr>
            <w:tcW w:w="2977" w:type="dxa"/>
            <w:tcBorders>
              <w:bottom w:val="nil"/>
            </w:tcBorders>
          </w:tcPr>
          <w:p w14:paraId="5CF3D090" w14:textId="77777777" w:rsidR="001C04B5" w:rsidRDefault="00197CB5">
            <w:pPr>
              <w:rPr>
                <w:lang w:val="kk-KZ"/>
              </w:rPr>
            </w:pPr>
            <w:r>
              <w:rPr>
                <w:lang w:val="kk-KZ"/>
              </w:rPr>
              <w:t xml:space="preserve">2. көркемдегіш  құралдарды цифрлық ортада еркін танып, қолдана алу икемі (ұшқыр ойлап, тез шешім табу </w:t>
            </w:r>
            <w:r>
              <w:rPr>
                <w:lang w:val="kk-KZ"/>
              </w:rPr>
              <w:lastRenderedPageBreak/>
              <w:t>қабілеті)</w:t>
            </w:r>
          </w:p>
        </w:tc>
        <w:tc>
          <w:tcPr>
            <w:tcW w:w="3714" w:type="dxa"/>
            <w:tcBorders>
              <w:bottom w:val="nil"/>
            </w:tcBorders>
          </w:tcPr>
          <w:p w14:paraId="10950A25" w14:textId="77777777" w:rsidR="001C04B5" w:rsidRDefault="00197CB5">
            <w:pPr>
              <w:rPr>
                <w:lang w:val="kk-KZ"/>
              </w:rPr>
            </w:pPr>
            <w:r>
              <w:rPr>
                <w:lang w:val="kk-KZ"/>
              </w:rPr>
              <w:lastRenderedPageBreak/>
              <w:t>«көркемдегіш  құралдарды сәйкестендір»</w:t>
            </w:r>
          </w:p>
          <w:p w14:paraId="40B2DB26" w14:textId="77777777" w:rsidR="001C04B5" w:rsidRDefault="00197CB5">
            <w:pPr>
              <w:rPr>
                <w:lang w:val="kk-KZ"/>
              </w:rPr>
            </w:pPr>
            <w:r>
              <w:rPr>
                <w:lang w:val="kk-KZ"/>
              </w:rPr>
              <w:t xml:space="preserve">(оқушылардың ұшқыр ойлауын және көркемдегіш  құралдарды еркін қолдану білігін анықтауға </w:t>
            </w:r>
            <w:r>
              <w:rPr>
                <w:lang w:val="kk-KZ"/>
              </w:rPr>
              <w:lastRenderedPageBreak/>
              <w:t>арналған авторлық тапсырма)</w:t>
            </w:r>
          </w:p>
        </w:tc>
      </w:tr>
    </w:tbl>
    <w:p w14:paraId="1AD00FB3" w14:textId="77777777" w:rsidR="0064711E" w:rsidRDefault="0064711E">
      <w:pPr>
        <w:rPr>
          <w:lang w:val="kk-KZ"/>
        </w:rPr>
      </w:pPr>
      <w:r w:rsidRPr="006C4435">
        <w:rPr>
          <w:lang w:val="kk-KZ"/>
        </w:rPr>
        <w:lastRenderedPageBreak/>
        <w:br w:type="page"/>
      </w:r>
    </w:p>
    <w:p w14:paraId="2F644052" w14:textId="6E0C52FC" w:rsidR="0064711E" w:rsidRPr="0064711E" w:rsidRDefault="0064711E">
      <w:pPr>
        <w:rPr>
          <w:sz w:val="28"/>
          <w:szCs w:val="28"/>
          <w:lang w:val="kk-KZ"/>
        </w:rPr>
      </w:pPr>
      <w:r w:rsidRPr="0064711E">
        <w:rPr>
          <w:sz w:val="28"/>
          <w:szCs w:val="28"/>
          <w:lang w:val="kk-KZ"/>
        </w:rPr>
        <w:lastRenderedPageBreak/>
        <w:t>17 – кестенің  жалғасы</w:t>
      </w:r>
    </w:p>
    <w:p w14:paraId="3391F2C5" w14:textId="77777777" w:rsidR="0064711E" w:rsidRPr="0064711E" w:rsidRDefault="0064711E">
      <w:pPr>
        <w:rPr>
          <w:sz w:val="28"/>
          <w:szCs w:val="28"/>
          <w:lang w:val="kk-KZ"/>
        </w:rPr>
      </w:pPr>
    </w:p>
    <w:tbl>
      <w:tblPr>
        <w:tblStyle w:val="af9"/>
        <w:tblW w:w="9639" w:type="dxa"/>
        <w:tblInd w:w="-5" w:type="dxa"/>
        <w:tblLayout w:type="fixed"/>
        <w:tblLook w:val="04A0" w:firstRow="1" w:lastRow="0" w:firstColumn="1" w:lastColumn="0" w:noHBand="0" w:noVBand="1"/>
      </w:tblPr>
      <w:tblGrid>
        <w:gridCol w:w="1531"/>
        <w:gridCol w:w="1417"/>
        <w:gridCol w:w="2977"/>
        <w:gridCol w:w="3714"/>
      </w:tblGrid>
      <w:tr w:rsidR="0064711E" w:rsidRPr="00713F6D" w14:paraId="2BF6F643" w14:textId="77777777" w:rsidTr="00273E6C">
        <w:tc>
          <w:tcPr>
            <w:tcW w:w="1531" w:type="dxa"/>
          </w:tcPr>
          <w:p w14:paraId="3AAF7021" w14:textId="09176142" w:rsidR="0064711E" w:rsidRDefault="0064711E" w:rsidP="0064711E">
            <w:pPr>
              <w:jc w:val="center"/>
              <w:rPr>
                <w:lang w:val="kk-KZ"/>
              </w:rPr>
            </w:pPr>
            <w:r>
              <w:rPr>
                <w:lang w:val="kk-KZ"/>
              </w:rPr>
              <w:t>1</w:t>
            </w:r>
          </w:p>
        </w:tc>
        <w:tc>
          <w:tcPr>
            <w:tcW w:w="1417" w:type="dxa"/>
          </w:tcPr>
          <w:p w14:paraId="776D75D4" w14:textId="60FADC51" w:rsidR="0064711E" w:rsidRDefault="0064711E" w:rsidP="0064711E">
            <w:pPr>
              <w:jc w:val="center"/>
              <w:rPr>
                <w:lang w:val="kk-KZ"/>
              </w:rPr>
            </w:pPr>
            <w:r>
              <w:rPr>
                <w:lang w:val="kk-KZ"/>
              </w:rPr>
              <w:t>2</w:t>
            </w:r>
          </w:p>
        </w:tc>
        <w:tc>
          <w:tcPr>
            <w:tcW w:w="2977" w:type="dxa"/>
          </w:tcPr>
          <w:p w14:paraId="3D4E5009" w14:textId="12E30A3C" w:rsidR="0064711E" w:rsidRDefault="0064711E" w:rsidP="0064711E">
            <w:pPr>
              <w:jc w:val="center"/>
              <w:rPr>
                <w:lang w:val="kk-KZ"/>
              </w:rPr>
            </w:pPr>
            <w:r>
              <w:rPr>
                <w:lang w:val="kk-KZ"/>
              </w:rPr>
              <w:t>3</w:t>
            </w:r>
          </w:p>
        </w:tc>
        <w:tc>
          <w:tcPr>
            <w:tcW w:w="3714" w:type="dxa"/>
            <w:tcBorders>
              <w:bottom w:val="single" w:sz="4" w:space="0" w:color="auto"/>
            </w:tcBorders>
          </w:tcPr>
          <w:p w14:paraId="0061333A" w14:textId="2B0C6E79" w:rsidR="0064711E" w:rsidRDefault="0064711E" w:rsidP="0064711E">
            <w:pPr>
              <w:jc w:val="center"/>
              <w:rPr>
                <w:lang w:val="kk-KZ"/>
              </w:rPr>
            </w:pPr>
            <w:r>
              <w:rPr>
                <w:lang w:val="kk-KZ"/>
              </w:rPr>
              <w:t>4</w:t>
            </w:r>
          </w:p>
        </w:tc>
      </w:tr>
      <w:tr w:rsidR="0064711E" w:rsidRPr="006C4435" w14:paraId="641A72CE" w14:textId="77777777" w:rsidTr="00273E6C">
        <w:tc>
          <w:tcPr>
            <w:tcW w:w="1531" w:type="dxa"/>
          </w:tcPr>
          <w:p w14:paraId="6D7BCACD" w14:textId="05975CCE" w:rsidR="0064711E" w:rsidRDefault="0064711E" w:rsidP="0064711E">
            <w:pPr>
              <w:rPr>
                <w:lang w:val="kk-KZ"/>
              </w:rPr>
            </w:pPr>
          </w:p>
        </w:tc>
        <w:tc>
          <w:tcPr>
            <w:tcW w:w="1417" w:type="dxa"/>
          </w:tcPr>
          <w:p w14:paraId="41201894" w14:textId="77777777" w:rsidR="0064711E" w:rsidRDefault="0064711E" w:rsidP="0064711E">
            <w:pPr>
              <w:rPr>
                <w:lang w:val="kk-KZ"/>
              </w:rPr>
            </w:pPr>
          </w:p>
        </w:tc>
        <w:tc>
          <w:tcPr>
            <w:tcW w:w="2977" w:type="dxa"/>
          </w:tcPr>
          <w:p w14:paraId="075BB438" w14:textId="77777777" w:rsidR="0064711E" w:rsidRDefault="0064711E" w:rsidP="0064711E">
            <w:pPr>
              <w:rPr>
                <w:lang w:val="kk-KZ"/>
              </w:rPr>
            </w:pPr>
            <w:r>
              <w:rPr>
                <w:lang w:val="kk-KZ"/>
              </w:rPr>
              <w:t>3. Әдеби мәтіндегі көркемдегіш  құралдарды цифрлық дизайн көмегімен тану тәсілдерін меңгеру белсенділігі.</w:t>
            </w:r>
          </w:p>
        </w:tc>
        <w:tc>
          <w:tcPr>
            <w:tcW w:w="3714" w:type="dxa"/>
            <w:tcBorders>
              <w:bottom w:val="single" w:sz="4" w:space="0" w:color="auto"/>
            </w:tcBorders>
          </w:tcPr>
          <w:p w14:paraId="641D82A3" w14:textId="77777777" w:rsidR="0064711E" w:rsidRDefault="0064711E" w:rsidP="0064711E">
            <w:pPr>
              <w:rPr>
                <w:lang w:val="kk-KZ"/>
              </w:rPr>
            </w:pPr>
            <w:r>
              <w:rPr>
                <w:lang w:val="kk-KZ"/>
              </w:rPr>
              <w:t>«Көркем сөзді тап та түсіндір»</w:t>
            </w:r>
          </w:p>
          <w:p w14:paraId="5B298D31" w14:textId="77777777" w:rsidR="0064711E" w:rsidRDefault="0064711E" w:rsidP="0064711E">
            <w:pPr>
              <w:jc w:val="both"/>
              <w:rPr>
                <w:lang w:val="kk-KZ"/>
              </w:rPr>
            </w:pPr>
            <w:r>
              <w:rPr>
                <w:lang w:val="kk-KZ"/>
              </w:rPr>
              <w:t>(оқушылардың белсенділігін, көркемдегіш  құралдарды тану тәсілдерін білуін және өз ойын айту қабілетін анықтауға арналған  авторлық тапсырма)</w:t>
            </w:r>
          </w:p>
        </w:tc>
      </w:tr>
    </w:tbl>
    <w:p w14:paraId="65B33927" w14:textId="77777777" w:rsidR="001C04B5" w:rsidRDefault="001C04B5">
      <w:pPr>
        <w:ind w:firstLine="709"/>
        <w:jc w:val="both"/>
        <w:rPr>
          <w:sz w:val="28"/>
          <w:szCs w:val="28"/>
          <w:lang w:val="kk-KZ"/>
        </w:rPr>
      </w:pPr>
    </w:p>
    <w:p w14:paraId="27A471B9" w14:textId="77777777" w:rsidR="001C04B5" w:rsidRDefault="00197CB5">
      <w:pPr>
        <w:ind w:firstLine="567"/>
        <w:rPr>
          <w:sz w:val="28"/>
          <w:szCs w:val="28"/>
          <w:lang w:val="kk-KZ"/>
        </w:rPr>
      </w:pPr>
      <w:r>
        <w:rPr>
          <w:sz w:val="28"/>
          <w:szCs w:val="28"/>
          <w:lang w:val="kk-KZ"/>
        </w:rPr>
        <w:t xml:space="preserve">1 тапсырма. Тест тапсырмалары </w:t>
      </w:r>
    </w:p>
    <w:p w14:paraId="6AAB96E7" w14:textId="77777777" w:rsidR="001C04B5" w:rsidRDefault="00197CB5">
      <w:pPr>
        <w:ind w:firstLine="567"/>
        <w:jc w:val="both"/>
        <w:rPr>
          <w:sz w:val="28"/>
          <w:szCs w:val="28"/>
          <w:lang w:val="kk-KZ"/>
        </w:rPr>
      </w:pPr>
      <w:r>
        <w:rPr>
          <w:sz w:val="28"/>
          <w:szCs w:val="28"/>
          <w:lang w:val="kk-KZ"/>
        </w:rPr>
        <w:t>Мақсаты: Оқушылардың көркемдік құралдар, цифрлық дизайн құралдары туралы білімін анықтау</w:t>
      </w:r>
    </w:p>
    <w:p w14:paraId="53C90DCF" w14:textId="77777777" w:rsidR="001C04B5" w:rsidRDefault="00197CB5">
      <w:pPr>
        <w:ind w:firstLine="567"/>
        <w:jc w:val="both"/>
        <w:rPr>
          <w:sz w:val="28"/>
          <w:szCs w:val="28"/>
          <w:lang w:val="kk-KZ"/>
        </w:rPr>
      </w:pPr>
      <w:r>
        <w:rPr>
          <w:sz w:val="28"/>
          <w:szCs w:val="28"/>
          <w:lang w:val="kk-KZ"/>
        </w:rPr>
        <w:t>1. «Күн күліп тұрды» сөйлемінде қандай көркемдегіш  құрал қолданылған?</w:t>
      </w:r>
    </w:p>
    <w:p w14:paraId="63239BA2" w14:textId="77777777" w:rsidR="001C04B5" w:rsidRDefault="00197CB5">
      <w:pPr>
        <w:ind w:firstLine="567"/>
        <w:jc w:val="both"/>
        <w:rPr>
          <w:sz w:val="28"/>
          <w:szCs w:val="28"/>
          <w:lang w:val="kk-KZ"/>
        </w:rPr>
      </w:pPr>
      <w:r>
        <w:rPr>
          <w:sz w:val="28"/>
          <w:szCs w:val="28"/>
          <w:lang w:val="kk-KZ"/>
        </w:rPr>
        <w:t>A) Эпитет</w:t>
      </w:r>
    </w:p>
    <w:p w14:paraId="68168318" w14:textId="77777777" w:rsidR="001C04B5" w:rsidRDefault="00197CB5">
      <w:pPr>
        <w:ind w:firstLine="567"/>
        <w:jc w:val="both"/>
        <w:rPr>
          <w:sz w:val="28"/>
          <w:szCs w:val="28"/>
          <w:lang w:val="kk-KZ"/>
        </w:rPr>
      </w:pPr>
      <w:r>
        <w:rPr>
          <w:sz w:val="28"/>
          <w:szCs w:val="28"/>
          <w:lang w:val="kk-KZ"/>
        </w:rPr>
        <w:t>B) Теңеу</w:t>
      </w:r>
    </w:p>
    <w:p w14:paraId="42B0297A" w14:textId="77777777" w:rsidR="001C04B5" w:rsidRDefault="00197CB5">
      <w:pPr>
        <w:ind w:firstLine="567"/>
        <w:jc w:val="both"/>
        <w:rPr>
          <w:sz w:val="28"/>
          <w:szCs w:val="28"/>
          <w:lang w:val="kk-KZ"/>
        </w:rPr>
      </w:pPr>
      <w:r>
        <w:rPr>
          <w:sz w:val="28"/>
          <w:szCs w:val="28"/>
          <w:lang w:val="kk-KZ"/>
        </w:rPr>
        <w:t>C) Метафора</w:t>
      </w:r>
    </w:p>
    <w:p w14:paraId="7B340D86" w14:textId="77777777" w:rsidR="001C04B5" w:rsidRDefault="00197CB5">
      <w:pPr>
        <w:ind w:firstLine="567"/>
        <w:jc w:val="both"/>
        <w:rPr>
          <w:sz w:val="28"/>
          <w:szCs w:val="28"/>
          <w:lang w:val="kk-KZ"/>
        </w:rPr>
      </w:pPr>
      <w:r>
        <w:rPr>
          <w:sz w:val="28"/>
          <w:szCs w:val="28"/>
          <w:lang w:val="kk-KZ"/>
        </w:rPr>
        <w:t>D) Афоризм</w:t>
      </w:r>
    </w:p>
    <w:p w14:paraId="16F7D694" w14:textId="77777777" w:rsidR="001C04B5" w:rsidRDefault="00197CB5">
      <w:pPr>
        <w:ind w:firstLine="567"/>
        <w:jc w:val="both"/>
        <w:rPr>
          <w:sz w:val="28"/>
          <w:szCs w:val="28"/>
          <w:lang w:val="kk-KZ"/>
        </w:rPr>
      </w:pPr>
      <w:r>
        <w:rPr>
          <w:sz w:val="28"/>
          <w:szCs w:val="28"/>
          <w:lang w:val="kk-KZ"/>
        </w:rPr>
        <w:t>Дұрыс жауап: C</w:t>
      </w:r>
    </w:p>
    <w:p w14:paraId="3CEF99D9" w14:textId="77777777" w:rsidR="001C04B5" w:rsidRDefault="00197CB5">
      <w:pPr>
        <w:ind w:firstLine="567"/>
        <w:jc w:val="both"/>
        <w:rPr>
          <w:sz w:val="28"/>
          <w:szCs w:val="28"/>
          <w:lang w:val="kk-KZ"/>
        </w:rPr>
      </w:pPr>
      <w:r>
        <w:rPr>
          <w:sz w:val="28"/>
          <w:szCs w:val="28"/>
          <w:lang w:val="kk-KZ"/>
        </w:rPr>
        <w:t>2.  «Ақылды бала», «жақсы дос» сөз тіркестеріндегі «ақылды», «жақсы» сөздері қай көркемдегіш  құралға жатады?</w:t>
      </w:r>
    </w:p>
    <w:p w14:paraId="4EEDE882" w14:textId="77777777" w:rsidR="001C04B5" w:rsidRDefault="00197CB5">
      <w:pPr>
        <w:ind w:firstLine="567"/>
        <w:jc w:val="both"/>
        <w:rPr>
          <w:sz w:val="28"/>
          <w:szCs w:val="28"/>
          <w:lang w:val="kk-KZ"/>
        </w:rPr>
      </w:pPr>
      <w:r>
        <w:rPr>
          <w:sz w:val="28"/>
          <w:szCs w:val="28"/>
          <w:lang w:val="kk-KZ"/>
        </w:rPr>
        <w:t>A) Эпитет</w:t>
      </w:r>
    </w:p>
    <w:p w14:paraId="17FD926E" w14:textId="77777777" w:rsidR="001C04B5" w:rsidRDefault="00197CB5">
      <w:pPr>
        <w:ind w:firstLine="567"/>
        <w:jc w:val="both"/>
        <w:rPr>
          <w:sz w:val="28"/>
          <w:szCs w:val="28"/>
          <w:lang w:val="kk-KZ"/>
        </w:rPr>
      </w:pPr>
      <w:r>
        <w:rPr>
          <w:sz w:val="28"/>
          <w:szCs w:val="28"/>
          <w:lang w:val="kk-KZ"/>
        </w:rPr>
        <w:t>B) Тұрақты тіркес</w:t>
      </w:r>
    </w:p>
    <w:p w14:paraId="75E73935" w14:textId="77777777" w:rsidR="001C04B5" w:rsidRDefault="00197CB5">
      <w:pPr>
        <w:ind w:firstLine="567"/>
        <w:jc w:val="both"/>
        <w:rPr>
          <w:sz w:val="28"/>
          <w:szCs w:val="28"/>
          <w:lang w:val="kk-KZ"/>
        </w:rPr>
      </w:pPr>
      <w:r>
        <w:rPr>
          <w:sz w:val="28"/>
          <w:szCs w:val="28"/>
          <w:lang w:val="kk-KZ"/>
        </w:rPr>
        <w:t>C) Афоризм</w:t>
      </w:r>
    </w:p>
    <w:p w14:paraId="428AAFBF" w14:textId="77777777" w:rsidR="001C04B5" w:rsidRDefault="00197CB5">
      <w:pPr>
        <w:ind w:firstLine="567"/>
        <w:jc w:val="both"/>
        <w:rPr>
          <w:sz w:val="28"/>
          <w:szCs w:val="28"/>
          <w:lang w:val="kk-KZ"/>
        </w:rPr>
      </w:pPr>
      <w:r>
        <w:rPr>
          <w:sz w:val="28"/>
          <w:szCs w:val="28"/>
          <w:lang w:val="kk-KZ"/>
        </w:rPr>
        <w:t>D) Аллегория</w:t>
      </w:r>
    </w:p>
    <w:p w14:paraId="5D851836" w14:textId="77777777" w:rsidR="001C04B5" w:rsidRDefault="00197CB5">
      <w:pPr>
        <w:ind w:firstLine="567"/>
        <w:jc w:val="both"/>
        <w:rPr>
          <w:sz w:val="28"/>
          <w:szCs w:val="28"/>
          <w:lang w:val="kk-KZ"/>
        </w:rPr>
      </w:pPr>
      <w:r>
        <w:rPr>
          <w:sz w:val="28"/>
          <w:szCs w:val="28"/>
          <w:lang w:val="kk-KZ"/>
        </w:rPr>
        <w:t>Дұрыс жауап: A</w:t>
      </w:r>
    </w:p>
    <w:p w14:paraId="55FECA0D" w14:textId="77777777" w:rsidR="001C04B5" w:rsidRDefault="00197CB5">
      <w:pPr>
        <w:ind w:firstLine="567"/>
        <w:jc w:val="both"/>
        <w:rPr>
          <w:sz w:val="28"/>
          <w:szCs w:val="28"/>
          <w:lang w:val="kk-KZ"/>
        </w:rPr>
      </w:pPr>
      <w:r>
        <w:rPr>
          <w:sz w:val="28"/>
          <w:szCs w:val="28"/>
          <w:lang w:val="kk-KZ"/>
        </w:rPr>
        <w:t>3.  «Ат – адамның қанаты» тіркесінде қай көркемдегіш  құрал бар?</w:t>
      </w:r>
    </w:p>
    <w:p w14:paraId="2A9A26EC" w14:textId="77777777" w:rsidR="001C04B5" w:rsidRDefault="00197CB5">
      <w:pPr>
        <w:ind w:firstLine="567"/>
        <w:jc w:val="both"/>
        <w:rPr>
          <w:sz w:val="28"/>
          <w:szCs w:val="28"/>
          <w:lang w:val="kk-KZ"/>
        </w:rPr>
      </w:pPr>
      <w:r>
        <w:rPr>
          <w:sz w:val="28"/>
          <w:szCs w:val="28"/>
          <w:lang w:val="kk-KZ"/>
        </w:rPr>
        <w:t>A) Теңеу</w:t>
      </w:r>
    </w:p>
    <w:p w14:paraId="76D3E92C" w14:textId="77777777" w:rsidR="001C04B5" w:rsidRDefault="00197CB5">
      <w:pPr>
        <w:ind w:firstLine="567"/>
        <w:jc w:val="both"/>
        <w:rPr>
          <w:sz w:val="28"/>
          <w:szCs w:val="28"/>
          <w:lang w:val="kk-KZ"/>
        </w:rPr>
      </w:pPr>
      <w:r>
        <w:rPr>
          <w:sz w:val="28"/>
          <w:szCs w:val="28"/>
          <w:lang w:val="kk-KZ"/>
        </w:rPr>
        <w:t>B) Метафора</w:t>
      </w:r>
    </w:p>
    <w:p w14:paraId="3AA53B17" w14:textId="77777777" w:rsidR="001C04B5" w:rsidRDefault="00197CB5">
      <w:pPr>
        <w:ind w:firstLine="567"/>
        <w:jc w:val="both"/>
        <w:rPr>
          <w:sz w:val="28"/>
          <w:szCs w:val="28"/>
          <w:lang w:val="kk-KZ"/>
        </w:rPr>
      </w:pPr>
      <w:r>
        <w:rPr>
          <w:sz w:val="28"/>
          <w:szCs w:val="28"/>
          <w:lang w:val="kk-KZ"/>
        </w:rPr>
        <w:t>C) Мақал-мәтел</w:t>
      </w:r>
    </w:p>
    <w:p w14:paraId="6FD8AFCE" w14:textId="77777777" w:rsidR="001C04B5" w:rsidRDefault="00197CB5">
      <w:pPr>
        <w:ind w:firstLine="567"/>
        <w:jc w:val="both"/>
        <w:rPr>
          <w:sz w:val="28"/>
          <w:szCs w:val="28"/>
          <w:lang w:val="kk-KZ"/>
        </w:rPr>
      </w:pPr>
      <w:r>
        <w:rPr>
          <w:sz w:val="28"/>
          <w:szCs w:val="28"/>
          <w:lang w:val="kk-KZ"/>
        </w:rPr>
        <w:t>D) Эмоциялық сөз</w:t>
      </w:r>
    </w:p>
    <w:p w14:paraId="66DD527E" w14:textId="77777777" w:rsidR="001C04B5" w:rsidRDefault="00197CB5">
      <w:pPr>
        <w:ind w:firstLine="567"/>
        <w:jc w:val="both"/>
        <w:rPr>
          <w:sz w:val="28"/>
          <w:szCs w:val="28"/>
          <w:lang w:val="kk-KZ"/>
        </w:rPr>
      </w:pPr>
      <w:r>
        <w:rPr>
          <w:sz w:val="28"/>
          <w:szCs w:val="28"/>
          <w:lang w:val="kk-KZ"/>
        </w:rPr>
        <w:t>Дұрыс жауап: B</w:t>
      </w:r>
    </w:p>
    <w:p w14:paraId="53B291E6" w14:textId="77777777" w:rsidR="001C04B5" w:rsidRDefault="00197CB5">
      <w:pPr>
        <w:ind w:firstLine="567"/>
        <w:jc w:val="both"/>
        <w:rPr>
          <w:sz w:val="28"/>
          <w:szCs w:val="28"/>
          <w:lang w:val="kk-KZ"/>
        </w:rPr>
      </w:pPr>
      <w:r>
        <w:rPr>
          <w:sz w:val="28"/>
          <w:szCs w:val="28"/>
          <w:lang w:val="kk-KZ"/>
        </w:rPr>
        <w:t>4. «Еңбек – адамның екінші анасы» сөйлемі қандай көркемдегіш  құралдың мысалы?</w:t>
      </w:r>
    </w:p>
    <w:p w14:paraId="04941480" w14:textId="77777777" w:rsidR="001C04B5" w:rsidRDefault="00197CB5">
      <w:pPr>
        <w:ind w:firstLine="567"/>
        <w:jc w:val="both"/>
        <w:rPr>
          <w:sz w:val="28"/>
          <w:szCs w:val="28"/>
          <w:lang w:val="kk-KZ"/>
        </w:rPr>
      </w:pPr>
      <w:r>
        <w:rPr>
          <w:sz w:val="28"/>
          <w:szCs w:val="28"/>
          <w:lang w:val="kk-KZ"/>
        </w:rPr>
        <w:t>A) Метафора</w:t>
      </w:r>
    </w:p>
    <w:p w14:paraId="3FE33436" w14:textId="77777777" w:rsidR="001C04B5" w:rsidRDefault="00197CB5">
      <w:pPr>
        <w:ind w:firstLine="567"/>
        <w:jc w:val="both"/>
        <w:rPr>
          <w:sz w:val="28"/>
          <w:szCs w:val="28"/>
          <w:lang w:val="kk-KZ"/>
        </w:rPr>
      </w:pPr>
      <w:r>
        <w:rPr>
          <w:sz w:val="28"/>
          <w:szCs w:val="28"/>
          <w:lang w:val="kk-KZ"/>
        </w:rPr>
        <w:t>B) Эпитет</w:t>
      </w:r>
    </w:p>
    <w:p w14:paraId="0A56E0ED" w14:textId="77777777" w:rsidR="001C04B5" w:rsidRDefault="00197CB5">
      <w:pPr>
        <w:ind w:firstLine="567"/>
        <w:jc w:val="both"/>
        <w:rPr>
          <w:sz w:val="28"/>
          <w:szCs w:val="28"/>
          <w:lang w:val="kk-KZ"/>
        </w:rPr>
      </w:pPr>
      <w:r>
        <w:rPr>
          <w:sz w:val="28"/>
          <w:szCs w:val="28"/>
          <w:lang w:val="kk-KZ"/>
        </w:rPr>
        <w:t>C) Афоризм (қанатты сөз)</w:t>
      </w:r>
    </w:p>
    <w:p w14:paraId="41FF8764" w14:textId="77777777" w:rsidR="001C04B5" w:rsidRDefault="00197CB5">
      <w:pPr>
        <w:ind w:firstLine="567"/>
        <w:jc w:val="both"/>
        <w:rPr>
          <w:sz w:val="28"/>
          <w:szCs w:val="28"/>
          <w:lang w:val="kk-KZ"/>
        </w:rPr>
      </w:pPr>
      <w:r>
        <w:rPr>
          <w:sz w:val="28"/>
          <w:szCs w:val="28"/>
          <w:lang w:val="kk-KZ"/>
        </w:rPr>
        <w:t>D) Эмоциялық сөз</w:t>
      </w:r>
    </w:p>
    <w:p w14:paraId="02F9D003" w14:textId="77777777" w:rsidR="001C04B5" w:rsidRDefault="00197CB5">
      <w:pPr>
        <w:ind w:firstLine="567"/>
        <w:jc w:val="both"/>
        <w:rPr>
          <w:sz w:val="28"/>
          <w:szCs w:val="28"/>
          <w:lang w:val="kk-KZ"/>
        </w:rPr>
      </w:pPr>
      <w:r>
        <w:rPr>
          <w:sz w:val="28"/>
          <w:szCs w:val="28"/>
          <w:lang w:val="kk-KZ"/>
        </w:rPr>
        <w:t>Дұрыс жауап: A</w:t>
      </w:r>
    </w:p>
    <w:p w14:paraId="44ADBDE9" w14:textId="77777777" w:rsidR="001C04B5" w:rsidRDefault="00197CB5">
      <w:pPr>
        <w:ind w:firstLine="567"/>
        <w:jc w:val="both"/>
        <w:rPr>
          <w:sz w:val="28"/>
          <w:szCs w:val="28"/>
          <w:lang w:val="kk-KZ"/>
        </w:rPr>
      </w:pPr>
      <w:r>
        <w:rPr>
          <w:sz w:val="28"/>
          <w:szCs w:val="28"/>
          <w:lang w:val="kk-KZ"/>
        </w:rPr>
        <w:t>5. Төмендегі тұрақты тіркесті табыңыз:</w:t>
      </w:r>
    </w:p>
    <w:p w14:paraId="585B5DAD" w14:textId="77777777" w:rsidR="001C04B5" w:rsidRDefault="00197CB5">
      <w:pPr>
        <w:ind w:firstLine="567"/>
        <w:jc w:val="both"/>
        <w:rPr>
          <w:sz w:val="28"/>
          <w:szCs w:val="28"/>
          <w:lang w:val="kk-KZ"/>
        </w:rPr>
      </w:pPr>
      <w:r>
        <w:rPr>
          <w:sz w:val="28"/>
          <w:szCs w:val="28"/>
          <w:lang w:val="kk-KZ"/>
        </w:rPr>
        <w:t>A) Көздің нұры</w:t>
      </w:r>
    </w:p>
    <w:p w14:paraId="44259202" w14:textId="77777777" w:rsidR="001C04B5" w:rsidRDefault="00197CB5">
      <w:pPr>
        <w:ind w:firstLine="567"/>
        <w:jc w:val="both"/>
        <w:rPr>
          <w:sz w:val="28"/>
          <w:szCs w:val="28"/>
          <w:lang w:val="kk-KZ"/>
        </w:rPr>
      </w:pPr>
      <w:r>
        <w:rPr>
          <w:sz w:val="28"/>
          <w:szCs w:val="28"/>
          <w:lang w:val="kk-KZ"/>
        </w:rPr>
        <w:t>B) Жүрегі таза адам</w:t>
      </w:r>
    </w:p>
    <w:p w14:paraId="705F4099" w14:textId="77777777" w:rsidR="001C04B5" w:rsidRDefault="00197CB5">
      <w:pPr>
        <w:ind w:firstLine="567"/>
        <w:jc w:val="both"/>
        <w:rPr>
          <w:sz w:val="28"/>
          <w:szCs w:val="28"/>
          <w:lang w:val="kk-KZ"/>
        </w:rPr>
      </w:pPr>
      <w:r>
        <w:rPr>
          <w:sz w:val="28"/>
          <w:szCs w:val="28"/>
          <w:lang w:val="kk-KZ"/>
        </w:rPr>
        <w:t>C) Қой аузынан шөп алмайды</w:t>
      </w:r>
    </w:p>
    <w:p w14:paraId="113E20AD" w14:textId="77777777" w:rsidR="001C04B5" w:rsidRDefault="00197CB5">
      <w:pPr>
        <w:ind w:firstLine="567"/>
        <w:jc w:val="both"/>
        <w:rPr>
          <w:sz w:val="28"/>
          <w:szCs w:val="28"/>
          <w:lang w:val="kk-KZ"/>
        </w:rPr>
      </w:pPr>
      <w:r>
        <w:rPr>
          <w:sz w:val="28"/>
          <w:szCs w:val="28"/>
          <w:lang w:val="kk-KZ"/>
        </w:rPr>
        <w:t>D) Күшті бала</w:t>
      </w:r>
    </w:p>
    <w:p w14:paraId="17784054" w14:textId="77777777" w:rsidR="001C04B5" w:rsidRDefault="00197CB5">
      <w:pPr>
        <w:ind w:firstLine="567"/>
        <w:jc w:val="both"/>
        <w:rPr>
          <w:sz w:val="28"/>
          <w:szCs w:val="28"/>
          <w:lang w:val="kk-KZ"/>
        </w:rPr>
      </w:pPr>
      <w:r>
        <w:rPr>
          <w:sz w:val="28"/>
          <w:szCs w:val="28"/>
          <w:lang w:val="kk-KZ"/>
        </w:rPr>
        <w:t>Дұрыс жауап: C</w:t>
      </w:r>
    </w:p>
    <w:p w14:paraId="7B4881D2" w14:textId="77777777" w:rsidR="001C04B5" w:rsidRDefault="00197CB5">
      <w:pPr>
        <w:ind w:firstLine="567"/>
        <w:jc w:val="both"/>
        <w:rPr>
          <w:sz w:val="28"/>
          <w:szCs w:val="28"/>
          <w:lang w:val="kk-KZ"/>
        </w:rPr>
      </w:pPr>
      <w:r>
        <w:rPr>
          <w:sz w:val="28"/>
          <w:szCs w:val="28"/>
          <w:lang w:val="kk-KZ"/>
        </w:rPr>
        <w:lastRenderedPageBreak/>
        <w:t>6. LearningApps деген не?</w:t>
      </w:r>
    </w:p>
    <w:p w14:paraId="27A9550B" w14:textId="77777777" w:rsidR="001C04B5" w:rsidRDefault="00197CB5">
      <w:pPr>
        <w:ind w:firstLine="567"/>
        <w:jc w:val="both"/>
        <w:rPr>
          <w:sz w:val="28"/>
          <w:szCs w:val="28"/>
          <w:lang w:val="kk-KZ"/>
        </w:rPr>
      </w:pPr>
      <w:r>
        <w:rPr>
          <w:sz w:val="28"/>
          <w:szCs w:val="28"/>
          <w:lang w:val="kk-KZ"/>
        </w:rPr>
        <w:t>A) Дәптер</w:t>
      </w:r>
    </w:p>
    <w:p w14:paraId="2630554C" w14:textId="77777777" w:rsidR="001C04B5" w:rsidRDefault="00197CB5">
      <w:pPr>
        <w:ind w:firstLine="567"/>
        <w:jc w:val="both"/>
        <w:rPr>
          <w:sz w:val="28"/>
          <w:szCs w:val="28"/>
          <w:lang w:val="kk-KZ"/>
        </w:rPr>
      </w:pPr>
      <w:r>
        <w:rPr>
          <w:sz w:val="28"/>
          <w:szCs w:val="28"/>
          <w:lang w:val="kk-KZ"/>
        </w:rPr>
        <w:t>B) Интерактивті ойын құралы</w:t>
      </w:r>
    </w:p>
    <w:p w14:paraId="27451755" w14:textId="77777777" w:rsidR="001C04B5" w:rsidRDefault="00197CB5">
      <w:pPr>
        <w:ind w:firstLine="567"/>
        <w:jc w:val="both"/>
        <w:rPr>
          <w:sz w:val="28"/>
          <w:szCs w:val="28"/>
          <w:lang w:val="kk-KZ"/>
        </w:rPr>
      </w:pPr>
      <w:r>
        <w:rPr>
          <w:sz w:val="28"/>
          <w:szCs w:val="28"/>
          <w:lang w:val="kk-KZ"/>
        </w:rPr>
        <w:t>C) Сызғыш</w:t>
      </w:r>
    </w:p>
    <w:p w14:paraId="209CDFBD" w14:textId="77777777" w:rsidR="001C04B5" w:rsidRDefault="00197CB5">
      <w:pPr>
        <w:ind w:firstLine="567"/>
        <w:jc w:val="both"/>
        <w:rPr>
          <w:sz w:val="28"/>
          <w:szCs w:val="28"/>
          <w:lang w:val="kk-KZ"/>
        </w:rPr>
      </w:pPr>
      <w:r>
        <w:rPr>
          <w:sz w:val="28"/>
          <w:szCs w:val="28"/>
          <w:lang w:val="kk-KZ"/>
        </w:rPr>
        <w:t>D) Өшіргіш</w:t>
      </w:r>
    </w:p>
    <w:p w14:paraId="3D40108E" w14:textId="77777777" w:rsidR="001C04B5" w:rsidRDefault="00197CB5">
      <w:pPr>
        <w:ind w:firstLine="567"/>
        <w:jc w:val="both"/>
        <w:rPr>
          <w:sz w:val="28"/>
          <w:szCs w:val="28"/>
          <w:lang w:val="kk-KZ"/>
        </w:rPr>
      </w:pPr>
      <w:r>
        <w:rPr>
          <w:sz w:val="28"/>
          <w:szCs w:val="28"/>
          <w:lang w:val="kk-KZ"/>
        </w:rPr>
        <w:t>Дұрыс жауап: B</w:t>
      </w:r>
    </w:p>
    <w:p w14:paraId="5DC7E895" w14:textId="77777777" w:rsidR="001C04B5" w:rsidRDefault="00197CB5">
      <w:pPr>
        <w:ind w:firstLine="567"/>
        <w:jc w:val="both"/>
        <w:rPr>
          <w:sz w:val="28"/>
          <w:szCs w:val="28"/>
          <w:lang w:val="kk-KZ"/>
        </w:rPr>
      </w:pPr>
      <w:r>
        <w:rPr>
          <w:sz w:val="28"/>
          <w:szCs w:val="28"/>
          <w:lang w:val="kk-KZ"/>
        </w:rPr>
        <w:t>7. Wordwall платформасында не істеуге болады?</w:t>
      </w:r>
    </w:p>
    <w:p w14:paraId="59328387" w14:textId="77777777" w:rsidR="001C04B5" w:rsidRDefault="00197CB5">
      <w:pPr>
        <w:ind w:firstLine="567"/>
        <w:jc w:val="both"/>
        <w:rPr>
          <w:sz w:val="28"/>
          <w:szCs w:val="28"/>
          <w:lang w:val="kk-KZ"/>
        </w:rPr>
      </w:pPr>
      <w:r>
        <w:rPr>
          <w:sz w:val="28"/>
          <w:szCs w:val="28"/>
          <w:lang w:val="kk-KZ"/>
        </w:rPr>
        <w:t>A) Ойын ойнау</w:t>
      </w:r>
    </w:p>
    <w:p w14:paraId="01ECC55D" w14:textId="77777777" w:rsidR="001C04B5" w:rsidRDefault="00197CB5">
      <w:pPr>
        <w:ind w:firstLine="567"/>
        <w:jc w:val="both"/>
        <w:rPr>
          <w:sz w:val="28"/>
          <w:szCs w:val="28"/>
          <w:lang w:val="kk-KZ"/>
        </w:rPr>
      </w:pPr>
      <w:r>
        <w:rPr>
          <w:sz w:val="28"/>
          <w:szCs w:val="28"/>
          <w:lang w:val="kk-KZ"/>
        </w:rPr>
        <w:t>B) Тамақ ішу</w:t>
      </w:r>
    </w:p>
    <w:p w14:paraId="735C22CD" w14:textId="77777777" w:rsidR="001C04B5" w:rsidRDefault="00197CB5">
      <w:pPr>
        <w:ind w:firstLine="567"/>
        <w:jc w:val="both"/>
        <w:rPr>
          <w:sz w:val="28"/>
          <w:szCs w:val="28"/>
          <w:lang w:val="kk-KZ"/>
        </w:rPr>
      </w:pPr>
      <w:r>
        <w:rPr>
          <w:sz w:val="28"/>
          <w:szCs w:val="28"/>
          <w:lang w:val="kk-KZ"/>
        </w:rPr>
        <w:t>C) Үй жинау</w:t>
      </w:r>
    </w:p>
    <w:p w14:paraId="30AFFE26" w14:textId="77777777" w:rsidR="001C04B5" w:rsidRDefault="00197CB5">
      <w:pPr>
        <w:ind w:firstLine="567"/>
        <w:jc w:val="both"/>
        <w:rPr>
          <w:sz w:val="28"/>
          <w:szCs w:val="28"/>
          <w:lang w:val="kk-KZ"/>
        </w:rPr>
      </w:pPr>
      <w:r>
        <w:rPr>
          <w:sz w:val="28"/>
          <w:szCs w:val="28"/>
          <w:lang w:val="kk-KZ"/>
        </w:rPr>
        <w:t>D) Ән айту</w:t>
      </w:r>
    </w:p>
    <w:p w14:paraId="6AB5C2F5" w14:textId="77777777" w:rsidR="001C04B5" w:rsidRDefault="00197CB5">
      <w:pPr>
        <w:ind w:firstLine="567"/>
        <w:jc w:val="both"/>
        <w:rPr>
          <w:sz w:val="28"/>
          <w:szCs w:val="28"/>
          <w:lang w:val="kk-KZ"/>
        </w:rPr>
      </w:pPr>
      <w:r>
        <w:rPr>
          <w:sz w:val="28"/>
          <w:szCs w:val="28"/>
          <w:lang w:val="kk-KZ"/>
        </w:rPr>
        <w:t>Дұрыс жауап: A</w:t>
      </w:r>
    </w:p>
    <w:p w14:paraId="5A0511F6" w14:textId="77777777" w:rsidR="001C04B5" w:rsidRDefault="00197CB5">
      <w:pPr>
        <w:ind w:firstLine="567"/>
        <w:jc w:val="both"/>
        <w:rPr>
          <w:sz w:val="28"/>
          <w:szCs w:val="28"/>
          <w:lang w:val="kk-KZ"/>
        </w:rPr>
      </w:pPr>
      <w:r>
        <w:rPr>
          <w:sz w:val="28"/>
          <w:szCs w:val="28"/>
          <w:lang w:val="kk-KZ"/>
        </w:rPr>
        <w:t>8. Padlet қайсысына ұқсайды?</w:t>
      </w:r>
    </w:p>
    <w:p w14:paraId="0F8EE5DC" w14:textId="77777777" w:rsidR="001C04B5" w:rsidRDefault="00197CB5">
      <w:pPr>
        <w:ind w:firstLine="567"/>
        <w:jc w:val="both"/>
        <w:rPr>
          <w:sz w:val="28"/>
          <w:szCs w:val="28"/>
          <w:lang w:val="kk-KZ"/>
        </w:rPr>
      </w:pPr>
      <w:r>
        <w:rPr>
          <w:sz w:val="28"/>
          <w:szCs w:val="28"/>
          <w:lang w:val="kk-KZ"/>
        </w:rPr>
        <w:t>A) Онлайн тақтаға</w:t>
      </w:r>
    </w:p>
    <w:p w14:paraId="7814D414" w14:textId="77777777" w:rsidR="001C04B5" w:rsidRDefault="00197CB5">
      <w:pPr>
        <w:ind w:firstLine="567"/>
        <w:jc w:val="both"/>
        <w:rPr>
          <w:sz w:val="28"/>
          <w:szCs w:val="28"/>
          <w:lang w:val="kk-KZ"/>
        </w:rPr>
      </w:pPr>
      <w:r>
        <w:rPr>
          <w:sz w:val="28"/>
          <w:szCs w:val="28"/>
          <w:lang w:val="kk-KZ"/>
        </w:rPr>
        <w:t>B) Қаламға</w:t>
      </w:r>
    </w:p>
    <w:p w14:paraId="5218F515" w14:textId="77777777" w:rsidR="001C04B5" w:rsidRDefault="00197CB5">
      <w:pPr>
        <w:ind w:firstLine="567"/>
        <w:jc w:val="both"/>
        <w:rPr>
          <w:sz w:val="28"/>
          <w:szCs w:val="28"/>
          <w:lang w:val="kk-KZ"/>
        </w:rPr>
      </w:pPr>
      <w:r>
        <w:rPr>
          <w:sz w:val="28"/>
          <w:szCs w:val="28"/>
          <w:lang w:val="kk-KZ"/>
        </w:rPr>
        <w:t>C) Өшіргішке</w:t>
      </w:r>
    </w:p>
    <w:p w14:paraId="227EFD2C" w14:textId="77777777" w:rsidR="001C04B5" w:rsidRDefault="00197CB5">
      <w:pPr>
        <w:ind w:firstLine="567"/>
        <w:jc w:val="both"/>
        <w:rPr>
          <w:sz w:val="28"/>
          <w:szCs w:val="28"/>
          <w:lang w:val="kk-KZ"/>
        </w:rPr>
      </w:pPr>
      <w:r>
        <w:rPr>
          <w:sz w:val="28"/>
          <w:szCs w:val="28"/>
          <w:lang w:val="kk-KZ"/>
        </w:rPr>
        <w:t>D) Борға</w:t>
      </w:r>
    </w:p>
    <w:p w14:paraId="7CC352F4" w14:textId="77777777" w:rsidR="001C04B5" w:rsidRDefault="00197CB5">
      <w:pPr>
        <w:ind w:firstLine="567"/>
        <w:jc w:val="both"/>
        <w:rPr>
          <w:sz w:val="28"/>
          <w:szCs w:val="28"/>
          <w:lang w:val="kk-KZ"/>
        </w:rPr>
      </w:pPr>
      <w:r>
        <w:rPr>
          <w:sz w:val="28"/>
          <w:szCs w:val="28"/>
          <w:lang w:val="kk-KZ"/>
        </w:rPr>
        <w:t>Дұрыс жауап: A</w:t>
      </w:r>
    </w:p>
    <w:p w14:paraId="6C524FE7" w14:textId="77777777" w:rsidR="001C04B5" w:rsidRDefault="00197CB5">
      <w:pPr>
        <w:ind w:firstLine="567"/>
        <w:jc w:val="both"/>
        <w:rPr>
          <w:sz w:val="28"/>
          <w:szCs w:val="28"/>
          <w:lang w:val="kk-KZ"/>
        </w:rPr>
      </w:pPr>
      <w:r>
        <w:rPr>
          <w:sz w:val="28"/>
          <w:szCs w:val="28"/>
          <w:lang w:val="kk-KZ"/>
        </w:rPr>
        <w:t>9. Canva не үшін қолданылады?</w:t>
      </w:r>
    </w:p>
    <w:p w14:paraId="2CD03519" w14:textId="77777777" w:rsidR="001C04B5" w:rsidRDefault="00197CB5">
      <w:pPr>
        <w:ind w:firstLine="567"/>
        <w:jc w:val="both"/>
        <w:rPr>
          <w:sz w:val="28"/>
          <w:szCs w:val="28"/>
          <w:lang w:val="kk-KZ"/>
        </w:rPr>
      </w:pPr>
      <w:r>
        <w:rPr>
          <w:sz w:val="28"/>
          <w:szCs w:val="28"/>
          <w:lang w:val="kk-KZ"/>
        </w:rPr>
        <w:t>A) Сурет, плакат, презентация жасауға</w:t>
      </w:r>
    </w:p>
    <w:p w14:paraId="4A91D460" w14:textId="77777777" w:rsidR="001C04B5" w:rsidRDefault="00197CB5">
      <w:pPr>
        <w:ind w:firstLine="567"/>
        <w:jc w:val="both"/>
        <w:rPr>
          <w:sz w:val="28"/>
          <w:szCs w:val="28"/>
          <w:lang w:val="kk-KZ"/>
        </w:rPr>
      </w:pPr>
      <w:r>
        <w:rPr>
          <w:sz w:val="28"/>
          <w:szCs w:val="28"/>
          <w:lang w:val="kk-KZ"/>
        </w:rPr>
        <w:t>B) Доп ойнауға</w:t>
      </w:r>
    </w:p>
    <w:p w14:paraId="578D4DFA" w14:textId="77777777" w:rsidR="001C04B5" w:rsidRDefault="00197CB5">
      <w:pPr>
        <w:ind w:firstLine="567"/>
        <w:jc w:val="both"/>
        <w:rPr>
          <w:sz w:val="28"/>
          <w:szCs w:val="28"/>
          <w:lang w:val="kk-KZ"/>
        </w:rPr>
      </w:pPr>
      <w:r>
        <w:rPr>
          <w:sz w:val="28"/>
          <w:szCs w:val="28"/>
          <w:lang w:val="kk-KZ"/>
        </w:rPr>
        <w:t>C) Дәптер жазуға</w:t>
      </w:r>
    </w:p>
    <w:p w14:paraId="62F54743" w14:textId="77777777" w:rsidR="001C04B5" w:rsidRDefault="00197CB5">
      <w:pPr>
        <w:ind w:firstLine="567"/>
        <w:jc w:val="both"/>
        <w:rPr>
          <w:sz w:val="28"/>
          <w:szCs w:val="28"/>
          <w:lang w:val="kk-KZ"/>
        </w:rPr>
      </w:pPr>
      <w:r>
        <w:rPr>
          <w:sz w:val="28"/>
          <w:szCs w:val="28"/>
          <w:lang w:val="kk-KZ"/>
        </w:rPr>
        <w:t>D) Теледидар көруге</w:t>
      </w:r>
    </w:p>
    <w:p w14:paraId="76BBAE34" w14:textId="77777777" w:rsidR="001C04B5" w:rsidRDefault="00197CB5">
      <w:pPr>
        <w:ind w:firstLine="567"/>
        <w:jc w:val="both"/>
        <w:rPr>
          <w:sz w:val="28"/>
          <w:szCs w:val="28"/>
          <w:lang w:val="kk-KZ"/>
        </w:rPr>
      </w:pPr>
      <w:r>
        <w:rPr>
          <w:sz w:val="28"/>
          <w:szCs w:val="28"/>
          <w:lang w:val="kk-KZ"/>
        </w:rPr>
        <w:t>Дұрыс жауап: A</w:t>
      </w:r>
    </w:p>
    <w:p w14:paraId="1916EB11" w14:textId="77777777" w:rsidR="001C04B5" w:rsidRDefault="00197CB5">
      <w:pPr>
        <w:ind w:firstLine="567"/>
        <w:jc w:val="both"/>
        <w:rPr>
          <w:sz w:val="28"/>
          <w:szCs w:val="28"/>
          <w:lang w:val="kk-KZ"/>
        </w:rPr>
      </w:pPr>
      <w:r>
        <w:rPr>
          <w:sz w:val="28"/>
          <w:szCs w:val="28"/>
          <w:lang w:val="kk-KZ"/>
        </w:rPr>
        <w:t>10. Цифрлық құралдардың қандай пайдасы бар?</w:t>
      </w:r>
    </w:p>
    <w:p w14:paraId="1F44AD7D" w14:textId="77777777" w:rsidR="001C04B5" w:rsidRDefault="00197CB5">
      <w:pPr>
        <w:ind w:firstLine="567"/>
        <w:jc w:val="both"/>
        <w:rPr>
          <w:sz w:val="28"/>
          <w:szCs w:val="28"/>
          <w:lang w:val="kk-KZ"/>
        </w:rPr>
      </w:pPr>
      <w:r>
        <w:rPr>
          <w:sz w:val="28"/>
          <w:szCs w:val="28"/>
          <w:lang w:val="kk-KZ"/>
        </w:rPr>
        <w:t>A) Сабақты қызықты етеді</w:t>
      </w:r>
    </w:p>
    <w:p w14:paraId="28C064BC" w14:textId="77777777" w:rsidR="001C04B5" w:rsidRDefault="00197CB5">
      <w:pPr>
        <w:ind w:firstLine="567"/>
        <w:jc w:val="both"/>
        <w:rPr>
          <w:sz w:val="28"/>
          <w:szCs w:val="28"/>
          <w:lang w:val="kk-KZ"/>
        </w:rPr>
      </w:pPr>
      <w:r>
        <w:rPr>
          <w:sz w:val="28"/>
          <w:szCs w:val="28"/>
          <w:lang w:val="kk-KZ"/>
        </w:rPr>
        <w:t>B) Сыныпты тазалайды</w:t>
      </w:r>
    </w:p>
    <w:p w14:paraId="77E54F58" w14:textId="77777777" w:rsidR="001C04B5" w:rsidRDefault="00197CB5">
      <w:pPr>
        <w:ind w:firstLine="567"/>
        <w:jc w:val="both"/>
        <w:rPr>
          <w:sz w:val="28"/>
          <w:szCs w:val="28"/>
          <w:lang w:val="kk-KZ"/>
        </w:rPr>
      </w:pPr>
      <w:r>
        <w:rPr>
          <w:sz w:val="28"/>
          <w:szCs w:val="28"/>
          <w:lang w:val="kk-KZ"/>
        </w:rPr>
        <w:t>C) Кітаптың орнын басады</w:t>
      </w:r>
    </w:p>
    <w:p w14:paraId="3321D503" w14:textId="77777777" w:rsidR="001C04B5" w:rsidRDefault="00197CB5">
      <w:pPr>
        <w:ind w:firstLine="567"/>
        <w:jc w:val="both"/>
        <w:rPr>
          <w:sz w:val="28"/>
          <w:szCs w:val="28"/>
          <w:lang w:val="kk-KZ"/>
        </w:rPr>
      </w:pPr>
      <w:r>
        <w:rPr>
          <w:sz w:val="28"/>
          <w:szCs w:val="28"/>
          <w:lang w:val="kk-KZ"/>
        </w:rPr>
        <w:t>D) Демалыс береді</w:t>
      </w:r>
    </w:p>
    <w:p w14:paraId="33F59940" w14:textId="77777777" w:rsidR="001C04B5" w:rsidRDefault="00197CB5">
      <w:pPr>
        <w:ind w:firstLine="567"/>
        <w:jc w:val="both"/>
        <w:rPr>
          <w:sz w:val="28"/>
          <w:szCs w:val="28"/>
          <w:lang w:val="kk-KZ"/>
        </w:rPr>
      </w:pPr>
      <w:r>
        <w:rPr>
          <w:sz w:val="28"/>
          <w:szCs w:val="28"/>
          <w:lang w:val="kk-KZ"/>
        </w:rPr>
        <w:t>Дұрыс жауап: A</w:t>
      </w:r>
    </w:p>
    <w:p w14:paraId="7004F8D3" w14:textId="77777777" w:rsidR="001C04B5" w:rsidRDefault="00197CB5">
      <w:pPr>
        <w:ind w:firstLine="567"/>
        <w:rPr>
          <w:sz w:val="28"/>
          <w:szCs w:val="28"/>
          <w:lang w:val="kk-KZ"/>
        </w:rPr>
      </w:pPr>
      <w:r>
        <w:rPr>
          <w:sz w:val="28"/>
          <w:szCs w:val="28"/>
          <w:lang w:val="kk-KZ"/>
        </w:rPr>
        <w:t>Жоғары деңгей: 8–10 балл (оқушы цифрлық құралдар мен көркем сөздерді жақсы біледі, сенімді қолданады).</w:t>
      </w:r>
    </w:p>
    <w:p w14:paraId="09CAA8EC" w14:textId="77777777" w:rsidR="001C04B5" w:rsidRDefault="00197CB5">
      <w:pPr>
        <w:ind w:firstLine="567"/>
        <w:rPr>
          <w:sz w:val="28"/>
          <w:szCs w:val="28"/>
          <w:lang w:val="kk-KZ"/>
        </w:rPr>
      </w:pPr>
      <w:r>
        <w:rPr>
          <w:sz w:val="28"/>
          <w:szCs w:val="28"/>
          <w:lang w:val="kk-KZ"/>
        </w:rPr>
        <w:t>Орташа деңгей: 5–7 балл (негізгі білім бар, бірақ қателер кездеседі).</w:t>
      </w:r>
    </w:p>
    <w:p w14:paraId="3EBF195C" w14:textId="77777777" w:rsidR="001C04B5" w:rsidRDefault="00197CB5">
      <w:pPr>
        <w:ind w:firstLine="567"/>
        <w:rPr>
          <w:sz w:val="28"/>
          <w:szCs w:val="28"/>
          <w:lang w:val="kk-KZ"/>
        </w:rPr>
      </w:pPr>
      <w:r>
        <w:rPr>
          <w:sz w:val="28"/>
          <w:szCs w:val="28"/>
          <w:lang w:val="kk-KZ"/>
        </w:rPr>
        <w:t>Төмен деңгей: 0–4 балл (цифрлық құралдар мен көркем сөздер туралы білімі жеткіліксіз).</w:t>
      </w:r>
    </w:p>
    <w:p w14:paraId="443CBE08" w14:textId="77777777" w:rsidR="001C04B5" w:rsidRDefault="00197CB5">
      <w:pPr>
        <w:ind w:firstLine="567"/>
        <w:rPr>
          <w:sz w:val="28"/>
          <w:szCs w:val="28"/>
          <w:lang w:val="kk-KZ"/>
        </w:rPr>
      </w:pPr>
      <w:r>
        <w:rPr>
          <w:sz w:val="28"/>
          <w:szCs w:val="28"/>
          <w:lang w:val="kk-KZ"/>
        </w:rPr>
        <w:t>2-тапсырма. «көркемдегіш  құралдарды сәйкестендір»</w:t>
      </w:r>
    </w:p>
    <w:p w14:paraId="69530A0D" w14:textId="77777777" w:rsidR="001C04B5" w:rsidRDefault="00197CB5">
      <w:pPr>
        <w:ind w:firstLine="567"/>
        <w:jc w:val="both"/>
        <w:rPr>
          <w:sz w:val="28"/>
          <w:szCs w:val="28"/>
          <w:lang w:val="kk-KZ"/>
        </w:rPr>
      </w:pPr>
      <w:r>
        <w:rPr>
          <w:sz w:val="28"/>
          <w:szCs w:val="28"/>
          <w:lang w:val="kk-KZ"/>
        </w:rPr>
        <w:t>Мақсаты: оқушылардың ұшқыр ойлауын және көркемдегіш  құралдарды еркін қолдану білігін анықтау.</w:t>
      </w:r>
    </w:p>
    <w:p w14:paraId="31B58A10" w14:textId="77777777" w:rsidR="001C04B5" w:rsidRDefault="00197CB5">
      <w:pPr>
        <w:ind w:firstLine="567"/>
        <w:jc w:val="both"/>
        <w:rPr>
          <w:sz w:val="28"/>
          <w:szCs w:val="28"/>
          <w:lang w:val="kk-KZ"/>
        </w:rPr>
      </w:pPr>
      <w:r>
        <w:rPr>
          <w:sz w:val="28"/>
          <w:szCs w:val="28"/>
          <w:lang w:val="kk-KZ"/>
        </w:rPr>
        <w:t>Нұсқау:</w:t>
      </w:r>
    </w:p>
    <w:p w14:paraId="1C7E4C86" w14:textId="77777777" w:rsidR="001C04B5" w:rsidRDefault="00197CB5">
      <w:pPr>
        <w:ind w:firstLine="567"/>
        <w:jc w:val="both"/>
        <w:rPr>
          <w:sz w:val="28"/>
          <w:szCs w:val="28"/>
          <w:lang w:val="kk-KZ"/>
        </w:rPr>
      </w:pPr>
      <w:r>
        <w:rPr>
          <w:sz w:val="28"/>
          <w:szCs w:val="28"/>
          <w:lang w:val="kk-KZ"/>
        </w:rPr>
        <w:t>Оқушыларға learningapps платформасында дайындалған «Сәйкестендір» ойынының сілтемесі беріледі.</w:t>
      </w:r>
    </w:p>
    <w:p w14:paraId="344A79D0" w14:textId="77777777" w:rsidR="001C04B5" w:rsidRDefault="00197CB5">
      <w:pPr>
        <w:ind w:firstLine="567"/>
        <w:jc w:val="both"/>
        <w:rPr>
          <w:sz w:val="28"/>
          <w:szCs w:val="28"/>
          <w:lang w:val="kk-KZ"/>
        </w:rPr>
      </w:pPr>
      <w:r>
        <w:rPr>
          <w:sz w:val="28"/>
          <w:szCs w:val="28"/>
          <w:lang w:val="kk-KZ"/>
        </w:rPr>
        <w:t xml:space="preserve">Сілтеме: </w:t>
      </w:r>
      <w:hyperlink r:id="rId68">
        <w:r>
          <w:rPr>
            <w:sz w:val="28"/>
            <w:szCs w:val="28"/>
          </w:rPr>
          <w:t>https://learningapps.org/watch?v=pxie2wov325</w:t>
        </w:r>
      </w:hyperlink>
    </w:p>
    <w:p w14:paraId="282FDED4" w14:textId="77777777" w:rsidR="001C04B5" w:rsidRDefault="00197CB5">
      <w:pPr>
        <w:ind w:firstLine="567"/>
        <w:jc w:val="both"/>
        <w:rPr>
          <w:sz w:val="16"/>
          <w:szCs w:val="16"/>
          <w:lang w:val="kk-KZ"/>
        </w:rPr>
      </w:pPr>
      <w:r>
        <w:rPr>
          <w:sz w:val="28"/>
          <w:szCs w:val="28"/>
          <w:lang w:val="kk-KZ"/>
        </w:rPr>
        <w:t>Әр көркемдегіш  құралға мәтіннен алынған мысалды сәйкестендіру қажет (сурет 30).</w:t>
      </w:r>
      <w:r>
        <w:rPr>
          <w:sz w:val="28"/>
          <w:szCs w:val="28"/>
          <w:lang w:val="kk-KZ"/>
        </w:rPr>
        <w:tab/>
      </w:r>
    </w:p>
    <w:p w14:paraId="4F8442AE" w14:textId="77777777" w:rsidR="001C04B5" w:rsidRDefault="00197CB5">
      <w:pPr>
        <w:jc w:val="both"/>
        <w:rPr>
          <w:sz w:val="28"/>
          <w:szCs w:val="28"/>
          <w:lang w:val="kk-KZ"/>
        </w:rPr>
      </w:pPr>
      <w:r>
        <w:rPr>
          <w:noProof/>
          <w:sz w:val="28"/>
          <w:szCs w:val="28"/>
        </w:rPr>
        <w:lastRenderedPageBreak/>
        <w:drawing>
          <wp:anchor distT="0" distB="0" distL="114300" distR="114300" simplePos="0" relativeHeight="251659264" behindDoc="0" locked="0" layoutInCell="1" allowOverlap="1" wp14:anchorId="49860583" wp14:editId="479D85CE">
            <wp:simplePos x="0" y="0"/>
            <wp:positionH relativeFrom="margin">
              <wp:align>center</wp:align>
            </wp:positionH>
            <wp:positionV relativeFrom="paragraph">
              <wp:posOffset>15875</wp:posOffset>
            </wp:positionV>
            <wp:extent cx="3099435" cy="868680"/>
            <wp:effectExtent l="0" t="0" r="5715" b="7620"/>
            <wp:wrapNone/>
            <wp:docPr id="21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Рисунок 49"/>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099435" cy="868680"/>
                    </a:xfrm>
                    <a:prstGeom prst="rect">
                      <a:avLst/>
                    </a:prstGeom>
                  </pic:spPr>
                </pic:pic>
              </a:graphicData>
            </a:graphic>
          </wp:anchor>
        </w:drawing>
      </w:r>
    </w:p>
    <w:p w14:paraId="1FFEFAFC" w14:textId="77777777" w:rsidR="001C04B5" w:rsidRDefault="001C04B5">
      <w:pPr>
        <w:ind w:firstLine="709"/>
        <w:jc w:val="both"/>
        <w:rPr>
          <w:sz w:val="28"/>
          <w:szCs w:val="28"/>
          <w:lang w:val="kk-KZ"/>
        </w:rPr>
      </w:pPr>
    </w:p>
    <w:p w14:paraId="13EF4CFF" w14:textId="77777777" w:rsidR="001C04B5" w:rsidRDefault="001C04B5">
      <w:pPr>
        <w:ind w:firstLine="709"/>
        <w:jc w:val="both"/>
        <w:rPr>
          <w:sz w:val="28"/>
          <w:szCs w:val="28"/>
          <w:lang w:val="kk-KZ"/>
        </w:rPr>
      </w:pPr>
    </w:p>
    <w:p w14:paraId="5E6995FF" w14:textId="77777777" w:rsidR="001C04B5" w:rsidRDefault="001C04B5">
      <w:pPr>
        <w:ind w:firstLine="709"/>
        <w:jc w:val="both"/>
        <w:rPr>
          <w:sz w:val="28"/>
          <w:szCs w:val="28"/>
          <w:lang w:val="kk-KZ"/>
        </w:rPr>
      </w:pPr>
    </w:p>
    <w:p w14:paraId="13AC3CCB" w14:textId="77777777" w:rsidR="001C04B5" w:rsidRPr="0064711E" w:rsidRDefault="001C04B5">
      <w:pPr>
        <w:jc w:val="both"/>
        <w:rPr>
          <w:sz w:val="36"/>
          <w:szCs w:val="36"/>
          <w:lang w:val="kk-KZ"/>
        </w:rPr>
      </w:pPr>
    </w:p>
    <w:p w14:paraId="51A4F377" w14:textId="4D30A76F" w:rsidR="001C04B5" w:rsidRDefault="0064711E">
      <w:pPr>
        <w:ind w:firstLineChars="850" w:firstLine="2380"/>
        <w:jc w:val="both"/>
        <w:rPr>
          <w:sz w:val="28"/>
          <w:szCs w:val="28"/>
          <w:lang w:val="kk-KZ"/>
        </w:rPr>
      </w:pPr>
      <w:r>
        <w:rPr>
          <w:sz w:val="28"/>
          <w:szCs w:val="28"/>
          <w:lang w:val="kk-KZ"/>
        </w:rPr>
        <w:t xml:space="preserve"> </w:t>
      </w:r>
      <w:r w:rsidR="00197CB5">
        <w:rPr>
          <w:sz w:val="28"/>
          <w:szCs w:val="28"/>
          <w:lang w:val="kk-KZ"/>
        </w:rPr>
        <w:t xml:space="preserve">Сурет 30  – </w:t>
      </w:r>
      <w:r w:rsidR="00197CB5">
        <w:rPr>
          <w:rFonts w:asciiTheme="minorHAnsi" w:eastAsia="SimSun" w:hAnsiTheme="minorHAnsi" w:cs="SimSun"/>
          <w:sz w:val="28"/>
          <w:szCs w:val="28"/>
          <w:lang w:val="kk-KZ"/>
        </w:rPr>
        <w:t xml:space="preserve"> </w:t>
      </w:r>
      <w:r w:rsidR="00197CB5">
        <w:rPr>
          <w:sz w:val="28"/>
          <w:szCs w:val="28"/>
          <w:lang w:val="kk-KZ"/>
        </w:rPr>
        <w:t>Learningapps платформасы</w:t>
      </w:r>
    </w:p>
    <w:p w14:paraId="401CED27" w14:textId="77777777" w:rsidR="001C04B5" w:rsidRDefault="001C04B5">
      <w:pPr>
        <w:ind w:firstLine="709"/>
        <w:jc w:val="both"/>
        <w:rPr>
          <w:sz w:val="28"/>
          <w:szCs w:val="28"/>
          <w:lang w:val="kk-KZ"/>
        </w:rPr>
      </w:pPr>
    </w:p>
    <w:p w14:paraId="3CEFD205" w14:textId="5E941BFF" w:rsidR="001C04B5" w:rsidRDefault="00197CB5" w:rsidP="0064711E">
      <w:pPr>
        <w:ind w:firstLine="567"/>
        <w:jc w:val="both"/>
        <w:rPr>
          <w:sz w:val="28"/>
          <w:szCs w:val="28"/>
          <w:lang w:val="kk-KZ"/>
        </w:rPr>
      </w:pPr>
      <w:r>
        <w:rPr>
          <w:sz w:val="28"/>
          <w:szCs w:val="28"/>
          <w:lang w:val="kk-KZ"/>
        </w:rPr>
        <w:t>Дұрыс сәйкестендірген жағдайда жүйе бірден жауаптың дұрыстығын көрсетеді.Орындалу барысы:</w:t>
      </w:r>
    </w:p>
    <w:p w14:paraId="5758D1D2" w14:textId="77777777" w:rsidR="001C04B5" w:rsidRDefault="00197CB5">
      <w:pPr>
        <w:ind w:firstLine="567"/>
        <w:jc w:val="both"/>
        <w:rPr>
          <w:sz w:val="28"/>
          <w:szCs w:val="28"/>
          <w:lang w:val="kk-KZ"/>
        </w:rPr>
      </w:pPr>
      <w:r>
        <w:rPr>
          <w:sz w:val="28"/>
          <w:szCs w:val="28"/>
          <w:lang w:val="kk-KZ"/>
        </w:rPr>
        <w:t>Мысалдар:</w:t>
      </w:r>
    </w:p>
    <w:p w14:paraId="0576547D" w14:textId="77777777" w:rsidR="001C04B5" w:rsidRDefault="00197CB5">
      <w:pPr>
        <w:ind w:firstLine="567"/>
        <w:jc w:val="both"/>
        <w:rPr>
          <w:sz w:val="28"/>
          <w:szCs w:val="28"/>
          <w:lang w:val="kk-KZ"/>
        </w:rPr>
      </w:pPr>
      <w:r>
        <w:rPr>
          <w:sz w:val="28"/>
          <w:szCs w:val="28"/>
          <w:lang w:val="kk-KZ"/>
        </w:rPr>
        <w:t>«Қызық дәурен сүру» → тұрақты тіркес → Өмірді қуанышпен, шаттықпен, қызықпен өткізу.</w:t>
      </w:r>
    </w:p>
    <w:p w14:paraId="2793E1CE" w14:textId="77777777" w:rsidR="001C04B5" w:rsidRDefault="00197CB5">
      <w:pPr>
        <w:ind w:firstLine="567"/>
        <w:jc w:val="both"/>
        <w:rPr>
          <w:sz w:val="28"/>
          <w:szCs w:val="28"/>
          <w:lang w:val="kk-KZ"/>
        </w:rPr>
      </w:pPr>
      <w:r>
        <w:rPr>
          <w:sz w:val="28"/>
          <w:szCs w:val="28"/>
          <w:lang w:val="kk-KZ"/>
        </w:rPr>
        <w:t>«Адамның ең зор байлығы – денсаулығы» → метафора → Денсаулықтың адам өміріндегі ең басты, ең құнды дүние екенін көрсету.</w:t>
      </w:r>
    </w:p>
    <w:p w14:paraId="6F4A5D9F" w14:textId="77777777" w:rsidR="001C04B5" w:rsidRDefault="00197CB5">
      <w:pPr>
        <w:ind w:firstLine="567"/>
        <w:jc w:val="both"/>
        <w:rPr>
          <w:sz w:val="28"/>
          <w:szCs w:val="28"/>
          <w:lang w:val="kk-KZ"/>
        </w:rPr>
      </w:pPr>
      <w:r>
        <w:rPr>
          <w:sz w:val="28"/>
          <w:szCs w:val="28"/>
          <w:lang w:val="kk-KZ"/>
        </w:rPr>
        <w:t>«Дені сау адам – ең бақытты адам!» → афоризм →  Денсаулықтың бақыттың негізгі кілті екенін білдіретін тұжырым және т.б,</w:t>
      </w:r>
    </w:p>
    <w:p w14:paraId="12F68909" w14:textId="77777777" w:rsidR="001C04B5" w:rsidRDefault="00197CB5">
      <w:pPr>
        <w:ind w:firstLine="567"/>
        <w:jc w:val="both"/>
        <w:rPr>
          <w:sz w:val="28"/>
          <w:szCs w:val="28"/>
          <w:lang w:val="kk-KZ"/>
        </w:rPr>
      </w:pPr>
      <w:r>
        <w:rPr>
          <w:sz w:val="28"/>
          <w:szCs w:val="28"/>
          <w:lang w:val="kk-KZ"/>
        </w:rPr>
        <w:t>Бағалау шкаласы:</w:t>
      </w:r>
    </w:p>
    <w:p w14:paraId="16F3E3E1" w14:textId="77777777" w:rsidR="001C04B5" w:rsidRDefault="00197CB5">
      <w:pPr>
        <w:ind w:firstLine="567"/>
        <w:jc w:val="both"/>
        <w:rPr>
          <w:sz w:val="28"/>
          <w:szCs w:val="28"/>
          <w:lang w:val="kk-KZ"/>
        </w:rPr>
      </w:pPr>
      <w:r>
        <w:rPr>
          <w:sz w:val="28"/>
          <w:szCs w:val="28"/>
          <w:lang w:val="kk-KZ"/>
        </w:rPr>
        <w:t>3 ұпай (Жоғары): Барлық мысалды дұрыс сәйкестендірді.</w:t>
      </w:r>
    </w:p>
    <w:p w14:paraId="2579FEC3" w14:textId="77777777" w:rsidR="001C04B5" w:rsidRDefault="00197CB5">
      <w:pPr>
        <w:ind w:firstLine="567"/>
        <w:jc w:val="both"/>
        <w:rPr>
          <w:sz w:val="28"/>
          <w:szCs w:val="28"/>
          <w:lang w:val="kk-KZ"/>
        </w:rPr>
      </w:pPr>
      <w:r>
        <w:rPr>
          <w:sz w:val="28"/>
          <w:szCs w:val="28"/>
          <w:lang w:val="kk-KZ"/>
        </w:rPr>
        <w:t>2 ұпай (Орташа): Мысалдардың көпшілігін дұрыс сәйкестендірді, қателері бар.</w:t>
      </w:r>
    </w:p>
    <w:p w14:paraId="542F5861" w14:textId="77777777" w:rsidR="001C04B5" w:rsidRDefault="00197CB5">
      <w:pPr>
        <w:ind w:firstLine="567"/>
        <w:jc w:val="both"/>
        <w:rPr>
          <w:sz w:val="28"/>
          <w:szCs w:val="28"/>
          <w:lang w:val="kk-KZ"/>
        </w:rPr>
      </w:pPr>
      <w:r>
        <w:rPr>
          <w:sz w:val="28"/>
          <w:szCs w:val="28"/>
          <w:lang w:val="kk-KZ"/>
        </w:rPr>
        <w:t>1 ұпай (Төмен): көркемдегіш  құралдарды ажыратуда көп қателесті.</w:t>
      </w:r>
    </w:p>
    <w:p w14:paraId="375E5D67" w14:textId="77777777" w:rsidR="001C04B5" w:rsidRDefault="00197CB5">
      <w:pPr>
        <w:ind w:firstLine="567"/>
        <w:jc w:val="both"/>
        <w:rPr>
          <w:sz w:val="28"/>
          <w:szCs w:val="28"/>
          <w:lang w:val="kk-KZ"/>
        </w:rPr>
      </w:pPr>
      <w:r>
        <w:rPr>
          <w:sz w:val="28"/>
          <w:szCs w:val="28"/>
          <w:lang w:val="kk-KZ"/>
        </w:rPr>
        <w:t>3-тапсырма. «Көркем сөзді тап та түсіндір» (Белсенділікті анықтау)</w:t>
      </w:r>
    </w:p>
    <w:p w14:paraId="2A9AA630" w14:textId="7302FB32" w:rsidR="001C04B5" w:rsidRDefault="00197CB5" w:rsidP="0064711E">
      <w:pPr>
        <w:ind w:firstLine="567"/>
        <w:jc w:val="both"/>
        <w:rPr>
          <w:sz w:val="28"/>
          <w:szCs w:val="28"/>
          <w:lang w:val="kk-KZ"/>
        </w:rPr>
      </w:pPr>
      <w:r>
        <w:rPr>
          <w:sz w:val="28"/>
          <w:szCs w:val="28"/>
          <w:lang w:val="kk-KZ"/>
        </w:rPr>
        <w:t>Мақсаты: Оқушылардың әдеби мәтіндегі көркемдегіш  құралдарды цифрлық дизайн (анимация, интерактивті сұрақ-жауап, визуалды құралдар) арқылы тануға деген белсенділігін анықтау.Орындалу барысы:</w:t>
      </w:r>
    </w:p>
    <w:p w14:paraId="09E65948" w14:textId="77777777" w:rsidR="001C04B5" w:rsidRDefault="00197CB5">
      <w:pPr>
        <w:ind w:firstLine="567"/>
        <w:jc w:val="both"/>
        <w:rPr>
          <w:sz w:val="28"/>
          <w:szCs w:val="28"/>
          <w:lang w:val="kk-KZ"/>
        </w:rPr>
      </w:pPr>
      <w:r>
        <w:rPr>
          <w:sz w:val="28"/>
          <w:szCs w:val="28"/>
          <w:lang w:val="kk-KZ"/>
        </w:rPr>
        <w:t>Мұғалім Mango Animate анимациясы арқылы әже дауысы бар бейнені қосады.</w:t>
      </w:r>
    </w:p>
    <w:p w14:paraId="64FBCA76" w14:textId="77777777" w:rsidR="001C04B5" w:rsidRDefault="00197CB5">
      <w:pPr>
        <w:ind w:firstLine="567"/>
        <w:jc w:val="both"/>
        <w:rPr>
          <w:sz w:val="28"/>
          <w:szCs w:val="28"/>
          <w:lang w:val="kk-KZ"/>
        </w:rPr>
      </w:pPr>
      <w:r>
        <w:rPr>
          <w:sz w:val="28"/>
          <w:szCs w:val="28"/>
          <w:lang w:val="kk-KZ"/>
        </w:rPr>
        <w:t xml:space="preserve">Анимация сілтемесі: </w:t>
      </w:r>
    </w:p>
    <w:p w14:paraId="2A93109F" w14:textId="77777777" w:rsidR="001C04B5" w:rsidRDefault="001B4B55">
      <w:pPr>
        <w:ind w:firstLine="567"/>
        <w:jc w:val="both"/>
        <w:rPr>
          <w:sz w:val="28"/>
          <w:szCs w:val="28"/>
          <w:lang w:val="kk-KZ"/>
        </w:rPr>
      </w:pPr>
      <w:hyperlink r:id="rId70" w:history="1">
        <w:r w:rsidR="00197CB5">
          <w:rPr>
            <w:rStyle w:val="a6"/>
            <w:color w:val="auto"/>
            <w:sz w:val="28"/>
            <w:szCs w:val="28"/>
            <w:u w:val="none"/>
            <w:lang w:val="kk-KZ"/>
          </w:rPr>
          <w:t>https://mangoanimate.com/ai/share?t=EBfXplLCdfrqGCafphOJdfrgPPZXqsJBScuvEMXTpmOOUfqjLPaUkiEFYW</w:t>
        </w:r>
      </w:hyperlink>
    </w:p>
    <w:p w14:paraId="66F171FC" w14:textId="77777777" w:rsidR="001C04B5" w:rsidRDefault="00197CB5">
      <w:pPr>
        <w:ind w:firstLine="567"/>
        <w:jc w:val="both"/>
        <w:rPr>
          <w:sz w:val="28"/>
          <w:szCs w:val="28"/>
          <w:lang w:val="kk-KZ"/>
        </w:rPr>
      </w:pPr>
      <w:r>
        <w:rPr>
          <w:sz w:val="28"/>
          <w:szCs w:val="28"/>
          <w:lang w:val="kk-KZ"/>
        </w:rPr>
        <w:t>Әже сұрақтарын қояды (сұрақ ішінде көркемдегіш  құралдар бар) (сурет 31).</w:t>
      </w:r>
    </w:p>
    <w:p w14:paraId="57AEC2A9" w14:textId="77777777" w:rsidR="001C04B5" w:rsidRPr="0064711E" w:rsidRDefault="001C04B5">
      <w:pPr>
        <w:ind w:firstLine="567"/>
        <w:jc w:val="both"/>
        <w:rPr>
          <w:sz w:val="16"/>
          <w:szCs w:val="16"/>
          <w:lang w:val="kk-KZ"/>
        </w:rPr>
      </w:pPr>
    </w:p>
    <w:p w14:paraId="666EBFBC" w14:textId="77777777" w:rsidR="001C04B5" w:rsidRDefault="00197CB5">
      <w:pPr>
        <w:jc w:val="both"/>
        <w:rPr>
          <w:sz w:val="28"/>
          <w:szCs w:val="28"/>
          <w:lang w:val="kk-KZ"/>
        </w:rPr>
      </w:pPr>
      <w:r>
        <w:rPr>
          <w:noProof/>
          <w:sz w:val="28"/>
          <w:szCs w:val="28"/>
        </w:rPr>
        <w:drawing>
          <wp:anchor distT="0" distB="0" distL="114300" distR="114300" simplePos="0" relativeHeight="251660288" behindDoc="0" locked="0" layoutInCell="1" allowOverlap="1" wp14:anchorId="309AF82D" wp14:editId="442F9C7B">
            <wp:simplePos x="0" y="0"/>
            <wp:positionH relativeFrom="column">
              <wp:posOffset>1477010</wp:posOffset>
            </wp:positionH>
            <wp:positionV relativeFrom="paragraph">
              <wp:posOffset>90805</wp:posOffset>
            </wp:positionV>
            <wp:extent cx="3166745" cy="1939290"/>
            <wp:effectExtent l="0" t="0" r="3175" b="11430"/>
            <wp:wrapNone/>
            <wp:docPr id="2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Рисунок 50"/>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66745" cy="1939290"/>
                    </a:xfrm>
                    <a:prstGeom prst="rect">
                      <a:avLst/>
                    </a:prstGeom>
                  </pic:spPr>
                </pic:pic>
              </a:graphicData>
            </a:graphic>
          </wp:anchor>
        </w:drawing>
      </w:r>
    </w:p>
    <w:p w14:paraId="41BE702E" w14:textId="77777777" w:rsidR="001C04B5" w:rsidRDefault="001C04B5">
      <w:pPr>
        <w:ind w:firstLine="709"/>
        <w:jc w:val="both"/>
        <w:rPr>
          <w:sz w:val="28"/>
          <w:szCs w:val="28"/>
          <w:lang w:val="kk-KZ"/>
        </w:rPr>
      </w:pPr>
    </w:p>
    <w:p w14:paraId="41E2693B" w14:textId="77777777" w:rsidR="001C04B5" w:rsidRDefault="001C04B5">
      <w:pPr>
        <w:ind w:firstLine="709"/>
        <w:jc w:val="both"/>
        <w:rPr>
          <w:sz w:val="28"/>
          <w:szCs w:val="28"/>
          <w:lang w:val="kk-KZ"/>
        </w:rPr>
      </w:pPr>
    </w:p>
    <w:p w14:paraId="25EBD214" w14:textId="77777777" w:rsidR="001C04B5" w:rsidRDefault="001C04B5">
      <w:pPr>
        <w:ind w:firstLine="709"/>
        <w:jc w:val="both"/>
        <w:rPr>
          <w:sz w:val="28"/>
          <w:szCs w:val="28"/>
          <w:lang w:val="kk-KZ"/>
        </w:rPr>
      </w:pPr>
    </w:p>
    <w:p w14:paraId="62E71458" w14:textId="77777777" w:rsidR="001C04B5" w:rsidRDefault="001C04B5">
      <w:pPr>
        <w:ind w:firstLine="709"/>
        <w:jc w:val="both"/>
        <w:rPr>
          <w:sz w:val="28"/>
          <w:szCs w:val="28"/>
          <w:lang w:val="kk-KZ"/>
        </w:rPr>
      </w:pPr>
    </w:p>
    <w:p w14:paraId="56044DF5" w14:textId="77777777" w:rsidR="001C04B5" w:rsidRDefault="001C04B5">
      <w:pPr>
        <w:ind w:firstLine="709"/>
        <w:jc w:val="both"/>
        <w:rPr>
          <w:sz w:val="28"/>
          <w:szCs w:val="28"/>
          <w:lang w:val="kk-KZ"/>
        </w:rPr>
      </w:pPr>
    </w:p>
    <w:p w14:paraId="7E2F8F9C" w14:textId="77777777" w:rsidR="001C04B5" w:rsidRDefault="001C04B5">
      <w:pPr>
        <w:ind w:firstLine="709"/>
        <w:jc w:val="both"/>
        <w:rPr>
          <w:sz w:val="28"/>
          <w:szCs w:val="28"/>
          <w:lang w:val="kk-KZ"/>
        </w:rPr>
      </w:pPr>
    </w:p>
    <w:p w14:paraId="01A54B30" w14:textId="77777777" w:rsidR="001C04B5" w:rsidRDefault="001C04B5">
      <w:pPr>
        <w:ind w:firstLine="709"/>
        <w:jc w:val="both"/>
        <w:rPr>
          <w:sz w:val="28"/>
          <w:szCs w:val="28"/>
          <w:lang w:val="kk-KZ"/>
        </w:rPr>
      </w:pPr>
    </w:p>
    <w:p w14:paraId="3D421920" w14:textId="77777777" w:rsidR="001C04B5" w:rsidRDefault="001C04B5">
      <w:pPr>
        <w:ind w:firstLine="709"/>
        <w:jc w:val="both"/>
        <w:rPr>
          <w:sz w:val="28"/>
          <w:szCs w:val="28"/>
          <w:lang w:val="kk-KZ"/>
        </w:rPr>
      </w:pPr>
    </w:p>
    <w:p w14:paraId="2BCAAC4E" w14:textId="77777777" w:rsidR="001C04B5" w:rsidRDefault="001C04B5">
      <w:pPr>
        <w:ind w:firstLine="709"/>
        <w:jc w:val="both"/>
        <w:rPr>
          <w:sz w:val="28"/>
          <w:szCs w:val="28"/>
          <w:lang w:val="kk-KZ"/>
        </w:rPr>
      </w:pPr>
    </w:p>
    <w:p w14:paraId="1940FCD0" w14:textId="77777777" w:rsidR="001C04B5" w:rsidRDefault="001C04B5">
      <w:pPr>
        <w:ind w:firstLine="709"/>
        <w:jc w:val="both"/>
        <w:rPr>
          <w:sz w:val="28"/>
          <w:szCs w:val="28"/>
          <w:lang w:val="kk-KZ"/>
        </w:rPr>
      </w:pPr>
    </w:p>
    <w:p w14:paraId="6D2F6E2F" w14:textId="77777777" w:rsidR="001C04B5" w:rsidRDefault="00197CB5">
      <w:pPr>
        <w:jc w:val="center"/>
        <w:rPr>
          <w:sz w:val="28"/>
          <w:szCs w:val="28"/>
          <w:lang w:val="kk-KZ"/>
        </w:rPr>
      </w:pPr>
      <w:r>
        <w:rPr>
          <w:sz w:val="28"/>
          <w:szCs w:val="28"/>
          <w:lang w:val="kk-KZ"/>
        </w:rPr>
        <w:t>Сурет 31  –  Mango Animate анимациясы</w:t>
      </w:r>
    </w:p>
    <w:p w14:paraId="4FA2EADF" w14:textId="77777777" w:rsidR="001C04B5" w:rsidRDefault="001C04B5">
      <w:pPr>
        <w:ind w:firstLine="709"/>
        <w:jc w:val="both"/>
        <w:rPr>
          <w:sz w:val="28"/>
          <w:szCs w:val="28"/>
          <w:lang w:val="kk-KZ"/>
        </w:rPr>
      </w:pPr>
    </w:p>
    <w:p w14:paraId="38195922" w14:textId="77777777" w:rsidR="001C04B5" w:rsidRDefault="00197CB5">
      <w:pPr>
        <w:ind w:firstLine="567"/>
        <w:jc w:val="both"/>
        <w:rPr>
          <w:sz w:val="28"/>
          <w:szCs w:val="28"/>
          <w:lang w:val="kk-KZ"/>
        </w:rPr>
      </w:pPr>
      <w:r>
        <w:rPr>
          <w:sz w:val="28"/>
          <w:szCs w:val="28"/>
          <w:lang w:val="kk-KZ"/>
        </w:rPr>
        <w:t>Оқушының міндеті:</w:t>
      </w:r>
    </w:p>
    <w:p w14:paraId="3F7D4B50" w14:textId="77777777" w:rsidR="001C04B5" w:rsidRDefault="00197CB5">
      <w:pPr>
        <w:ind w:firstLine="567"/>
        <w:jc w:val="both"/>
        <w:rPr>
          <w:sz w:val="28"/>
          <w:szCs w:val="28"/>
          <w:lang w:val="kk-KZ"/>
        </w:rPr>
      </w:pPr>
      <w:r>
        <w:rPr>
          <w:sz w:val="28"/>
          <w:szCs w:val="28"/>
          <w:lang w:val="kk-KZ"/>
        </w:rPr>
        <w:t>- Сұрақтағы көркемдегіш құралды табу;</w:t>
      </w:r>
    </w:p>
    <w:p w14:paraId="44BF0D5C" w14:textId="77777777" w:rsidR="001C04B5" w:rsidRDefault="00197CB5">
      <w:pPr>
        <w:ind w:firstLine="567"/>
        <w:jc w:val="both"/>
        <w:rPr>
          <w:sz w:val="28"/>
          <w:szCs w:val="28"/>
          <w:lang w:val="kk-KZ"/>
        </w:rPr>
      </w:pPr>
      <w:r>
        <w:rPr>
          <w:sz w:val="28"/>
          <w:szCs w:val="28"/>
          <w:lang w:val="kk-KZ"/>
        </w:rPr>
        <w:t>- Түрін атау (теңеу, метафора, эпитет, афоризм);</w:t>
      </w:r>
    </w:p>
    <w:p w14:paraId="70705F55" w14:textId="77777777" w:rsidR="001C04B5" w:rsidRDefault="00197CB5">
      <w:pPr>
        <w:ind w:firstLine="567"/>
        <w:jc w:val="both"/>
        <w:rPr>
          <w:sz w:val="28"/>
          <w:szCs w:val="28"/>
          <w:lang w:val="kk-KZ"/>
        </w:rPr>
      </w:pPr>
      <w:r>
        <w:rPr>
          <w:sz w:val="28"/>
          <w:szCs w:val="28"/>
          <w:lang w:val="kk-KZ"/>
        </w:rPr>
        <w:t>- Қажет болса, цифрлық анықтамалыққа (онлайн сөздік, визуалды сілтеме) сүйену;</w:t>
      </w:r>
    </w:p>
    <w:p w14:paraId="220622B6" w14:textId="77777777" w:rsidR="001C04B5" w:rsidRDefault="00197CB5">
      <w:pPr>
        <w:ind w:firstLine="567"/>
        <w:jc w:val="both"/>
        <w:rPr>
          <w:sz w:val="28"/>
          <w:szCs w:val="28"/>
          <w:lang w:val="kk-KZ"/>
        </w:rPr>
      </w:pPr>
      <w:r>
        <w:rPr>
          <w:sz w:val="28"/>
          <w:szCs w:val="28"/>
          <w:lang w:val="kk-KZ"/>
        </w:rPr>
        <w:t>- Өз жауабын қысқаша рефлексиямен толықтыру («Бұл сұрақтағы теңеуді цифрлық сөздіктен қарап білдім»).</w:t>
      </w:r>
    </w:p>
    <w:p w14:paraId="606E6A12" w14:textId="77777777" w:rsidR="001C04B5" w:rsidRDefault="00197CB5">
      <w:pPr>
        <w:ind w:firstLine="567"/>
        <w:jc w:val="both"/>
        <w:rPr>
          <w:sz w:val="28"/>
          <w:szCs w:val="28"/>
          <w:lang w:val="kk-KZ"/>
        </w:rPr>
      </w:pPr>
      <w:r>
        <w:rPr>
          <w:sz w:val="28"/>
          <w:szCs w:val="28"/>
          <w:lang w:val="kk-KZ"/>
        </w:rPr>
        <w:t>Әже сұрағы үлгісі:</w:t>
      </w:r>
    </w:p>
    <w:p w14:paraId="06E81919" w14:textId="77777777" w:rsidR="001C04B5" w:rsidRDefault="00197CB5">
      <w:pPr>
        <w:ind w:firstLine="567"/>
        <w:jc w:val="both"/>
        <w:rPr>
          <w:sz w:val="28"/>
          <w:szCs w:val="28"/>
          <w:lang w:val="kk-KZ"/>
        </w:rPr>
      </w:pPr>
      <w:r>
        <w:rPr>
          <w:sz w:val="28"/>
          <w:szCs w:val="28"/>
          <w:lang w:val="kk-KZ"/>
        </w:rPr>
        <w:t>«Білім – таусылмас қазына екенін ұмытпадың ба, балам?»</w:t>
      </w:r>
    </w:p>
    <w:p w14:paraId="11177E6B" w14:textId="77777777" w:rsidR="001C04B5" w:rsidRDefault="00197CB5">
      <w:pPr>
        <w:ind w:firstLine="567"/>
        <w:jc w:val="both"/>
        <w:rPr>
          <w:sz w:val="28"/>
          <w:szCs w:val="28"/>
          <w:lang w:val="kk-KZ"/>
        </w:rPr>
      </w:pPr>
      <w:r>
        <w:rPr>
          <w:sz w:val="28"/>
          <w:szCs w:val="28"/>
          <w:lang w:val="kk-KZ"/>
        </w:rPr>
        <w:t>Оқушы әрекеті:</w:t>
      </w:r>
    </w:p>
    <w:p w14:paraId="4D599A66" w14:textId="77777777" w:rsidR="001C04B5" w:rsidRDefault="00197CB5">
      <w:pPr>
        <w:ind w:firstLine="567"/>
        <w:jc w:val="both"/>
        <w:rPr>
          <w:sz w:val="28"/>
          <w:szCs w:val="28"/>
          <w:lang w:val="kk-KZ"/>
        </w:rPr>
      </w:pPr>
      <w:r>
        <w:rPr>
          <w:sz w:val="28"/>
          <w:szCs w:val="28"/>
          <w:lang w:val="kk-KZ"/>
        </w:rPr>
        <w:t>– көркемдегіш  құралды табады: метафора («білім – таусылмас қазына»).</w:t>
      </w:r>
    </w:p>
    <w:p w14:paraId="0185187F" w14:textId="77777777" w:rsidR="001C04B5" w:rsidRDefault="00197CB5">
      <w:pPr>
        <w:ind w:firstLine="567"/>
        <w:jc w:val="both"/>
        <w:rPr>
          <w:sz w:val="28"/>
          <w:szCs w:val="28"/>
          <w:lang w:val="kk-KZ"/>
        </w:rPr>
      </w:pPr>
      <w:r>
        <w:rPr>
          <w:sz w:val="28"/>
          <w:szCs w:val="28"/>
          <w:lang w:val="kk-KZ"/>
        </w:rPr>
        <w:t>– Түрін атайды: метафора.</w:t>
      </w:r>
    </w:p>
    <w:p w14:paraId="6A0960A7" w14:textId="77777777" w:rsidR="001C04B5" w:rsidRDefault="00197CB5">
      <w:pPr>
        <w:ind w:firstLine="567"/>
        <w:jc w:val="both"/>
        <w:rPr>
          <w:sz w:val="28"/>
          <w:szCs w:val="28"/>
          <w:lang w:val="kk-KZ"/>
        </w:rPr>
      </w:pPr>
      <w:r>
        <w:rPr>
          <w:sz w:val="28"/>
          <w:szCs w:val="28"/>
          <w:lang w:val="kk-KZ"/>
        </w:rPr>
        <w:t>– Қосымша рефлексия: «Мен бұл мысалды цифрлық анықтамалықтан қарап, білімді қазынаға теңегенін түсіндім».</w:t>
      </w:r>
    </w:p>
    <w:p w14:paraId="04CDE06E" w14:textId="77777777" w:rsidR="001C04B5" w:rsidRDefault="00197CB5">
      <w:pPr>
        <w:ind w:firstLine="567"/>
        <w:jc w:val="both"/>
        <w:rPr>
          <w:sz w:val="28"/>
          <w:szCs w:val="28"/>
          <w:lang w:val="kk-KZ"/>
        </w:rPr>
      </w:pPr>
      <w:r>
        <w:rPr>
          <w:sz w:val="28"/>
          <w:szCs w:val="28"/>
          <w:lang w:val="kk-KZ"/>
        </w:rPr>
        <w:t>Бағалау шкаласы (белсенділік деңгейі)</w:t>
      </w:r>
    </w:p>
    <w:p w14:paraId="6927A144" w14:textId="77777777" w:rsidR="001C04B5" w:rsidRDefault="00197CB5">
      <w:pPr>
        <w:ind w:firstLine="567"/>
        <w:jc w:val="both"/>
        <w:rPr>
          <w:sz w:val="28"/>
          <w:szCs w:val="28"/>
          <w:lang w:val="kk-KZ"/>
        </w:rPr>
      </w:pPr>
      <w:r>
        <w:rPr>
          <w:sz w:val="28"/>
          <w:szCs w:val="28"/>
          <w:lang w:val="kk-KZ"/>
        </w:rPr>
        <w:t>Жоғары деңгей (3 ұпай): Оқушы көркемдегіш  құралды өзі табады, түрін дұрыс атайды, цифрлық құралды орынды пайдаланады, қысқаша рефлексия жасайды.</w:t>
      </w:r>
    </w:p>
    <w:p w14:paraId="3062AE95" w14:textId="77777777" w:rsidR="001C04B5" w:rsidRDefault="00197CB5">
      <w:pPr>
        <w:ind w:firstLine="567"/>
        <w:jc w:val="both"/>
        <w:rPr>
          <w:sz w:val="28"/>
          <w:szCs w:val="28"/>
          <w:lang w:val="kk-KZ"/>
        </w:rPr>
      </w:pPr>
      <w:r>
        <w:rPr>
          <w:sz w:val="28"/>
          <w:szCs w:val="28"/>
          <w:lang w:val="kk-KZ"/>
        </w:rPr>
        <w:t>Орташа деңгей (2 ұпай): Оқушы көркемдегіш  құралды табады, түрін атайды, бірақ цифрлық құралды сирек қолданады немесе рефлексиясы үстірт.</w:t>
      </w:r>
    </w:p>
    <w:p w14:paraId="54D04DCA" w14:textId="77777777" w:rsidR="001C04B5" w:rsidRDefault="00197CB5">
      <w:pPr>
        <w:ind w:firstLine="567"/>
        <w:jc w:val="both"/>
        <w:rPr>
          <w:sz w:val="28"/>
          <w:szCs w:val="28"/>
          <w:lang w:val="kk-KZ"/>
        </w:rPr>
      </w:pPr>
      <w:r>
        <w:rPr>
          <w:sz w:val="28"/>
          <w:szCs w:val="28"/>
          <w:lang w:val="kk-KZ"/>
        </w:rPr>
        <w:t>Төмен деңгей (1 ұпай): Оқушы көркемдегіш  құралды табуда қиналады, цифрлық құралды қолданбайды, белсенділік төмен.</w:t>
      </w:r>
    </w:p>
    <w:p w14:paraId="5645190C" w14:textId="77777777" w:rsidR="001C04B5" w:rsidRDefault="00197CB5">
      <w:pPr>
        <w:ind w:firstLine="567"/>
        <w:jc w:val="both"/>
        <w:rPr>
          <w:sz w:val="28"/>
          <w:szCs w:val="28"/>
          <w:lang w:val="kk-KZ"/>
        </w:rPr>
      </w:pPr>
      <w:r>
        <w:rPr>
          <w:sz w:val="28"/>
          <w:szCs w:val="28"/>
          <w:lang w:val="kk-KZ"/>
        </w:rPr>
        <w:t>Бұл 3 тапсырмалар оқушылардың:</w:t>
      </w:r>
    </w:p>
    <w:p w14:paraId="33DEB2F5" w14:textId="77777777" w:rsidR="001C04B5" w:rsidRDefault="00197CB5">
      <w:pPr>
        <w:ind w:firstLine="567"/>
        <w:jc w:val="both"/>
        <w:rPr>
          <w:sz w:val="28"/>
          <w:szCs w:val="28"/>
          <w:lang w:val="kk-KZ"/>
        </w:rPr>
      </w:pPr>
      <w:r>
        <w:rPr>
          <w:sz w:val="28"/>
          <w:szCs w:val="28"/>
          <w:lang w:val="kk-KZ"/>
        </w:rPr>
        <w:t>- көркемдегіш  құралдар мен цифрлық дизайн туралы білімін;</w:t>
      </w:r>
    </w:p>
    <w:p w14:paraId="0184336E" w14:textId="77777777" w:rsidR="001C04B5" w:rsidRDefault="00197CB5">
      <w:pPr>
        <w:ind w:firstLine="567"/>
        <w:jc w:val="both"/>
        <w:rPr>
          <w:sz w:val="28"/>
          <w:szCs w:val="28"/>
          <w:lang w:val="kk-KZ"/>
        </w:rPr>
      </w:pPr>
      <w:r>
        <w:rPr>
          <w:sz w:val="28"/>
          <w:szCs w:val="28"/>
          <w:lang w:val="kk-KZ"/>
        </w:rPr>
        <w:t>- ұшқыр ойлауын және көркемдегіш  құралдарды цифрлық ортада еркін қолдану білігін;</w:t>
      </w:r>
    </w:p>
    <w:p w14:paraId="47B5AEF2" w14:textId="77777777" w:rsidR="001C04B5" w:rsidRDefault="00197CB5">
      <w:pPr>
        <w:ind w:firstLine="567"/>
        <w:jc w:val="both"/>
        <w:rPr>
          <w:sz w:val="28"/>
          <w:szCs w:val="28"/>
          <w:lang w:val="kk-KZ"/>
        </w:rPr>
      </w:pPr>
      <w:r>
        <w:rPr>
          <w:sz w:val="28"/>
          <w:szCs w:val="28"/>
          <w:lang w:val="kk-KZ"/>
        </w:rPr>
        <w:t>- әдеби мәтіндегі көркемдегіш  құралдарды цифрлық дизайн көмегімен тану тәсілдерін меңгеру белсенділігін айқындауға бағытталды.</w:t>
      </w:r>
    </w:p>
    <w:p w14:paraId="2005454C" w14:textId="77777777" w:rsidR="001C04B5" w:rsidRDefault="00197CB5">
      <w:pPr>
        <w:ind w:firstLine="567"/>
        <w:jc w:val="both"/>
        <w:rPr>
          <w:sz w:val="28"/>
          <w:szCs w:val="28"/>
          <w:lang w:val="kk-KZ"/>
        </w:rPr>
      </w:pPr>
      <w:r>
        <w:rPr>
          <w:sz w:val="28"/>
          <w:szCs w:val="28"/>
          <w:lang w:val="kk-KZ"/>
        </w:rPr>
        <w:t>Цифрлық дизайнды жобалау негізінде бастауыш сынып оқушыларының әдеби мәтіндердегі көркемдегіш  құралдарды тану білігін қалыптастырудың танымдық компоненті бойынша үш диагностикалық тапсырманың нәтижелері төменде 18 кестеде, 32 суретте берілген.</w:t>
      </w:r>
    </w:p>
    <w:p w14:paraId="05402937" w14:textId="77777777" w:rsidR="001C04B5" w:rsidRDefault="001C04B5">
      <w:pPr>
        <w:ind w:firstLine="567"/>
        <w:jc w:val="both"/>
        <w:rPr>
          <w:sz w:val="28"/>
          <w:szCs w:val="28"/>
          <w:lang w:val="kk-KZ"/>
        </w:rPr>
      </w:pPr>
    </w:p>
    <w:p w14:paraId="0979C3BA" w14:textId="77777777" w:rsidR="001C04B5" w:rsidRDefault="00197CB5">
      <w:pPr>
        <w:jc w:val="both"/>
        <w:rPr>
          <w:sz w:val="28"/>
          <w:szCs w:val="28"/>
          <w:lang w:val="kk-KZ"/>
        </w:rPr>
      </w:pPr>
      <w:r>
        <w:rPr>
          <w:sz w:val="28"/>
          <w:szCs w:val="28"/>
          <w:lang w:val="kk-KZ"/>
        </w:rPr>
        <w:t>Кесте 18 – Бастауыш сынып оқушыларының әдеби мәтіндердегі көркемдегіш  құралдарды тану білігін қалыптастырудың танымдық компоненті бойынша жүргізілген анықтау экспериментінің нәтижелері</w:t>
      </w:r>
    </w:p>
    <w:p w14:paraId="1F567882"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1436"/>
        <w:gridCol w:w="614"/>
        <w:gridCol w:w="756"/>
        <w:gridCol w:w="605"/>
        <w:gridCol w:w="756"/>
        <w:gridCol w:w="552"/>
        <w:gridCol w:w="756"/>
        <w:gridCol w:w="617"/>
        <w:gridCol w:w="756"/>
        <w:gridCol w:w="607"/>
        <w:gridCol w:w="756"/>
        <w:gridCol w:w="552"/>
        <w:gridCol w:w="871"/>
      </w:tblGrid>
      <w:tr w:rsidR="001C04B5" w14:paraId="614E14B6" w14:textId="77777777" w:rsidTr="0064711E">
        <w:tc>
          <w:tcPr>
            <w:tcW w:w="1436" w:type="dxa"/>
            <w:vMerge w:val="restart"/>
          </w:tcPr>
          <w:p w14:paraId="5359E712" w14:textId="77777777" w:rsidR="001C04B5" w:rsidRDefault="00197CB5">
            <w:pPr>
              <w:jc w:val="both"/>
              <w:rPr>
                <w:lang w:val="kk-KZ"/>
              </w:rPr>
            </w:pPr>
            <w:r>
              <w:rPr>
                <w:lang w:val="kk-KZ"/>
              </w:rPr>
              <w:t>Тапсырма</w:t>
            </w:r>
          </w:p>
        </w:tc>
        <w:tc>
          <w:tcPr>
            <w:tcW w:w="4039" w:type="dxa"/>
            <w:gridSpan w:val="6"/>
          </w:tcPr>
          <w:p w14:paraId="3B028132" w14:textId="77777777" w:rsidR="001C04B5" w:rsidRDefault="00197CB5">
            <w:pPr>
              <w:jc w:val="center"/>
              <w:rPr>
                <w:lang w:val="kk-KZ"/>
              </w:rPr>
            </w:pPr>
            <w:r>
              <w:rPr>
                <w:lang w:val="kk-KZ"/>
              </w:rPr>
              <w:t xml:space="preserve">Эксперименттік топ </w:t>
            </w:r>
            <w:r>
              <w:rPr>
                <w:lang w:val="en-US"/>
              </w:rPr>
              <w:t>n</w:t>
            </w:r>
            <w:r>
              <w:t>=</w:t>
            </w:r>
            <w:r>
              <w:rPr>
                <w:lang w:val="kk-KZ"/>
              </w:rPr>
              <w:t>59</w:t>
            </w:r>
          </w:p>
        </w:tc>
        <w:tc>
          <w:tcPr>
            <w:tcW w:w="4159" w:type="dxa"/>
            <w:gridSpan w:val="6"/>
          </w:tcPr>
          <w:p w14:paraId="6A2324F7" w14:textId="77777777" w:rsidR="001C04B5" w:rsidRDefault="00197CB5">
            <w:pPr>
              <w:jc w:val="center"/>
              <w:rPr>
                <w:lang w:val="kk-KZ"/>
              </w:rPr>
            </w:pPr>
            <w:r>
              <w:rPr>
                <w:lang w:val="kk-KZ"/>
              </w:rPr>
              <w:t xml:space="preserve">Бақылау тобы </w:t>
            </w:r>
            <w:r>
              <w:rPr>
                <w:lang w:val="en-US"/>
              </w:rPr>
              <w:t>n</w:t>
            </w:r>
            <w:r>
              <w:t>=</w:t>
            </w:r>
            <w:r>
              <w:rPr>
                <w:lang w:val="kk-KZ"/>
              </w:rPr>
              <w:t>58</w:t>
            </w:r>
          </w:p>
        </w:tc>
      </w:tr>
      <w:tr w:rsidR="001C04B5" w14:paraId="2FD5E06D" w14:textId="77777777" w:rsidTr="0064711E">
        <w:tc>
          <w:tcPr>
            <w:tcW w:w="1436" w:type="dxa"/>
            <w:vMerge/>
          </w:tcPr>
          <w:p w14:paraId="0B7D6310" w14:textId="77777777" w:rsidR="001C04B5" w:rsidRDefault="001C04B5">
            <w:pPr>
              <w:jc w:val="both"/>
              <w:rPr>
                <w:lang w:val="kk-KZ"/>
              </w:rPr>
            </w:pPr>
          </w:p>
        </w:tc>
        <w:tc>
          <w:tcPr>
            <w:tcW w:w="1370" w:type="dxa"/>
            <w:gridSpan w:val="2"/>
          </w:tcPr>
          <w:p w14:paraId="644E013A" w14:textId="77777777" w:rsidR="001C04B5" w:rsidRDefault="00197CB5">
            <w:pPr>
              <w:jc w:val="center"/>
              <w:rPr>
                <w:lang w:val="kk-KZ"/>
              </w:rPr>
            </w:pPr>
            <w:r>
              <w:rPr>
                <w:lang w:val="kk-KZ"/>
              </w:rPr>
              <w:t>Жоғары</w:t>
            </w:r>
          </w:p>
        </w:tc>
        <w:tc>
          <w:tcPr>
            <w:tcW w:w="1361" w:type="dxa"/>
            <w:gridSpan w:val="2"/>
          </w:tcPr>
          <w:p w14:paraId="1F91F28D" w14:textId="77777777" w:rsidR="001C04B5" w:rsidRDefault="00197CB5">
            <w:pPr>
              <w:jc w:val="both"/>
              <w:rPr>
                <w:lang w:val="kk-KZ"/>
              </w:rPr>
            </w:pPr>
            <w:r>
              <w:rPr>
                <w:lang w:val="kk-KZ"/>
              </w:rPr>
              <w:t>Орташа</w:t>
            </w:r>
          </w:p>
        </w:tc>
        <w:tc>
          <w:tcPr>
            <w:tcW w:w="1308" w:type="dxa"/>
            <w:gridSpan w:val="2"/>
          </w:tcPr>
          <w:p w14:paraId="3D12D4F4" w14:textId="77777777" w:rsidR="001C04B5" w:rsidRDefault="00197CB5">
            <w:pPr>
              <w:jc w:val="both"/>
              <w:rPr>
                <w:lang w:val="kk-KZ"/>
              </w:rPr>
            </w:pPr>
            <w:r>
              <w:rPr>
                <w:lang w:val="kk-KZ"/>
              </w:rPr>
              <w:t>Төмен</w:t>
            </w:r>
          </w:p>
        </w:tc>
        <w:tc>
          <w:tcPr>
            <w:tcW w:w="1373" w:type="dxa"/>
            <w:gridSpan w:val="2"/>
          </w:tcPr>
          <w:p w14:paraId="1680644B" w14:textId="77777777" w:rsidR="001C04B5" w:rsidRDefault="00197CB5">
            <w:pPr>
              <w:jc w:val="center"/>
              <w:rPr>
                <w:lang w:val="kk-KZ"/>
              </w:rPr>
            </w:pPr>
            <w:r>
              <w:rPr>
                <w:lang w:val="kk-KZ"/>
              </w:rPr>
              <w:t>Жоғары</w:t>
            </w:r>
          </w:p>
        </w:tc>
        <w:tc>
          <w:tcPr>
            <w:tcW w:w="1363" w:type="dxa"/>
            <w:gridSpan w:val="2"/>
          </w:tcPr>
          <w:p w14:paraId="569447F1" w14:textId="77777777" w:rsidR="001C04B5" w:rsidRDefault="00197CB5">
            <w:pPr>
              <w:jc w:val="both"/>
              <w:rPr>
                <w:lang w:val="kk-KZ"/>
              </w:rPr>
            </w:pPr>
            <w:r>
              <w:rPr>
                <w:lang w:val="kk-KZ"/>
              </w:rPr>
              <w:t>Орташа</w:t>
            </w:r>
          </w:p>
        </w:tc>
        <w:tc>
          <w:tcPr>
            <w:tcW w:w="1423" w:type="dxa"/>
            <w:gridSpan w:val="2"/>
          </w:tcPr>
          <w:p w14:paraId="1198D952" w14:textId="77777777" w:rsidR="001C04B5" w:rsidRDefault="00197CB5">
            <w:pPr>
              <w:jc w:val="both"/>
              <w:rPr>
                <w:lang w:val="kk-KZ"/>
              </w:rPr>
            </w:pPr>
            <w:r>
              <w:rPr>
                <w:lang w:val="kk-KZ"/>
              </w:rPr>
              <w:t>Төмен</w:t>
            </w:r>
          </w:p>
        </w:tc>
      </w:tr>
      <w:tr w:rsidR="001C04B5" w14:paraId="7E57ED28" w14:textId="77777777" w:rsidTr="0064711E">
        <w:tc>
          <w:tcPr>
            <w:tcW w:w="1436" w:type="dxa"/>
            <w:vMerge/>
          </w:tcPr>
          <w:p w14:paraId="3B0F93EF" w14:textId="77777777" w:rsidR="001C04B5" w:rsidRDefault="001C04B5">
            <w:pPr>
              <w:jc w:val="both"/>
              <w:rPr>
                <w:lang w:val="kk-KZ"/>
              </w:rPr>
            </w:pPr>
          </w:p>
        </w:tc>
        <w:tc>
          <w:tcPr>
            <w:tcW w:w="614" w:type="dxa"/>
          </w:tcPr>
          <w:p w14:paraId="5FAB0599" w14:textId="77777777" w:rsidR="001C04B5" w:rsidRDefault="00197CB5">
            <w:pPr>
              <w:jc w:val="center"/>
              <w:rPr>
                <w:lang w:val="en-US"/>
              </w:rPr>
            </w:pPr>
            <w:r>
              <w:rPr>
                <w:lang w:val="en-US"/>
              </w:rPr>
              <w:t>n</w:t>
            </w:r>
          </w:p>
        </w:tc>
        <w:tc>
          <w:tcPr>
            <w:tcW w:w="756" w:type="dxa"/>
          </w:tcPr>
          <w:p w14:paraId="3F02AD40" w14:textId="77777777" w:rsidR="001C04B5" w:rsidRDefault="00197CB5">
            <w:pPr>
              <w:jc w:val="center"/>
              <w:rPr>
                <w:lang w:val="en-US"/>
              </w:rPr>
            </w:pPr>
            <w:r>
              <w:rPr>
                <w:lang w:val="en-US"/>
              </w:rPr>
              <w:t>%</w:t>
            </w:r>
          </w:p>
        </w:tc>
        <w:tc>
          <w:tcPr>
            <w:tcW w:w="605" w:type="dxa"/>
          </w:tcPr>
          <w:p w14:paraId="64BD54F4" w14:textId="77777777" w:rsidR="001C04B5" w:rsidRDefault="00197CB5">
            <w:pPr>
              <w:jc w:val="center"/>
              <w:rPr>
                <w:lang w:val="en-US"/>
              </w:rPr>
            </w:pPr>
            <w:r>
              <w:rPr>
                <w:lang w:val="en-US"/>
              </w:rPr>
              <w:t>n</w:t>
            </w:r>
          </w:p>
        </w:tc>
        <w:tc>
          <w:tcPr>
            <w:tcW w:w="756" w:type="dxa"/>
          </w:tcPr>
          <w:p w14:paraId="4E70F346" w14:textId="77777777" w:rsidR="001C04B5" w:rsidRDefault="00197CB5">
            <w:pPr>
              <w:jc w:val="center"/>
              <w:rPr>
                <w:lang w:val="en-US"/>
              </w:rPr>
            </w:pPr>
            <w:r>
              <w:rPr>
                <w:lang w:val="en-US"/>
              </w:rPr>
              <w:t>%</w:t>
            </w:r>
          </w:p>
        </w:tc>
        <w:tc>
          <w:tcPr>
            <w:tcW w:w="552" w:type="dxa"/>
          </w:tcPr>
          <w:p w14:paraId="5E31AE14" w14:textId="77777777" w:rsidR="001C04B5" w:rsidRDefault="00197CB5">
            <w:pPr>
              <w:jc w:val="center"/>
              <w:rPr>
                <w:lang w:val="en-US"/>
              </w:rPr>
            </w:pPr>
            <w:r>
              <w:rPr>
                <w:lang w:val="en-US"/>
              </w:rPr>
              <w:t>n</w:t>
            </w:r>
          </w:p>
        </w:tc>
        <w:tc>
          <w:tcPr>
            <w:tcW w:w="756" w:type="dxa"/>
          </w:tcPr>
          <w:p w14:paraId="32F01374" w14:textId="77777777" w:rsidR="001C04B5" w:rsidRDefault="00197CB5">
            <w:pPr>
              <w:jc w:val="center"/>
              <w:rPr>
                <w:lang w:val="en-US"/>
              </w:rPr>
            </w:pPr>
            <w:r>
              <w:rPr>
                <w:lang w:val="en-US"/>
              </w:rPr>
              <w:t>%</w:t>
            </w:r>
          </w:p>
        </w:tc>
        <w:tc>
          <w:tcPr>
            <w:tcW w:w="617" w:type="dxa"/>
          </w:tcPr>
          <w:p w14:paraId="3F2708FB" w14:textId="77777777" w:rsidR="001C04B5" w:rsidRDefault="00197CB5">
            <w:pPr>
              <w:jc w:val="center"/>
              <w:rPr>
                <w:lang w:val="en-US"/>
              </w:rPr>
            </w:pPr>
            <w:r>
              <w:rPr>
                <w:lang w:val="en-US"/>
              </w:rPr>
              <w:t>n</w:t>
            </w:r>
          </w:p>
        </w:tc>
        <w:tc>
          <w:tcPr>
            <w:tcW w:w="756" w:type="dxa"/>
          </w:tcPr>
          <w:p w14:paraId="579055BB" w14:textId="77777777" w:rsidR="001C04B5" w:rsidRDefault="00197CB5">
            <w:pPr>
              <w:jc w:val="center"/>
              <w:rPr>
                <w:lang w:val="en-US"/>
              </w:rPr>
            </w:pPr>
            <w:r>
              <w:rPr>
                <w:lang w:val="en-US"/>
              </w:rPr>
              <w:t>%</w:t>
            </w:r>
          </w:p>
        </w:tc>
        <w:tc>
          <w:tcPr>
            <w:tcW w:w="607" w:type="dxa"/>
          </w:tcPr>
          <w:p w14:paraId="5735CAE3" w14:textId="77777777" w:rsidR="001C04B5" w:rsidRDefault="00197CB5">
            <w:pPr>
              <w:jc w:val="center"/>
              <w:rPr>
                <w:lang w:val="en-US"/>
              </w:rPr>
            </w:pPr>
            <w:r>
              <w:rPr>
                <w:lang w:val="en-US"/>
              </w:rPr>
              <w:t>n</w:t>
            </w:r>
          </w:p>
        </w:tc>
        <w:tc>
          <w:tcPr>
            <w:tcW w:w="756" w:type="dxa"/>
          </w:tcPr>
          <w:p w14:paraId="45B54C24" w14:textId="77777777" w:rsidR="001C04B5" w:rsidRDefault="00197CB5">
            <w:pPr>
              <w:jc w:val="center"/>
              <w:rPr>
                <w:lang w:val="en-US"/>
              </w:rPr>
            </w:pPr>
            <w:r>
              <w:rPr>
                <w:lang w:val="en-US"/>
              </w:rPr>
              <w:t>%</w:t>
            </w:r>
          </w:p>
        </w:tc>
        <w:tc>
          <w:tcPr>
            <w:tcW w:w="552" w:type="dxa"/>
          </w:tcPr>
          <w:p w14:paraId="5736ED93" w14:textId="77777777" w:rsidR="001C04B5" w:rsidRDefault="00197CB5">
            <w:pPr>
              <w:jc w:val="center"/>
              <w:rPr>
                <w:lang w:val="en-US"/>
              </w:rPr>
            </w:pPr>
            <w:r>
              <w:rPr>
                <w:lang w:val="en-US"/>
              </w:rPr>
              <w:t>n</w:t>
            </w:r>
          </w:p>
        </w:tc>
        <w:tc>
          <w:tcPr>
            <w:tcW w:w="871" w:type="dxa"/>
          </w:tcPr>
          <w:p w14:paraId="7144FAD7" w14:textId="77777777" w:rsidR="001C04B5" w:rsidRDefault="00197CB5">
            <w:pPr>
              <w:jc w:val="center"/>
              <w:rPr>
                <w:lang w:val="en-US"/>
              </w:rPr>
            </w:pPr>
            <w:r>
              <w:rPr>
                <w:lang w:val="en-US"/>
              </w:rPr>
              <w:t>%</w:t>
            </w:r>
          </w:p>
        </w:tc>
      </w:tr>
      <w:tr w:rsidR="001C04B5" w14:paraId="645615C8" w14:textId="77777777" w:rsidTr="0064711E">
        <w:tc>
          <w:tcPr>
            <w:tcW w:w="1436" w:type="dxa"/>
          </w:tcPr>
          <w:p w14:paraId="0E321CD5" w14:textId="77777777" w:rsidR="001C04B5" w:rsidRDefault="00197CB5">
            <w:pPr>
              <w:jc w:val="both"/>
              <w:rPr>
                <w:lang w:val="kk-KZ"/>
              </w:rPr>
            </w:pPr>
            <w:r>
              <w:rPr>
                <w:lang w:val="kk-KZ"/>
              </w:rPr>
              <w:t xml:space="preserve">Тест </w:t>
            </w:r>
          </w:p>
        </w:tc>
        <w:tc>
          <w:tcPr>
            <w:tcW w:w="614" w:type="dxa"/>
            <w:vAlign w:val="center"/>
          </w:tcPr>
          <w:p w14:paraId="3388D040" w14:textId="77777777" w:rsidR="001C04B5" w:rsidRDefault="00197CB5">
            <w:pPr>
              <w:jc w:val="center"/>
            </w:pPr>
            <w:r>
              <w:rPr>
                <w:lang w:val="en-US"/>
              </w:rPr>
              <w:t>8</w:t>
            </w:r>
          </w:p>
        </w:tc>
        <w:tc>
          <w:tcPr>
            <w:tcW w:w="756" w:type="dxa"/>
            <w:vAlign w:val="center"/>
          </w:tcPr>
          <w:p w14:paraId="22A9FBEC" w14:textId="77777777" w:rsidR="001C04B5" w:rsidRDefault="00197CB5">
            <w:pPr>
              <w:jc w:val="center"/>
            </w:pPr>
            <w:r>
              <w:rPr>
                <w:lang w:val="en-US"/>
              </w:rPr>
              <w:t>13,56</w:t>
            </w:r>
          </w:p>
        </w:tc>
        <w:tc>
          <w:tcPr>
            <w:tcW w:w="605" w:type="dxa"/>
            <w:vAlign w:val="center"/>
          </w:tcPr>
          <w:p w14:paraId="6E3249F3" w14:textId="77777777" w:rsidR="001C04B5" w:rsidRDefault="00197CB5">
            <w:pPr>
              <w:jc w:val="center"/>
            </w:pPr>
            <w:r>
              <w:rPr>
                <w:lang w:val="en-US"/>
              </w:rPr>
              <w:t>20</w:t>
            </w:r>
          </w:p>
        </w:tc>
        <w:tc>
          <w:tcPr>
            <w:tcW w:w="756" w:type="dxa"/>
            <w:vAlign w:val="center"/>
          </w:tcPr>
          <w:p w14:paraId="1A4BD87B" w14:textId="77777777" w:rsidR="001C04B5" w:rsidRDefault="00197CB5">
            <w:pPr>
              <w:jc w:val="center"/>
            </w:pPr>
            <w:r>
              <w:rPr>
                <w:lang w:val="en-US"/>
              </w:rPr>
              <w:t>33,90</w:t>
            </w:r>
          </w:p>
        </w:tc>
        <w:tc>
          <w:tcPr>
            <w:tcW w:w="552" w:type="dxa"/>
            <w:vAlign w:val="center"/>
          </w:tcPr>
          <w:p w14:paraId="6ABC9B0E" w14:textId="77777777" w:rsidR="001C04B5" w:rsidRDefault="00197CB5">
            <w:pPr>
              <w:jc w:val="center"/>
            </w:pPr>
            <w:r>
              <w:rPr>
                <w:lang w:val="en-US"/>
              </w:rPr>
              <w:t>31</w:t>
            </w:r>
          </w:p>
        </w:tc>
        <w:tc>
          <w:tcPr>
            <w:tcW w:w="756" w:type="dxa"/>
            <w:vAlign w:val="center"/>
          </w:tcPr>
          <w:p w14:paraId="60956703" w14:textId="77777777" w:rsidR="001C04B5" w:rsidRDefault="00197CB5">
            <w:pPr>
              <w:jc w:val="center"/>
            </w:pPr>
            <w:r>
              <w:rPr>
                <w:lang w:val="en-US"/>
              </w:rPr>
              <w:t>52,54</w:t>
            </w:r>
          </w:p>
        </w:tc>
        <w:tc>
          <w:tcPr>
            <w:tcW w:w="617" w:type="dxa"/>
            <w:vAlign w:val="center"/>
          </w:tcPr>
          <w:p w14:paraId="5E9DD2C0" w14:textId="77777777" w:rsidR="001C04B5" w:rsidRDefault="00197CB5">
            <w:pPr>
              <w:jc w:val="center"/>
            </w:pPr>
            <w:r>
              <w:rPr>
                <w:lang w:val="en-US"/>
              </w:rPr>
              <w:t>10</w:t>
            </w:r>
          </w:p>
        </w:tc>
        <w:tc>
          <w:tcPr>
            <w:tcW w:w="756" w:type="dxa"/>
            <w:vAlign w:val="center"/>
          </w:tcPr>
          <w:p w14:paraId="67AB08D5" w14:textId="77777777" w:rsidR="001C04B5" w:rsidRDefault="00197CB5">
            <w:pPr>
              <w:jc w:val="center"/>
            </w:pPr>
            <w:r>
              <w:rPr>
                <w:lang w:val="en-US"/>
              </w:rPr>
              <w:t>17,24</w:t>
            </w:r>
          </w:p>
        </w:tc>
        <w:tc>
          <w:tcPr>
            <w:tcW w:w="607" w:type="dxa"/>
            <w:vAlign w:val="center"/>
          </w:tcPr>
          <w:p w14:paraId="277EC19A" w14:textId="77777777" w:rsidR="001C04B5" w:rsidRDefault="00197CB5">
            <w:pPr>
              <w:jc w:val="center"/>
            </w:pPr>
            <w:r>
              <w:rPr>
                <w:lang w:val="en-US"/>
              </w:rPr>
              <w:t>18</w:t>
            </w:r>
          </w:p>
        </w:tc>
        <w:tc>
          <w:tcPr>
            <w:tcW w:w="756" w:type="dxa"/>
            <w:vAlign w:val="center"/>
          </w:tcPr>
          <w:p w14:paraId="44D5EBD7" w14:textId="77777777" w:rsidR="001C04B5" w:rsidRDefault="00197CB5">
            <w:pPr>
              <w:jc w:val="center"/>
            </w:pPr>
            <w:r>
              <w:rPr>
                <w:lang w:val="en-US"/>
              </w:rPr>
              <w:t>31,0</w:t>
            </w:r>
            <w:r>
              <w:t>4</w:t>
            </w:r>
          </w:p>
        </w:tc>
        <w:tc>
          <w:tcPr>
            <w:tcW w:w="552" w:type="dxa"/>
            <w:vAlign w:val="center"/>
          </w:tcPr>
          <w:p w14:paraId="5DC5681A" w14:textId="77777777" w:rsidR="001C04B5" w:rsidRDefault="00197CB5">
            <w:pPr>
              <w:jc w:val="center"/>
            </w:pPr>
            <w:r>
              <w:rPr>
                <w:lang w:val="en-US"/>
              </w:rPr>
              <w:t>30</w:t>
            </w:r>
          </w:p>
        </w:tc>
        <w:tc>
          <w:tcPr>
            <w:tcW w:w="871" w:type="dxa"/>
            <w:vAlign w:val="center"/>
          </w:tcPr>
          <w:p w14:paraId="793794D8" w14:textId="77777777" w:rsidR="001C04B5" w:rsidRDefault="00197CB5">
            <w:pPr>
              <w:jc w:val="center"/>
            </w:pPr>
            <w:r>
              <w:rPr>
                <w:lang w:val="en-US"/>
              </w:rPr>
              <w:t>51,72</w:t>
            </w:r>
          </w:p>
        </w:tc>
      </w:tr>
      <w:tr w:rsidR="001C04B5" w14:paraId="6CA9895E" w14:textId="77777777" w:rsidTr="0064711E">
        <w:tc>
          <w:tcPr>
            <w:tcW w:w="1436" w:type="dxa"/>
          </w:tcPr>
          <w:p w14:paraId="558E8879" w14:textId="77777777" w:rsidR="001C04B5" w:rsidRDefault="00197CB5">
            <w:pPr>
              <w:jc w:val="both"/>
              <w:rPr>
                <w:lang w:val="kk-KZ"/>
              </w:rPr>
            </w:pPr>
            <w:r>
              <w:rPr>
                <w:lang w:val="kk-KZ"/>
              </w:rPr>
              <w:t>2тапсырма</w:t>
            </w:r>
          </w:p>
        </w:tc>
        <w:tc>
          <w:tcPr>
            <w:tcW w:w="614" w:type="dxa"/>
            <w:vAlign w:val="center"/>
          </w:tcPr>
          <w:p w14:paraId="58167C99" w14:textId="77777777" w:rsidR="001C04B5" w:rsidRDefault="00197CB5">
            <w:pPr>
              <w:jc w:val="center"/>
            </w:pPr>
            <w:r>
              <w:rPr>
                <w:lang w:val="kk-KZ"/>
              </w:rPr>
              <w:t>6</w:t>
            </w:r>
          </w:p>
        </w:tc>
        <w:tc>
          <w:tcPr>
            <w:tcW w:w="756" w:type="dxa"/>
            <w:vAlign w:val="center"/>
          </w:tcPr>
          <w:p w14:paraId="71B6CFF9" w14:textId="77777777" w:rsidR="001C04B5" w:rsidRDefault="00197CB5">
            <w:pPr>
              <w:jc w:val="center"/>
            </w:pPr>
            <w:r>
              <w:rPr>
                <w:lang w:val="en-US"/>
              </w:rPr>
              <w:t>10,17</w:t>
            </w:r>
          </w:p>
        </w:tc>
        <w:tc>
          <w:tcPr>
            <w:tcW w:w="605" w:type="dxa"/>
            <w:vAlign w:val="center"/>
          </w:tcPr>
          <w:p w14:paraId="0D556DDC" w14:textId="77777777" w:rsidR="001C04B5" w:rsidRDefault="00197CB5">
            <w:pPr>
              <w:jc w:val="center"/>
            </w:pPr>
            <w:r>
              <w:rPr>
                <w:lang w:val="kk-KZ"/>
              </w:rPr>
              <w:t>28</w:t>
            </w:r>
          </w:p>
        </w:tc>
        <w:tc>
          <w:tcPr>
            <w:tcW w:w="756" w:type="dxa"/>
            <w:vAlign w:val="center"/>
          </w:tcPr>
          <w:p w14:paraId="216441B4" w14:textId="77777777" w:rsidR="001C04B5" w:rsidRDefault="00197CB5">
            <w:pPr>
              <w:jc w:val="center"/>
            </w:pPr>
            <w:r>
              <w:rPr>
                <w:lang w:val="en-US"/>
              </w:rPr>
              <w:t>47,46</w:t>
            </w:r>
          </w:p>
        </w:tc>
        <w:tc>
          <w:tcPr>
            <w:tcW w:w="552" w:type="dxa"/>
            <w:vAlign w:val="center"/>
          </w:tcPr>
          <w:p w14:paraId="1E395362" w14:textId="77777777" w:rsidR="001C04B5" w:rsidRDefault="00197CB5">
            <w:pPr>
              <w:jc w:val="center"/>
            </w:pPr>
            <w:r>
              <w:rPr>
                <w:lang w:val="kk-KZ"/>
              </w:rPr>
              <w:t>25</w:t>
            </w:r>
          </w:p>
        </w:tc>
        <w:tc>
          <w:tcPr>
            <w:tcW w:w="756" w:type="dxa"/>
            <w:vAlign w:val="center"/>
          </w:tcPr>
          <w:p w14:paraId="1840AAE6" w14:textId="77777777" w:rsidR="001C04B5" w:rsidRDefault="00197CB5">
            <w:pPr>
              <w:jc w:val="center"/>
            </w:pPr>
            <w:r>
              <w:rPr>
                <w:lang w:val="en-US"/>
              </w:rPr>
              <w:t>42,37</w:t>
            </w:r>
          </w:p>
        </w:tc>
        <w:tc>
          <w:tcPr>
            <w:tcW w:w="617" w:type="dxa"/>
            <w:vAlign w:val="center"/>
          </w:tcPr>
          <w:p w14:paraId="03E8FA4C" w14:textId="77777777" w:rsidR="001C04B5" w:rsidRDefault="00197CB5">
            <w:pPr>
              <w:jc w:val="center"/>
            </w:pPr>
            <w:r>
              <w:rPr>
                <w:lang w:val="kk-KZ"/>
              </w:rPr>
              <w:t>8</w:t>
            </w:r>
          </w:p>
        </w:tc>
        <w:tc>
          <w:tcPr>
            <w:tcW w:w="756" w:type="dxa"/>
            <w:vAlign w:val="center"/>
          </w:tcPr>
          <w:p w14:paraId="1BD6E6B1" w14:textId="77777777" w:rsidR="001C04B5" w:rsidRDefault="00197CB5">
            <w:pPr>
              <w:jc w:val="center"/>
            </w:pPr>
            <w:r>
              <w:rPr>
                <w:lang w:val="en-US"/>
              </w:rPr>
              <w:t>13,79</w:t>
            </w:r>
          </w:p>
        </w:tc>
        <w:tc>
          <w:tcPr>
            <w:tcW w:w="607" w:type="dxa"/>
            <w:vAlign w:val="center"/>
          </w:tcPr>
          <w:p w14:paraId="1E5CC6CE" w14:textId="77777777" w:rsidR="001C04B5" w:rsidRDefault="00197CB5">
            <w:pPr>
              <w:jc w:val="center"/>
            </w:pPr>
            <w:r>
              <w:rPr>
                <w:lang w:val="kk-KZ"/>
              </w:rPr>
              <w:t>26</w:t>
            </w:r>
          </w:p>
        </w:tc>
        <w:tc>
          <w:tcPr>
            <w:tcW w:w="756" w:type="dxa"/>
            <w:vAlign w:val="center"/>
          </w:tcPr>
          <w:p w14:paraId="684390A5" w14:textId="77777777" w:rsidR="001C04B5" w:rsidRDefault="00197CB5">
            <w:pPr>
              <w:jc w:val="center"/>
            </w:pPr>
            <w:r>
              <w:rPr>
                <w:lang w:val="en-US"/>
              </w:rPr>
              <w:t>44,83</w:t>
            </w:r>
          </w:p>
        </w:tc>
        <w:tc>
          <w:tcPr>
            <w:tcW w:w="552" w:type="dxa"/>
            <w:vAlign w:val="center"/>
          </w:tcPr>
          <w:p w14:paraId="0310F28C" w14:textId="77777777" w:rsidR="001C04B5" w:rsidRDefault="00197CB5">
            <w:pPr>
              <w:jc w:val="center"/>
            </w:pPr>
            <w:r>
              <w:rPr>
                <w:lang w:val="kk-KZ"/>
              </w:rPr>
              <w:t>24</w:t>
            </w:r>
          </w:p>
        </w:tc>
        <w:tc>
          <w:tcPr>
            <w:tcW w:w="871" w:type="dxa"/>
            <w:vAlign w:val="center"/>
          </w:tcPr>
          <w:p w14:paraId="3C3587DA" w14:textId="77777777" w:rsidR="001C04B5" w:rsidRDefault="00197CB5">
            <w:pPr>
              <w:jc w:val="center"/>
            </w:pPr>
            <w:r>
              <w:rPr>
                <w:lang w:val="en-US"/>
              </w:rPr>
              <w:t>41,38</w:t>
            </w:r>
          </w:p>
        </w:tc>
      </w:tr>
      <w:tr w:rsidR="001C04B5" w14:paraId="596F1963" w14:textId="77777777" w:rsidTr="0064711E">
        <w:tc>
          <w:tcPr>
            <w:tcW w:w="1436" w:type="dxa"/>
          </w:tcPr>
          <w:p w14:paraId="3F07BD74" w14:textId="77777777" w:rsidR="001C04B5" w:rsidRDefault="00197CB5">
            <w:pPr>
              <w:jc w:val="both"/>
              <w:rPr>
                <w:lang w:val="kk-KZ"/>
              </w:rPr>
            </w:pPr>
            <w:r>
              <w:rPr>
                <w:lang w:val="kk-KZ"/>
              </w:rPr>
              <w:t>3тапсырма</w:t>
            </w:r>
          </w:p>
        </w:tc>
        <w:tc>
          <w:tcPr>
            <w:tcW w:w="614" w:type="dxa"/>
            <w:vAlign w:val="center"/>
          </w:tcPr>
          <w:p w14:paraId="26FBF0F8" w14:textId="77777777" w:rsidR="001C04B5" w:rsidRDefault="00197CB5">
            <w:pPr>
              <w:jc w:val="center"/>
            </w:pPr>
            <w:r>
              <w:rPr>
                <w:lang w:val="kk-KZ"/>
              </w:rPr>
              <w:t>10</w:t>
            </w:r>
          </w:p>
        </w:tc>
        <w:tc>
          <w:tcPr>
            <w:tcW w:w="756" w:type="dxa"/>
            <w:vAlign w:val="center"/>
          </w:tcPr>
          <w:p w14:paraId="2A582E2A" w14:textId="77777777" w:rsidR="001C04B5" w:rsidRDefault="00197CB5">
            <w:pPr>
              <w:jc w:val="center"/>
            </w:pPr>
            <w:r>
              <w:t>16,95</w:t>
            </w:r>
          </w:p>
        </w:tc>
        <w:tc>
          <w:tcPr>
            <w:tcW w:w="605" w:type="dxa"/>
            <w:vAlign w:val="center"/>
          </w:tcPr>
          <w:p w14:paraId="13EFD375" w14:textId="77777777" w:rsidR="001C04B5" w:rsidRDefault="00197CB5">
            <w:pPr>
              <w:jc w:val="center"/>
            </w:pPr>
            <w:r>
              <w:rPr>
                <w:lang w:val="kk-KZ"/>
              </w:rPr>
              <w:t>21</w:t>
            </w:r>
          </w:p>
        </w:tc>
        <w:tc>
          <w:tcPr>
            <w:tcW w:w="756" w:type="dxa"/>
            <w:vAlign w:val="center"/>
          </w:tcPr>
          <w:p w14:paraId="728FECF1" w14:textId="77777777" w:rsidR="001C04B5" w:rsidRDefault="00197CB5">
            <w:pPr>
              <w:jc w:val="center"/>
            </w:pPr>
            <w:r>
              <w:t>35,59</w:t>
            </w:r>
          </w:p>
        </w:tc>
        <w:tc>
          <w:tcPr>
            <w:tcW w:w="552" w:type="dxa"/>
            <w:vAlign w:val="center"/>
          </w:tcPr>
          <w:p w14:paraId="1681D7A8" w14:textId="77777777" w:rsidR="001C04B5" w:rsidRDefault="00197CB5">
            <w:pPr>
              <w:jc w:val="center"/>
            </w:pPr>
            <w:r>
              <w:rPr>
                <w:lang w:val="kk-KZ"/>
              </w:rPr>
              <w:t>28</w:t>
            </w:r>
          </w:p>
        </w:tc>
        <w:tc>
          <w:tcPr>
            <w:tcW w:w="756" w:type="dxa"/>
            <w:vAlign w:val="center"/>
          </w:tcPr>
          <w:p w14:paraId="0E3B167C" w14:textId="77777777" w:rsidR="001C04B5" w:rsidRDefault="00197CB5">
            <w:pPr>
              <w:jc w:val="center"/>
            </w:pPr>
            <w:r>
              <w:t>47,46</w:t>
            </w:r>
          </w:p>
        </w:tc>
        <w:tc>
          <w:tcPr>
            <w:tcW w:w="617" w:type="dxa"/>
            <w:vAlign w:val="center"/>
          </w:tcPr>
          <w:p w14:paraId="0BDA4D58" w14:textId="77777777" w:rsidR="001C04B5" w:rsidRDefault="00197CB5">
            <w:pPr>
              <w:jc w:val="center"/>
            </w:pPr>
            <w:r>
              <w:rPr>
                <w:lang w:val="kk-KZ"/>
              </w:rPr>
              <w:t>7</w:t>
            </w:r>
          </w:p>
        </w:tc>
        <w:tc>
          <w:tcPr>
            <w:tcW w:w="756" w:type="dxa"/>
            <w:vAlign w:val="center"/>
          </w:tcPr>
          <w:p w14:paraId="50D5E895" w14:textId="77777777" w:rsidR="001C04B5" w:rsidRDefault="00197CB5">
            <w:pPr>
              <w:jc w:val="center"/>
            </w:pPr>
            <w:r>
              <w:t>12,07</w:t>
            </w:r>
          </w:p>
        </w:tc>
        <w:tc>
          <w:tcPr>
            <w:tcW w:w="607" w:type="dxa"/>
            <w:vAlign w:val="center"/>
          </w:tcPr>
          <w:p w14:paraId="39487E23" w14:textId="77777777" w:rsidR="001C04B5" w:rsidRDefault="00197CB5">
            <w:pPr>
              <w:jc w:val="center"/>
            </w:pPr>
            <w:r>
              <w:rPr>
                <w:lang w:val="kk-KZ"/>
              </w:rPr>
              <w:t>25</w:t>
            </w:r>
          </w:p>
        </w:tc>
        <w:tc>
          <w:tcPr>
            <w:tcW w:w="756" w:type="dxa"/>
            <w:vAlign w:val="center"/>
          </w:tcPr>
          <w:p w14:paraId="2D1BCEAC" w14:textId="77777777" w:rsidR="001C04B5" w:rsidRDefault="00197CB5">
            <w:pPr>
              <w:jc w:val="center"/>
            </w:pPr>
            <w:r>
              <w:t>43,10</w:t>
            </w:r>
          </w:p>
        </w:tc>
        <w:tc>
          <w:tcPr>
            <w:tcW w:w="552" w:type="dxa"/>
            <w:vAlign w:val="center"/>
          </w:tcPr>
          <w:p w14:paraId="1ED45AAD" w14:textId="77777777" w:rsidR="001C04B5" w:rsidRDefault="00197CB5">
            <w:pPr>
              <w:jc w:val="center"/>
            </w:pPr>
            <w:r>
              <w:rPr>
                <w:lang w:val="kk-KZ"/>
              </w:rPr>
              <w:t>26</w:t>
            </w:r>
          </w:p>
        </w:tc>
        <w:tc>
          <w:tcPr>
            <w:tcW w:w="871" w:type="dxa"/>
            <w:vAlign w:val="center"/>
          </w:tcPr>
          <w:p w14:paraId="53A76F8B" w14:textId="77777777" w:rsidR="001C04B5" w:rsidRDefault="00197CB5">
            <w:pPr>
              <w:jc w:val="center"/>
            </w:pPr>
            <w:r>
              <w:t>44,83</w:t>
            </w:r>
          </w:p>
        </w:tc>
      </w:tr>
    </w:tbl>
    <w:p w14:paraId="162DC867" w14:textId="77777777" w:rsidR="001C04B5" w:rsidRDefault="001C04B5">
      <w:pPr>
        <w:ind w:firstLine="709"/>
        <w:jc w:val="both"/>
        <w:rPr>
          <w:sz w:val="28"/>
          <w:szCs w:val="28"/>
          <w:lang w:val="kk-KZ"/>
        </w:rPr>
      </w:pPr>
    </w:p>
    <w:p w14:paraId="756DDE4C" w14:textId="77777777" w:rsidR="001C04B5" w:rsidRDefault="00197CB5">
      <w:pPr>
        <w:jc w:val="center"/>
        <w:rPr>
          <w:sz w:val="28"/>
          <w:szCs w:val="28"/>
          <w:lang w:val="kk-KZ" w:eastAsia="kk-KZ"/>
        </w:rPr>
      </w:pPr>
      <w:r>
        <w:rPr>
          <w:noProof/>
          <w:sz w:val="28"/>
          <w:szCs w:val="28"/>
        </w:rPr>
        <w:lastRenderedPageBreak/>
        <w:drawing>
          <wp:inline distT="0" distB="0" distL="0" distR="0" wp14:anchorId="7192F51F" wp14:editId="2DD28952">
            <wp:extent cx="4594860" cy="1722120"/>
            <wp:effectExtent l="0" t="0" r="0" b="0"/>
            <wp:docPr id="214"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2F6035F" w14:textId="77777777" w:rsidR="001C04B5" w:rsidRDefault="001C04B5">
      <w:pPr>
        <w:ind w:firstLine="709"/>
        <w:jc w:val="both"/>
        <w:rPr>
          <w:sz w:val="28"/>
          <w:szCs w:val="28"/>
          <w:lang w:val="kk-KZ" w:eastAsia="kk-KZ"/>
        </w:rPr>
      </w:pPr>
    </w:p>
    <w:p w14:paraId="02EC0D6F" w14:textId="77777777" w:rsidR="001C04B5" w:rsidRDefault="00197CB5">
      <w:pPr>
        <w:jc w:val="center"/>
        <w:rPr>
          <w:sz w:val="28"/>
          <w:szCs w:val="28"/>
          <w:lang w:val="kk-KZ"/>
        </w:rPr>
      </w:pPr>
      <w:r>
        <w:rPr>
          <w:sz w:val="28"/>
          <w:szCs w:val="28"/>
          <w:lang w:val="kk-KZ"/>
        </w:rPr>
        <w:t>Сурет 32  –  Танымдық компоненті бойынша жүргізілген анықтау экспериментінің нәтижелері</w:t>
      </w:r>
    </w:p>
    <w:p w14:paraId="34CC1E76" w14:textId="77777777" w:rsidR="001C04B5" w:rsidRDefault="001C04B5">
      <w:pPr>
        <w:ind w:firstLine="709"/>
        <w:jc w:val="both"/>
        <w:rPr>
          <w:sz w:val="32"/>
          <w:szCs w:val="32"/>
          <w:lang w:val="kk-KZ"/>
        </w:rPr>
      </w:pPr>
    </w:p>
    <w:p w14:paraId="15B9651F" w14:textId="77777777" w:rsidR="001C04B5" w:rsidRDefault="00197CB5">
      <w:pPr>
        <w:ind w:firstLine="567"/>
        <w:jc w:val="both"/>
        <w:rPr>
          <w:sz w:val="28"/>
          <w:szCs w:val="28"/>
          <w:lang w:val="kk-KZ"/>
        </w:rPr>
      </w:pPr>
      <w:r>
        <w:rPr>
          <w:sz w:val="28"/>
          <w:szCs w:val="28"/>
          <w:lang w:val="kk-KZ"/>
        </w:rPr>
        <w:t>Үш тапсырманың нәтижесінде екі топта да төмен деңгей көрсеткіші басым (40–55% аралығында).Жоғары деңгей барлық жағдайда 17%-дан аспайды, бұл оқушылардың көркемдегіш  құралдарды танудағы білімбіліктерінің әлі жеткілікті қалыптаспағанын айғақтайды.Орташа деңгей көрсеткіші эксперименттік топта 1-тапсырмада (33,90%), 2-тапсырмада (47,46%) бақылау тобымен салыстырғанда жоғарырақ, бұл цифрлық дизайнды қолданудың танымдық белсенділікті ішінара арттырғанын көрсетеді.</w:t>
      </w:r>
    </w:p>
    <w:p w14:paraId="04690EFD" w14:textId="77777777" w:rsidR="001C04B5" w:rsidRDefault="00197CB5">
      <w:pPr>
        <w:ind w:firstLine="567"/>
        <w:jc w:val="both"/>
        <w:rPr>
          <w:sz w:val="28"/>
          <w:szCs w:val="28"/>
          <w:lang w:val="kk-KZ"/>
        </w:rPr>
      </w:pPr>
      <w:r>
        <w:rPr>
          <w:sz w:val="28"/>
          <w:szCs w:val="28"/>
          <w:lang w:val="kk-KZ"/>
        </w:rPr>
        <w:t>3-тапсырмада эксперименттік топтағы жоғары деңгей (16,95%) бақылау тобында (12,07%) болып отыр.</w:t>
      </w:r>
    </w:p>
    <w:p w14:paraId="4D70A047" w14:textId="77777777" w:rsidR="001C04B5" w:rsidRDefault="00197CB5">
      <w:pPr>
        <w:ind w:firstLine="567"/>
        <w:jc w:val="both"/>
        <w:rPr>
          <w:sz w:val="28"/>
          <w:szCs w:val="28"/>
          <w:lang w:val="kk-KZ"/>
        </w:rPr>
      </w:pPr>
      <w:r>
        <w:rPr>
          <w:sz w:val="28"/>
          <w:szCs w:val="28"/>
          <w:lang w:val="kk-KZ"/>
        </w:rPr>
        <w:t>Анықтау экспериментінің нәтижелері бастауыш сынып оқушыларының әдеби мәтіндердегі көркемдегіш  құралдарды тану білігінің көбіне төмен деңгейде қалыптасқанын көрсетті. Бұл кезеңде оқушылардың басым бөлігі әдеби тілдегі бейнелі құралдарды ажырата алмайды немесе тұрақсыз қолданады. Операционалдық компонент бойынша диагностика. Өлшемі: іс-әрекеттік-рефлексивтік дайындық. Негізгі көрсеткіштері: цифрлық дизайнды қолдану арқылы әдеби мәтіндегі көркемдегіш  құралды таба алуы (өздігінен жобалап, белгілеп көрсету білігі); көркемдегіш  құралдарды тануға арналған тапсырмаларды орындау барысында өзін-өзі және өзгені бағалап, қателерін түзеу (рефлексиялау) білігі; өз ойын еркін білдіріп, бейнелі сөздерді табу үшін шағын цифрлық дизайнды жобалай (презентация, сурет, т.б.) алуы.</w:t>
      </w:r>
    </w:p>
    <w:p w14:paraId="74C1AF9D" w14:textId="77777777" w:rsidR="001C04B5" w:rsidRDefault="00197CB5">
      <w:pPr>
        <w:ind w:firstLine="567"/>
        <w:jc w:val="both"/>
        <w:rPr>
          <w:sz w:val="28"/>
          <w:szCs w:val="28"/>
          <w:lang w:val="kk-KZ"/>
        </w:rPr>
      </w:pPr>
      <w:r>
        <w:rPr>
          <w:sz w:val="28"/>
          <w:szCs w:val="28"/>
          <w:lang w:val="kk-KZ"/>
        </w:rPr>
        <w:t>Операционалдық компонент оқушылардың практикалық әрекет үстінде көркемдегіш  құралдарды табу, талдау және өзінің оқу әрекетін рефлексиялау біліктерін сипаттайды. Бұл компонентті диагностикалау үшін оқушыларды тікелей іс-әрекетке қатыстыруға негізделген арнайы тапсырмалар кешені іске асырылды (кесте 19):</w:t>
      </w:r>
    </w:p>
    <w:p w14:paraId="457B027C" w14:textId="77777777" w:rsidR="001C04B5" w:rsidRDefault="001C04B5">
      <w:pPr>
        <w:ind w:firstLine="709"/>
        <w:jc w:val="both"/>
        <w:rPr>
          <w:sz w:val="28"/>
          <w:szCs w:val="28"/>
          <w:lang w:val="kk-KZ"/>
        </w:rPr>
      </w:pPr>
    </w:p>
    <w:p w14:paraId="05CF51CF" w14:textId="77777777" w:rsidR="0064711E" w:rsidRDefault="0064711E">
      <w:pPr>
        <w:jc w:val="both"/>
        <w:rPr>
          <w:sz w:val="28"/>
          <w:szCs w:val="28"/>
          <w:lang w:val="kk-KZ"/>
        </w:rPr>
      </w:pPr>
      <w:r>
        <w:rPr>
          <w:sz w:val="28"/>
          <w:szCs w:val="28"/>
          <w:lang w:val="kk-KZ"/>
        </w:rPr>
        <w:br w:type="page"/>
      </w:r>
    </w:p>
    <w:p w14:paraId="1B1B30FB" w14:textId="5D6EFC3B" w:rsidR="001C04B5" w:rsidRDefault="00197CB5">
      <w:pPr>
        <w:jc w:val="both"/>
        <w:rPr>
          <w:sz w:val="28"/>
          <w:szCs w:val="28"/>
          <w:lang w:val="kk-KZ"/>
        </w:rPr>
      </w:pPr>
      <w:r>
        <w:rPr>
          <w:sz w:val="28"/>
          <w:szCs w:val="28"/>
          <w:lang w:val="kk-KZ"/>
        </w:rPr>
        <w:lastRenderedPageBreak/>
        <w:t xml:space="preserve">Кесте 19 </w:t>
      </w:r>
      <w:r>
        <w:rPr>
          <w:rFonts w:ascii="SimSun" w:eastAsia="SimSun" w:hAnsi="SimSun" w:cs="SimSun"/>
          <w:sz w:val="28"/>
          <w:szCs w:val="28"/>
          <w:lang w:val="kk-KZ"/>
        </w:rPr>
        <w:t>-</w:t>
      </w:r>
      <w:r>
        <w:rPr>
          <w:sz w:val="28"/>
          <w:szCs w:val="28"/>
          <w:lang w:val="kk-KZ"/>
        </w:rPr>
        <w:t xml:space="preserve"> </w:t>
      </w:r>
      <w:r>
        <w:rPr>
          <w:sz w:val="28"/>
          <w:szCs w:val="28"/>
        </w:rPr>
        <w:t>Операционалдық компонент</w:t>
      </w:r>
      <w:r>
        <w:rPr>
          <w:sz w:val="28"/>
          <w:szCs w:val="28"/>
          <w:lang w:val="kk-KZ"/>
        </w:rPr>
        <w:t xml:space="preserve"> бойынша  диагностикалауға арналған әдістемелер</w:t>
      </w:r>
    </w:p>
    <w:p w14:paraId="7D32D02B"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814"/>
        <w:gridCol w:w="1560"/>
        <w:gridCol w:w="3118"/>
        <w:gridCol w:w="3147"/>
      </w:tblGrid>
      <w:tr w:rsidR="001C04B5" w14:paraId="74AED74B" w14:textId="77777777" w:rsidTr="0064711E">
        <w:tc>
          <w:tcPr>
            <w:tcW w:w="1814" w:type="dxa"/>
          </w:tcPr>
          <w:p w14:paraId="2168EA4C" w14:textId="77777777" w:rsidR="001C04B5" w:rsidRDefault="00197CB5">
            <w:pPr>
              <w:jc w:val="center"/>
            </w:pPr>
            <w:r>
              <w:t>Компонент</w:t>
            </w:r>
          </w:p>
        </w:tc>
        <w:tc>
          <w:tcPr>
            <w:tcW w:w="1560" w:type="dxa"/>
          </w:tcPr>
          <w:p w14:paraId="50F13602" w14:textId="77777777" w:rsidR="001C04B5" w:rsidRDefault="00197CB5">
            <w:pPr>
              <w:jc w:val="center"/>
            </w:pPr>
            <w:r>
              <w:t>Өлшемі</w:t>
            </w:r>
          </w:p>
        </w:tc>
        <w:tc>
          <w:tcPr>
            <w:tcW w:w="3118" w:type="dxa"/>
          </w:tcPr>
          <w:p w14:paraId="50B1C0BE" w14:textId="77777777" w:rsidR="001C04B5" w:rsidRDefault="00197CB5">
            <w:pPr>
              <w:jc w:val="center"/>
            </w:pPr>
            <w:r>
              <w:t>Көрсеткіштері</w:t>
            </w:r>
          </w:p>
        </w:tc>
        <w:tc>
          <w:tcPr>
            <w:tcW w:w="3147" w:type="dxa"/>
          </w:tcPr>
          <w:p w14:paraId="4E3C26F1" w14:textId="77777777" w:rsidR="001C04B5" w:rsidRDefault="00197CB5">
            <w:pPr>
              <w:jc w:val="center"/>
            </w:pPr>
            <w:r>
              <w:t>Әдістемелер</w:t>
            </w:r>
          </w:p>
        </w:tc>
      </w:tr>
      <w:tr w:rsidR="001C04B5" w14:paraId="53215351" w14:textId="77777777" w:rsidTr="0064711E">
        <w:tc>
          <w:tcPr>
            <w:tcW w:w="1814" w:type="dxa"/>
            <w:vMerge w:val="restart"/>
          </w:tcPr>
          <w:p w14:paraId="72866017" w14:textId="77777777" w:rsidR="001C04B5" w:rsidRDefault="00197CB5">
            <w:r>
              <w:t>Операционалдық</w:t>
            </w:r>
          </w:p>
        </w:tc>
        <w:tc>
          <w:tcPr>
            <w:tcW w:w="1560" w:type="dxa"/>
            <w:vMerge w:val="restart"/>
          </w:tcPr>
          <w:p w14:paraId="28213856" w14:textId="77777777" w:rsidR="001C04B5" w:rsidRDefault="00197CB5">
            <w:r>
              <w:t>Іс-әрекеттік</w:t>
            </w:r>
            <w:r>
              <w:rPr>
                <w:lang w:val="kk-KZ"/>
              </w:rPr>
              <w:t>-рефлексивтік</w:t>
            </w:r>
            <w:r>
              <w:t xml:space="preserve"> дайындық</w:t>
            </w:r>
          </w:p>
        </w:tc>
        <w:tc>
          <w:tcPr>
            <w:tcW w:w="3118" w:type="dxa"/>
          </w:tcPr>
          <w:p w14:paraId="1D7AF6F6" w14:textId="77777777" w:rsidR="001C04B5" w:rsidRDefault="00197CB5">
            <w:r>
              <w:t xml:space="preserve">1. Цифрлық дизайнды қолдану арқылы әдеби мәтіндегі </w:t>
            </w:r>
            <w:r>
              <w:rPr>
                <w:lang w:val="kk-KZ"/>
              </w:rPr>
              <w:t xml:space="preserve">көркемдегіш </w:t>
            </w:r>
            <w:r>
              <w:t xml:space="preserve"> құралды таба алуы (өздігінен жобалап, белгілеп көрсету білігі)</w:t>
            </w:r>
          </w:p>
        </w:tc>
        <w:tc>
          <w:tcPr>
            <w:tcW w:w="3147" w:type="dxa"/>
          </w:tcPr>
          <w:p w14:paraId="11610C4B" w14:textId="77777777" w:rsidR="001C04B5" w:rsidRDefault="00197CB5">
            <w:r>
              <w:t xml:space="preserve">Pedaste M. және т.б. «Мектеп жағдайында оқушылардың цифрлық құзыреттілігін анықтау тесті» (Digital competence test for learning in schools, 2023) </w:t>
            </w:r>
            <w:r>
              <w:rPr>
                <w:lang w:val="kk-KZ"/>
              </w:rPr>
              <w:t xml:space="preserve">бейімделген </w:t>
            </w:r>
            <w:r>
              <w:t>әдістемесі</w:t>
            </w:r>
            <w:r>
              <w:rPr>
                <w:lang w:val="kk-KZ"/>
              </w:rPr>
              <w:t>.</w:t>
            </w:r>
          </w:p>
        </w:tc>
      </w:tr>
      <w:tr w:rsidR="001C04B5" w14:paraId="496CD80A" w14:textId="77777777" w:rsidTr="0064711E">
        <w:tc>
          <w:tcPr>
            <w:tcW w:w="1814" w:type="dxa"/>
            <w:vMerge/>
          </w:tcPr>
          <w:p w14:paraId="40861B80" w14:textId="77777777" w:rsidR="001C04B5" w:rsidRDefault="001C04B5"/>
        </w:tc>
        <w:tc>
          <w:tcPr>
            <w:tcW w:w="1560" w:type="dxa"/>
            <w:vMerge/>
          </w:tcPr>
          <w:p w14:paraId="73D9C581" w14:textId="77777777" w:rsidR="001C04B5" w:rsidRDefault="001C04B5"/>
        </w:tc>
        <w:tc>
          <w:tcPr>
            <w:tcW w:w="3118" w:type="dxa"/>
          </w:tcPr>
          <w:p w14:paraId="047AD510" w14:textId="77777777" w:rsidR="001C04B5" w:rsidRDefault="00197CB5">
            <w:r>
              <w:t xml:space="preserve">2. </w:t>
            </w:r>
            <w:r>
              <w:rPr>
                <w:lang w:val="kk-KZ"/>
              </w:rPr>
              <w:t xml:space="preserve">көркемдегіш </w:t>
            </w:r>
            <w:r>
              <w:t xml:space="preserve"> құралдарды тануға арналған тапсырмаларды орындау барысында өзін-өзі және өзгені бағалап, қателерін түзеу (рефлексиялау) білігі</w:t>
            </w:r>
          </w:p>
        </w:tc>
        <w:tc>
          <w:tcPr>
            <w:tcW w:w="3147" w:type="dxa"/>
          </w:tcPr>
          <w:p w14:paraId="774C6934" w14:textId="77777777" w:rsidR="001C04B5" w:rsidRDefault="00197CB5">
            <w:r>
              <w:t>«Көркем сөзді аңғар» және рөлдік ойын (Қ. Бітібаева тәсілі) (бейімделген)</w:t>
            </w:r>
          </w:p>
        </w:tc>
      </w:tr>
      <w:tr w:rsidR="001C04B5" w14:paraId="416C78C7" w14:textId="77777777" w:rsidTr="0064711E">
        <w:tc>
          <w:tcPr>
            <w:tcW w:w="1814" w:type="dxa"/>
            <w:vMerge/>
          </w:tcPr>
          <w:p w14:paraId="6FA8E40D" w14:textId="77777777" w:rsidR="001C04B5" w:rsidRDefault="001C04B5"/>
        </w:tc>
        <w:tc>
          <w:tcPr>
            <w:tcW w:w="1560" w:type="dxa"/>
            <w:vMerge/>
          </w:tcPr>
          <w:p w14:paraId="3D41C08E" w14:textId="77777777" w:rsidR="001C04B5" w:rsidRDefault="001C04B5"/>
        </w:tc>
        <w:tc>
          <w:tcPr>
            <w:tcW w:w="3118" w:type="dxa"/>
          </w:tcPr>
          <w:p w14:paraId="1E84EEEA" w14:textId="77777777" w:rsidR="001C04B5" w:rsidRDefault="00197CB5">
            <w:r>
              <w:t>3. Өз ойын еркін білдіріп, бейнелі сөздерді табу үшін шағын цифрлық дизайнды жобалай (презентация, сурет, т.б.) алуы</w:t>
            </w:r>
          </w:p>
        </w:tc>
        <w:tc>
          <w:tcPr>
            <w:tcW w:w="3147" w:type="dxa"/>
          </w:tcPr>
          <w:p w14:paraId="6CCE4CFD" w14:textId="77777777" w:rsidR="001C04B5" w:rsidRDefault="00197CB5">
            <w:r>
              <w:t>Авторлық диагностикалық әдістеме</w:t>
            </w:r>
            <w:r>
              <w:rPr>
                <w:lang w:val="kk-KZ"/>
              </w:rPr>
              <w:t>:</w:t>
            </w:r>
            <w:r>
              <w:t xml:space="preserve"> «Көркем құралды түрлендір»</w:t>
            </w:r>
          </w:p>
        </w:tc>
      </w:tr>
    </w:tbl>
    <w:p w14:paraId="79622F4C" w14:textId="77777777" w:rsidR="001C04B5" w:rsidRDefault="001C04B5">
      <w:pPr>
        <w:ind w:firstLine="709"/>
        <w:rPr>
          <w:sz w:val="28"/>
          <w:szCs w:val="28"/>
        </w:rPr>
      </w:pPr>
    </w:p>
    <w:p w14:paraId="46BD81FA" w14:textId="77777777" w:rsidR="001C04B5" w:rsidRDefault="00197CB5">
      <w:pPr>
        <w:ind w:firstLine="567"/>
        <w:jc w:val="both"/>
        <w:rPr>
          <w:sz w:val="28"/>
          <w:szCs w:val="28"/>
          <w:lang w:val="kk-KZ"/>
        </w:rPr>
      </w:pPr>
      <w:r>
        <w:rPr>
          <w:sz w:val="28"/>
          <w:szCs w:val="28"/>
        </w:rPr>
        <w:t xml:space="preserve">Pedaste M. және т.б. «Мектеп жағдайында оқушылардың цифрлық құзыреттілігін анықтау тесті» (Digital competence test for learning in schools, 2023) </w:t>
      </w:r>
      <w:r>
        <w:rPr>
          <w:sz w:val="28"/>
          <w:szCs w:val="28"/>
          <w:lang w:val="kk-KZ"/>
        </w:rPr>
        <w:t xml:space="preserve">бейімделген </w:t>
      </w:r>
      <w:r>
        <w:rPr>
          <w:sz w:val="28"/>
          <w:szCs w:val="28"/>
        </w:rPr>
        <w:t>әдістемесі</w:t>
      </w:r>
      <w:r>
        <w:rPr>
          <w:sz w:val="28"/>
          <w:szCs w:val="28"/>
          <w:lang w:val="kk-KZ"/>
        </w:rPr>
        <w:t>.</w:t>
      </w:r>
      <w:r>
        <w:rPr>
          <w:sz w:val="28"/>
          <w:szCs w:val="28"/>
        </w:rPr>
        <w:t xml:space="preserve"> Зерттеу барысында бұл тесттің құрылымы мен мазмұны операционалдық компоненттің «Цифрлық дизайнды қолдану арқылы әдеби мәтіндегі </w:t>
      </w:r>
      <w:r>
        <w:rPr>
          <w:sz w:val="28"/>
          <w:szCs w:val="28"/>
          <w:lang w:val="kk-KZ"/>
        </w:rPr>
        <w:t xml:space="preserve">көркемдегіш </w:t>
      </w:r>
      <w:r>
        <w:rPr>
          <w:sz w:val="28"/>
          <w:szCs w:val="28"/>
        </w:rPr>
        <w:t xml:space="preserve"> құралды таба алуы» көрсеткішін диагностикалауға бейімделді.</w:t>
      </w:r>
      <w:r>
        <w:rPr>
          <w:sz w:val="28"/>
          <w:szCs w:val="28"/>
          <w:lang w:val="kk-KZ"/>
        </w:rPr>
        <w:t>Диагностика мазмұны әдеби мәтінді цифрлық ортада өңдеу, көркемдік элементтерді тану және оларды визуалды түрде бейнелеу әрекеттерін қамтиды. Мақсат – оқушының әдеби көркем мәтінмен жұмыс жасау барысында цифрлық құралдарды саналы және шығармашылық тұрғыда қолдану қабілетін айқындау.Бейімделген диагностикалық тапсырмалар үш өзара байланысты модульден тұрады:</w:t>
      </w:r>
    </w:p>
    <w:p w14:paraId="6F3027F6" w14:textId="77777777" w:rsidR="001C04B5" w:rsidRDefault="00197CB5">
      <w:pPr>
        <w:ind w:firstLine="567"/>
        <w:jc w:val="both"/>
        <w:rPr>
          <w:sz w:val="28"/>
          <w:szCs w:val="28"/>
          <w:lang w:val="kk-KZ"/>
        </w:rPr>
      </w:pPr>
      <w:r>
        <w:rPr>
          <w:sz w:val="28"/>
          <w:szCs w:val="28"/>
          <w:lang w:val="kk-KZ"/>
        </w:rPr>
        <w:t>Танымдық-операционалдық модуль – оқушыға шағын әдеби мәтін (5–7 сөйлем) ұсынылады. Ол мәтіннен көркемдегіш  құралдарды (теңеу, эпитет, метафора және т.б.) анықтап, олардың мағынасын түсіндіреді.</w:t>
      </w:r>
    </w:p>
    <w:p w14:paraId="257A07E6" w14:textId="77777777" w:rsidR="001C04B5" w:rsidRDefault="00197CB5">
      <w:pPr>
        <w:ind w:firstLine="567"/>
        <w:jc w:val="both"/>
        <w:rPr>
          <w:sz w:val="28"/>
          <w:szCs w:val="28"/>
          <w:lang w:val="kk-KZ"/>
        </w:rPr>
      </w:pPr>
      <w:r>
        <w:rPr>
          <w:sz w:val="28"/>
          <w:szCs w:val="28"/>
          <w:lang w:val="kk-KZ"/>
        </w:rPr>
        <w:t>Цифрлық дизайндық модуль – оқушы көркемдегіш  құралдарды визуалды түрде белгілеу үшін цифрлық құрал (Canva, PowerPoint, StoryJumper, ThingLink және т.б.) пайдаланады. Мұнда түстер, қаріп, белгішелер және композициялық шешімдердің әдеби мазмұнмен үйлесімі бағаланады.</w:t>
      </w:r>
    </w:p>
    <w:p w14:paraId="558DBC06" w14:textId="77777777" w:rsidR="001C04B5" w:rsidRDefault="00197CB5">
      <w:pPr>
        <w:ind w:firstLine="567"/>
        <w:jc w:val="both"/>
        <w:rPr>
          <w:sz w:val="28"/>
          <w:szCs w:val="28"/>
          <w:lang w:val="kk-KZ"/>
        </w:rPr>
      </w:pPr>
      <w:r>
        <w:rPr>
          <w:sz w:val="28"/>
          <w:szCs w:val="28"/>
          <w:lang w:val="kk-KZ"/>
        </w:rPr>
        <w:t>Рефлексиялық модуль – оқушы өз жұмысын және сыныптастарының жұмыстарын талдайды, қателерін түзетіп, өзіндік бағалау парағын толтырады. Бұл кезеңде оқушының өзін-өзі және өзгені бағалау, эстетикалық пайым және цифрлық өнімге жауапкершілікпен қарау қабілеті айқындалады (кесте 20).</w:t>
      </w:r>
      <w:r>
        <w:rPr>
          <w:sz w:val="28"/>
          <w:szCs w:val="28"/>
          <w:lang w:val="kk-KZ"/>
        </w:rPr>
        <w:tab/>
      </w:r>
    </w:p>
    <w:p w14:paraId="3973183C" w14:textId="77777777" w:rsidR="001C04B5" w:rsidRDefault="001C04B5">
      <w:pPr>
        <w:ind w:firstLine="709"/>
        <w:jc w:val="both"/>
        <w:rPr>
          <w:sz w:val="28"/>
          <w:szCs w:val="28"/>
          <w:lang w:val="kk-KZ"/>
        </w:rPr>
      </w:pPr>
    </w:p>
    <w:p w14:paraId="0F757869" w14:textId="77777777" w:rsidR="001C04B5" w:rsidRDefault="00197CB5">
      <w:pPr>
        <w:jc w:val="both"/>
        <w:rPr>
          <w:sz w:val="28"/>
          <w:szCs w:val="28"/>
        </w:rPr>
      </w:pPr>
      <w:r>
        <w:rPr>
          <w:sz w:val="28"/>
          <w:szCs w:val="28"/>
        </w:rPr>
        <w:lastRenderedPageBreak/>
        <w:t xml:space="preserve">Кесте </w:t>
      </w:r>
      <w:r>
        <w:rPr>
          <w:sz w:val="28"/>
          <w:szCs w:val="28"/>
          <w:lang w:val="kk-KZ"/>
        </w:rPr>
        <w:t xml:space="preserve">20  – </w:t>
      </w:r>
      <w:r>
        <w:rPr>
          <w:sz w:val="28"/>
          <w:szCs w:val="28"/>
        </w:rPr>
        <w:t xml:space="preserve"> Бағалау бес негізгі критерий бойынша жүзеге асырылады</w:t>
      </w:r>
    </w:p>
    <w:p w14:paraId="289919FB" w14:textId="77777777" w:rsidR="001C04B5" w:rsidRDefault="001C04B5">
      <w:pPr>
        <w:jc w:val="both"/>
        <w:rPr>
          <w:sz w:val="28"/>
          <w:szCs w:val="28"/>
        </w:rPr>
      </w:pPr>
    </w:p>
    <w:tbl>
      <w:tblPr>
        <w:tblStyle w:val="af9"/>
        <w:tblW w:w="0" w:type="auto"/>
        <w:tblInd w:w="-5" w:type="dxa"/>
        <w:tblLook w:val="04A0" w:firstRow="1" w:lastRow="0" w:firstColumn="1" w:lastColumn="0" w:noHBand="0" w:noVBand="1"/>
      </w:tblPr>
      <w:tblGrid>
        <w:gridCol w:w="3059"/>
        <w:gridCol w:w="5442"/>
        <w:gridCol w:w="1133"/>
      </w:tblGrid>
      <w:tr w:rsidR="001C04B5" w14:paraId="5AA29DE9" w14:textId="77777777" w:rsidTr="0064711E">
        <w:tc>
          <w:tcPr>
            <w:tcW w:w="3059" w:type="dxa"/>
          </w:tcPr>
          <w:p w14:paraId="148670C0" w14:textId="77777777" w:rsidR="001C04B5" w:rsidRDefault="00197CB5">
            <w:pPr>
              <w:jc w:val="center"/>
            </w:pPr>
            <w:r>
              <w:t>Бағалау өлшемі</w:t>
            </w:r>
          </w:p>
        </w:tc>
        <w:tc>
          <w:tcPr>
            <w:tcW w:w="5442" w:type="dxa"/>
          </w:tcPr>
          <w:p w14:paraId="04A042EE" w14:textId="77777777" w:rsidR="001C04B5" w:rsidRDefault="00197CB5">
            <w:pPr>
              <w:jc w:val="both"/>
            </w:pPr>
            <w:r>
              <w:t>Негізгі көрсеткіштер</w:t>
            </w:r>
          </w:p>
        </w:tc>
        <w:tc>
          <w:tcPr>
            <w:tcW w:w="1133" w:type="dxa"/>
          </w:tcPr>
          <w:p w14:paraId="13345B63" w14:textId="77777777" w:rsidR="001C04B5" w:rsidRDefault="00197CB5">
            <w:pPr>
              <w:jc w:val="both"/>
            </w:pPr>
            <w:r>
              <w:t>Баллдық шкала</w:t>
            </w:r>
          </w:p>
        </w:tc>
      </w:tr>
      <w:tr w:rsidR="001C04B5" w14:paraId="4CE5A3F6" w14:textId="77777777" w:rsidTr="0064711E">
        <w:tc>
          <w:tcPr>
            <w:tcW w:w="3059" w:type="dxa"/>
          </w:tcPr>
          <w:p w14:paraId="2B90CF49" w14:textId="77777777" w:rsidR="001C04B5" w:rsidRDefault="00197CB5">
            <w:pPr>
              <w:jc w:val="both"/>
            </w:pPr>
            <w:r>
              <w:rPr>
                <w:lang w:val="kk-KZ"/>
              </w:rPr>
              <w:t xml:space="preserve">көркемдегіш </w:t>
            </w:r>
            <w:r>
              <w:t xml:space="preserve"> құралды анықтау білігі</w:t>
            </w:r>
          </w:p>
        </w:tc>
        <w:tc>
          <w:tcPr>
            <w:tcW w:w="5442" w:type="dxa"/>
          </w:tcPr>
          <w:p w14:paraId="6D6CDC9D" w14:textId="77777777" w:rsidR="001C04B5" w:rsidRDefault="00197CB5">
            <w:pPr>
              <w:jc w:val="both"/>
            </w:pPr>
            <w:r>
              <w:t>Көркемдік элементті табу, мағынасын түсіндіру, мәтінмен байланыстыру</w:t>
            </w:r>
          </w:p>
        </w:tc>
        <w:tc>
          <w:tcPr>
            <w:tcW w:w="1133" w:type="dxa"/>
          </w:tcPr>
          <w:p w14:paraId="04585C9D" w14:textId="77777777" w:rsidR="001C04B5" w:rsidRDefault="00197CB5">
            <w:pPr>
              <w:jc w:val="both"/>
            </w:pPr>
            <w:r>
              <w:t>0–2</w:t>
            </w:r>
          </w:p>
        </w:tc>
      </w:tr>
      <w:tr w:rsidR="001C04B5" w14:paraId="46535A1A" w14:textId="77777777" w:rsidTr="0064711E">
        <w:tc>
          <w:tcPr>
            <w:tcW w:w="3059" w:type="dxa"/>
          </w:tcPr>
          <w:p w14:paraId="20D005A9" w14:textId="77777777" w:rsidR="001C04B5" w:rsidRDefault="00197CB5">
            <w:pPr>
              <w:jc w:val="both"/>
            </w:pPr>
            <w:r>
              <w:t>Цифрлық құралды мақсатты пайдалану қабілеті</w:t>
            </w:r>
          </w:p>
        </w:tc>
        <w:tc>
          <w:tcPr>
            <w:tcW w:w="5442" w:type="dxa"/>
          </w:tcPr>
          <w:p w14:paraId="6775F072" w14:textId="77777777" w:rsidR="001C04B5" w:rsidRDefault="00197CB5">
            <w:pPr>
              <w:jc w:val="both"/>
            </w:pPr>
            <w:r>
              <w:t>Қолданылған құралдың функционалды және мазмұндық сәйкестігі</w:t>
            </w:r>
          </w:p>
        </w:tc>
        <w:tc>
          <w:tcPr>
            <w:tcW w:w="1133" w:type="dxa"/>
          </w:tcPr>
          <w:p w14:paraId="32962D44" w14:textId="77777777" w:rsidR="001C04B5" w:rsidRDefault="00197CB5">
            <w:pPr>
              <w:jc w:val="both"/>
            </w:pPr>
            <w:r>
              <w:t>0–2</w:t>
            </w:r>
          </w:p>
        </w:tc>
      </w:tr>
      <w:tr w:rsidR="001C04B5" w14:paraId="132B7FB0" w14:textId="77777777" w:rsidTr="0064711E">
        <w:tc>
          <w:tcPr>
            <w:tcW w:w="3059" w:type="dxa"/>
          </w:tcPr>
          <w:p w14:paraId="06B46D78" w14:textId="77777777" w:rsidR="001C04B5" w:rsidRDefault="00197CB5">
            <w:pPr>
              <w:jc w:val="both"/>
            </w:pPr>
            <w:r>
              <w:t>Визуализация мен белгілеу сапасы</w:t>
            </w:r>
          </w:p>
        </w:tc>
        <w:tc>
          <w:tcPr>
            <w:tcW w:w="5442" w:type="dxa"/>
          </w:tcPr>
          <w:p w14:paraId="52D835C9" w14:textId="77777777" w:rsidR="001C04B5" w:rsidRDefault="00197CB5">
            <w:pPr>
              <w:jc w:val="both"/>
            </w:pPr>
            <w:r>
              <w:t>Эстетикалық және ақпараттық нақтылық, композициялық шешімнің логикасы</w:t>
            </w:r>
          </w:p>
        </w:tc>
        <w:tc>
          <w:tcPr>
            <w:tcW w:w="1133" w:type="dxa"/>
          </w:tcPr>
          <w:p w14:paraId="4B944BC4" w14:textId="77777777" w:rsidR="001C04B5" w:rsidRDefault="00197CB5">
            <w:pPr>
              <w:jc w:val="both"/>
            </w:pPr>
            <w:r>
              <w:t>0–2</w:t>
            </w:r>
          </w:p>
        </w:tc>
      </w:tr>
      <w:tr w:rsidR="001C04B5" w14:paraId="77138C50" w14:textId="77777777" w:rsidTr="0064711E">
        <w:tc>
          <w:tcPr>
            <w:tcW w:w="3059" w:type="dxa"/>
          </w:tcPr>
          <w:p w14:paraId="06CE427B" w14:textId="77777777" w:rsidR="001C04B5" w:rsidRDefault="00197CB5">
            <w:pPr>
              <w:jc w:val="both"/>
            </w:pPr>
            <w:r>
              <w:t>Өзіндік және өзара бағалау дағдылары</w:t>
            </w:r>
          </w:p>
        </w:tc>
        <w:tc>
          <w:tcPr>
            <w:tcW w:w="5442" w:type="dxa"/>
          </w:tcPr>
          <w:p w14:paraId="31D91D5C" w14:textId="77777777" w:rsidR="001C04B5" w:rsidRDefault="00197CB5">
            <w:pPr>
              <w:jc w:val="both"/>
            </w:pPr>
            <w:r>
              <w:t>Өзіндік рефлексия, құрдастық кері байланыс</w:t>
            </w:r>
          </w:p>
        </w:tc>
        <w:tc>
          <w:tcPr>
            <w:tcW w:w="1133" w:type="dxa"/>
          </w:tcPr>
          <w:p w14:paraId="7148207F" w14:textId="77777777" w:rsidR="001C04B5" w:rsidRDefault="00197CB5">
            <w:pPr>
              <w:jc w:val="both"/>
            </w:pPr>
            <w:r>
              <w:t>0–2</w:t>
            </w:r>
          </w:p>
        </w:tc>
      </w:tr>
      <w:tr w:rsidR="001C04B5" w14:paraId="6113D4D0" w14:textId="77777777" w:rsidTr="0064711E">
        <w:tc>
          <w:tcPr>
            <w:tcW w:w="3059" w:type="dxa"/>
          </w:tcPr>
          <w:p w14:paraId="43FAD3B8" w14:textId="77777777" w:rsidR="001C04B5" w:rsidRDefault="00197CB5">
            <w:pPr>
              <w:jc w:val="both"/>
            </w:pPr>
            <w:r>
              <w:t>Жалпы цифрлық сауат деңгейі</w:t>
            </w:r>
          </w:p>
        </w:tc>
        <w:tc>
          <w:tcPr>
            <w:tcW w:w="5442" w:type="dxa"/>
          </w:tcPr>
          <w:p w14:paraId="08992106" w14:textId="77777777" w:rsidR="001C04B5" w:rsidRDefault="00197CB5">
            <w:pPr>
              <w:jc w:val="both"/>
            </w:pPr>
            <w:r>
              <w:t>Навигация, сақтау, жүктеу, цифрлық ортада жұмыс дағдылары</w:t>
            </w:r>
          </w:p>
        </w:tc>
        <w:tc>
          <w:tcPr>
            <w:tcW w:w="1133" w:type="dxa"/>
          </w:tcPr>
          <w:p w14:paraId="75949B39" w14:textId="77777777" w:rsidR="001C04B5" w:rsidRDefault="00197CB5">
            <w:pPr>
              <w:jc w:val="both"/>
            </w:pPr>
            <w:r>
              <w:t>0–2</w:t>
            </w:r>
          </w:p>
        </w:tc>
      </w:tr>
    </w:tbl>
    <w:p w14:paraId="50D81A2F" w14:textId="77777777" w:rsidR="001C04B5" w:rsidRDefault="001C04B5">
      <w:pPr>
        <w:ind w:firstLine="709"/>
        <w:jc w:val="both"/>
        <w:rPr>
          <w:sz w:val="28"/>
          <w:szCs w:val="28"/>
        </w:rPr>
      </w:pPr>
    </w:p>
    <w:p w14:paraId="0D716920" w14:textId="77777777" w:rsidR="001C04B5" w:rsidRDefault="00197CB5">
      <w:pPr>
        <w:ind w:firstLine="567"/>
        <w:jc w:val="both"/>
        <w:rPr>
          <w:sz w:val="28"/>
          <w:szCs w:val="28"/>
        </w:rPr>
      </w:pPr>
      <w:r>
        <w:rPr>
          <w:sz w:val="28"/>
          <w:szCs w:val="28"/>
        </w:rPr>
        <w:t>Интерпретациясы:</w:t>
      </w:r>
    </w:p>
    <w:p w14:paraId="52DAA141" w14:textId="77777777" w:rsidR="001C04B5" w:rsidRDefault="00197CB5">
      <w:pPr>
        <w:ind w:firstLine="567"/>
        <w:jc w:val="both"/>
        <w:rPr>
          <w:sz w:val="28"/>
          <w:szCs w:val="28"/>
        </w:rPr>
      </w:pPr>
      <w:r>
        <w:rPr>
          <w:sz w:val="28"/>
          <w:szCs w:val="28"/>
          <w:lang w:val="kk-KZ"/>
        </w:rPr>
        <w:t xml:space="preserve">- </w:t>
      </w:r>
      <w:r>
        <w:rPr>
          <w:sz w:val="28"/>
          <w:szCs w:val="28"/>
        </w:rPr>
        <w:t>жоғары деңгейде (8–10 балл) оқушы әдеби мәтіндегі көркемдік элементтерді дәл анықтап, цифрлық дизайн құралдарын шығармашылықпен пайдалана отырып, мәтіннің көркемдігін бейнелі және эстетикалық тұрғыдан көрсете алады;</w:t>
      </w:r>
    </w:p>
    <w:p w14:paraId="28691009" w14:textId="77777777" w:rsidR="001C04B5" w:rsidRDefault="00197CB5">
      <w:pPr>
        <w:ind w:firstLine="567"/>
        <w:jc w:val="both"/>
        <w:rPr>
          <w:sz w:val="28"/>
          <w:szCs w:val="28"/>
        </w:rPr>
      </w:pPr>
      <w:r>
        <w:rPr>
          <w:sz w:val="28"/>
          <w:szCs w:val="28"/>
          <w:lang w:val="kk-KZ"/>
        </w:rPr>
        <w:t xml:space="preserve">- </w:t>
      </w:r>
      <w:r>
        <w:rPr>
          <w:sz w:val="28"/>
          <w:szCs w:val="28"/>
        </w:rPr>
        <w:t xml:space="preserve">орта деңгейде (5–7 балл) оқушы </w:t>
      </w:r>
      <w:r>
        <w:rPr>
          <w:sz w:val="28"/>
          <w:szCs w:val="28"/>
          <w:lang w:val="kk-KZ"/>
        </w:rPr>
        <w:t xml:space="preserve">көркемдегіш </w:t>
      </w:r>
      <w:r>
        <w:rPr>
          <w:sz w:val="28"/>
          <w:szCs w:val="28"/>
        </w:rPr>
        <w:t xml:space="preserve"> құралдарды дұрыс анықтайды, алайда оларды цифрлық бейнелеу барысында мұғалімнің нұсқауы мен қолдауына сүйенеді;</w:t>
      </w:r>
    </w:p>
    <w:p w14:paraId="6198DF71" w14:textId="77777777" w:rsidR="001C04B5" w:rsidRDefault="00197CB5">
      <w:pPr>
        <w:ind w:firstLine="567"/>
        <w:jc w:val="both"/>
        <w:rPr>
          <w:sz w:val="28"/>
          <w:szCs w:val="28"/>
        </w:rPr>
      </w:pPr>
      <w:r>
        <w:rPr>
          <w:sz w:val="28"/>
          <w:szCs w:val="28"/>
          <w:lang w:val="kk-KZ"/>
        </w:rPr>
        <w:t xml:space="preserve">- </w:t>
      </w:r>
      <w:r>
        <w:rPr>
          <w:sz w:val="28"/>
          <w:szCs w:val="28"/>
        </w:rPr>
        <w:t>төмен деңгейде (0–4 балл) оқушы көркемдік элементтерді тануда, олардың мағынасын түсінуде және цифрлық дизайн арқылы бейнелеуде едәуір қиындықтар байқатады.</w:t>
      </w:r>
    </w:p>
    <w:p w14:paraId="40C0D867" w14:textId="77777777" w:rsidR="001C04B5" w:rsidRDefault="00197CB5">
      <w:pPr>
        <w:ind w:firstLine="567"/>
        <w:jc w:val="both"/>
        <w:rPr>
          <w:sz w:val="28"/>
          <w:szCs w:val="28"/>
          <w:lang w:val="kk-KZ"/>
        </w:rPr>
      </w:pPr>
      <w:r>
        <w:rPr>
          <w:sz w:val="28"/>
          <w:szCs w:val="28"/>
        </w:rPr>
        <w:t>Диагностика жүргізу тәртібі</w:t>
      </w:r>
      <w:r>
        <w:rPr>
          <w:sz w:val="28"/>
          <w:szCs w:val="28"/>
          <w:lang w:val="kk-KZ"/>
        </w:rPr>
        <w:t>.</w:t>
      </w:r>
      <w:r>
        <w:rPr>
          <w:sz w:val="28"/>
          <w:szCs w:val="28"/>
        </w:rPr>
        <w:t>Мұғалім оқушыларға қысқа әдеби мәтін мен тапсырма нұсқаулығын ұсынады.</w:t>
      </w:r>
      <w:r>
        <w:rPr>
          <w:sz w:val="28"/>
          <w:szCs w:val="28"/>
          <w:lang w:val="kk-KZ"/>
        </w:rPr>
        <w:t xml:space="preserve"> Оқушылар мәтіндегі көркемдегіш  құралдарды анықтап, цифрлық дизайн арқылы визуалды түрде белгілейді. Әр оқушы жұмысының электрондық нұсқасын (слайд, сурет, PDF форматында) ұсынады. Мұғалім диагностикалық кесте бойынша бағалау жүргізеді және нәтижелерді жинақтап, компоненттің даму деңгейін анықтайды.</w:t>
      </w:r>
    </w:p>
    <w:p w14:paraId="413AC5E7" w14:textId="77777777" w:rsidR="001C04B5" w:rsidRDefault="00197CB5">
      <w:pPr>
        <w:ind w:firstLine="567"/>
        <w:jc w:val="both"/>
        <w:rPr>
          <w:sz w:val="28"/>
          <w:szCs w:val="28"/>
          <w:lang w:val="kk-KZ"/>
        </w:rPr>
      </w:pPr>
      <w:r>
        <w:rPr>
          <w:sz w:val="28"/>
          <w:szCs w:val="28"/>
          <w:lang w:val="kk-KZ"/>
        </w:rPr>
        <w:t>Ғылыми негіздеме.Бейімделген нұсқа M. Pedaste және әріптестері ұсынған цифрлық құзыреттілік өлшемдерін ұлттық білім беру контексіне сәйкестендіріп, оқушылардың әдеби-көркем мәтінді цифрлық ортада талдау мен бейнелеу білігін кешенді бағалауға мүмкіндік береді. Бұл тәсіл операционалдық компонентті өлшеудің инновациялық бағытын құрайды және цифрлық дизайн арқылы тілдік-көркемдік танымды дамытудың диагностикалық негізін қамтамасыз етеді.</w:t>
      </w:r>
    </w:p>
    <w:p w14:paraId="06C70AA2" w14:textId="77777777" w:rsidR="001C04B5" w:rsidRDefault="00197CB5" w:rsidP="0064711E">
      <w:pPr>
        <w:numPr>
          <w:ilvl w:val="0"/>
          <w:numId w:val="19"/>
        </w:numPr>
        <w:ind w:firstLine="567"/>
        <w:jc w:val="both"/>
        <w:rPr>
          <w:sz w:val="28"/>
          <w:szCs w:val="28"/>
          <w:lang w:val="kk-KZ"/>
        </w:rPr>
      </w:pPr>
      <w:r>
        <w:rPr>
          <w:sz w:val="28"/>
          <w:szCs w:val="28"/>
          <w:lang w:val="kk-KZ"/>
        </w:rPr>
        <w:t>тапсырма. Pedaste M. және т.б. «Мектеп жағдайында оқушылардың цифрлық құзыреттілігін анықтау тесті» (Digital competence test for learning in schools, 2023) бейімделген әдістемесі.</w:t>
      </w:r>
    </w:p>
    <w:p w14:paraId="1CEFA8EB" w14:textId="77777777" w:rsidR="001C04B5" w:rsidRDefault="00197CB5">
      <w:pPr>
        <w:ind w:firstLine="567"/>
        <w:jc w:val="both"/>
        <w:rPr>
          <w:sz w:val="28"/>
          <w:szCs w:val="28"/>
          <w:lang w:val="kk-KZ"/>
        </w:rPr>
      </w:pPr>
      <w:r>
        <w:rPr>
          <w:sz w:val="28"/>
          <w:szCs w:val="28"/>
          <w:lang w:val="kk-KZ"/>
        </w:rPr>
        <w:t>Мақсаты: Оқушының әдеби мәтіндегі бейнелі сөйлемді жай сөйлеммен салыстыра отырып, көркемдік әсерін түсінуі, көркемдегіш  құралды цифрлық ортада өзі белгілей алуы, өз ойымен қысқаша қорытынды жасай білуін анықтау.</w:t>
      </w:r>
    </w:p>
    <w:p w14:paraId="312FFE76" w14:textId="77777777" w:rsidR="001C04B5" w:rsidRDefault="00197CB5">
      <w:pPr>
        <w:ind w:firstLine="567"/>
        <w:jc w:val="both"/>
        <w:rPr>
          <w:sz w:val="28"/>
          <w:szCs w:val="28"/>
          <w:lang w:val="kk-KZ"/>
        </w:rPr>
      </w:pPr>
      <w:r>
        <w:rPr>
          <w:sz w:val="28"/>
          <w:szCs w:val="28"/>
          <w:lang w:val="kk-KZ"/>
        </w:rPr>
        <w:lastRenderedPageBreak/>
        <w:t>Жүргізу барысы:</w:t>
      </w:r>
    </w:p>
    <w:p w14:paraId="1941CC76" w14:textId="77777777" w:rsidR="001C04B5" w:rsidRDefault="00197CB5">
      <w:pPr>
        <w:ind w:firstLine="567"/>
        <w:jc w:val="both"/>
        <w:rPr>
          <w:sz w:val="28"/>
          <w:szCs w:val="28"/>
          <w:lang w:val="kk-KZ"/>
        </w:rPr>
      </w:pPr>
      <w:r>
        <w:rPr>
          <w:sz w:val="28"/>
          <w:szCs w:val="28"/>
          <w:lang w:val="kk-KZ"/>
        </w:rPr>
        <w:t>Мұғалім әрекеті: Интерактивті тақтада немесе LearningApps/Padlet платформасында төмендегі сөйлемді көрсетеді:</w:t>
      </w:r>
    </w:p>
    <w:p w14:paraId="0C4D8B4F" w14:textId="77777777" w:rsidR="001C04B5" w:rsidRDefault="00197CB5">
      <w:pPr>
        <w:ind w:firstLine="567"/>
        <w:jc w:val="both"/>
        <w:rPr>
          <w:sz w:val="28"/>
          <w:szCs w:val="28"/>
        </w:rPr>
      </w:pPr>
      <w:r>
        <w:rPr>
          <w:sz w:val="28"/>
          <w:szCs w:val="28"/>
        </w:rPr>
        <w:t>– «Аспаннан жаңбыр жауды» (жай сөйлем).</w:t>
      </w:r>
    </w:p>
    <w:p w14:paraId="15E61145" w14:textId="77777777" w:rsidR="001C04B5" w:rsidRDefault="00197CB5">
      <w:pPr>
        <w:ind w:firstLine="567"/>
        <w:jc w:val="both"/>
        <w:rPr>
          <w:sz w:val="28"/>
          <w:szCs w:val="28"/>
        </w:rPr>
      </w:pPr>
      <w:r>
        <w:rPr>
          <w:sz w:val="28"/>
          <w:szCs w:val="28"/>
        </w:rPr>
        <w:t>– «Аспан жасын төкті» (бейнелі сөйлем).</w:t>
      </w:r>
    </w:p>
    <w:p w14:paraId="3631470E" w14:textId="77777777" w:rsidR="001C04B5" w:rsidRDefault="00197CB5">
      <w:pPr>
        <w:ind w:firstLine="567"/>
        <w:jc w:val="both"/>
        <w:rPr>
          <w:sz w:val="28"/>
          <w:szCs w:val="28"/>
        </w:rPr>
      </w:pPr>
      <w:r>
        <w:rPr>
          <w:sz w:val="28"/>
          <w:szCs w:val="28"/>
        </w:rPr>
        <w:t>«Жел соқты.» (жай сөйлем)</w:t>
      </w:r>
    </w:p>
    <w:p w14:paraId="1B7FA666" w14:textId="77777777" w:rsidR="001C04B5" w:rsidRDefault="00197CB5">
      <w:pPr>
        <w:ind w:firstLine="567"/>
        <w:jc w:val="both"/>
        <w:rPr>
          <w:sz w:val="28"/>
          <w:szCs w:val="28"/>
        </w:rPr>
      </w:pPr>
      <w:r>
        <w:rPr>
          <w:sz w:val="28"/>
          <w:szCs w:val="28"/>
        </w:rPr>
        <w:t>– «Жел ысқырып, ашулы айдаһардай ұйытқыды.» (бейнелі сөйлем)</w:t>
      </w:r>
    </w:p>
    <w:p w14:paraId="0B1F6762" w14:textId="77777777" w:rsidR="001C04B5" w:rsidRDefault="00197CB5">
      <w:pPr>
        <w:ind w:firstLine="567"/>
        <w:jc w:val="both"/>
        <w:rPr>
          <w:sz w:val="28"/>
          <w:szCs w:val="28"/>
        </w:rPr>
      </w:pPr>
      <w:r>
        <w:rPr>
          <w:sz w:val="28"/>
          <w:szCs w:val="28"/>
        </w:rPr>
        <w:t>– «Күн шықты.» (жай сөйлем)</w:t>
      </w:r>
    </w:p>
    <w:p w14:paraId="4ECDC349" w14:textId="77777777" w:rsidR="001C04B5" w:rsidRDefault="00197CB5">
      <w:pPr>
        <w:ind w:firstLine="567"/>
        <w:jc w:val="both"/>
        <w:rPr>
          <w:sz w:val="28"/>
          <w:szCs w:val="28"/>
        </w:rPr>
      </w:pPr>
      <w:r>
        <w:rPr>
          <w:sz w:val="28"/>
          <w:szCs w:val="28"/>
        </w:rPr>
        <w:t>– «Күн күліп, жер бетін алтынға бояды.» (бейнелі сөйлем)</w:t>
      </w:r>
    </w:p>
    <w:p w14:paraId="46C9B98F" w14:textId="77777777" w:rsidR="001C04B5" w:rsidRDefault="00197CB5">
      <w:pPr>
        <w:ind w:firstLine="567"/>
        <w:jc w:val="both"/>
        <w:rPr>
          <w:sz w:val="28"/>
          <w:szCs w:val="28"/>
        </w:rPr>
      </w:pPr>
      <w:r>
        <w:rPr>
          <w:sz w:val="28"/>
          <w:szCs w:val="28"/>
        </w:rPr>
        <w:t>– «Ағаштың жапырағы түсті.» (жай сөйлем)</w:t>
      </w:r>
    </w:p>
    <w:p w14:paraId="43E08E52" w14:textId="77777777" w:rsidR="001C04B5" w:rsidRDefault="00197CB5">
      <w:pPr>
        <w:ind w:firstLine="567"/>
        <w:jc w:val="both"/>
        <w:rPr>
          <w:sz w:val="28"/>
          <w:szCs w:val="28"/>
        </w:rPr>
      </w:pPr>
      <w:r>
        <w:rPr>
          <w:sz w:val="28"/>
          <w:szCs w:val="28"/>
        </w:rPr>
        <w:t>– «Сары жапырақтар алтын теңгедей жерге шашылды.» (бейнелі сөйлем)</w:t>
      </w:r>
    </w:p>
    <w:p w14:paraId="18C0C4CC" w14:textId="77777777" w:rsidR="001C04B5" w:rsidRDefault="00197CB5">
      <w:pPr>
        <w:ind w:firstLine="567"/>
        <w:jc w:val="both"/>
        <w:rPr>
          <w:sz w:val="28"/>
          <w:szCs w:val="28"/>
        </w:rPr>
      </w:pPr>
      <w:r>
        <w:rPr>
          <w:sz w:val="28"/>
          <w:szCs w:val="28"/>
        </w:rPr>
        <w:t>– «Балалар далада ойнады.» (жай сөйлем)</w:t>
      </w:r>
    </w:p>
    <w:p w14:paraId="364A73E4" w14:textId="77777777" w:rsidR="001C04B5" w:rsidRDefault="00197CB5">
      <w:pPr>
        <w:ind w:firstLine="567"/>
        <w:jc w:val="both"/>
        <w:rPr>
          <w:sz w:val="28"/>
          <w:szCs w:val="28"/>
        </w:rPr>
      </w:pPr>
      <w:r>
        <w:rPr>
          <w:sz w:val="28"/>
          <w:szCs w:val="28"/>
        </w:rPr>
        <w:t>– «Балалар далада құмырсқадай құжынап ойнады.» (бейнелі сөйлем)</w:t>
      </w:r>
    </w:p>
    <w:p w14:paraId="614CCAFE" w14:textId="77777777" w:rsidR="001C04B5" w:rsidRDefault="00197CB5">
      <w:pPr>
        <w:ind w:firstLine="567"/>
        <w:jc w:val="both"/>
        <w:rPr>
          <w:sz w:val="28"/>
          <w:szCs w:val="28"/>
        </w:rPr>
      </w:pPr>
      <w:r>
        <w:rPr>
          <w:sz w:val="28"/>
          <w:szCs w:val="28"/>
        </w:rPr>
        <w:t>– «Қар жауды.» (жай сөйлем)</w:t>
      </w:r>
    </w:p>
    <w:p w14:paraId="5A1451F5" w14:textId="77777777" w:rsidR="001C04B5" w:rsidRDefault="00197CB5">
      <w:pPr>
        <w:ind w:firstLine="567"/>
        <w:jc w:val="both"/>
        <w:rPr>
          <w:sz w:val="28"/>
          <w:szCs w:val="28"/>
        </w:rPr>
      </w:pPr>
      <w:r>
        <w:rPr>
          <w:sz w:val="28"/>
          <w:szCs w:val="28"/>
        </w:rPr>
        <w:t>– «Жер бетін аппақ мамық көрпе жапты.» (бейнелі сөйлем)</w:t>
      </w:r>
    </w:p>
    <w:p w14:paraId="5898FC1E" w14:textId="77777777" w:rsidR="001C04B5" w:rsidRDefault="00197CB5">
      <w:pPr>
        <w:ind w:firstLine="567"/>
        <w:jc w:val="both"/>
        <w:rPr>
          <w:sz w:val="28"/>
          <w:szCs w:val="28"/>
        </w:rPr>
      </w:pPr>
      <w:r>
        <w:rPr>
          <w:sz w:val="28"/>
          <w:szCs w:val="28"/>
        </w:rPr>
        <w:t>Тапсырма нұсқауын береді:</w:t>
      </w:r>
      <w:r>
        <w:rPr>
          <w:sz w:val="28"/>
          <w:szCs w:val="28"/>
          <w:lang w:val="kk-KZ"/>
        </w:rPr>
        <w:t xml:space="preserve"> </w:t>
      </w:r>
      <w:r>
        <w:rPr>
          <w:sz w:val="28"/>
          <w:szCs w:val="28"/>
        </w:rPr>
        <w:t>«Қай сөйлем әсерлі деп ойлайсың? Себебін түсіндір. Экранда немесе планшетте әсерлі сөйлемді белгілеп көрсет.»</w:t>
      </w:r>
    </w:p>
    <w:p w14:paraId="000CFC1F" w14:textId="77777777" w:rsidR="001C04B5" w:rsidRDefault="00197CB5">
      <w:pPr>
        <w:ind w:firstLine="567"/>
        <w:jc w:val="both"/>
        <w:rPr>
          <w:sz w:val="28"/>
          <w:szCs w:val="28"/>
        </w:rPr>
      </w:pPr>
      <w:r>
        <w:rPr>
          <w:sz w:val="28"/>
          <w:szCs w:val="28"/>
        </w:rPr>
        <w:t>Оқушы әрекеті: Екі сөйлемді салыстырады. Қайсысы әсерлі екенін таңдайды.</w:t>
      </w:r>
      <w:r>
        <w:rPr>
          <w:sz w:val="28"/>
          <w:szCs w:val="28"/>
          <w:lang w:val="kk-KZ"/>
        </w:rPr>
        <w:t xml:space="preserve"> </w:t>
      </w:r>
      <w:r>
        <w:rPr>
          <w:sz w:val="28"/>
          <w:szCs w:val="28"/>
        </w:rPr>
        <w:t>Цифрлық құрал арқылы (LearningApps-та бояу, Padlet-та белгі, интерактивті тақтада маркер) бейнелі сөйлемді өзі ерекшелеп көрсетеді.</w:t>
      </w:r>
    </w:p>
    <w:p w14:paraId="0D30CFFC" w14:textId="77777777" w:rsidR="001C04B5" w:rsidRDefault="00197CB5">
      <w:pPr>
        <w:ind w:firstLine="567"/>
        <w:jc w:val="both"/>
        <w:rPr>
          <w:sz w:val="28"/>
          <w:szCs w:val="28"/>
        </w:rPr>
      </w:pPr>
      <w:r>
        <w:rPr>
          <w:sz w:val="28"/>
          <w:szCs w:val="28"/>
        </w:rPr>
        <w:t>«Неліктен бұл сөйлем әсерлі?» деген сұраққа қысқаша жауап береді.</w:t>
      </w:r>
    </w:p>
    <w:p w14:paraId="24A7BC29" w14:textId="77777777" w:rsidR="001C04B5" w:rsidRDefault="00197CB5">
      <w:pPr>
        <w:ind w:firstLine="567"/>
        <w:jc w:val="both"/>
        <w:rPr>
          <w:sz w:val="28"/>
          <w:szCs w:val="28"/>
        </w:rPr>
      </w:pPr>
      <w:r>
        <w:rPr>
          <w:sz w:val="28"/>
          <w:szCs w:val="28"/>
        </w:rPr>
        <w:t>Қолданылатын цифрлық құралдар:</w:t>
      </w:r>
      <w:r>
        <w:rPr>
          <w:sz w:val="28"/>
          <w:szCs w:val="28"/>
          <w:lang w:val="kk-KZ"/>
        </w:rPr>
        <w:t xml:space="preserve"> </w:t>
      </w:r>
      <w:r>
        <w:rPr>
          <w:sz w:val="28"/>
          <w:szCs w:val="28"/>
        </w:rPr>
        <w:t xml:space="preserve"> LearningApps (сәйкестендіру, бояу);</w:t>
      </w:r>
      <w:r>
        <w:rPr>
          <w:sz w:val="28"/>
          <w:szCs w:val="28"/>
          <w:lang w:val="kk-KZ"/>
        </w:rPr>
        <w:t xml:space="preserve"> </w:t>
      </w:r>
      <w:r>
        <w:rPr>
          <w:sz w:val="28"/>
          <w:szCs w:val="28"/>
        </w:rPr>
        <w:t xml:space="preserve"> Padlet (онлайн тақтада белгі қою);</w:t>
      </w:r>
      <w:r>
        <w:rPr>
          <w:sz w:val="28"/>
          <w:szCs w:val="28"/>
          <w:lang w:val="kk-KZ"/>
        </w:rPr>
        <w:t xml:space="preserve"> </w:t>
      </w:r>
      <w:r>
        <w:rPr>
          <w:sz w:val="28"/>
          <w:szCs w:val="28"/>
        </w:rPr>
        <w:t xml:space="preserve"> Интерактивті тақта (цифрлық маркер/бояу).</w:t>
      </w:r>
    </w:p>
    <w:p w14:paraId="51EA2836" w14:textId="77777777" w:rsidR="001C04B5" w:rsidRDefault="00197CB5">
      <w:pPr>
        <w:ind w:firstLine="567"/>
        <w:jc w:val="both"/>
        <w:rPr>
          <w:sz w:val="28"/>
          <w:szCs w:val="28"/>
        </w:rPr>
      </w:pPr>
      <w:r>
        <w:rPr>
          <w:sz w:val="28"/>
          <w:szCs w:val="28"/>
        </w:rPr>
        <w:t>Бағалау өлшемдері:</w:t>
      </w:r>
    </w:p>
    <w:p w14:paraId="1F15738A" w14:textId="77777777" w:rsidR="001C04B5" w:rsidRDefault="00197CB5">
      <w:pPr>
        <w:ind w:firstLine="567"/>
        <w:jc w:val="both"/>
        <w:rPr>
          <w:sz w:val="28"/>
          <w:szCs w:val="28"/>
        </w:rPr>
      </w:pPr>
      <w:r>
        <w:rPr>
          <w:sz w:val="28"/>
          <w:szCs w:val="28"/>
        </w:rPr>
        <w:t>Жоғары деңгей (5 ұпай): Оқушы бейнелі сөйлемді дұрыс таңдайды, себебін нақты әрі толық түсіндіреді, цифрлық құралды орынды қолданады.</w:t>
      </w:r>
    </w:p>
    <w:p w14:paraId="14FE3965" w14:textId="77777777" w:rsidR="001C04B5" w:rsidRDefault="00197CB5">
      <w:pPr>
        <w:ind w:firstLine="567"/>
        <w:jc w:val="both"/>
        <w:rPr>
          <w:sz w:val="28"/>
          <w:szCs w:val="28"/>
        </w:rPr>
      </w:pPr>
      <w:r>
        <w:rPr>
          <w:sz w:val="28"/>
          <w:szCs w:val="28"/>
        </w:rPr>
        <w:t>Орташа деңгей (3 ұпай): Дұрыс таңдайды, бірақ түсіндірмесі қысқа немесе үстірт, цифрлық құралды толық қолданбайды.</w:t>
      </w:r>
    </w:p>
    <w:p w14:paraId="77EC9D5F" w14:textId="77777777" w:rsidR="001C04B5" w:rsidRDefault="00197CB5">
      <w:pPr>
        <w:ind w:firstLine="567"/>
        <w:jc w:val="both"/>
        <w:rPr>
          <w:sz w:val="28"/>
          <w:szCs w:val="28"/>
        </w:rPr>
      </w:pPr>
      <w:r>
        <w:rPr>
          <w:sz w:val="28"/>
          <w:szCs w:val="28"/>
        </w:rPr>
        <w:t>Төмен деңгей (1 ұпай): Таңдау жасайды, бірақ себебін түсіндіре алмайды, цифрлық құралды қолданбайды.</w:t>
      </w:r>
    </w:p>
    <w:p w14:paraId="4B5E42DE" w14:textId="77777777" w:rsidR="001C04B5" w:rsidRDefault="00197CB5">
      <w:pPr>
        <w:ind w:firstLine="567"/>
        <w:jc w:val="both"/>
        <w:rPr>
          <w:sz w:val="28"/>
          <w:szCs w:val="28"/>
        </w:rPr>
      </w:pPr>
      <w:r>
        <w:rPr>
          <w:sz w:val="28"/>
          <w:szCs w:val="28"/>
        </w:rPr>
        <w:t>Қ. Бітібаева ұсынған әдебиетті оқытудың инновациялық технологиясы оқушының мәтінді әрекет арқылы терең қабылдауын, көркем бейнелі тілдік құралдарды өздігінен анықтап, талдай алуын дамытуға бағытталғаны белгілі. Бұл технологияның басты қағидаларының бірі – «оқушыны белсенді талдаушы тұлға» ретінде қалыптастыру, яғни көркем мәтін мазмұнын дайын түсінік ретінде қабылдамай, оның көркемдік табиғатын өздігінен ашуға жағдай жасау. Осы әдіснамалық ұстаным негізінде бейімделген «Көркем сөзді аңғар» жаттығуы оқушылардың эпитет, метафора, теңеу сияқты көркемдеуіш құралдарды тану білігін қалыптастыруда Бітібаеваның әрекеттік, көрнекі-құндылықтық талдау қағидасын тиімді жүзеге асырады.</w:t>
      </w:r>
    </w:p>
    <w:p w14:paraId="7A381423" w14:textId="77777777" w:rsidR="001C04B5" w:rsidRDefault="00197CB5">
      <w:pPr>
        <w:ind w:firstLine="567"/>
        <w:jc w:val="both"/>
        <w:rPr>
          <w:sz w:val="28"/>
          <w:szCs w:val="28"/>
        </w:rPr>
      </w:pPr>
      <w:r>
        <w:rPr>
          <w:sz w:val="28"/>
          <w:szCs w:val="28"/>
        </w:rPr>
        <w:t xml:space="preserve">Цифрлық маркерлерді қолдану арқылы көркем сөзді белгілеу Қ. Бітібаеваның көркем мәтінді көрнекі-әрекеттік талдау принципін цифрлық ортада жалғастырып, оқушылардың көркем бейнелерді тез тануына, мәтін құрылымын визуалды тәсілмен талдауына және цифрлық дизайн </w:t>
      </w:r>
      <w:r>
        <w:rPr>
          <w:sz w:val="28"/>
          <w:szCs w:val="28"/>
        </w:rPr>
        <w:lastRenderedPageBreak/>
        <w:t>элементтерімен жұмыс істеу дағдысын дамытуына мүмкіндік береді. Сонымен қатар, «Автор» және «Сыншы» рөлдері оқушының диалогтік ойлауын, дәлелді пікір айтуын, өзіндік бағалау мен қателерді түзету дағдыларын дамытуға бағытталған. Бұл Бітібаева әдісіндегі шығармашылық-диалогтік талдау, ойды негіздеу және рефлексияны ұйымдастыру талаптарына толық сәйкес келеді.</w:t>
      </w:r>
    </w:p>
    <w:p w14:paraId="54698C95" w14:textId="03BA5E27" w:rsidR="001C04B5" w:rsidRDefault="00197CB5">
      <w:pPr>
        <w:ind w:firstLine="567"/>
        <w:jc w:val="both"/>
        <w:rPr>
          <w:sz w:val="28"/>
          <w:szCs w:val="28"/>
        </w:rPr>
      </w:pPr>
      <w:r>
        <w:rPr>
          <w:sz w:val="28"/>
          <w:szCs w:val="28"/>
        </w:rPr>
        <w:t>2-тапсырма. «Көркем сөзді аңғар» жаттығуы және рөлдік ойын</w:t>
      </w:r>
      <w:r>
        <w:rPr>
          <w:sz w:val="28"/>
          <w:szCs w:val="28"/>
          <w:lang w:val="kk-KZ"/>
        </w:rPr>
        <w:t xml:space="preserve">  </w:t>
      </w:r>
      <w:r>
        <w:rPr>
          <w:sz w:val="28"/>
          <w:szCs w:val="28"/>
        </w:rPr>
        <w:t xml:space="preserve">(Қ. Бітібаева тәсілі, бейімделген). </w:t>
      </w:r>
    </w:p>
    <w:p w14:paraId="7043125B" w14:textId="77777777" w:rsidR="001C04B5" w:rsidRDefault="00197CB5">
      <w:pPr>
        <w:ind w:firstLine="567"/>
        <w:jc w:val="both"/>
        <w:rPr>
          <w:sz w:val="28"/>
          <w:szCs w:val="28"/>
        </w:rPr>
      </w:pPr>
      <w:r>
        <w:rPr>
          <w:sz w:val="28"/>
          <w:szCs w:val="28"/>
        </w:rPr>
        <w:t>Мақсаты: Мәтіннен көркем сөздерді (эпитет, метафора, теңеу) жылдам әрі дұрыс табу, түрін атау, өзін-өзі түзету</w:t>
      </w:r>
      <w:r>
        <w:rPr>
          <w:sz w:val="28"/>
          <w:szCs w:val="28"/>
          <w:lang w:val="kk-KZ"/>
        </w:rPr>
        <w:t xml:space="preserve"> және</w:t>
      </w:r>
      <w:r>
        <w:rPr>
          <w:sz w:val="28"/>
          <w:szCs w:val="28"/>
        </w:rPr>
        <w:t xml:space="preserve"> рөлдік ойын арқылы рефлексия жасау.</w:t>
      </w:r>
    </w:p>
    <w:p w14:paraId="58243248" w14:textId="77777777" w:rsidR="001C04B5" w:rsidRDefault="00197CB5">
      <w:pPr>
        <w:ind w:firstLine="567"/>
        <w:jc w:val="both"/>
        <w:rPr>
          <w:sz w:val="28"/>
          <w:szCs w:val="28"/>
          <w:lang w:val="kk-KZ"/>
        </w:rPr>
      </w:pPr>
      <w:r>
        <w:rPr>
          <w:sz w:val="28"/>
          <w:szCs w:val="28"/>
        </w:rPr>
        <w:t>Жүргізу барысы</w:t>
      </w:r>
      <w:r>
        <w:rPr>
          <w:sz w:val="28"/>
          <w:szCs w:val="28"/>
          <w:lang w:val="kk-KZ"/>
        </w:rPr>
        <w:t>.</w:t>
      </w:r>
    </w:p>
    <w:p w14:paraId="7FA9CC7E" w14:textId="77777777" w:rsidR="001C04B5" w:rsidRDefault="00197CB5">
      <w:pPr>
        <w:ind w:firstLine="567"/>
        <w:jc w:val="both"/>
        <w:rPr>
          <w:sz w:val="28"/>
          <w:szCs w:val="28"/>
        </w:rPr>
      </w:pPr>
      <w:r>
        <w:rPr>
          <w:sz w:val="28"/>
          <w:szCs w:val="28"/>
        </w:rPr>
        <w:t>Мұғалім әрекеті</w:t>
      </w:r>
      <w:r>
        <w:rPr>
          <w:sz w:val="28"/>
          <w:szCs w:val="28"/>
          <w:lang w:val="kk-KZ"/>
        </w:rPr>
        <w:t xml:space="preserve">. </w:t>
      </w:r>
      <w:r>
        <w:rPr>
          <w:sz w:val="28"/>
          <w:szCs w:val="28"/>
        </w:rPr>
        <w:t>Интерактивті тақтада бірнеше сөйлемді көрсетеді:</w:t>
      </w:r>
    </w:p>
    <w:p w14:paraId="301703E5" w14:textId="77777777" w:rsidR="001C04B5" w:rsidRDefault="00197CB5">
      <w:pPr>
        <w:ind w:firstLine="567"/>
        <w:jc w:val="both"/>
        <w:rPr>
          <w:sz w:val="28"/>
          <w:szCs w:val="28"/>
        </w:rPr>
      </w:pPr>
      <w:r>
        <w:rPr>
          <w:sz w:val="28"/>
          <w:szCs w:val="28"/>
        </w:rPr>
        <w:t>- «Жүрегі кең адам әрқашан көмектеседі.» (эпитет)</w:t>
      </w:r>
    </w:p>
    <w:p w14:paraId="7DFD476C" w14:textId="77777777" w:rsidR="001C04B5" w:rsidRDefault="00197CB5">
      <w:pPr>
        <w:ind w:firstLine="567"/>
        <w:jc w:val="both"/>
        <w:rPr>
          <w:sz w:val="28"/>
          <w:szCs w:val="28"/>
        </w:rPr>
      </w:pPr>
      <w:r>
        <w:rPr>
          <w:sz w:val="28"/>
          <w:szCs w:val="28"/>
        </w:rPr>
        <w:t>- «Еңбек – таусылмас қазына.» (метафора)</w:t>
      </w:r>
    </w:p>
    <w:p w14:paraId="78A9F543" w14:textId="77777777" w:rsidR="001C04B5" w:rsidRDefault="00197CB5">
      <w:pPr>
        <w:ind w:firstLine="567"/>
        <w:jc w:val="both"/>
        <w:rPr>
          <w:sz w:val="28"/>
          <w:szCs w:val="28"/>
        </w:rPr>
      </w:pPr>
      <w:r>
        <w:rPr>
          <w:sz w:val="28"/>
          <w:szCs w:val="28"/>
        </w:rPr>
        <w:t>- «Адамның шын көркі – кісілігі.» (афоризм)</w:t>
      </w:r>
    </w:p>
    <w:p w14:paraId="2B33156F" w14:textId="77777777" w:rsidR="001C04B5" w:rsidRDefault="00197CB5">
      <w:pPr>
        <w:ind w:firstLine="567"/>
        <w:jc w:val="both"/>
        <w:rPr>
          <w:sz w:val="28"/>
          <w:szCs w:val="28"/>
        </w:rPr>
      </w:pPr>
      <w:r>
        <w:rPr>
          <w:sz w:val="28"/>
          <w:szCs w:val="28"/>
        </w:rPr>
        <w:t>- «Балалар құмырсқадай құжынап ойнады.» (теңеу)</w:t>
      </w:r>
    </w:p>
    <w:p w14:paraId="61CA142C" w14:textId="77777777" w:rsidR="001C04B5" w:rsidRDefault="00197CB5">
      <w:pPr>
        <w:ind w:firstLine="567"/>
        <w:jc w:val="both"/>
        <w:rPr>
          <w:sz w:val="28"/>
          <w:szCs w:val="28"/>
        </w:rPr>
      </w:pPr>
      <w:r>
        <w:rPr>
          <w:sz w:val="28"/>
          <w:szCs w:val="28"/>
        </w:rPr>
        <w:t>- «Күн күліп, жер бетіне шуағын төкті.» (кейіптеу)</w:t>
      </w:r>
    </w:p>
    <w:p w14:paraId="2074B573" w14:textId="77777777" w:rsidR="001C04B5" w:rsidRDefault="00197CB5">
      <w:pPr>
        <w:ind w:firstLine="567"/>
        <w:jc w:val="both"/>
        <w:rPr>
          <w:sz w:val="28"/>
          <w:szCs w:val="28"/>
        </w:rPr>
      </w:pPr>
      <w:r>
        <w:rPr>
          <w:sz w:val="28"/>
          <w:szCs w:val="28"/>
        </w:rPr>
        <w:t>- «Сары жапырақтар алтын теңгедей сыбдырлап түсті.» (теңеу + эпитет)</w:t>
      </w:r>
    </w:p>
    <w:p w14:paraId="3861D1F9" w14:textId="77777777" w:rsidR="001C04B5" w:rsidRDefault="00197CB5">
      <w:pPr>
        <w:ind w:firstLine="567"/>
        <w:jc w:val="both"/>
        <w:rPr>
          <w:sz w:val="28"/>
          <w:szCs w:val="28"/>
        </w:rPr>
      </w:pPr>
      <w:r>
        <w:rPr>
          <w:sz w:val="28"/>
          <w:szCs w:val="28"/>
        </w:rPr>
        <w:t>- «Білім – адамның жолын жарық қылатын шамшырақ.» (метафора)</w:t>
      </w:r>
    </w:p>
    <w:p w14:paraId="1BC10517" w14:textId="77777777" w:rsidR="001C04B5" w:rsidRDefault="00197CB5">
      <w:pPr>
        <w:ind w:firstLine="567"/>
        <w:jc w:val="both"/>
        <w:rPr>
          <w:sz w:val="28"/>
          <w:szCs w:val="28"/>
        </w:rPr>
      </w:pPr>
      <w:r>
        <w:rPr>
          <w:sz w:val="28"/>
          <w:szCs w:val="28"/>
        </w:rPr>
        <w:t xml:space="preserve">Нұсқау береді: Әр сөйлемнен </w:t>
      </w:r>
      <w:r>
        <w:rPr>
          <w:sz w:val="28"/>
          <w:szCs w:val="28"/>
          <w:lang w:val="kk-KZ"/>
        </w:rPr>
        <w:t xml:space="preserve">көркемдегіш </w:t>
      </w:r>
      <w:r>
        <w:rPr>
          <w:sz w:val="28"/>
          <w:szCs w:val="28"/>
        </w:rPr>
        <w:t xml:space="preserve"> құралды тауып, түрін атаңдар. Кейін жұпта/топта бір</w:t>
      </w:r>
      <w:r>
        <w:rPr>
          <w:sz w:val="28"/>
          <w:szCs w:val="28"/>
          <w:lang w:val="kk-KZ"/>
        </w:rPr>
        <w:t>б</w:t>
      </w:r>
      <w:r>
        <w:rPr>
          <w:sz w:val="28"/>
          <w:szCs w:val="28"/>
        </w:rPr>
        <w:t>іріңнің жауабыңды тексеріп, қателер болса түзетіңдер. Рөлдік ойынға қатысып, «Автор» және «Сыншы» рөлін ойнаңдар.</w:t>
      </w:r>
    </w:p>
    <w:p w14:paraId="56ED0FB5" w14:textId="77777777" w:rsidR="001C04B5" w:rsidRDefault="00197CB5">
      <w:pPr>
        <w:ind w:firstLine="567"/>
        <w:jc w:val="both"/>
        <w:rPr>
          <w:sz w:val="28"/>
          <w:szCs w:val="28"/>
        </w:rPr>
      </w:pPr>
      <w:r>
        <w:rPr>
          <w:sz w:val="28"/>
          <w:szCs w:val="28"/>
        </w:rPr>
        <w:t>Оқушы әрекеті:</w:t>
      </w:r>
    </w:p>
    <w:p w14:paraId="5F80701D" w14:textId="77777777" w:rsidR="001C04B5" w:rsidRDefault="00197CB5">
      <w:pPr>
        <w:ind w:firstLine="567"/>
        <w:jc w:val="both"/>
        <w:rPr>
          <w:sz w:val="28"/>
          <w:szCs w:val="28"/>
        </w:rPr>
      </w:pPr>
      <w:r>
        <w:rPr>
          <w:sz w:val="28"/>
          <w:szCs w:val="28"/>
        </w:rPr>
        <w:t>Әр сөйлемдегі көркем сөзді тауып, астын цифрлық маркермен сызады (интерактивті тақтада немесе Jamboard/Padlet-та).</w:t>
      </w:r>
    </w:p>
    <w:p w14:paraId="5D59EED0" w14:textId="77777777" w:rsidR="001C04B5" w:rsidRDefault="00197CB5">
      <w:pPr>
        <w:ind w:firstLine="567"/>
        <w:jc w:val="both"/>
        <w:rPr>
          <w:sz w:val="28"/>
          <w:szCs w:val="28"/>
        </w:rPr>
      </w:pPr>
      <w:r>
        <w:rPr>
          <w:sz w:val="28"/>
          <w:szCs w:val="28"/>
        </w:rPr>
        <w:t>Құралдың түрін атайды (мысалы, эпитет, метафора).</w:t>
      </w:r>
    </w:p>
    <w:p w14:paraId="5E2B7914" w14:textId="77777777" w:rsidR="001C04B5" w:rsidRDefault="00197CB5">
      <w:pPr>
        <w:ind w:firstLine="567"/>
        <w:jc w:val="both"/>
        <w:rPr>
          <w:sz w:val="28"/>
          <w:szCs w:val="28"/>
        </w:rPr>
      </w:pPr>
      <w:r>
        <w:rPr>
          <w:sz w:val="28"/>
          <w:szCs w:val="28"/>
        </w:rPr>
        <w:t>«Автор» рөлінде: өз жауабын түсіндіреді, неліктен сол сөзді эпитет/метафора деп санағанын дәлелдейді.«Сыншы» рөлінде: сыныптасының жауабын бағалайды, дұрыс болса мақұлдайды, қате болса түзетуін айтады.Соңында қысқаша рефлексия жазады: «Мен бүгін метафораны табуда қателестім, бірақ талқылаудан кейін дұрыс жауапты білдім» немесе «Сыныптасымның жауабы маған көмектесті».</w:t>
      </w:r>
    </w:p>
    <w:p w14:paraId="44D0D419" w14:textId="77777777" w:rsidR="001C04B5" w:rsidRDefault="00197CB5">
      <w:pPr>
        <w:ind w:firstLine="567"/>
        <w:jc w:val="both"/>
        <w:rPr>
          <w:sz w:val="28"/>
          <w:szCs w:val="28"/>
        </w:rPr>
      </w:pPr>
      <w:r>
        <w:rPr>
          <w:sz w:val="28"/>
          <w:szCs w:val="28"/>
        </w:rPr>
        <w:t>Қолданылатын цифрлық құралдар:</w:t>
      </w:r>
      <w:r>
        <w:rPr>
          <w:sz w:val="28"/>
          <w:szCs w:val="28"/>
          <w:lang w:val="kk-KZ"/>
        </w:rPr>
        <w:t xml:space="preserve"> </w:t>
      </w:r>
      <w:r>
        <w:rPr>
          <w:sz w:val="28"/>
          <w:szCs w:val="28"/>
        </w:rPr>
        <w:t>Интерактивті тақта (цифрлық қалам/маркермен жұмыс)</w:t>
      </w:r>
      <w:r>
        <w:rPr>
          <w:sz w:val="28"/>
          <w:szCs w:val="28"/>
          <w:lang w:val="kk-KZ"/>
        </w:rPr>
        <w:t xml:space="preserve">, </w:t>
      </w:r>
      <w:r>
        <w:rPr>
          <w:sz w:val="28"/>
          <w:szCs w:val="28"/>
        </w:rPr>
        <w:t>Jamboard немесе Padlet (онлайн бірлескен тақта)</w:t>
      </w:r>
      <w:r>
        <w:rPr>
          <w:sz w:val="28"/>
          <w:szCs w:val="28"/>
          <w:lang w:val="kk-KZ"/>
        </w:rPr>
        <w:t xml:space="preserve">, </w:t>
      </w:r>
      <w:r>
        <w:rPr>
          <w:sz w:val="28"/>
          <w:szCs w:val="28"/>
        </w:rPr>
        <w:t>Mentimeter/Kahoot (қысқаша рефлексия/бағалау үшін).</w:t>
      </w:r>
    </w:p>
    <w:p w14:paraId="1A65A923" w14:textId="77777777" w:rsidR="001C04B5" w:rsidRDefault="00197CB5">
      <w:pPr>
        <w:ind w:firstLine="567"/>
        <w:jc w:val="both"/>
        <w:rPr>
          <w:sz w:val="28"/>
          <w:szCs w:val="28"/>
        </w:rPr>
      </w:pPr>
      <w:r>
        <w:rPr>
          <w:sz w:val="28"/>
          <w:szCs w:val="28"/>
        </w:rPr>
        <w:t>Бағалау өлшемдері:</w:t>
      </w:r>
    </w:p>
    <w:p w14:paraId="49166653" w14:textId="77777777" w:rsidR="001C04B5" w:rsidRDefault="00197CB5">
      <w:pPr>
        <w:ind w:firstLine="567"/>
        <w:jc w:val="both"/>
        <w:rPr>
          <w:sz w:val="28"/>
          <w:szCs w:val="28"/>
        </w:rPr>
      </w:pPr>
      <w:r>
        <w:rPr>
          <w:sz w:val="28"/>
          <w:szCs w:val="28"/>
        </w:rPr>
        <w:t>Жоғары деңгей (5 ұпай):</w:t>
      </w:r>
      <w:r>
        <w:rPr>
          <w:sz w:val="28"/>
          <w:szCs w:val="28"/>
          <w:lang w:val="kk-KZ"/>
        </w:rPr>
        <w:t xml:space="preserve"> </w:t>
      </w:r>
      <w:r>
        <w:rPr>
          <w:sz w:val="28"/>
          <w:szCs w:val="28"/>
        </w:rPr>
        <w:t>Көркем сөздерді дұрыс табады және түрін нақты атайды; Өзінің жауабын бағалайды, қателерін түзете алады; Сыныптасының жауабын тыңдап, әділ баға береді; Рөлдік ойында белсенділік танытады.</w:t>
      </w:r>
    </w:p>
    <w:p w14:paraId="7B606A58" w14:textId="77777777" w:rsidR="001C04B5" w:rsidRDefault="00197CB5">
      <w:pPr>
        <w:ind w:firstLine="567"/>
        <w:jc w:val="both"/>
        <w:rPr>
          <w:sz w:val="28"/>
          <w:szCs w:val="28"/>
        </w:rPr>
      </w:pPr>
      <w:r>
        <w:rPr>
          <w:sz w:val="28"/>
          <w:szCs w:val="28"/>
        </w:rPr>
        <w:t>Орташа деңгей (3 ұпай): Көркем сөздерді таба алады, бірақ түрін шатастырады; Өз жауабындағы қатені мұғалімнің көмегімен ғана түзетеді; Сыныптасының жауабына қысқа пікір білдіреді; Рөлдік ойында аз белсенділік көрсетеді.</w:t>
      </w:r>
    </w:p>
    <w:p w14:paraId="3CDCBD43" w14:textId="77777777" w:rsidR="001C04B5" w:rsidRDefault="00197CB5">
      <w:pPr>
        <w:ind w:firstLine="567"/>
        <w:jc w:val="both"/>
        <w:rPr>
          <w:sz w:val="28"/>
          <w:szCs w:val="28"/>
        </w:rPr>
      </w:pPr>
      <w:r>
        <w:rPr>
          <w:sz w:val="28"/>
          <w:szCs w:val="28"/>
        </w:rPr>
        <w:lastRenderedPageBreak/>
        <w:t>Төмен деңгей (1 ұпай): Көркем сөздерді табуда қиналады, түрін дұрыс атай алмайды; Қателерін түзете алмайды, өзгенің жауабына баға бермейді; Рөлдік ойынға қатыспайды.</w:t>
      </w:r>
    </w:p>
    <w:p w14:paraId="7B558096" w14:textId="77777777" w:rsidR="001C04B5" w:rsidRDefault="00197CB5">
      <w:pPr>
        <w:ind w:firstLine="567"/>
        <w:rPr>
          <w:sz w:val="28"/>
          <w:szCs w:val="28"/>
        </w:rPr>
      </w:pPr>
      <w:r>
        <w:rPr>
          <w:sz w:val="28"/>
          <w:szCs w:val="28"/>
        </w:rPr>
        <w:t>3-тапсырма.</w:t>
      </w:r>
      <w:r>
        <w:rPr>
          <w:sz w:val="28"/>
          <w:szCs w:val="28"/>
          <w:lang w:val="kk-KZ"/>
        </w:rPr>
        <w:t xml:space="preserve"> </w:t>
      </w:r>
      <w:r>
        <w:rPr>
          <w:sz w:val="28"/>
          <w:szCs w:val="28"/>
        </w:rPr>
        <w:t>Авторлық диагностикалық «Көркем құралды түрлендір»</w:t>
      </w:r>
    </w:p>
    <w:p w14:paraId="1A33051D" w14:textId="77777777" w:rsidR="001C04B5" w:rsidRDefault="00197CB5">
      <w:pPr>
        <w:ind w:firstLine="567"/>
        <w:rPr>
          <w:sz w:val="28"/>
          <w:szCs w:val="28"/>
          <w:lang w:val="kk-KZ"/>
        </w:rPr>
      </w:pPr>
      <w:r>
        <w:rPr>
          <w:sz w:val="28"/>
          <w:szCs w:val="28"/>
          <w:lang w:val="kk-KZ"/>
        </w:rPr>
        <w:t>ә</w:t>
      </w:r>
      <w:r>
        <w:rPr>
          <w:sz w:val="28"/>
          <w:szCs w:val="28"/>
        </w:rPr>
        <w:t>дістеме</w:t>
      </w:r>
      <w:r>
        <w:rPr>
          <w:sz w:val="28"/>
          <w:szCs w:val="28"/>
          <w:lang w:val="kk-KZ"/>
        </w:rPr>
        <w:t>сі.</w:t>
      </w:r>
    </w:p>
    <w:p w14:paraId="3257DE83" w14:textId="77777777" w:rsidR="001C04B5" w:rsidRDefault="00197CB5">
      <w:pPr>
        <w:ind w:firstLine="567"/>
        <w:jc w:val="both"/>
        <w:rPr>
          <w:sz w:val="28"/>
          <w:szCs w:val="28"/>
          <w:lang w:val="kk-KZ"/>
        </w:rPr>
      </w:pPr>
      <w:r>
        <w:rPr>
          <w:sz w:val="28"/>
          <w:szCs w:val="28"/>
          <w:lang w:val="kk-KZ"/>
        </w:rPr>
        <w:t>Мақсаты: Оқушының шығармашылық ойлауын дамыту, бір көркемдегіш  құралды екінші түрге айналдыру және шағын цифрлық жоба арқылы бейнелеу.</w:t>
      </w:r>
    </w:p>
    <w:p w14:paraId="70000B2C" w14:textId="77777777" w:rsidR="001C04B5" w:rsidRDefault="00197CB5">
      <w:pPr>
        <w:ind w:firstLine="567"/>
        <w:rPr>
          <w:sz w:val="28"/>
          <w:szCs w:val="28"/>
          <w:lang w:val="kk-KZ"/>
        </w:rPr>
      </w:pPr>
      <w:r>
        <w:rPr>
          <w:sz w:val="28"/>
          <w:szCs w:val="28"/>
          <w:lang w:val="kk-KZ"/>
        </w:rPr>
        <w:t>Жүргізу барысы:</w:t>
      </w:r>
    </w:p>
    <w:p w14:paraId="4CB9910B" w14:textId="77777777" w:rsidR="001C04B5" w:rsidRDefault="00197CB5">
      <w:pPr>
        <w:ind w:firstLine="567"/>
        <w:rPr>
          <w:sz w:val="28"/>
          <w:szCs w:val="28"/>
          <w:lang w:val="kk-KZ"/>
        </w:rPr>
      </w:pPr>
      <w:r>
        <w:rPr>
          <w:sz w:val="28"/>
          <w:szCs w:val="28"/>
          <w:lang w:val="kk-KZ"/>
        </w:rPr>
        <w:t>Мұғалім әрекеті. Мәтіннен астын сызылған көркем тіркестерді ұсынады. Мысалдар:</w:t>
      </w:r>
    </w:p>
    <w:p w14:paraId="05FE28CB" w14:textId="77777777" w:rsidR="001C04B5" w:rsidRDefault="00197CB5">
      <w:pPr>
        <w:ind w:firstLine="567"/>
        <w:rPr>
          <w:sz w:val="28"/>
          <w:szCs w:val="28"/>
          <w:lang w:val="kk-KZ"/>
        </w:rPr>
      </w:pPr>
      <w:r>
        <w:rPr>
          <w:sz w:val="28"/>
          <w:szCs w:val="28"/>
          <w:lang w:val="kk-KZ"/>
        </w:rPr>
        <w:t>- «Тау теңіздей толқыды» (теңеу).</w:t>
      </w:r>
    </w:p>
    <w:p w14:paraId="026FA667" w14:textId="77777777" w:rsidR="001C04B5" w:rsidRDefault="00197CB5">
      <w:pPr>
        <w:ind w:firstLine="567"/>
        <w:rPr>
          <w:sz w:val="28"/>
          <w:szCs w:val="28"/>
          <w:lang w:val="kk-KZ"/>
        </w:rPr>
      </w:pPr>
      <w:r>
        <w:rPr>
          <w:sz w:val="28"/>
          <w:szCs w:val="28"/>
          <w:lang w:val="kk-KZ"/>
        </w:rPr>
        <w:t>- «Күн күлді» (кейіптеу).</w:t>
      </w:r>
    </w:p>
    <w:p w14:paraId="104F68CE" w14:textId="77777777" w:rsidR="001C04B5" w:rsidRDefault="00197CB5">
      <w:pPr>
        <w:ind w:firstLine="567"/>
        <w:rPr>
          <w:sz w:val="28"/>
          <w:szCs w:val="28"/>
          <w:lang w:val="kk-KZ"/>
        </w:rPr>
      </w:pPr>
      <w:r>
        <w:rPr>
          <w:sz w:val="28"/>
          <w:szCs w:val="28"/>
          <w:lang w:val="kk-KZ"/>
        </w:rPr>
        <w:t>- «Білім – таусылмас қазына» (метафора).</w:t>
      </w:r>
    </w:p>
    <w:p w14:paraId="517460D5" w14:textId="77777777" w:rsidR="001C04B5" w:rsidRDefault="00197CB5">
      <w:pPr>
        <w:ind w:firstLine="567"/>
        <w:rPr>
          <w:sz w:val="28"/>
          <w:szCs w:val="28"/>
          <w:lang w:val="kk-KZ"/>
        </w:rPr>
      </w:pPr>
      <w:r>
        <w:rPr>
          <w:sz w:val="28"/>
          <w:szCs w:val="28"/>
          <w:lang w:val="kk-KZ"/>
        </w:rPr>
        <w:t>- «Тау теңіздей толқыды» (теңеу)</w:t>
      </w:r>
    </w:p>
    <w:p w14:paraId="78B3AC7C" w14:textId="77777777" w:rsidR="001C04B5" w:rsidRDefault="00197CB5">
      <w:pPr>
        <w:ind w:firstLine="567"/>
        <w:rPr>
          <w:sz w:val="28"/>
          <w:szCs w:val="28"/>
          <w:lang w:val="kk-KZ"/>
        </w:rPr>
      </w:pPr>
      <w:r>
        <w:rPr>
          <w:sz w:val="28"/>
          <w:szCs w:val="28"/>
          <w:lang w:val="kk-KZ"/>
        </w:rPr>
        <w:t>- «Күн күлді» (кейіптеу)</w:t>
      </w:r>
    </w:p>
    <w:p w14:paraId="1FECFA79" w14:textId="77777777" w:rsidR="001C04B5" w:rsidRDefault="00197CB5">
      <w:pPr>
        <w:ind w:firstLine="567"/>
        <w:rPr>
          <w:sz w:val="28"/>
          <w:szCs w:val="28"/>
          <w:lang w:val="kk-KZ"/>
        </w:rPr>
      </w:pPr>
      <w:r>
        <w:rPr>
          <w:sz w:val="28"/>
          <w:szCs w:val="28"/>
          <w:lang w:val="kk-KZ"/>
        </w:rPr>
        <w:t>- «Білім – таусылмас қазына» (метафора)</w:t>
      </w:r>
    </w:p>
    <w:p w14:paraId="6151BD4F" w14:textId="77777777" w:rsidR="001C04B5" w:rsidRDefault="00197CB5">
      <w:pPr>
        <w:ind w:firstLine="567"/>
        <w:rPr>
          <w:sz w:val="28"/>
          <w:szCs w:val="28"/>
          <w:lang w:val="kk-KZ"/>
        </w:rPr>
      </w:pPr>
      <w:r>
        <w:rPr>
          <w:sz w:val="28"/>
          <w:szCs w:val="28"/>
          <w:lang w:val="kk-KZ"/>
        </w:rPr>
        <w:t>- «Жүрегі кең адам» (эпитет)</w:t>
      </w:r>
    </w:p>
    <w:p w14:paraId="17D8793C" w14:textId="77777777" w:rsidR="001C04B5" w:rsidRDefault="00197CB5">
      <w:pPr>
        <w:ind w:firstLine="567"/>
        <w:rPr>
          <w:sz w:val="28"/>
          <w:szCs w:val="28"/>
          <w:lang w:val="kk-KZ"/>
        </w:rPr>
      </w:pPr>
      <w:r>
        <w:rPr>
          <w:sz w:val="28"/>
          <w:szCs w:val="28"/>
          <w:lang w:val="kk-KZ"/>
        </w:rPr>
        <w:t>- «Жапырақтар алтын теңгедей жерге төгілді» (теңеу + эпитет)</w:t>
      </w:r>
    </w:p>
    <w:p w14:paraId="66AFBE19" w14:textId="77777777" w:rsidR="001C04B5" w:rsidRDefault="00197CB5">
      <w:pPr>
        <w:ind w:firstLine="567"/>
        <w:rPr>
          <w:sz w:val="28"/>
          <w:szCs w:val="28"/>
          <w:lang w:val="kk-KZ"/>
        </w:rPr>
      </w:pPr>
      <w:r>
        <w:rPr>
          <w:sz w:val="28"/>
          <w:szCs w:val="28"/>
          <w:lang w:val="kk-KZ"/>
        </w:rPr>
        <w:t>- «Жел сыбырлап өтті» (кейіптеу)</w:t>
      </w:r>
    </w:p>
    <w:p w14:paraId="7F1CB3F9" w14:textId="77777777" w:rsidR="001C04B5" w:rsidRDefault="00197CB5">
      <w:pPr>
        <w:ind w:firstLine="567"/>
        <w:rPr>
          <w:sz w:val="28"/>
          <w:szCs w:val="28"/>
          <w:lang w:val="kk-KZ"/>
        </w:rPr>
      </w:pPr>
      <w:r>
        <w:rPr>
          <w:sz w:val="28"/>
          <w:szCs w:val="28"/>
          <w:lang w:val="kk-KZ"/>
        </w:rPr>
        <w:t>- «Жастық – өмірдің көктемі» (метафора)</w:t>
      </w:r>
    </w:p>
    <w:p w14:paraId="0B315112" w14:textId="77777777" w:rsidR="001C04B5" w:rsidRDefault="00197CB5">
      <w:pPr>
        <w:ind w:firstLine="567"/>
        <w:rPr>
          <w:sz w:val="28"/>
          <w:szCs w:val="28"/>
          <w:lang w:val="kk-KZ"/>
        </w:rPr>
      </w:pPr>
      <w:r>
        <w:rPr>
          <w:sz w:val="28"/>
          <w:szCs w:val="28"/>
          <w:lang w:val="kk-KZ"/>
        </w:rPr>
        <w:t>- «Көздің нұры» (тұрақты бейнелі тіркес)</w:t>
      </w:r>
    </w:p>
    <w:p w14:paraId="7DFFCB85" w14:textId="77777777" w:rsidR="001C04B5" w:rsidRDefault="00197CB5">
      <w:pPr>
        <w:ind w:firstLine="567"/>
        <w:rPr>
          <w:sz w:val="28"/>
          <w:szCs w:val="28"/>
        </w:rPr>
      </w:pPr>
      <w:r>
        <w:rPr>
          <w:sz w:val="28"/>
          <w:szCs w:val="28"/>
        </w:rPr>
        <w:t>- «Адамның ең зор байлығы – денсаулық» (афоризм/метафора)</w:t>
      </w:r>
    </w:p>
    <w:p w14:paraId="592F9F0E" w14:textId="77777777" w:rsidR="001C04B5" w:rsidRDefault="00197CB5">
      <w:pPr>
        <w:ind w:firstLine="567"/>
        <w:rPr>
          <w:sz w:val="28"/>
          <w:szCs w:val="28"/>
        </w:rPr>
      </w:pPr>
      <w:r>
        <w:rPr>
          <w:sz w:val="28"/>
          <w:szCs w:val="28"/>
        </w:rPr>
        <w:t>- «Балалар құмырсқадай құжынады» (теңеу)</w:t>
      </w:r>
    </w:p>
    <w:p w14:paraId="12F5D21A" w14:textId="77777777" w:rsidR="001C04B5" w:rsidRDefault="00197CB5">
      <w:pPr>
        <w:ind w:firstLine="567"/>
        <w:rPr>
          <w:sz w:val="28"/>
          <w:szCs w:val="28"/>
        </w:rPr>
      </w:pPr>
      <w:r>
        <w:rPr>
          <w:sz w:val="28"/>
          <w:szCs w:val="28"/>
        </w:rPr>
        <w:t>Тапсырма нұсқауын береді:</w:t>
      </w:r>
    </w:p>
    <w:p w14:paraId="7B89E624" w14:textId="77777777" w:rsidR="001C04B5" w:rsidRDefault="00197CB5">
      <w:pPr>
        <w:ind w:firstLine="567"/>
        <w:rPr>
          <w:sz w:val="28"/>
          <w:szCs w:val="28"/>
        </w:rPr>
      </w:pPr>
      <w:r>
        <w:rPr>
          <w:sz w:val="28"/>
          <w:szCs w:val="28"/>
        </w:rPr>
        <w:t xml:space="preserve">«Берілген тіркесті басқа </w:t>
      </w:r>
      <w:r>
        <w:rPr>
          <w:sz w:val="28"/>
          <w:szCs w:val="28"/>
          <w:lang w:val="kk-KZ"/>
        </w:rPr>
        <w:t xml:space="preserve">көркемдегіш </w:t>
      </w:r>
      <w:r>
        <w:rPr>
          <w:sz w:val="28"/>
          <w:szCs w:val="28"/>
        </w:rPr>
        <w:t xml:space="preserve"> құралға түрлендіріңдер. Түрлендірілген нұсқаны цифрлық дизайнда (Canva, PowerPoint, Padlet) шағын жоба ретінде көрсетіп, өз ойларыңды түсіндіріңдер.»</w:t>
      </w:r>
    </w:p>
    <w:p w14:paraId="744EE3D8" w14:textId="77777777" w:rsidR="001C04B5" w:rsidRDefault="00197CB5">
      <w:pPr>
        <w:ind w:firstLine="567"/>
        <w:rPr>
          <w:sz w:val="28"/>
          <w:szCs w:val="28"/>
        </w:rPr>
      </w:pPr>
      <w:r>
        <w:rPr>
          <w:sz w:val="28"/>
          <w:szCs w:val="28"/>
        </w:rPr>
        <w:t>Оқушы әрекеті</w:t>
      </w:r>
      <w:r>
        <w:rPr>
          <w:sz w:val="28"/>
          <w:szCs w:val="28"/>
          <w:lang w:val="kk-KZ"/>
        </w:rPr>
        <w:t>.</w:t>
      </w:r>
      <w:r>
        <w:rPr>
          <w:sz w:val="28"/>
          <w:szCs w:val="28"/>
        </w:rPr>
        <w:t>Тіркесті басқа құралға айналдырады:</w:t>
      </w:r>
    </w:p>
    <w:p w14:paraId="1187BD8C" w14:textId="77777777" w:rsidR="001C04B5" w:rsidRDefault="00197CB5">
      <w:pPr>
        <w:ind w:firstLine="567"/>
        <w:rPr>
          <w:sz w:val="28"/>
          <w:szCs w:val="28"/>
        </w:rPr>
      </w:pPr>
      <w:r>
        <w:rPr>
          <w:sz w:val="28"/>
          <w:szCs w:val="28"/>
        </w:rPr>
        <w:t>– «Тау теңіздей толқыды» → «Толқыған тау» (метафора).</w:t>
      </w:r>
    </w:p>
    <w:p w14:paraId="1F7F62E0" w14:textId="77777777" w:rsidR="001C04B5" w:rsidRDefault="00197CB5">
      <w:pPr>
        <w:ind w:firstLine="567"/>
        <w:rPr>
          <w:sz w:val="28"/>
          <w:szCs w:val="28"/>
        </w:rPr>
      </w:pPr>
      <w:r>
        <w:rPr>
          <w:sz w:val="28"/>
          <w:szCs w:val="28"/>
        </w:rPr>
        <w:t>– «Күн күлді» → «Күлімдеген күн» (эпитет).</w:t>
      </w:r>
    </w:p>
    <w:p w14:paraId="7500FBFF" w14:textId="77777777" w:rsidR="001C04B5" w:rsidRDefault="00197CB5">
      <w:pPr>
        <w:ind w:firstLine="567"/>
        <w:rPr>
          <w:sz w:val="28"/>
          <w:szCs w:val="28"/>
        </w:rPr>
      </w:pPr>
      <w:r>
        <w:rPr>
          <w:sz w:val="28"/>
          <w:szCs w:val="28"/>
        </w:rPr>
        <w:t>– «Білім – таусылмас қазына» → «Білім – алтын теңге» (теңеу).</w:t>
      </w:r>
    </w:p>
    <w:p w14:paraId="41D0508F" w14:textId="77777777" w:rsidR="001C04B5" w:rsidRDefault="00197CB5">
      <w:pPr>
        <w:ind w:firstLine="567"/>
        <w:rPr>
          <w:sz w:val="28"/>
          <w:szCs w:val="28"/>
        </w:rPr>
      </w:pPr>
      <w:r>
        <w:rPr>
          <w:sz w:val="28"/>
          <w:szCs w:val="28"/>
        </w:rPr>
        <w:t>Түрлендірілген нұсқасын цифрлық ортада көрсетеді:</w:t>
      </w:r>
    </w:p>
    <w:p w14:paraId="6FAF5F94" w14:textId="77777777" w:rsidR="001C04B5" w:rsidRDefault="00197CB5">
      <w:pPr>
        <w:ind w:firstLine="567"/>
        <w:rPr>
          <w:sz w:val="28"/>
          <w:szCs w:val="28"/>
        </w:rPr>
      </w:pPr>
      <w:r>
        <w:rPr>
          <w:sz w:val="28"/>
          <w:szCs w:val="28"/>
        </w:rPr>
        <w:t>– Canva-да шағын постер жасайды;</w:t>
      </w:r>
    </w:p>
    <w:p w14:paraId="35F2A49B" w14:textId="77777777" w:rsidR="001C04B5" w:rsidRDefault="00197CB5">
      <w:pPr>
        <w:ind w:firstLine="567"/>
        <w:rPr>
          <w:sz w:val="28"/>
          <w:szCs w:val="28"/>
        </w:rPr>
      </w:pPr>
      <w:r>
        <w:rPr>
          <w:sz w:val="28"/>
          <w:szCs w:val="28"/>
        </w:rPr>
        <w:t>– PowerPoint-та суретпен толықтырылған слайд әзірлейді;</w:t>
      </w:r>
    </w:p>
    <w:p w14:paraId="38A1A141" w14:textId="77777777" w:rsidR="001C04B5" w:rsidRDefault="00197CB5">
      <w:pPr>
        <w:ind w:firstLine="567"/>
        <w:rPr>
          <w:sz w:val="28"/>
          <w:szCs w:val="28"/>
        </w:rPr>
      </w:pPr>
      <w:r>
        <w:rPr>
          <w:sz w:val="28"/>
          <w:szCs w:val="28"/>
        </w:rPr>
        <w:t>– Padlet-та өз нұсқасын бөліседі.</w:t>
      </w:r>
    </w:p>
    <w:p w14:paraId="2BB41760" w14:textId="77777777" w:rsidR="001C04B5" w:rsidRDefault="00197CB5">
      <w:pPr>
        <w:ind w:firstLine="567"/>
        <w:rPr>
          <w:sz w:val="28"/>
          <w:szCs w:val="28"/>
        </w:rPr>
      </w:pPr>
      <w:r>
        <w:rPr>
          <w:sz w:val="28"/>
          <w:szCs w:val="28"/>
        </w:rPr>
        <w:t>Өз жұмысын таныстырады: Мысалы, «Мен «Тау теңіздей толқыды» деген теңеуді метафораға айналдырып, «Толқыған тау» деп жаздым. Постерімде таудың суретін қосып, теңіз толқынын бейнеледім.»</w:t>
      </w:r>
    </w:p>
    <w:p w14:paraId="36F192C5" w14:textId="77777777" w:rsidR="001C04B5" w:rsidRDefault="00197CB5">
      <w:pPr>
        <w:ind w:firstLine="567"/>
        <w:jc w:val="both"/>
        <w:rPr>
          <w:sz w:val="28"/>
          <w:szCs w:val="28"/>
          <w:lang w:val="kk-KZ"/>
        </w:rPr>
      </w:pPr>
      <w:r>
        <w:rPr>
          <w:sz w:val="28"/>
          <w:szCs w:val="28"/>
        </w:rPr>
        <w:t>Қолданылатын цифрлық құралдар:</w:t>
      </w:r>
      <w:r>
        <w:rPr>
          <w:sz w:val="28"/>
          <w:szCs w:val="28"/>
          <w:lang w:val="kk-KZ"/>
        </w:rPr>
        <w:t xml:space="preserve"> </w:t>
      </w:r>
      <w:r>
        <w:rPr>
          <w:sz w:val="28"/>
          <w:szCs w:val="28"/>
        </w:rPr>
        <w:t xml:space="preserve"> Canva </w:t>
      </w:r>
      <w:r>
        <w:rPr>
          <w:sz w:val="28"/>
          <w:szCs w:val="28"/>
          <w:lang w:val="kk-KZ"/>
        </w:rPr>
        <w:t>(</w:t>
      </w:r>
      <w:r>
        <w:rPr>
          <w:sz w:val="28"/>
          <w:szCs w:val="28"/>
        </w:rPr>
        <w:t>постер, сурет, инфографика жасау</w:t>
      </w:r>
      <w:r>
        <w:rPr>
          <w:sz w:val="28"/>
          <w:szCs w:val="28"/>
          <w:lang w:val="kk-KZ"/>
        </w:rPr>
        <w:t xml:space="preserve">), </w:t>
      </w:r>
      <w:r>
        <w:rPr>
          <w:sz w:val="28"/>
          <w:szCs w:val="28"/>
        </w:rPr>
        <w:t xml:space="preserve"> PowerPoint/Google Slides </w:t>
      </w:r>
      <w:r>
        <w:rPr>
          <w:sz w:val="28"/>
          <w:szCs w:val="28"/>
          <w:lang w:val="kk-KZ"/>
        </w:rPr>
        <w:t>(</w:t>
      </w:r>
      <w:r>
        <w:rPr>
          <w:sz w:val="28"/>
          <w:szCs w:val="28"/>
        </w:rPr>
        <w:t>слайд түріндегі қысқа презентация</w:t>
      </w:r>
      <w:r>
        <w:rPr>
          <w:sz w:val="28"/>
          <w:szCs w:val="28"/>
          <w:lang w:val="kk-KZ"/>
        </w:rPr>
        <w:t>), Padlet (ортақ онлайн тақтада жұмысты бөлісу).</w:t>
      </w:r>
    </w:p>
    <w:p w14:paraId="6C9861AF" w14:textId="77777777" w:rsidR="001C04B5" w:rsidRDefault="00197CB5">
      <w:pPr>
        <w:ind w:firstLine="567"/>
        <w:rPr>
          <w:sz w:val="28"/>
          <w:szCs w:val="28"/>
          <w:lang w:val="kk-KZ"/>
        </w:rPr>
      </w:pPr>
      <w:r>
        <w:rPr>
          <w:sz w:val="28"/>
          <w:szCs w:val="28"/>
          <w:lang w:val="kk-KZ"/>
        </w:rPr>
        <w:t>Бағалау өлшемдері:</w:t>
      </w:r>
    </w:p>
    <w:p w14:paraId="2CE879C6" w14:textId="77777777" w:rsidR="001C04B5" w:rsidRDefault="00197CB5">
      <w:pPr>
        <w:ind w:firstLine="567"/>
        <w:jc w:val="both"/>
        <w:rPr>
          <w:sz w:val="28"/>
          <w:szCs w:val="28"/>
          <w:lang w:val="kk-KZ"/>
        </w:rPr>
      </w:pPr>
      <w:r>
        <w:rPr>
          <w:sz w:val="28"/>
          <w:szCs w:val="28"/>
          <w:lang w:val="kk-KZ"/>
        </w:rPr>
        <w:lastRenderedPageBreak/>
        <w:t>Жоғары деңгей (5 ұпай): көркем тіркесті дұрыс түрлендіреді; мағынаны сақтайды; цифрлық жоба креативті әрі орынды жасалған; өз ойын еркін жеткізеді.</w:t>
      </w:r>
    </w:p>
    <w:p w14:paraId="6D947CDD" w14:textId="77777777" w:rsidR="001C04B5" w:rsidRDefault="00197CB5">
      <w:pPr>
        <w:ind w:firstLine="567"/>
        <w:jc w:val="both"/>
        <w:rPr>
          <w:sz w:val="28"/>
          <w:szCs w:val="28"/>
          <w:lang w:val="kk-KZ"/>
        </w:rPr>
      </w:pPr>
      <w:r>
        <w:rPr>
          <w:sz w:val="28"/>
          <w:szCs w:val="28"/>
          <w:lang w:val="kk-KZ"/>
        </w:rPr>
        <w:t>Орташа деңгей (3 ұпай): түрлендіреді, бірақ мағына толық сақталмайды; цифрлық жоба қарапайым, толық емес; жауабы қысқа.</w:t>
      </w:r>
    </w:p>
    <w:p w14:paraId="7487259D" w14:textId="77777777" w:rsidR="001C04B5" w:rsidRDefault="00197CB5">
      <w:pPr>
        <w:ind w:firstLine="567"/>
        <w:jc w:val="both"/>
        <w:rPr>
          <w:sz w:val="28"/>
          <w:szCs w:val="28"/>
          <w:lang w:val="kk-KZ"/>
        </w:rPr>
      </w:pPr>
      <w:r>
        <w:rPr>
          <w:sz w:val="28"/>
          <w:szCs w:val="28"/>
          <w:lang w:val="kk-KZ"/>
        </w:rPr>
        <w:t>Төмен деңгей (1 ұпай):  түрлендіруде қиналады, қате жібереді; цифрлық құралды қолданбайды немесе өте қарапайым деңгейде қолданады; өз ойын жеткізе алмайды.</w:t>
      </w:r>
    </w:p>
    <w:p w14:paraId="7FBAF7A2" w14:textId="77777777" w:rsidR="001C04B5" w:rsidRDefault="00197CB5">
      <w:pPr>
        <w:ind w:firstLine="567"/>
        <w:jc w:val="both"/>
        <w:rPr>
          <w:sz w:val="28"/>
          <w:szCs w:val="28"/>
          <w:lang w:val="kk-KZ"/>
        </w:rPr>
      </w:pPr>
      <w:r>
        <w:rPr>
          <w:sz w:val="28"/>
          <w:szCs w:val="28"/>
          <w:lang w:val="kk-KZ"/>
        </w:rPr>
        <w:t>Цифрлық дизайнды жобалау негізінде бастауыш сынып оқушыларының әдеби мәтіндердегі көркемдегіш  құралдарды тану білігін қалыптастырудың операционалдық компоненті бойынша үш диагностикалық тапсырманың нәтижелері төменде 21- кестеде берілген.</w:t>
      </w:r>
    </w:p>
    <w:p w14:paraId="42BB0EF1" w14:textId="77777777" w:rsidR="001C04B5" w:rsidRDefault="001C04B5">
      <w:pPr>
        <w:ind w:firstLine="709"/>
        <w:jc w:val="both"/>
        <w:rPr>
          <w:sz w:val="28"/>
          <w:szCs w:val="28"/>
          <w:lang w:val="kk-KZ"/>
        </w:rPr>
      </w:pPr>
    </w:p>
    <w:p w14:paraId="1D390E97" w14:textId="77777777" w:rsidR="001C04B5" w:rsidRDefault="00197CB5">
      <w:pPr>
        <w:jc w:val="both"/>
        <w:rPr>
          <w:sz w:val="28"/>
          <w:szCs w:val="28"/>
          <w:lang w:val="kk-KZ"/>
        </w:rPr>
      </w:pPr>
      <w:r>
        <w:rPr>
          <w:sz w:val="28"/>
          <w:szCs w:val="28"/>
          <w:lang w:val="kk-KZ"/>
        </w:rPr>
        <w:t>Кесте 21 – Бастауыш сынып оқушыларының әдеби мәтіндердегі көркемдегіш  құралдарды тану білігін қалыптастырудың операционалдық компоненті бойынша жүргізілген анықтау экспериментінің нәтижелері</w:t>
      </w:r>
    </w:p>
    <w:p w14:paraId="30F184EF"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995"/>
        <w:gridCol w:w="408"/>
        <w:gridCol w:w="756"/>
        <w:gridCol w:w="498"/>
        <w:gridCol w:w="754"/>
        <w:gridCol w:w="482"/>
        <w:gridCol w:w="756"/>
        <w:gridCol w:w="500"/>
        <w:gridCol w:w="756"/>
        <w:gridCol w:w="721"/>
        <w:gridCol w:w="851"/>
        <w:gridCol w:w="567"/>
        <w:gridCol w:w="595"/>
      </w:tblGrid>
      <w:tr w:rsidR="001C04B5" w14:paraId="555EF916" w14:textId="77777777" w:rsidTr="0064711E">
        <w:tc>
          <w:tcPr>
            <w:tcW w:w="1995" w:type="dxa"/>
            <w:vMerge w:val="restart"/>
          </w:tcPr>
          <w:p w14:paraId="3C8582A4" w14:textId="77777777" w:rsidR="001C04B5" w:rsidRDefault="00197CB5">
            <w:pPr>
              <w:jc w:val="center"/>
              <w:rPr>
                <w:lang w:val="kk-KZ"/>
              </w:rPr>
            </w:pPr>
            <w:r>
              <w:rPr>
                <w:lang w:val="kk-KZ"/>
              </w:rPr>
              <w:t>Тапсырма</w:t>
            </w:r>
          </w:p>
        </w:tc>
        <w:tc>
          <w:tcPr>
            <w:tcW w:w="3654" w:type="dxa"/>
            <w:gridSpan w:val="6"/>
          </w:tcPr>
          <w:p w14:paraId="68F1A1CC" w14:textId="77777777" w:rsidR="001C04B5" w:rsidRDefault="00197CB5">
            <w:pPr>
              <w:jc w:val="center"/>
              <w:rPr>
                <w:lang w:val="kk-KZ"/>
              </w:rPr>
            </w:pPr>
            <w:r>
              <w:rPr>
                <w:lang w:val="kk-KZ"/>
              </w:rPr>
              <w:t xml:space="preserve">Эксперименттік топ </w:t>
            </w:r>
            <w:r>
              <w:rPr>
                <w:lang w:val="en-US"/>
              </w:rPr>
              <w:t>n</w:t>
            </w:r>
            <w:r>
              <w:t>=</w:t>
            </w:r>
            <w:r>
              <w:rPr>
                <w:lang w:val="kk-KZ"/>
              </w:rPr>
              <w:t>59</w:t>
            </w:r>
          </w:p>
        </w:tc>
        <w:tc>
          <w:tcPr>
            <w:tcW w:w="3990" w:type="dxa"/>
            <w:gridSpan w:val="6"/>
          </w:tcPr>
          <w:p w14:paraId="18D8EF3F" w14:textId="77777777" w:rsidR="001C04B5" w:rsidRDefault="00197CB5">
            <w:pPr>
              <w:jc w:val="center"/>
              <w:rPr>
                <w:lang w:val="kk-KZ"/>
              </w:rPr>
            </w:pPr>
            <w:r>
              <w:rPr>
                <w:lang w:val="kk-KZ"/>
              </w:rPr>
              <w:t xml:space="preserve">Бақылау тобы </w:t>
            </w:r>
            <w:r>
              <w:rPr>
                <w:lang w:val="en-US"/>
              </w:rPr>
              <w:t>n</w:t>
            </w:r>
            <w:r>
              <w:t>=</w:t>
            </w:r>
            <w:r>
              <w:rPr>
                <w:lang w:val="kk-KZ"/>
              </w:rPr>
              <w:t>58</w:t>
            </w:r>
          </w:p>
        </w:tc>
      </w:tr>
      <w:tr w:rsidR="001C04B5" w14:paraId="206EDD28" w14:textId="77777777" w:rsidTr="0064711E">
        <w:tc>
          <w:tcPr>
            <w:tcW w:w="1995" w:type="dxa"/>
            <w:vMerge/>
          </w:tcPr>
          <w:p w14:paraId="3786997C" w14:textId="77777777" w:rsidR="001C04B5" w:rsidRDefault="001C04B5">
            <w:pPr>
              <w:jc w:val="both"/>
              <w:rPr>
                <w:lang w:val="kk-KZ"/>
              </w:rPr>
            </w:pPr>
          </w:p>
        </w:tc>
        <w:tc>
          <w:tcPr>
            <w:tcW w:w="1164" w:type="dxa"/>
            <w:gridSpan w:val="2"/>
          </w:tcPr>
          <w:p w14:paraId="41BAF161" w14:textId="77777777" w:rsidR="001C04B5" w:rsidRDefault="00197CB5">
            <w:pPr>
              <w:jc w:val="center"/>
              <w:rPr>
                <w:lang w:val="kk-KZ"/>
              </w:rPr>
            </w:pPr>
            <w:r>
              <w:rPr>
                <w:lang w:val="kk-KZ"/>
              </w:rPr>
              <w:t>Жоғары</w:t>
            </w:r>
          </w:p>
        </w:tc>
        <w:tc>
          <w:tcPr>
            <w:tcW w:w="1252" w:type="dxa"/>
            <w:gridSpan w:val="2"/>
          </w:tcPr>
          <w:p w14:paraId="3BCAED15" w14:textId="77777777" w:rsidR="001C04B5" w:rsidRDefault="00197CB5">
            <w:pPr>
              <w:jc w:val="both"/>
              <w:rPr>
                <w:lang w:val="kk-KZ"/>
              </w:rPr>
            </w:pPr>
            <w:r>
              <w:rPr>
                <w:lang w:val="kk-KZ"/>
              </w:rPr>
              <w:t>Орташа</w:t>
            </w:r>
          </w:p>
        </w:tc>
        <w:tc>
          <w:tcPr>
            <w:tcW w:w="1238" w:type="dxa"/>
            <w:gridSpan w:val="2"/>
          </w:tcPr>
          <w:p w14:paraId="72F6061C" w14:textId="77777777" w:rsidR="001C04B5" w:rsidRDefault="00197CB5">
            <w:pPr>
              <w:jc w:val="both"/>
              <w:rPr>
                <w:lang w:val="kk-KZ"/>
              </w:rPr>
            </w:pPr>
            <w:r>
              <w:rPr>
                <w:lang w:val="kk-KZ"/>
              </w:rPr>
              <w:t>Төмен</w:t>
            </w:r>
          </w:p>
        </w:tc>
        <w:tc>
          <w:tcPr>
            <w:tcW w:w="1256" w:type="dxa"/>
            <w:gridSpan w:val="2"/>
          </w:tcPr>
          <w:p w14:paraId="635544F3" w14:textId="77777777" w:rsidR="001C04B5" w:rsidRDefault="00197CB5">
            <w:pPr>
              <w:jc w:val="center"/>
              <w:rPr>
                <w:lang w:val="kk-KZ"/>
              </w:rPr>
            </w:pPr>
            <w:r>
              <w:rPr>
                <w:lang w:val="kk-KZ"/>
              </w:rPr>
              <w:t>Жоғары</w:t>
            </w:r>
          </w:p>
        </w:tc>
        <w:tc>
          <w:tcPr>
            <w:tcW w:w="1572" w:type="dxa"/>
            <w:gridSpan w:val="2"/>
          </w:tcPr>
          <w:p w14:paraId="594303F4" w14:textId="77777777" w:rsidR="001C04B5" w:rsidRDefault="00197CB5">
            <w:pPr>
              <w:jc w:val="both"/>
              <w:rPr>
                <w:lang w:val="kk-KZ"/>
              </w:rPr>
            </w:pPr>
            <w:r>
              <w:rPr>
                <w:lang w:val="kk-KZ"/>
              </w:rPr>
              <w:t>Орташа</w:t>
            </w:r>
          </w:p>
        </w:tc>
        <w:tc>
          <w:tcPr>
            <w:tcW w:w="1162" w:type="dxa"/>
            <w:gridSpan w:val="2"/>
          </w:tcPr>
          <w:p w14:paraId="7AFB9422" w14:textId="77777777" w:rsidR="001C04B5" w:rsidRDefault="00197CB5">
            <w:pPr>
              <w:jc w:val="both"/>
              <w:rPr>
                <w:lang w:val="kk-KZ"/>
              </w:rPr>
            </w:pPr>
            <w:r>
              <w:rPr>
                <w:lang w:val="kk-KZ"/>
              </w:rPr>
              <w:t>Төмен</w:t>
            </w:r>
          </w:p>
        </w:tc>
      </w:tr>
      <w:tr w:rsidR="001C04B5" w14:paraId="0E111D8D" w14:textId="77777777" w:rsidTr="0064711E">
        <w:tc>
          <w:tcPr>
            <w:tcW w:w="1995" w:type="dxa"/>
            <w:vMerge/>
          </w:tcPr>
          <w:p w14:paraId="5827044C" w14:textId="77777777" w:rsidR="001C04B5" w:rsidRDefault="001C04B5">
            <w:pPr>
              <w:jc w:val="both"/>
              <w:rPr>
                <w:lang w:val="kk-KZ"/>
              </w:rPr>
            </w:pPr>
          </w:p>
        </w:tc>
        <w:tc>
          <w:tcPr>
            <w:tcW w:w="408" w:type="dxa"/>
          </w:tcPr>
          <w:p w14:paraId="6BDCBD5C" w14:textId="77777777" w:rsidR="001C04B5" w:rsidRDefault="00197CB5">
            <w:pPr>
              <w:jc w:val="center"/>
              <w:rPr>
                <w:lang w:val="en-US"/>
              </w:rPr>
            </w:pPr>
            <w:r>
              <w:rPr>
                <w:lang w:val="en-US"/>
              </w:rPr>
              <w:t>n</w:t>
            </w:r>
          </w:p>
        </w:tc>
        <w:tc>
          <w:tcPr>
            <w:tcW w:w="756" w:type="dxa"/>
          </w:tcPr>
          <w:p w14:paraId="0E5965E4" w14:textId="77777777" w:rsidR="001C04B5" w:rsidRDefault="00197CB5">
            <w:pPr>
              <w:jc w:val="center"/>
              <w:rPr>
                <w:lang w:val="en-US"/>
              </w:rPr>
            </w:pPr>
            <w:r>
              <w:rPr>
                <w:lang w:val="en-US"/>
              </w:rPr>
              <w:t>%</w:t>
            </w:r>
          </w:p>
        </w:tc>
        <w:tc>
          <w:tcPr>
            <w:tcW w:w="498" w:type="dxa"/>
          </w:tcPr>
          <w:p w14:paraId="16A68BDC" w14:textId="77777777" w:rsidR="001C04B5" w:rsidRDefault="00197CB5">
            <w:pPr>
              <w:jc w:val="center"/>
              <w:rPr>
                <w:lang w:val="en-US"/>
              </w:rPr>
            </w:pPr>
            <w:r>
              <w:rPr>
                <w:lang w:val="en-US"/>
              </w:rPr>
              <w:t>n</w:t>
            </w:r>
          </w:p>
        </w:tc>
        <w:tc>
          <w:tcPr>
            <w:tcW w:w="754" w:type="dxa"/>
          </w:tcPr>
          <w:p w14:paraId="0E503AF6" w14:textId="77777777" w:rsidR="001C04B5" w:rsidRDefault="00197CB5">
            <w:pPr>
              <w:jc w:val="center"/>
              <w:rPr>
                <w:lang w:val="en-US"/>
              </w:rPr>
            </w:pPr>
            <w:r>
              <w:rPr>
                <w:lang w:val="en-US"/>
              </w:rPr>
              <w:t>%</w:t>
            </w:r>
          </w:p>
        </w:tc>
        <w:tc>
          <w:tcPr>
            <w:tcW w:w="482" w:type="dxa"/>
          </w:tcPr>
          <w:p w14:paraId="36F2A025" w14:textId="77777777" w:rsidR="001C04B5" w:rsidRDefault="00197CB5">
            <w:pPr>
              <w:jc w:val="center"/>
              <w:rPr>
                <w:lang w:val="en-US"/>
              </w:rPr>
            </w:pPr>
            <w:r>
              <w:rPr>
                <w:lang w:val="en-US"/>
              </w:rPr>
              <w:t>n</w:t>
            </w:r>
          </w:p>
        </w:tc>
        <w:tc>
          <w:tcPr>
            <w:tcW w:w="756" w:type="dxa"/>
          </w:tcPr>
          <w:p w14:paraId="14F68ECD" w14:textId="77777777" w:rsidR="001C04B5" w:rsidRDefault="00197CB5">
            <w:pPr>
              <w:jc w:val="center"/>
              <w:rPr>
                <w:lang w:val="en-US"/>
              </w:rPr>
            </w:pPr>
            <w:r>
              <w:rPr>
                <w:lang w:val="en-US"/>
              </w:rPr>
              <w:t>%</w:t>
            </w:r>
          </w:p>
        </w:tc>
        <w:tc>
          <w:tcPr>
            <w:tcW w:w="500" w:type="dxa"/>
          </w:tcPr>
          <w:p w14:paraId="51D0FC67" w14:textId="77777777" w:rsidR="001C04B5" w:rsidRDefault="00197CB5">
            <w:pPr>
              <w:jc w:val="center"/>
              <w:rPr>
                <w:lang w:val="en-US"/>
              </w:rPr>
            </w:pPr>
            <w:r>
              <w:rPr>
                <w:lang w:val="en-US"/>
              </w:rPr>
              <w:t>n</w:t>
            </w:r>
          </w:p>
        </w:tc>
        <w:tc>
          <w:tcPr>
            <w:tcW w:w="756" w:type="dxa"/>
          </w:tcPr>
          <w:p w14:paraId="596FE285" w14:textId="77777777" w:rsidR="001C04B5" w:rsidRDefault="00197CB5">
            <w:pPr>
              <w:jc w:val="center"/>
              <w:rPr>
                <w:lang w:val="en-US"/>
              </w:rPr>
            </w:pPr>
            <w:r>
              <w:rPr>
                <w:lang w:val="en-US"/>
              </w:rPr>
              <w:t>%</w:t>
            </w:r>
          </w:p>
        </w:tc>
        <w:tc>
          <w:tcPr>
            <w:tcW w:w="721" w:type="dxa"/>
          </w:tcPr>
          <w:p w14:paraId="3451DFC2" w14:textId="77777777" w:rsidR="001C04B5" w:rsidRDefault="00197CB5">
            <w:pPr>
              <w:jc w:val="center"/>
              <w:rPr>
                <w:lang w:val="en-US"/>
              </w:rPr>
            </w:pPr>
            <w:r>
              <w:rPr>
                <w:lang w:val="en-US"/>
              </w:rPr>
              <w:t>n</w:t>
            </w:r>
          </w:p>
        </w:tc>
        <w:tc>
          <w:tcPr>
            <w:tcW w:w="851" w:type="dxa"/>
          </w:tcPr>
          <w:p w14:paraId="4401EE57" w14:textId="77777777" w:rsidR="001C04B5" w:rsidRDefault="00197CB5">
            <w:pPr>
              <w:jc w:val="center"/>
              <w:rPr>
                <w:lang w:val="en-US"/>
              </w:rPr>
            </w:pPr>
            <w:r>
              <w:rPr>
                <w:lang w:val="en-US"/>
              </w:rPr>
              <w:t>%</w:t>
            </w:r>
          </w:p>
        </w:tc>
        <w:tc>
          <w:tcPr>
            <w:tcW w:w="567" w:type="dxa"/>
          </w:tcPr>
          <w:p w14:paraId="192169C8" w14:textId="77777777" w:rsidR="001C04B5" w:rsidRDefault="00197CB5">
            <w:pPr>
              <w:jc w:val="center"/>
              <w:rPr>
                <w:lang w:val="en-US"/>
              </w:rPr>
            </w:pPr>
            <w:r>
              <w:rPr>
                <w:lang w:val="en-US"/>
              </w:rPr>
              <w:t>n</w:t>
            </w:r>
          </w:p>
        </w:tc>
        <w:tc>
          <w:tcPr>
            <w:tcW w:w="595" w:type="dxa"/>
          </w:tcPr>
          <w:p w14:paraId="31E3DFE5" w14:textId="77777777" w:rsidR="001C04B5" w:rsidRDefault="00197CB5">
            <w:pPr>
              <w:jc w:val="center"/>
              <w:rPr>
                <w:lang w:val="en-US"/>
              </w:rPr>
            </w:pPr>
            <w:r>
              <w:rPr>
                <w:lang w:val="en-US"/>
              </w:rPr>
              <w:t>%</w:t>
            </w:r>
          </w:p>
        </w:tc>
      </w:tr>
      <w:tr w:rsidR="001C04B5" w14:paraId="5CF97482" w14:textId="77777777" w:rsidTr="0064711E">
        <w:tc>
          <w:tcPr>
            <w:tcW w:w="1995" w:type="dxa"/>
            <w:tcBorders>
              <w:bottom w:val="nil"/>
            </w:tcBorders>
          </w:tcPr>
          <w:p w14:paraId="6155A247" w14:textId="77777777" w:rsidR="001C04B5" w:rsidRDefault="00197CB5">
            <w:pPr>
              <w:jc w:val="center"/>
              <w:rPr>
                <w:lang w:val="kk-KZ"/>
              </w:rPr>
            </w:pPr>
            <w:r>
              <w:t xml:space="preserve">Pedaste M. және т.б. «Мектеп жағдайында оқушылардың цифрлық құзыреттілігін анықтау тесті» (Digital competence test for learning in schools, 2023) </w:t>
            </w:r>
            <w:r>
              <w:rPr>
                <w:lang w:val="kk-KZ"/>
              </w:rPr>
              <w:t xml:space="preserve">бейімделген </w:t>
            </w:r>
            <w:r>
              <w:t>әдістемесі</w:t>
            </w:r>
            <w:r>
              <w:rPr>
                <w:lang w:val="kk-KZ"/>
              </w:rPr>
              <w:t>.</w:t>
            </w:r>
          </w:p>
        </w:tc>
        <w:tc>
          <w:tcPr>
            <w:tcW w:w="408" w:type="dxa"/>
            <w:tcBorders>
              <w:bottom w:val="nil"/>
            </w:tcBorders>
            <w:vAlign w:val="center"/>
          </w:tcPr>
          <w:p w14:paraId="2D3F651F" w14:textId="77777777" w:rsidR="001C04B5" w:rsidRDefault="00197CB5">
            <w:pPr>
              <w:jc w:val="center"/>
            </w:pPr>
            <w:r>
              <w:rPr>
                <w:lang w:val="en-US"/>
              </w:rPr>
              <w:t>6</w:t>
            </w:r>
          </w:p>
        </w:tc>
        <w:tc>
          <w:tcPr>
            <w:tcW w:w="756" w:type="dxa"/>
            <w:tcBorders>
              <w:bottom w:val="nil"/>
            </w:tcBorders>
            <w:vAlign w:val="center"/>
          </w:tcPr>
          <w:p w14:paraId="74171C3E" w14:textId="77777777" w:rsidR="001C04B5" w:rsidRDefault="00197CB5">
            <w:pPr>
              <w:jc w:val="center"/>
            </w:pPr>
            <w:r>
              <w:rPr>
                <w:lang w:val="en-US"/>
              </w:rPr>
              <w:t>10,17</w:t>
            </w:r>
          </w:p>
        </w:tc>
        <w:tc>
          <w:tcPr>
            <w:tcW w:w="498" w:type="dxa"/>
            <w:tcBorders>
              <w:bottom w:val="nil"/>
            </w:tcBorders>
            <w:vAlign w:val="center"/>
          </w:tcPr>
          <w:p w14:paraId="35A36964" w14:textId="77777777" w:rsidR="001C04B5" w:rsidRDefault="00197CB5">
            <w:pPr>
              <w:jc w:val="center"/>
            </w:pPr>
            <w:r>
              <w:rPr>
                <w:lang w:val="en-US"/>
              </w:rPr>
              <w:t>20</w:t>
            </w:r>
          </w:p>
        </w:tc>
        <w:tc>
          <w:tcPr>
            <w:tcW w:w="754" w:type="dxa"/>
            <w:tcBorders>
              <w:bottom w:val="nil"/>
            </w:tcBorders>
            <w:vAlign w:val="center"/>
          </w:tcPr>
          <w:p w14:paraId="590EE656" w14:textId="77777777" w:rsidR="001C04B5" w:rsidRDefault="00197CB5">
            <w:pPr>
              <w:jc w:val="center"/>
            </w:pPr>
            <w:r>
              <w:rPr>
                <w:lang w:val="en-US"/>
              </w:rPr>
              <w:t>33,9</w:t>
            </w:r>
          </w:p>
        </w:tc>
        <w:tc>
          <w:tcPr>
            <w:tcW w:w="482" w:type="dxa"/>
            <w:tcBorders>
              <w:bottom w:val="nil"/>
            </w:tcBorders>
            <w:vAlign w:val="center"/>
          </w:tcPr>
          <w:p w14:paraId="2BA7563F" w14:textId="77777777" w:rsidR="001C04B5" w:rsidRDefault="00197CB5">
            <w:pPr>
              <w:jc w:val="center"/>
            </w:pPr>
            <w:r>
              <w:rPr>
                <w:lang w:val="en-US"/>
              </w:rPr>
              <w:t>33</w:t>
            </w:r>
          </w:p>
        </w:tc>
        <w:tc>
          <w:tcPr>
            <w:tcW w:w="756" w:type="dxa"/>
            <w:tcBorders>
              <w:bottom w:val="nil"/>
            </w:tcBorders>
            <w:vAlign w:val="center"/>
          </w:tcPr>
          <w:p w14:paraId="4DA48308" w14:textId="77777777" w:rsidR="001C04B5" w:rsidRDefault="00197CB5">
            <w:pPr>
              <w:jc w:val="center"/>
            </w:pPr>
            <w:r>
              <w:rPr>
                <w:lang w:val="en-US"/>
              </w:rPr>
              <w:t>55,93</w:t>
            </w:r>
          </w:p>
        </w:tc>
        <w:tc>
          <w:tcPr>
            <w:tcW w:w="500" w:type="dxa"/>
            <w:tcBorders>
              <w:bottom w:val="nil"/>
            </w:tcBorders>
            <w:vAlign w:val="center"/>
          </w:tcPr>
          <w:p w14:paraId="3B43A312" w14:textId="77777777" w:rsidR="001C04B5" w:rsidRDefault="00197CB5">
            <w:pPr>
              <w:jc w:val="center"/>
            </w:pPr>
            <w:r>
              <w:rPr>
                <w:lang w:val="en-US"/>
              </w:rPr>
              <w:t>8</w:t>
            </w:r>
          </w:p>
        </w:tc>
        <w:tc>
          <w:tcPr>
            <w:tcW w:w="756" w:type="dxa"/>
            <w:tcBorders>
              <w:bottom w:val="nil"/>
            </w:tcBorders>
            <w:vAlign w:val="center"/>
          </w:tcPr>
          <w:p w14:paraId="2CD3C939" w14:textId="77777777" w:rsidR="001C04B5" w:rsidRDefault="00197CB5">
            <w:pPr>
              <w:jc w:val="center"/>
            </w:pPr>
            <w:r>
              <w:rPr>
                <w:lang w:val="en-US"/>
              </w:rPr>
              <w:t>13,8</w:t>
            </w:r>
          </w:p>
        </w:tc>
        <w:tc>
          <w:tcPr>
            <w:tcW w:w="721" w:type="dxa"/>
            <w:tcBorders>
              <w:bottom w:val="nil"/>
            </w:tcBorders>
            <w:vAlign w:val="center"/>
          </w:tcPr>
          <w:p w14:paraId="53DB67D2" w14:textId="77777777" w:rsidR="001C04B5" w:rsidRDefault="00197CB5">
            <w:pPr>
              <w:jc w:val="center"/>
            </w:pPr>
            <w:r>
              <w:rPr>
                <w:lang w:val="en-US"/>
              </w:rPr>
              <w:t>18</w:t>
            </w:r>
          </w:p>
        </w:tc>
        <w:tc>
          <w:tcPr>
            <w:tcW w:w="851" w:type="dxa"/>
            <w:tcBorders>
              <w:bottom w:val="nil"/>
            </w:tcBorders>
            <w:vAlign w:val="center"/>
          </w:tcPr>
          <w:p w14:paraId="232AD482" w14:textId="77777777" w:rsidR="001C04B5" w:rsidRDefault="00197CB5">
            <w:pPr>
              <w:jc w:val="center"/>
            </w:pPr>
            <w:r>
              <w:rPr>
                <w:lang w:val="en-US"/>
              </w:rPr>
              <w:t>31,03</w:t>
            </w:r>
          </w:p>
        </w:tc>
        <w:tc>
          <w:tcPr>
            <w:tcW w:w="567" w:type="dxa"/>
            <w:tcBorders>
              <w:bottom w:val="nil"/>
            </w:tcBorders>
            <w:vAlign w:val="center"/>
          </w:tcPr>
          <w:p w14:paraId="3D274450" w14:textId="77777777" w:rsidR="001C04B5" w:rsidRDefault="00197CB5">
            <w:pPr>
              <w:jc w:val="center"/>
            </w:pPr>
            <w:r>
              <w:rPr>
                <w:lang w:val="en-US"/>
              </w:rPr>
              <w:t>32</w:t>
            </w:r>
          </w:p>
        </w:tc>
        <w:tc>
          <w:tcPr>
            <w:tcW w:w="595" w:type="dxa"/>
            <w:tcBorders>
              <w:bottom w:val="nil"/>
            </w:tcBorders>
            <w:vAlign w:val="center"/>
          </w:tcPr>
          <w:p w14:paraId="267476AC" w14:textId="77777777" w:rsidR="001C04B5" w:rsidRDefault="00197CB5">
            <w:pPr>
              <w:jc w:val="center"/>
            </w:pPr>
            <w:r>
              <w:rPr>
                <w:lang w:val="en-US"/>
              </w:rPr>
              <w:t>55,17</w:t>
            </w:r>
          </w:p>
        </w:tc>
      </w:tr>
      <w:tr w:rsidR="001C04B5" w14:paraId="36E0338B" w14:textId="77777777" w:rsidTr="0064711E">
        <w:tc>
          <w:tcPr>
            <w:tcW w:w="1995" w:type="dxa"/>
          </w:tcPr>
          <w:p w14:paraId="6DE7CBD1" w14:textId="77777777" w:rsidR="001C04B5" w:rsidRDefault="00197CB5">
            <w:pPr>
              <w:jc w:val="center"/>
            </w:pPr>
            <w:r>
              <w:t xml:space="preserve">«Көркем сөзді аңғар» және рөлдік ойын </w:t>
            </w:r>
          </w:p>
          <w:p w14:paraId="7082F900" w14:textId="77777777" w:rsidR="001C04B5" w:rsidRDefault="00197CB5">
            <w:pPr>
              <w:jc w:val="center"/>
              <w:rPr>
                <w:lang w:val="kk-KZ"/>
              </w:rPr>
            </w:pPr>
            <w:r>
              <w:t>(Қ. Бітібаева тәсілі) (бейімделген)</w:t>
            </w:r>
          </w:p>
        </w:tc>
        <w:tc>
          <w:tcPr>
            <w:tcW w:w="408" w:type="dxa"/>
            <w:vAlign w:val="center"/>
          </w:tcPr>
          <w:p w14:paraId="6B975A60" w14:textId="77777777" w:rsidR="001C04B5" w:rsidRDefault="00197CB5">
            <w:pPr>
              <w:jc w:val="center"/>
            </w:pPr>
            <w:r>
              <w:rPr>
                <w:lang w:val="kk-KZ"/>
              </w:rPr>
              <w:t>9</w:t>
            </w:r>
          </w:p>
        </w:tc>
        <w:tc>
          <w:tcPr>
            <w:tcW w:w="756" w:type="dxa"/>
            <w:vAlign w:val="center"/>
          </w:tcPr>
          <w:p w14:paraId="28730BF0" w14:textId="77777777" w:rsidR="001C04B5" w:rsidRDefault="00197CB5">
            <w:pPr>
              <w:jc w:val="center"/>
            </w:pPr>
            <w:r>
              <w:rPr>
                <w:lang w:val="en-US"/>
              </w:rPr>
              <w:t>15,25</w:t>
            </w:r>
          </w:p>
        </w:tc>
        <w:tc>
          <w:tcPr>
            <w:tcW w:w="498" w:type="dxa"/>
            <w:vAlign w:val="center"/>
          </w:tcPr>
          <w:p w14:paraId="609DC1CA" w14:textId="77777777" w:rsidR="001C04B5" w:rsidRDefault="00197CB5">
            <w:pPr>
              <w:jc w:val="center"/>
            </w:pPr>
            <w:r>
              <w:rPr>
                <w:lang w:val="kk-KZ"/>
              </w:rPr>
              <w:t>19</w:t>
            </w:r>
          </w:p>
        </w:tc>
        <w:tc>
          <w:tcPr>
            <w:tcW w:w="754" w:type="dxa"/>
            <w:vAlign w:val="center"/>
          </w:tcPr>
          <w:p w14:paraId="1F2046CA" w14:textId="77777777" w:rsidR="001C04B5" w:rsidRDefault="00197CB5">
            <w:pPr>
              <w:jc w:val="center"/>
            </w:pPr>
            <w:r>
              <w:rPr>
                <w:lang w:val="en-US"/>
              </w:rPr>
              <w:t>32,2</w:t>
            </w:r>
          </w:p>
        </w:tc>
        <w:tc>
          <w:tcPr>
            <w:tcW w:w="482" w:type="dxa"/>
            <w:vAlign w:val="center"/>
          </w:tcPr>
          <w:p w14:paraId="34487625" w14:textId="77777777" w:rsidR="001C04B5" w:rsidRDefault="00197CB5">
            <w:pPr>
              <w:jc w:val="center"/>
            </w:pPr>
            <w:r>
              <w:rPr>
                <w:lang w:val="kk-KZ"/>
              </w:rPr>
              <w:t>31</w:t>
            </w:r>
          </w:p>
        </w:tc>
        <w:tc>
          <w:tcPr>
            <w:tcW w:w="756" w:type="dxa"/>
            <w:vAlign w:val="center"/>
          </w:tcPr>
          <w:p w14:paraId="5AE93D36" w14:textId="77777777" w:rsidR="001C04B5" w:rsidRDefault="00197CB5">
            <w:pPr>
              <w:jc w:val="center"/>
            </w:pPr>
            <w:r>
              <w:rPr>
                <w:lang w:val="en-US"/>
              </w:rPr>
              <w:t>52,55</w:t>
            </w:r>
          </w:p>
        </w:tc>
        <w:tc>
          <w:tcPr>
            <w:tcW w:w="500" w:type="dxa"/>
            <w:vAlign w:val="center"/>
          </w:tcPr>
          <w:p w14:paraId="40DE1D4E" w14:textId="77777777" w:rsidR="001C04B5" w:rsidRDefault="00197CB5">
            <w:pPr>
              <w:jc w:val="center"/>
            </w:pPr>
            <w:r>
              <w:rPr>
                <w:lang w:val="kk-KZ"/>
              </w:rPr>
              <w:t>10</w:t>
            </w:r>
          </w:p>
        </w:tc>
        <w:tc>
          <w:tcPr>
            <w:tcW w:w="756" w:type="dxa"/>
            <w:vAlign w:val="center"/>
          </w:tcPr>
          <w:p w14:paraId="24170743" w14:textId="77777777" w:rsidR="001C04B5" w:rsidRDefault="00197CB5">
            <w:pPr>
              <w:jc w:val="center"/>
            </w:pPr>
            <w:r>
              <w:rPr>
                <w:lang w:val="en-US"/>
              </w:rPr>
              <w:t>17,24</w:t>
            </w:r>
          </w:p>
        </w:tc>
        <w:tc>
          <w:tcPr>
            <w:tcW w:w="721" w:type="dxa"/>
            <w:vAlign w:val="center"/>
          </w:tcPr>
          <w:p w14:paraId="227E6B96" w14:textId="77777777" w:rsidR="001C04B5" w:rsidRDefault="00197CB5">
            <w:pPr>
              <w:jc w:val="center"/>
            </w:pPr>
            <w:r>
              <w:rPr>
                <w:lang w:val="kk-KZ"/>
              </w:rPr>
              <w:t>17</w:t>
            </w:r>
          </w:p>
        </w:tc>
        <w:tc>
          <w:tcPr>
            <w:tcW w:w="851" w:type="dxa"/>
            <w:vAlign w:val="center"/>
          </w:tcPr>
          <w:p w14:paraId="66F20F97" w14:textId="77777777" w:rsidR="001C04B5" w:rsidRDefault="00197CB5">
            <w:pPr>
              <w:jc w:val="center"/>
            </w:pPr>
            <w:r>
              <w:rPr>
                <w:lang w:val="en-US"/>
              </w:rPr>
              <w:t>29,31</w:t>
            </w:r>
          </w:p>
        </w:tc>
        <w:tc>
          <w:tcPr>
            <w:tcW w:w="567" w:type="dxa"/>
            <w:vAlign w:val="center"/>
          </w:tcPr>
          <w:p w14:paraId="6F4CF33D" w14:textId="77777777" w:rsidR="001C04B5" w:rsidRDefault="00197CB5">
            <w:pPr>
              <w:jc w:val="center"/>
            </w:pPr>
            <w:r>
              <w:rPr>
                <w:lang w:val="kk-KZ"/>
              </w:rPr>
              <w:t>31</w:t>
            </w:r>
          </w:p>
        </w:tc>
        <w:tc>
          <w:tcPr>
            <w:tcW w:w="595" w:type="dxa"/>
            <w:vAlign w:val="center"/>
          </w:tcPr>
          <w:p w14:paraId="761C4DC3" w14:textId="77777777" w:rsidR="001C04B5" w:rsidRDefault="00197CB5">
            <w:pPr>
              <w:jc w:val="center"/>
            </w:pPr>
            <w:r>
              <w:rPr>
                <w:lang w:val="en-US"/>
              </w:rPr>
              <w:t>53,45</w:t>
            </w:r>
          </w:p>
        </w:tc>
      </w:tr>
      <w:tr w:rsidR="001C04B5" w14:paraId="4945ED66" w14:textId="77777777" w:rsidTr="0064711E">
        <w:tc>
          <w:tcPr>
            <w:tcW w:w="1995" w:type="dxa"/>
          </w:tcPr>
          <w:p w14:paraId="52261F28" w14:textId="77777777" w:rsidR="001C04B5" w:rsidRDefault="00197CB5">
            <w:pPr>
              <w:jc w:val="center"/>
              <w:rPr>
                <w:lang w:val="kk-KZ"/>
              </w:rPr>
            </w:pPr>
            <w:r>
              <w:t>Авторлық диагностикалық әдістеме</w:t>
            </w:r>
            <w:r>
              <w:rPr>
                <w:lang w:val="kk-KZ"/>
              </w:rPr>
              <w:t>:</w:t>
            </w:r>
            <w:r>
              <w:t xml:space="preserve"> «Көркем құралды түрлендір»</w:t>
            </w:r>
          </w:p>
        </w:tc>
        <w:tc>
          <w:tcPr>
            <w:tcW w:w="408" w:type="dxa"/>
            <w:vAlign w:val="center"/>
          </w:tcPr>
          <w:p w14:paraId="1B861C32" w14:textId="77777777" w:rsidR="001C04B5" w:rsidRDefault="00197CB5">
            <w:pPr>
              <w:jc w:val="center"/>
            </w:pPr>
            <w:r>
              <w:rPr>
                <w:lang w:val="kk-KZ"/>
              </w:rPr>
              <w:t>7</w:t>
            </w:r>
          </w:p>
        </w:tc>
        <w:tc>
          <w:tcPr>
            <w:tcW w:w="756" w:type="dxa"/>
            <w:vAlign w:val="center"/>
          </w:tcPr>
          <w:p w14:paraId="02F47BC4" w14:textId="77777777" w:rsidR="001C04B5" w:rsidRDefault="00197CB5">
            <w:pPr>
              <w:jc w:val="center"/>
            </w:pPr>
            <w:r>
              <w:t>11,86</w:t>
            </w:r>
          </w:p>
        </w:tc>
        <w:tc>
          <w:tcPr>
            <w:tcW w:w="498" w:type="dxa"/>
            <w:vAlign w:val="center"/>
          </w:tcPr>
          <w:p w14:paraId="783CBA42" w14:textId="77777777" w:rsidR="001C04B5" w:rsidRDefault="00197CB5">
            <w:pPr>
              <w:jc w:val="center"/>
            </w:pPr>
            <w:r>
              <w:rPr>
                <w:lang w:val="kk-KZ"/>
              </w:rPr>
              <w:t>23</w:t>
            </w:r>
          </w:p>
        </w:tc>
        <w:tc>
          <w:tcPr>
            <w:tcW w:w="754" w:type="dxa"/>
            <w:vAlign w:val="center"/>
          </w:tcPr>
          <w:p w14:paraId="4CC26EB0" w14:textId="77777777" w:rsidR="001C04B5" w:rsidRDefault="00197CB5">
            <w:pPr>
              <w:jc w:val="center"/>
            </w:pPr>
            <w:r>
              <w:t>38,98</w:t>
            </w:r>
          </w:p>
        </w:tc>
        <w:tc>
          <w:tcPr>
            <w:tcW w:w="482" w:type="dxa"/>
            <w:vAlign w:val="center"/>
          </w:tcPr>
          <w:p w14:paraId="5A1D3851" w14:textId="77777777" w:rsidR="001C04B5" w:rsidRDefault="00197CB5">
            <w:pPr>
              <w:jc w:val="center"/>
            </w:pPr>
            <w:r>
              <w:rPr>
                <w:lang w:val="kk-KZ"/>
              </w:rPr>
              <w:t>29</w:t>
            </w:r>
          </w:p>
        </w:tc>
        <w:tc>
          <w:tcPr>
            <w:tcW w:w="756" w:type="dxa"/>
            <w:vAlign w:val="center"/>
          </w:tcPr>
          <w:p w14:paraId="2E066839" w14:textId="77777777" w:rsidR="001C04B5" w:rsidRDefault="00197CB5">
            <w:pPr>
              <w:jc w:val="center"/>
            </w:pPr>
            <w:r>
              <w:t>49,16</w:t>
            </w:r>
          </w:p>
        </w:tc>
        <w:tc>
          <w:tcPr>
            <w:tcW w:w="500" w:type="dxa"/>
            <w:vAlign w:val="center"/>
          </w:tcPr>
          <w:p w14:paraId="46D922A8" w14:textId="77777777" w:rsidR="001C04B5" w:rsidRDefault="00197CB5">
            <w:pPr>
              <w:jc w:val="center"/>
            </w:pPr>
            <w:r>
              <w:rPr>
                <w:lang w:val="kk-KZ"/>
              </w:rPr>
              <w:t>9</w:t>
            </w:r>
          </w:p>
        </w:tc>
        <w:tc>
          <w:tcPr>
            <w:tcW w:w="756" w:type="dxa"/>
            <w:vAlign w:val="center"/>
          </w:tcPr>
          <w:p w14:paraId="1313599B" w14:textId="77777777" w:rsidR="001C04B5" w:rsidRDefault="00197CB5">
            <w:pPr>
              <w:jc w:val="center"/>
            </w:pPr>
            <w:r>
              <w:t>15,52</w:t>
            </w:r>
          </w:p>
        </w:tc>
        <w:tc>
          <w:tcPr>
            <w:tcW w:w="721" w:type="dxa"/>
            <w:vAlign w:val="center"/>
          </w:tcPr>
          <w:p w14:paraId="6861493A" w14:textId="77777777" w:rsidR="001C04B5" w:rsidRDefault="00197CB5">
            <w:pPr>
              <w:jc w:val="center"/>
            </w:pPr>
            <w:r>
              <w:rPr>
                <w:lang w:val="kk-KZ"/>
              </w:rPr>
              <w:t>20</w:t>
            </w:r>
          </w:p>
        </w:tc>
        <w:tc>
          <w:tcPr>
            <w:tcW w:w="851" w:type="dxa"/>
            <w:vAlign w:val="center"/>
          </w:tcPr>
          <w:p w14:paraId="77431F91" w14:textId="77777777" w:rsidR="001C04B5" w:rsidRDefault="00197CB5">
            <w:pPr>
              <w:jc w:val="center"/>
            </w:pPr>
            <w:r>
              <w:t>34,48</w:t>
            </w:r>
          </w:p>
        </w:tc>
        <w:tc>
          <w:tcPr>
            <w:tcW w:w="567" w:type="dxa"/>
            <w:vAlign w:val="center"/>
          </w:tcPr>
          <w:p w14:paraId="651EF449" w14:textId="77777777" w:rsidR="001C04B5" w:rsidRDefault="00197CB5">
            <w:pPr>
              <w:jc w:val="center"/>
            </w:pPr>
            <w:r>
              <w:rPr>
                <w:lang w:val="kk-KZ"/>
              </w:rPr>
              <w:t>29</w:t>
            </w:r>
          </w:p>
        </w:tc>
        <w:tc>
          <w:tcPr>
            <w:tcW w:w="595" w:type="dxa"/>
            <w:vAlign w:val="center"/>
          </w:tcPr>
          <w:p w14:paraId="6F8E8309" w14:textId="77777777" w:rsidR="001C04B5" w:rsidRDefault="00197CB5">
            <w:pPr>
              <w:jc w:val="center"/>
            </w:pPr>
            <w:r>
              <w:t>50</w:t>
            </w:r>
          </w:p>
        </w:tc>
      </w:tr>
    </w:tbl>
    <w:p w14:paraId="1AB14915" w14:textId="77777777" w:rsidR="001C04B5" w:rsidRDefault="001C04B5">
      <w:pPr>
        <w:jc w:val="both"/>
        <w:rPr>
          <w:sz w:val="40"/>
          <w:szCs w:val="40"/>
          <w:lang w:val="kk-KZ"/>
        </w:rPr>
      </w:pPr>
    </w:p>
    <w:p w14:paraId="1E4D7B1B" w14:textId="77777777" w:rsidR="001C04B5" w:rsidRDefault="00197CB5">
      <w:pPr>
        <w:ind w:firstLine="1134"/>
        <w:jc w:val="both"/>
        <w:rPr>
          <w:sz w:val="28"/>
          <w:szCs w:val="28"/>
          <w:lang w:val="kk-KZ" w:eastAsia="kk-KZ"/>
        </w:rPr>
      </w:pPr>
      <w:r>
        <w:rPr>
          <w:noProof/>
          <w:sz w:val="28"/>
          <w:szCs w:val="28"/>
        </w:rPr>
        <w:lastRenderedPageBreak/>
        <w:drawing>
          <wp:inline distT="0" distB="0" distL="0" distR="0" wp14:anchorId="00EAC75D" wp14:editId="49EEF395">
            <wp:extent cx="4594860" cy="1722120"/>
            <wp:effectExtent l="0" t="0" r="0" b="0"/>
            <wp:docPr id="215"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D78716F" w14:textId="77777777" w:rsidR="001C04B5" w:rsidRDefault="001C04B5">
      <w:pPr>
        <w:ind w:firstLine="709"/>
        <w:jc w:val="both"/>
        <w:rPr>
          <w:sz w:val="32"/>
          <w:szCs w:val="32"/>
          <w:lang w:val="kk-KZ" w:eastAsia="kk-KZ"/>
        </w:rPr>
      </w:pPr>
    </w:p>
    <w:p w14:paraId="30A472C3" w14:textId="77777777" w:rsidR="001C04B5" w:rsidRDefault="00197CB5">
      <w:pPr>
        <w:jc w:val="center"/>
        <w:rPr>
          <w:sz w:val="28"/>
          <w:szCs w:val="28"/>
          <w:lang w:val="kk-KZ"/>
        </w:rPr>
      </w:pPr>
      <w:r>
        <w:rPr>
          <w:sz w:val="28"/>
          <w:szCs w:val="28"/>
          <w:lang w:val="kk-KZ"/>
        </w:rPr>
        <w:t>Сурет 33  – Операционалдық компоненті бойынша жүргізілген анықтау экспериментінің нәтижелері</w:t>
      </w:r>
    </w:p>
    <w:p w14:paraId="2FD36899" w14:textId="77777777" w:rsidR="001C04B5" w:rsidRDefault="001C04B5">
      <w:pPr>
        <w:ind w:firstLine="709"/>
        <w:jc w:val="both"/>
        <w:rPr>
          <w:lang w:val="kk-KZ"/>
        </w:rPr>
      </w:pPr>
    </w:p>
    <w:p w14:paraId="5C60938A" w14:textId="77777777" w:rsidR="001C04B5" w:rsidRDefault="00197CB5">
      <w:pPr>
        <w:ind w:firstLine="567"/>
        <w:jc w:val="both"/>
        <w:rPr>
          <w:sz w:val="28"/>
          <w:szCs w:val="28"/>
          <w:lang w:val="kk-KZ"/>
        </w:rPr>
      </w:pPr>
      <w:r>
        <w:rPr>
          <w:sz w:val="28"/>
          <w:szCs w:val="28"/>
          <w:lang w:val="kk-KZ"/>
        </w:rPr>
        <w:t>«Салыстырмалы талдау» (Pedaste M. және т.б. «Мектеп жағдайында оқушылардың цифрлық құзыреттілігін анықтау тесті» (Digital competence test for learning in schools, 2023) бейімделген әдістемесі.) бойынша эксперименттік топта оқушылардың 10,17%-ы ғана жоғары деңгейге жетсе, 33,9%-ы орташа, 55,93%-ы төмен деңгейде қалды. Бақылау тобында көрсеткіштер ұқсас: 13,8% жоғары, 31,03% орташа, 55,17% төмен деңгейде. Бұл тапсырма бойынша екі топта да оқушылардың басым көпшілігі бейнелі сөйлемнің әсерін ажыратуда және цифрлық ортада белгілеп көрсету ісінде төмен деңгейде екені байқалады.</w:t>
      </w:r>
    </w:p>
    <w:p w14:paraId="00090CCC" w14:textId="77777777" w:rsidR="001C04B5" w:rsidRDefault="00197CB5">
      <w:pPr>
        <w:ind w:firstLine="567"/>
        <w:jc w:val="both"/>
        <w:rPr>
          <w:sz w:val="28"/>
          <w:szCs w:val="28"/>
          <w:lang w:val="kk-KZ"/>
        </w:rPr>
      </w:pPr>
      <w:r>
        <w:rPr>
          <w:sz w:val="28"/>
          <w:szCs w:val="28"/>
          <w:lang w:val="kk-KZ"/>
        </w:rPr>
        <w:t>«Көркем сөзді аңғар» және рөлдік ойын (Қ. Бітібаева тәсілі) бойынша эксперименттік топта жоғары деңгей – 15,25%, орташа – 32,2%, төмен – 52,55%. Бақылау тобында жоғары деңгей – 17,24%, орташа – 29,31%, төмен – 53,45%. Мұнда да оқушылардың жартысынан астамы көркем сөздерді табуда, өзін-өзі және өзгені бағалауда қиындық көріп отырғаны анықталды.</w:t>
      </w:r>
    </w:p>
    <w:p w14:paraId="763CA4A7" w14:textId="77777777" w:rsidR="001C04B5" w:rsidRDefault="00197CB5">
      <w:pPr>
        <w:ind w:firstLine="567"/>
        <w:jc w:val="both"/>
        <w:rPr>
          <w:sz w:val="28"/>
          <w:szCs w:val="28"/>
          <w:lang w:val="kk-KZ"/>
        </w:rPr>
      </w:pPr>
      <w:r>
        <w:rPr>
          <w:sz w:val="28"/>
          <w:szCs w:val="28"/>
          <w:lang w:val="kk-KZ"/>
        </w:rPr>
        <w:t>(Авторлық диагностикалық әдістеме: «Көркем құралды түрлендір»)</w:t>
      </w:r>
    </w:p>
    <w:p w14:paraId="0F85A3DE" w14:textId="77777777" w:rsidR="001C04B5" w:rsidRDefault="00197CB5">
      <w:pPr>
        <w:ind w:firstLine="567"/>
        <w:jc w:val="both"/>
        <w:rPr>
          <w:sz w:val="28"/>
          <w:szCs w:val="28"/>
          <w:lang w:val="kk-KZ"/>
        </w:rPr>
      </w:pPr>
      <w:r>
        <w:rPr>
          <w:sz w:val="28"/>
          <w:szCs w:val="28"/>
          <w:lang w:val="kk-KZ"/>
        </w:rPr>
        <w:t>Эксперименттік топта жоғары деңгей – 11,86%, орташа – 38,98%, төмен – 49,16%.Бақылау тобында жоғары деңгей – 15,52%, орташа – 34,48%, төмен – 50%. Бұл тапсырмада да оқушылардың жартысына жуығы төмен деңгейде қалып, тек аз бөлігі ғана көркем тіркесті түрлендіріп, оны цифрлық ортада шағын жобаға айналдыра алған.</w:t>
      </w:r>
    </w:p>
    <w:p w14:paraId="14EC2CE1" w14:textId="77777777" w:rsidR="001C04B5" w:rsidRDefault="00197CB5">
      <w:pPr>
        <w:ind w:firstLine="567"/>
        <w:jc w:val="both"/>
        <w:rPr>
          <w:sz w:val="28"/>
          <w:szCs w:val="28"/>
          <w:lang w:val="kk-KZ"/>
        </w:rPr>
      </w:pPr>
      <w:r>
        <w:rPr>
          <w:sz w:val="28"/>
          <w:szCs w:val="28"/>
          <w:lang w:val="kk-KZ"/>
        </w:rPr>
        <w:t xml:space="preserve">Анықтау экспериментінің нәтижелері көрсеткендей, бастауыш сынып оқушыларының операционалдық компоненті бойынша (көркемдегіш  құралды табу, рефлексия жасау, түрлендіріп қолдану, цифрлық дизайнда көрсету) басым бөлігі төмен деңгейді көрсетіп отыр.  Осыған байланысты қалыптастыру кезеңінде арнайы әдістемелік жұмыстар жүргізу, оқушылардың цифрлық дизайн арқылы әдеби мәтіндердегі көркемдегіш  құралдарды табу, талдау және түрлендіру білігін дамытуға бағытталған тапсырмалар жүйесін енгізу қажеттілігі анықталды. </w:t>
      </w:r>
    </w:p>
    <w:p w14:paraId="4382742D" w14:textId="77777777" w:rsidR="001C04B5" w:rsidRDefault="00197CB5">
      <w:pPr>
        <w:ind w:firstLine="567"/>
        <w:jc w:val="both"/>
        <w:rPr>
          <w:sz w:val="28"/>
          <w:szCs w:val="28"/>
          <w:lang w:val="kk-KZ"/>
        </w:rPr>
      </w:pPr>
      <w:r>
        <w:rPr>
          <w:sz w:val="28"/>
          <w:szCs w:val="28"/>
          <w:lang w:val="kk-KZ"/>
        </w:rPr>
        <w:t>Бастауыш сынып оқушыларының әдеби мәтіндердегі көркемдегіш  құралдарды тану білігін қалыптастырудың мотивациялық, танымдық, операционалдық компоненті бойынша жүргізілген анықтау экспериментінің нәтижелерін статистикалық талдау жасайық. Ол үшін 22 кестеге 3 компонент бойынша жүргізілген анықтау экспериментінің нәтижелерін жинақтайық.</w:t>
      </w:r>
    </w:p>
    <w:p w14:paraId="3809C125" w14:textId="77777777" w:rsidR="001C04B5" w:rsidRDefault="00197CB5">
      <w:pPr>
        <w:jc w:val="both"/>
        <w:rPr>
          <w:sz w:val="28"/>
          <w:szCs w:val="28"/>
          <w:lang w:val="kk-KZ"/>
        </w:rPr>
      </w:pPr>
      <w:r>
        <w:rPr>
          <w:sz w:val="28"/>
          <w:szCs w:val="28"/>
          <w:lang w:val="kk-KZ"/>
        </w:rPr>
        <w:lastRenderedPageBreak/>
        <w:t xml:space="preserve">Кесте 22 – Бастауыш сынып оқушыларының әдеби мәтіндердегі көркемдегіш  құралдарды тану білігін қалыптастырудың мотивациялық, танымдық, операционалдық компоненті бойынша жүргізілген анықтау экспериментінің нәтижелері </w:t>
      </w:r>
    </w:p>
    <w:p w14:paraId="69436AE7"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839"/>
        <w:gridCol w:w="493"/>
        <w:gridCol w:w="756"/>
        <w:gridCol w:w="634"/>
        <w:gridCol w:w="756"/>
        <w:gridCol w:w="456"/>
        <w:gridCol w:w="756"/>
        <w:gridCol w:w="634"/>
        <w:gridCol w:w="756"/>
        <w:gridCol w:w="639"/>
        <w:gridCol w:w="751"/>
        <w:gridCol w:w="634"/>
        <w:gridCol w:w="535"/>
      </w:tblGrid>
      <w:tr w:rsidR="001C04B5" w14:paraId="52D6285A" w14:textId="77777777" w:rsidTr="002B046B">
        <w:tc>
          <w:tcPr>
            <w:tcW w:w="1839" w:type="dxa"/>
            <w:vMerge w:val="restart"/>
          </w:tcPr>
          <w:p w14:paraId="5A68FE2D" w14:textId="77777777" w:rsidR="001C04B5" w:rsidRDefault="00197CB5">
            <w:pPr>
              <w:jc w:val="center"/>
              <w:rPr>
                <w:lang w:val="kk-KZ"/>
              </w:rPr>
            </w:pPr>
            <w:r>
              <w:rPr>
                <w:lang w:val="kk-KZ"/>
              </w:rPr>
              <w:t>Тапсырма</w:t>
            </w:r>
          </w:p>
        </w:tc>
        <w:tc>
          <w:tcPr>
            <w:tcW w:w="3851" w:type="dxa"/>
            <w:gridSpan w:val="6"/>
          </w:tcPr>
          <w:p w14:paraId="08EBF186" w14:textId="77777777" w:rsidR="001C04B5" w:rsidRDefault="00197CB5">
            <w:pPr>
              <w:jc w:val="center"/>
              <w:rPr>
                <w:lang w:val="kk-KZ"/>
              </w:rPr>
            </w:pPr>
            <w:r>
              <w:rPr>
                <w:lang w:val="kk-KZ"/>
              </w:rPr>
              <w:t xml:space="preserve">Эксперименттік топ </w:t>
            </w:r>
            <w:r>
              <w:rPr>
                <w:lang w:val="en-US"/>
              </w:rPr>
              <w:t>n</w:t>
            </w:r>
            <w:r>
              <w:t>=</w:t>
            </w:r>
            <w:r>
              <w:rPr>
                <w:lang w:val="kk-KZ"/>
              </w:rPr>
              <w:t>59</w:t>
            </w:r>
          </w:p>
        </w:tc>
        <w:tc>
          <w:tcPr>
            <w:tcW w:w="3949" w:type="dxa"/>
            <w:gridSpan w:val="6"/>
          </w:tcPr>
          <w:p w14:paraId="5E9D47BE" w14:textId="77777777" w:rsidR="001C04B5" w:rsidRDefault="00197CB5">
            <w:pPr>
              <w:jc w:val="center"/>
              <w:rPr>
                <w:lang w:val="kk-KZ"/>
              </w:rPr>
            </w:pPr>
            <w:r>
              <w:rPr>
                <w:lang w:val="kk-KZ"/>
              </w:rPr>
              <w:t xml:space="preserve">Бақылау тобы </w:t>
            </w:r>
            <w:r>
              <w:rPr>
                <w:lang w:val="en-US"/>
              </w:rPr>
              <w:t>n</w:t>
            </w:r>
            <w:r>
              <w:t>=</w:t>
            </w:r>
            <w:r>
              <w:rPr>
                <w:lang w:val="kk-KZ"/>
              </w:rPr>
              <w:t>58</w:t>
            </w:r>
          </w:p>
        </w:tc>
      </w:tr>
      <w:tr w:rsidR="001C04B5" w14:paraId="2E5FEF73" w14:textId="77777777" w:rsidTr="002B046B">
        <w:tc>
          <w:tcPr>
            <w:tcW w:w="1839" w:type="dxa"/>
            <w:vMerge/>
          </w:tcPr>
          <w:p w14:paraId="7CD6E6D9" w14:textId="77777777" w:rsidR="001C04B5" w:rsidRDefault="001C04B5">
            <w:pPr>
              <w:jc w:val="both"/>
              <w:rPr>
                <w:lang w:val="kk-KZ"/>
              </w:rPr>
            </w:pPr>
          </w:p>
        </w:tc>
        <w:tc>
          <w:tcPr>
            <w:tcW w:w="1249" w:type="dxa"/>
            <w:gridSpan w:val="2"/>
          </w:tcPr>
          <w:p w14:paraId="5B631116" w14:textId="77777777" w:rsidR="001C04B5" w:rsidRDefault="00197CB5">
            <w:pPr>
              <w:jc w:val="center"/>
              <w:rPr>
                <w:lang w:val="kk-KZ"/>
              </w:rPr>
            </w:pPr>
            <w:r>
              <w:rPr>
                <w:lang w:val="kk-KZ"/>
              </w:rPr>
              <w:t>Жоғары</w:t>
            </w:r>
          </w:p>
        </w:tc>
        <w:tc>
          <w:tcPr>
            <w:tcW w:w="1390" w:type="dxa"/>
            <w:gridSpan w:val="2"/>
          </w:tcPr>
          <w:p w14:paraId="02935562" w14:textId="77777777" w:rsidR="001C04B5" w:rsidRDefault="00197CB5">
            <w:pPr>
              <w:jc w:val="both"/>
              <w:rPr>
                <w:lang w:val="kk-KZ"/>
              </w:rPr>
            </w:pPr>
            <w:r>
              <w:rPr>
                <w:lang w:val="kk-KZ"/>
              </w:rPr>
              <w:t>Орташа</w:t>
            </w:r>
          </w:p>
        </w:tc>
        <w:tc>
          <w:tcPr>
            <w:tcW w:w="1212" w:type="dxa"/>
            <w:gridSpan w:val="2"/>
          </w:tcPr>
          <w:p w14:paraId="693F42A7" w14:textId="77777777" w:rsidR="001C04B5" w:rsidRDefault="00197CB5">
            <w:pPr>
              <w:jc w:val="both"/>
              <w:rPr>
                <w:lang w:val="kk-KZ"/>
              </w:rPr>
            </w:pPr>
            <w:r>
              <w:rPr>
                <w:lang w:val="kk-KZ"/>
              </w:rPr>
              <w:t>Төмен</w:t>
            </w:r>
          </w:p>
        </w:tc>
        <w:tc>
          <w:tcPr>
            <w:tcW w:w="1390" w:type="dxa"/>
            <w:gridSpan w:val="2"/>
          </w:tcPr>
          <w:p w14:paraId="3AECE766" w14:textId="77777777" w:rsidR="001C04B5" w:rsidRDefault="00197CB5">
            <w:pPr>
              <w:jc w:val="center"/>
              <w:rPr>
                <w:lang w:val="kk-KZ"/>
              </w:rPr>
            </w:pPr>
            <w:r>
              <w:rPr>
                <w:lang w:val="kk-KZ"/>
              </w:rPr>
              <w:t>Жоғары</w:t>
            </w:r>
          </w:p>
        </w:tc>
        <w:tc>
          <w:tcPr>
            <w:tcW w:w="1390" w:type="dxa"/>
            <w:gridSpan w:val="2"/>
          </w:tcPr>
          <w:p w14:paraId="2D75FFA9" w14:textId="77777777" w:rsidR="001C04B5" w:rsidRDefault="00197CB5">
            <w:pPr>
              <w:jc w:val="both"/>
              <w:rPr>
                <w:lang w:val="kk-KZ"/>
              </w:rPr>
            </w:pPr>
            <w:r>
              <w:rPr>
                <w:lang w:val="kk-KZ"/>
              </w:rPr>
              <w:t>Орташа</w:t>
            </w:r>
          </w:p>
        </w:tc>
        <w:tc>
          <w:tcPr>
            <w:tcW w:w="1169" w:type="dxa"/>
            <w:gridSpan w:val="2"/>
          </w:tcPr>
          <w:p w14:paraId="22DDB470" w14:textId="77777777" w:rsidR="001C04B5" w:rsidRDefault="00197CB5">
            <w:pPr>
              <w:jc w:val="both"/>
              <w:rPr>
                <w:lang w:val="kk-KZ"/>
              </w:rPr>
            </w:pPr>
            <w:r>
              <w:rPr>
                <w:lang w:val="kk-KZ"/>
              </w:rPr>
              <w:t>Төмен</w:t>
            </w:r>
          </w:p>
        </w:tc>
      </w:tr>
      <w:tr w:rsidR="001C04B5" w14:paraId="20927AB1" w14:textId="77777777" w:rsidTr="002B046B">
        <w:tc>
          <w:tcPr>
            <w:tcW w:w="1839" w:type="dxa"/>
            <w:vMerge/>
          </w:tcPr>
          <w:p w14:paraId="3171E28C" w14:textId="77777777" w:rsidR="001C04B5" w:rsidRDefault="001C04B5">
            <w:pPr>
              <w:jc w:val="both"/>
              <w:rPr>
                <w:lang w:val="kk-KZ"/>
              </w:rPr>
            </w:pPr>
          </w:p>
        </w:tc>
        <w:tc>
          <w:tcPr>
            <w:tcW w:w="493" w:type="dxa"/>
          </w:tcPr>
          <w:p w14:paraId="790CF18B" w14:textId="77777777" w:rsidR="001C04B5" w:rsidRDefault="00197CB5">
            <w:pPr>
              <w:jc w:val="center"/>
              <w:rPr>
                <w:lang w:val="en-US"/>
              </w:rPr>
            </w:pPr>
            <w:r>
              <w:rPr>
                <w:lang w:val="en-US"/>
              </w:rPr>
              <w:t>n</w:t>
            </w:r>
          </w:p>
        </w:tc>
        <w:tc>
          <w:tcPr>
            <w:tcW w:w="756" w:type="dxa"/>
          </w:tcPr>
          <w:p w14:paraId="009B55CA" w14:textId="77777777" w:rsidR="001C04B5" w:rsidRDefault="00197CB5">
            <w:pPr>
              <w:jc w:val="center"/>
              <w:rPr>
                <w:lang w:val="en-US"/>
              </w:rPr>
            </w:pPr>
            <w:r>
              <w:rPr>
                <w:lang w:val="en-US"/>
              </w:rPr>
              <w:t>%</w:t>
            </w:r>
          </w:p>
        </w:tc>
        <w:tc>
          <w:tcPr>
            <w:tcW w:w="634" w:type="dxa"/>
          </w:tcPr>
          <w:p w14:paraId="6236D643" w14:textId="77777777" w:rsidR="001C04B5" w:rsidRDefault="00197CB5">
            <w:pPr>
              <w:jc w:val="center"/>
              <w:rPr>
                <w:lang w:val="en-US"/>
              </w:rPr>
            </w:pPr>
            <w:r>
              <w:rPr>
                <w:lang w:val="en-US"/>
              </w:rPr>
              <w:t>n</w:t>
            </w:r>
          </w:p>
        </w:tc>
        <w:tc>
          <w:tcPr>
            <w:tcW w:w="756" w:type="dxa"/>
          </w:tcPr>
          <w:p w14:paraId="6CC6A4CD" w14:textId="77777777" w:rsidR="001C04B5" w:rsidRDefault="00197CB5">
            <w:pPr>
              <w:jc w:val="center"/>
              <w:rPr>
                <w:lang w:val="en-US"/>
              </w:rPr>
            </w:pPr>
            <w:r>
              <w:rPr>
                <w:lang w:val="en-US"/>
              </w:rPr>
              <w:t>%</w:t>
            </w:r>
          </w:p>
        </w:tc>
        <w:tc>
          <w:tcPr>
            <w:tcW w:w="456" w:type="dxa"/>
          </w:tcPr>
          <w:p w14:paraId="1BAD3753" w14:textId="77777777" w:rsidR="001C04B5" w:rsidRDefault="00197CB5">
            <w:pPr>
              <w:jc w:val="center"/>
              <w:rPr>
                <w:lang w:val="en-US"/>
              </w:rPr>
            </w:pPr>
            <w:r>
              <w:rPr>
                <w:lang w:val="en-US"/>
              </w:rPr>
              <w:t>n</w:t>
            </w:r>
          </w:p>
        </w:tc>
        <w:tc>
          <w:tcPr>
            <w:tcW w:w="756" w:type="dxa"/>
          </w:tcPr>
          <w:p w14:paraId="5F301F87" w14:textId="77777777" w:rsidR="001C04B5" w:rsidRDefault="00197CB5">
            <w:pPr>
              <w:jc w:val="center"/>
              <w:rPr>
                <w:lang w:val="en-US"/>
              </w:rPr>
            </w:pPr>
            <w:r>
              <w:rPr>
                <w:lang w:val="en-US"/>
              </w:rPr>
              <w:t>%</w:t>
            </w:r>
          </w:p>
        </w:tc>
        <w:tc>
          <w:tcPr>
            <w:tcW w:w="634" w:type="dxa"/>
          </w:tcPr>
          <w:p w14:paraId="5436569B" w14:textId="77777777" w:rsidR="001C04B5" w:rsidRDefault="00197CB5">
            <w:pPr>
              <w:jc w:val="center"/>
              <w:rPr>
                <w:lang w:val="en-US"/>
              </w:rPr>
            </w:pPr>
            <w:r>
              <w:rPr>
                <w:lang w:val="en-US"/>
              </w:rPr>
              <w:t>n</w:t>
            </w:r>
          </w:p>
        </w:tc>
        <w:tc>
          <w:tcPr>
            <w:tcW w:w="756" w:type="dxa"/>
          </w:tcPr>
          <w:p w14:paraId="43A56CF9" w14:textId="77777777" w:rsidR="001C04B5" w:rsidRDefault="00197CB5">
            <w:pPr>
              <w:jc w:val="center"/>
              <w:rPr>
                <w:lang w:val="en-US"/>
              </w:rPr>
            </w:pPr>
            <w:r>
              <w:rPr>
                <w:lang w:val="en-US"/>
              </w:rPr>
              <w:t>%</w:t>
            </w:r>
          </w:p>
        </w:tc>
        <w:tc>
          <w:tcPr>
            <w:tcW w:w="639" w:type="dxa"/>
          </w:tcPr>
          <w:p w14:paraId="3C525F2E" w14:textId="77777777" w:rsidR="001C04B5" w:rsidRDefault="00197CB5">
            <w:pPr>
              <w:jc w:val="center"/>
              <w:rPr>
                <w:lang w:val="en-US"/>
              </w:rPr>
            </w:pPr>
            <w:r>
              <w:rPr>
                <w:lang w:val="en-US"/>
              </w:rPr>
              <w:t>n</w:t>
            </w:r>
          </w:p>
        </w:tc>
        <w:tc>
          <w:tcPr>
            <w:tcW w:w="751" w:type="dxa"/>
          </w:tcPr>
          <w:p w14:paraId="3F1A2F91" w14:textId="77777777" w:rsidR="001C04B5" w:rsidRDefault="00197CB5">
            <w:pPr>
              <w:jc w:val="center"/>
              <w:rPr>
                <w:lang w:val="en-US"/>
              </w:rPr>
            </w:pPr>
            <w:r>
              <w:rPr>
                <w:lang w:val="en-US"/>
              </w:rPr>
              <w:t>%</w:t>
            </w:r>
          </w:p>
        </w:tc>
        <w:tc>
          <w:tcPr>
            <w:tcW w:w="634" w:type="dxa"/>
          </w:tcPr>
          <w:p w14:paraId="6A9FAEEE" w14:textId="77777777" w:rsidR="001C04B5" w:rsidRDefault="00197CB5">
            <w:pPr>
              <w:jc w:val="center"/>
              <w:rPr>
                <w:lang w:val="en-US"/>
              </w:rPr>
            </w:pPr>
            <w:r>
              <w:rPr>
                <w:lang w:val="en-US"/>
              </w:rPr>
              <w:t>n</w:t>
            </w:r>
          </w:p>
        </w:tc>
        <w:tc>
          <w:tcPr>
            <w:tcW w:w="535" w:type="dxa"/>
          </w:tcPr>
          <w:p w14:paraId="0B06D7D3" w14:textId="77777777" w:rsidR="001C04B5" w:rsidRDefault="00197CB5">
            <w:pPr>
              <w:jc w:val="center"/>
              <w:rPr>
                <w:lang w:val="en-US"/>
              </w:rPr>
            </w:pPr>
            <w:r>
              <w:rPr>
                <w:lang w:val="en-US"/>
              </w:rPr>
              <w:t>%</w:t>
            </w:r>
          </w:p>
        </w:tc>
      </w:tr>
      <w:tr w:rsidR="001C04B5" w14:paraId="0BC576FF" w14:textId="77777777" w:rsidTr="002B046B">
        <w:tc>
          <w:tcPr>
            <w:tcW w:w="9639" w:type="dxa"/>
            <w:gridSpan w:val="13"/>
          </w:tcPr>
          <w:p w14:paraId="2E79A541" w14:textId="77777777" w:rsidR="001C04B5" w:rsidRDefault="00197CB5">
            <w:pPr>
              <w:jc w:val="center"/>
              <w:rPr>
                <w:lang w:val="en-US"/>
              </w:rPr>
            </w:pPr>
            <w:r>
              <w:t>Мотивациялық</w:t>
            </w:r>
            <w:r>
              <w:rPr>
                <w:lang w:val="kk-KZ"/>
              </w:rPr>
              <w:t xml:space="preserve"> компонент</w:t>
            </w:r>
          </w:p>
        </w:tc>
      </w:tr>
      <w:tr w:rsidR="001C04B5" w14:paraId="713A47F5" w14:textId="77777777" w:rsidTr="002B046B">
        <w:tc>
          <w:tcPr>
            <w:tcW w:w="1839" w:type="dxa"/>
          </w:tcPr>
          <w:p w14:paraId="3172D9F2" w14:textId="77777777" w:rsidR="001C04B5" w:rsidRDefault="00197CB5">
            <w:pPr>
              <w:jc w:val="center"/>
              <w:rPr>
                <w:lang w:val="en-US"/>
              </w:rPr>
            </w:pPr>
            <w:r>
              <w:t>1</w:t>
            </w:r>
          </w:p>
        </w:tc>
        <w:tc>
          <w:tcPr>
            <w:tcW w:w="493" w:type="dxa"/>
            <w:vAlign w:val="center"/>
          </w:tcPr>
          <w:p w14:paraId="1E1FF36E" w14:textId="77777777" w:rsidR="001C04B5" w:rsidRDefault="00197CB5">
            <w:pPr>
              <w:jc w:val="center"/>
              <w:rPr>
                <w:lang w:val="kk-KZ"/>
              </w:rPr>
            </w:pPr>
            <w:r>
              <w:t>2</w:t>
            </w:r>
          </w:p>
        </w:tc>
        <w:tc>
          <w:tcPr>
            <w:tcW w:w="756" w:type="dxa"/>
            <w:vAlign w:val="center"/>
          </w:tcPr>
          <w:p w14:paraId="4ACA869F" w14:textId="77777777" w:rsidR="001C04B5" w:rsidRDefault="00197CB5">
            <w:pPr>
              <w:jc w:val="center"/>
              <w:rPr>
                <w:lang w:val="kk-KZ"/>
              </w:rPr>
            </w:pPr>
            <w:r>
              <w:t>3</w:t>
            </w:r>
          </w:p>
        </w:tc>
        <w:tc>
          <w:tcPr>
            <w:tcW w:w="634" w:type="dxa"/>
            <w:vAlign w:val="center"/>
          </w:tcPr>
          <w:p w14:paraId="569B5C6D" w14:textId="77777777" w:rsidR="001C04B5" w:rsidRDefault="00197CB5">
            <w:pPr>
              <w:jc w:val="center"/>
              <w:rPr>
                <w:lang w:val="kk-KZ"/>
              </w:rPr>
            </w:pPr>
            <w:r>
              <w:t>4</w:t>
            </w:r>
          </w:p>
        </w:tc>
        <w:tc>
          <w:tcPr>
            <w:tcW w:w="756" w:type="dxa"/>
            <w:vAlign w:val="center"/>
          </w:tcPr>
          <w:p w14:paraId="21359332" w14:textId="77777777" w:rsidR="001C04B5" w:rsidRDefault="00197CB5">
            <w:pPr>
              <w:jc w:val="center"/>
              <w:rPr>
                <w:lang w:val="kk-KZ"/>
              </w:rPr>
            </w:pPr>
            <w:r>
              <w:t>5</w:t>
            </w:r>
          </w:p>
        </w:tc>
        <w:tc>
          <w:tcPr>
            <w:tcW w:w="456" w:type="dxa"/>
            <w:vAlign w:val="center"/>
          </w:tcPr>
          <w:p w14:paraId="1F5CB796" w14:textId="77777777" w:rsidR="001C04B5" w:rsidRDefault="00197CB5">
            <w:pPr>
              <w:jc w:val="center"/>
              <w:rPr>
                <w:lang w:val="kk-KZ"/>
              </w:rPr>
            </w:pPr>
            <w:r>
              <w:t>6</w:t>
            </w:r>
          </w:p>
        </w:tc>
        <w:tc>
          <w:tcPr>
            <w:tcW w:w="756" w:type="dxa"/>
            <w:vAlign w:val="center"/>
          </w:tcPr>
          <w:p w14:paraId="42FBC7D7" w14:textId="77777777" w:rsidR="001C04B5" w:rsidRDefault="00197CB5">
            <w:pPr>
              <w:jc w:val="center"/>
              <w:rPr>
                <w:lang w:val="kk-KZ"/>
              </w:rPr>
            </w:pPr>
            <w:r>
              <w:t>7</w:t>
            </w:r>
          </w:p>
        </w:tc>
        <w:tc>
          <w:tcPr>
            <w:tcW w:w="634" w:type="dxa"/>
            <w:vAlign w:val="center"/>
          </w:tcPr>
          <w:p w14:paraId="502E4E7C" w14:textId="77777777" w:rsidR="001C04B5" w:rsidRDefault="00197CB5">
            <w:pPr>
              <w:jc w:val="center"/>
              <w:rPr>
                <w:lang w:val="kk-KZ"/>
              </w:rPr>
            </w:pPr>
            <w:r>
              <w:t>8</w:t>
            </w:r>
          </w:p>
        </w:tc>
        <w:tc>
          <w:tcPr>
            <w:tcW w:w="756" w:type="dxa"/>
            <w:vAlign w:val="center"/>
          </w:tcPr>
          <w:p w14:paraId="1B85BA8C" w14:textId="77777777" w:rsidR="001C04B5" w:rsidRDefault="00197CB5">
            <w:pPr>
              <w:jc w:val="center"/>
              <w:rPr>
                <w:lang w:val="kk-KZ"/>
              </w:rPr>
            </w:pPr>
            <w:r>
              <w:t>9</w:t>
            </w:r>
          </w:p>
        </w:tc>
        <w:tc>
          <w:tcPr>
            <w:tcW w:w="639" w:type="dxa"/>
            <w:vAlign w:val="center"/>
          </w:tcPr>
          <w:p w14:paraId="74525BFB" w14:textId="77777777" w:rsidR="001C04B5" w:rsidRDefault="00197CB5">
            <w:pPr>
              <w:jc w:val="center"/>
              <w:rPr>
                <w:lang w:val="kk-KZ"/>
              </w:rPr>
            </w:pPr>
            <w:r>
              <w:t>10</w:t>
            </w:r>
          </w:p>
        </w:tc>
        <w:tc>
          <w:tcPr>
            <w:tcW w:w="751" w:type="dxa"/>
            <w:vAlign w:val="center"/>
          </w:tcPr>
          <w:p w14:paraId="169FA532" w14:textId="77777777" w:rsidR="001C04B5" w:rsidRDefault="00197CB5">
            <w:pPr>
              <w:jc w:val="center"/>
              <w:rPr>
                <w:lang w:val="kk-KZ"/>
              </w:rPr>
            </w:pPr>
            <w:r>
              <w:t>11</w:t>
            </w:r>
          </w:p>
        </w:tc>
        <w:tc>
          <w:tcPr>
            <w:tcW w:w="634" w:type="dxa"/>
            <w:vAlign w:val="center"/>
          </w:tcPr>
          <w:p w14:paraId="05913021" w14:textId="77777777" w:rsidR="001C04B5" w:rsidRDefault="00197CB5">
            <w:pPr>
              <w:jc w:val="center"/>
              <w:rPr>
                <w:lang w:val="kk-KZ"/>
              </w:rPr>
            </w:pPr>
            <w:r>
              <w:t>12</w:t>
            </w:r>
          </w:p>
        </w:tc>
        <w:tc>
          <w:tcPr>
            <w:tcW w:w="535" w:type="dxa"/>
            <w:vAlign w:val="center"/>
          </w:tcPr>
          <w:p w14:paraId="2DF027F9" w14:textId="77777777" w:rsidR="001C04B5" w:rsidRDefault="00197CB5">
            <w:pPr>
              <w:jc w:val="center"/>
              <w:rPr>
                <w:lang w:val="kk-KZ"/>
              </w:rPr>
            </w:pPr>
            <w:r>
              <w:t>13</w:t>
            </w:r>
          </w:p>
        </w:tc>
      </w:tr>
      <w:tr w:rsidR="001C04B5" w14:paraId="2A8A0BB9" w14:textId="77777777" w:rsidTr="002B046B">
        <w:tc>
          <w:tcPr>
            <w:tcW w:w="1839" w:type="dxa"/>
          </w:tcPr>
          <w:p w14:paraId="63E76D4D" w14:textId="77777777" w:rsidR="001C04B5" w:rsidRDefault="00197CB5">
            <w:pPr>
              <w:jc w:val="both"/>
              <w:rPr>
                <w:lang w:val="kk-KZ"/>
              </w:rPr>
            </w:pPr>
            <w:r>
              <w:rPr>
                <w:lang w:val="en-US"/>
              </w:rPr>
              <w:t xml:space="preserve">Intrinsic Motivation Inventory (IMI) </w:t>
            </w:r>
            <w:r>
              <w:t>сауалнамасы</w:t>
            </w:r>
          </w:p>
        </w:tc>
        <w:tc>
          <w:tcPr>
            <w:tcW w:w="493" w:type="dxa"/>
            <w:vAlign w:val="center"/>
          </w:tcPr>
          <w:p w14:paraId="40590102" w14:textId="77777777" w:rsidR="001C04B5" w:rsidRDefault="00197CB5">
            <w:pPr>
              <w:jc w:val="both"/>
            </w:pPr>
            <w:r>
              <w:rPr>
                <w:lang w:val="kk-KZ"/>
              </w:rPr>
              <w:t>8</w:t>
            </w:r>
          </w:p>
        </w:tc>
        <w:tc>
          <w:tcPr>
            <w:tcW w:w="756" w:type="dxa"/>
            <w:vAlign w:val="center"/>
          </w:tcPr>
          <w:p w14:paraId="318881FE" w14:textId="77777777" w:rsidR="001C04B5" w:rsidRDefault="00197CB5">
            <w:pPr>
              <w:jc w:val="both"/>
            </w:pPr>
            <w:r>
              <w:rPr>
                <w:lang w:val="kk-KZ"/>
              </w:rPr>
              <w:t>13,56</w:t>
            </w:r>
          </w:p>
        </w:tc>
        <w:tc>
          <w:tcPr>
            <w:tcW w:w="634" w:type="dxa"/>
            <w:vAlign w:val="center"/>
          </w:tcPr>
          <w:p w14:paraId="5CEFC610" w14:textId="77777777" w:rsidR="001C04B5" w:rsidRDefault="00197CB5">
            <w:pPr>
              <w:jc w:val="both"/>
            </w:pPr>
            <w:r>
              <w:rPr>
                <w:lang w:val="kk-KZ"/>
              </w:rPr>
              <w:t>27</w:t>
            </w:r>
          </w:p>
        </w:tc>
        <w:tc>
          <w:tcPr>
            <w:tcW w:w="756" w:type="dxa"/>
            <w:vAlign w:val="center"/>
          </w:tcPr>
          <w:p w14:paraId="758E3704" w14:textId="77777777" w:rsidR="001C04B5" w:rsidRDefault="00197CB5">
            <w:pPr>
              <w:jc w:val="both"/>
            </w:pPr>
            <w:r>
              <w:rPr>
                <w:lang w:val="kk-KZ"/>
              </w:rPr>
              <w:t>45,76</w:t>
            </w:r>
          </w:p>
        </w:tc>
        <w:tc>
          <w:tcPr>
            <w:tcW w:w="456" w:type="dxa"/>
            <w:vAlign w:val="center"/>
          </w:tcPr>
          <w:p w14:paraId="6BE1812C" w14:textId="77777777" w:rsidR="001C04B5" w:rsidRDefault="00197CB5">
            <w:pPr>
              <w:jc w:val="both"/>
            </w:pPr>
            <w:r>
              <w:rPr>
                <w:lang w:val="kk-KZ"/>
              </w:rPr>
              <w:t>24</w:t>
            </w:r>
          </w:p>
        </w:tc>
        <w:tc>
          <w:tcPr>
            <w:tcW w:w="756" w:type="dxa"/>
            <w:vAlign w:val="center"/>
          </w:tcPr>
          <w:p w14:paraId="45256467" w14:textId="77777777" w:rsidR="001C04B5" w:rsidRDefault="00197CB5">
            <w:pPr>
              <w:jc w:val="both"/>
            </w:pPr>
            <w:r>
              <w:rPr>
                <w:lang w:val="kk-KZ"/>
              </w:rPr>
              <w:t>40,68</w:t>
            </w:r>
          </w:p>
        </w:tc>
        <w:tc>
          <w:tcPr>
            <w:tcW w:w="634" w:type="dxa"/>
            <w:vAlign w:val="center"/>
          </w:tcPr>
          <w:p w14:paraId="4689A127" w14:textId="77777777" w:rsidR="001C04B5" w:rsidRDefault="00197CB5">
            <w:pPr>
              <w:jc w:val="both"/>
            </w:pPr>
            <w:r>
              <w:rPr>
                <w:lang w:val="kk-KZ"/>
              </w:rPr>
              <w:t>12</w:t>
            </w:r>
          </w:p>
        </w:tc>
        <w:tc>
          <w:tcPr>
            <w:tcW w:w="756" w:type="dxa"/>
            <w:vAlign w:val="center"/>
          </w:tcPr>
          <w:p w14:paraId="28F837ED" w14:textId="77777777" w:rsidR="001C04B5" w:rsidRDefault="00197CB5">
            <w:pPr>
              <w:jc w:val="both"/>
            </w:pPr>
            <w:r>
              <w:rPr>
                <w:lang w:val="kk-KZ"/>
              </w:rPr>
              <w:t>20,69</w:t>
            </w:r>
          </w:p>
        </w:tc>
        <w:tc>
          <w:tcPr>
            <w:tcW w:w="639" w:type="dxa"/>
            <w:vAlign w:val="center"/>
          </w:tcPr>
          <w:p w14:paraId="55864202" w14:textId="77777777" w:rsidR="001C04B5" w:rsidRDefault="00197CB5">
            <w:pPr>
              <w:jc w:val="both"/>
            </w:pPr>
            <w:r>
              <w:rPr>
                <w:lang w:val="kk-KZ"/>
              </w:rPr>
              <w:t>17</w:t>
            </w:r>
          </w:p>
        </w:tc>
        <w:tc>
          <w:tcPr>
            <w:tcW w:w="751" w:type="dxa"/>
            <w:vAlign w:val="center"/>
          </w:tcPr>
          <w:p w14:paraId="1A9F2870" w14:textId="77777777" w:rsidR="001C04B5" w:rsidRDefault="00197CB5">
            <w:pPr>
              <w:jc w:val="both"/>
            </w:pPr>
            <w:r>
              <w:rPr>
                <w:lang w:val="kk-KZ"/>
              </w:rPr>
              <w:t>29,31</w:t>
            </w:r>
          </w:p>
        </w:tc>
        <w:tc>
          <w:tcPr>
            <w:tcW w:w="634" w:type="dxa"/>
            <w:vAlign w:val="center"/>
          </w:tcPr>
          <w:p w14:paraId="66DEFEC4" w14:textId="77777777" w:rsidR="001C04B5" w:rsidRDefault="00197CB5">
            <w:pPr>
              <w:jc w:val="both"/>
            </w:pPr>
            <w:r>
              <w:rPr>
                <w:lang w:val="kk-KZ"/>
              </w:rPr>
              <w:t>29</w:t>
            </w:r>
          </w:p>
        </w:tc>
        <w:tc>
          <w:tcPr>
            <w:tcW w:w="535" w:type="dxa"/>
            <w:vAlign w:val="center"/>
          </w:tcPr>
          <w:p w14:paraId="13E09A3E" w14:textId="77777777" w:rsidR="001C04B5" w:rsidRDefault="00197CB5">
            <w:pPr>
              <w:jc w:val="both"/>
            </w:pPr>
            <w:r>
              <w:rPr>
                <w:lang w:val="kk-KZ"/>
              </w:rPr>
              <w:t>50,00</w:t>
            </w:r>
          </w:p>
        </w:tc>
      </w:tr>
      <w:tr w:rsidR="001C04B5" w14:paraId="4FEDCD58" w14:textId="77777777" w:rsidTr="002B046B">
        <w:tc>
          <w:tcPr>
            <w:tcW w:w="1839" w:type="dxa"/>
            <w:tcBorders>
              <w:bottom w:val="single" w:sz="4" w:space="0" w:color="auto"/>
            </w:tcBorders>
          </w:tcPr>
          <w:p w14:paraId="0CF091D3" w14:textId="77777777" w:rsidR="001C04B5" w:rsidRDefault="00197CB5">
            <w:pPr>
              <w:jc w:val="both"/>
              <w:rPr>
                <w:lang w:val="kk-KZ"/>
              </w:rPr>
            </w:pPr>
            <w:r>
              <w:rPr>
                <w:lang w:val="kk-KZ"/>
              </w:rPr>
              <w:t xml:space="preserve">А.К. Маркова, Т.А. Матис,     А.Б. Орлов «Бастауыш сынып оқушыларының оқу мотивациясын диагностикалау әдістемесі» </w:t>
            </w:r>
          </w:p>
        </w:tc>
        <w:tc>
          <w:tcPr>
            <w:tcW w:w="493" w:type="dxa"/>
            <w:tcBorders>
              <w:bottom w:val="single" w:sz="4" w:space="0" w:color="auto"/>
            </w:tcBorders>
            <w:vAlign w:val="center"/>
          </w:tcPr>
          <w:p w14:paraId="0417086C" w14:textId="77777777" w:rsidR="001C04B5" w:rsidRDefault="00197CB5">
            <w:pPr>
              <w:jc w:val="both"/>
            </w:pPr>
            <w:r>
              <w:rPr>
                <w:lang w:val="kk-KZ"/>
              </w:rPr>
              <w:t>6</w:t>
            </w:r>
          </w:p>
        </w:tc>
        <w:tc>
          <w:tcPr>
            <w:tcW w:w="756" w:type="dxa"/>
            <w:tcBorders>
              <w:bottom w:val="single" w:sz="4" w:space="0" w:color="auto"/>
            </w:tcBorders>
            <w:vAlign w:val="center"/>
          </w:tcPr>
          <w:p w14:paraId="02AAD6A1" w14:textId="77777777" w:rsidR="001C04B5" w:rsidRDefault="00197CB5">
            <w:pPr>
              <w:jc w:val="both"/>
            </w:pPr>
            <w:r>
              <w:rPr>
                <w:lang w:val="kk-KZ"/>
              </w:rPr>
              <w:t>10,17</w:t>
            </w:r>
          </w:p>
        </w:tc>
        <w:tc>
          <w:tcPr>
            <w:tcW w:w="634" w:type="dxa"/>
            <w:tcBorders>
              <w:bottom w:val="single" w:sz="4" w:space="0" w:color="auto"/>
            </w:tcBorders>
            <w:vAlign w:val="center"/>
          </w:tcPr>
          <w:p w14:paraId="6EF88539" w14:textId="77777777" w:rsidR="001C04B5" w:rsidRDefault="00197CB5">
            <w:pPr>
              <w:jc w:val="both"/>
            </w:pPr>
            <w:r>
              <w:rPr>
                <w:lang w:val="kk-KZ"/>
              </w:rPr>
              <w:t>28</w:t>
            </w:r>
          </w:p>
        </w:tc>
        <w:tc>
          <w:tcPr>
            <w:tcW w:w="756" w:type="dxa"/>
            <w:tcBorders>
              <w:bottom w:val="single" w:sz="4" w:space="0" w:color="auto"/>
            </w:tcBorders>
            <w:vAlign w:val="center"/>
          </w:tcPr>
          <w:p w14:paraId="4F1BD864" w14:textId="77777777" w:rsidR="001C04B5" w:rsidRDefault="00197CB5">
            <w:pPr>
              <w:jc w:val="both"/>
            </w:pPr>
            <w:r>
              <w:rPr>
                <w:lang w:val="kk-KZ"/>
              </w:rPr>
              <w:t>47,46</w:t>
            </w:r>
          </w:p>
        </w:tc>
        <w:tc>
          <w:tcPr>
            <w:tcW w:w="456" w:type="dxa"/>
            <w:tcBorders>
              <w:bottom w:val="single" w:sz="4" w:space="0" w:color="auto"/>
            </w:tcBorders>
            <w:vAlign w:val="center"/>
          </w:tcPr>
          <w:p w14:paraId="7A494878" w14:textId="77777777" w:rsidR="001C04B5" w:rsidRDefault="00197CB5">
            <w:pPr>
              <w:jc w:val="both"/>
            </w:pPr>
            <w:r>
              <w:rPr>
                <w:lang w:val="kk-KZ"/>
              </w:rPr>
              <w:t>25</w:t>
            </w:r>
          </w:p>
        </w:tc>
        <w:tc>
          <w:tcPr>
            <w:tcW w:w="756" w:type="dxa"/>
            <w:tcBorders>
              <w:bottom w:val="single" w:sz="4" w:space="0" w:color="auto"/>
            </w:tcBorders>
            <w:vAlign w:val="center"/>
          </w:tcPr>
          <w:p w14:paraId="686E231F" w14:textId="77777777" w:rsidR="001C04B5" w:rsidRDefault="00197CB5">
            <w:pPr>
              <w:jc w:val="both"/>
            </w:pPr>
            <w:r>
              <w:rPr>
                <w:lang w:val="kk-KZ"/>
              </w:rPr>
              <w:t>42,37</w:t>
            </w:r>
          </w:p>
        </w:tc>
        <w:tc>
          <w:tcPr>
            <w:tcW w:w="634" w:type="dxa"/>
            <w:tcBorders>
              <w:bottom w:val="single" w:sz="4" w:space="0" w:color="auto"/>
            </w:tcBorders>
            <w:vAlign w:val="center"/>
          </w:tcPr>
          <w:p w14:paraId="64463C18" w14:textId="77777777" w:rsidR="001C04B5" w:rsidRDefault="00197CB5">
            <w:pPr>
              <w:jc w:val="both"/>
            </w:pPr>
            <w:r>
              <w:rPr>
                <w:lang w:val="kk-KZ"/>
              </w:rPr>
              <w:t>5</w:t>
            </w:r>
          </w:p>
        </w:tc>
        <w:tc>
          <w:tcPr>
            <w:tcW w:w="756" w:type="dxa"/>
            <w:tcBorders>
              <w:bottom w:val="single" w:sz="4" w:space="0" w:color="auto"/>
            </w:tcBorders>
            <w:vAlign w:val="center"/>
          </w:tcPr>
          <w:p w14:paraId="757C4AC5" w14:textId="77777777" w:rsidR="001C04B5" w:rsidRDefault="00197CB5">
            <w:pPr>
              <w:jc w:val="both"/>
            </w:pPr>
            <w:r>
              <w:rPr>
                <w:lang w:val="kk-KZ"/>
              </w:rPr>
              <w:t>8,62</w:t>
            </w:r>
          </w:p>
        </w:tc>
        <w:tc>
          <w:tcPr>
            <w:tcW w:w="639" w:type="dxa"/>
            <w:tcBorders>
              <w:bottom w:val="single" w:sz="4" w:space="0" w:color="auto"/>
            </w:tcBorders>
            <w:vAlign w:val="center"/>
          </w:tcPr>
          <w:p w14:paraId="3C4D508B" w14:textId="77777777" w:rsidR="001C04B5" w:rsidRDefault="00197CB5">
            <w:pPr>
              <w:jc w:val="both"/>
            </w:pPr>
            <w:r>
              <w:rPr>
                <w:lang w:val="kk-KZ"/>
              </w:rPr>
              <w:t>26</w:t>
            </w:r>
          </w:p>
        </w:tc>
        <w:tc>
          <w:tcPr>
            <w:tcW w:w="751" w:type="dxa"/>
            <w:tcBorders>
              <w:bottom w:val="single" w:sz="4" w:space="0" w:color="auto"/>
            </w:tcBorders>
            <w:vAlign w:val="center"/>
          </w:tcPr>
          <w:p w14:paraId="7D17AA67" w14:textId="77777777" w:rsidR="001C04B5" w:rsidRDefault="00197CB5">
            <w:pPr>
              <w:jc w:val="both"/>
            </w:pPr>
            <w:r>
              <w:rPr>
                <w:lang w:val="kk-KZ"/>
              </w:rPr>
              <w:t>44,83</w:t>
            </w:r>
          </w:p>
        </w:tc>
        <w:tc>
          <w:tcPr>
            <w:tcW w:w="634" w:type="dxa"/>
            <w:tcBorders>
              <w:bottom w:val="single" w:sz="4" w:space="0" w:color="auto"/>
            </w:tcBorders>
            <w:vAlign w:val="center"/>
          </w:tcPr>
          <w:p w14:paraId="0FF11D51" w14:textId="77777777" w:rsidR="001C04B5" w:rsidRDefault="00197CB5">
            <w:pPr>
              <w:jc w:val="both"/>
            </w:pPr>
            <w:r>
              <w:rPr>
                <w:lang w:val="kk-KZ"/>
              </w:rPr>
              <w:t>27</w:t>
            </w:r>
          </w:p>
        </w:tc>
        <w:tc>
          <w:tcPr>
            <w:tcW w:w="535" w:type="dxa"/>
            <w:tcBorders>
              <w:bottom w:val="single" w:sz="4" w:space="0" w:color="auto"/>
            </w:tcBorders>
            <w:vAlign w:val="center"/>
          </w:tcPr>
          <w:p w14:paraId="2FFE757B" w14:textId="77777777" w:rsidR="001C04B5" w:rsidRDefault="00197CB5">
            <w:pPr>
              <w:jc w:val="both"/>
            </w:pPr>
            <w:r>
              <w:rPr>
                <w:lang w:val="kk-KZ"/>
              </w:rPr>
              <w:t>46,55</w:t>
            </w:r>
          </w:p>
        </w:tc>
      </w:tr>
      <w:tr w:rsidR="001C04B5" w14:paraId="4B56EFB7" w14:textId="77777777" w:rsidTr="002B046B">
        <w:trPr>
          <w:trHeight w:val="1910"/>
        </w:trPr>
        <w:tc>
          <w:tcPr>
            <w:tcW w:w="1839" w:type="dxa"/>
          </w:tcPr>
          <w:p w14:paraId="70EB84C1" w14:textId="77777777" w:rsidR="001C04B5" w:rsidRDefault="00197CB5">
            <w:pPr>
              <w:jc w:val="both"/>
              <w:rPr>
                <w:lang w:val="kk-KZ"/>
              </w:rPr>
            </w:pPr>
            <w:r>
              <w:rPr>
                <w:lang w:val="kk-KZ"/>
              </w:rPr>
              <w:t>Бақылау (авторлық цифрлық құралдарды өз еркімен пайдалану жиілігі)</w:t>
            </w:r>
          </w:p>
        </w:tc>
        <w:tc>
          <w:tcPr>
            <w:tcW w:w="493" w:type="dxa"/>
            <w:vAlign w:val="center"/>
          </w:tcPr>
          <w:p w14:paraId="1650CD83" w14:textId="77777777" w:rsidR="001C04B5" w:rsidRDefault="00197CB5">
            <w:pPr>
              <w:jc w:val="both"/>
            </w:pPr>
            <w:r>
              <w:rPr>
                <w:lang w:val="kk-KZ"/>
              </w:rPr>
              <w:t>14</w:t>
            </w:r>
          </w:p>
        </w:tc>
        <w:tc>
          <w:tcPr>
            <w:tcW w:w="756" w:type="dxa"/>
            <w:vAlign w:val="center"/>
          </w:tcPr>
          <w:p w14:paraId="34E8D58F" w14:textId="77777777" w:rsidR="001C04B5" w:rsidRDefault="00197CB5">
            <w:pPr>
              <w:jc w:val="both"/>
            </w:pPr>
            <w:r>
              <w:rPr>
                <w:lang w:val="kk-KZ"/>
              </w:rPr>
              <w:t>23,73</w:t>
            </w:r>
          </w:p>
        </w:tc>
        <w:tc>
          <w:tcPr>
            <w:tcW w:w="634" w:type="dxa"/>
            <w:vAlign w:val="center"/>
          </w:tcPr>
          <w:p w14:paraId="6355A6EA" w14:textId="77777777" w:rsidR="001C04B5" w:rsidRDefault="00197CB5">
            <w:pPr>
              <w:jc w:val="both"/>
            </w:pPr>
            <w:r>
              <w:rPr>
                <w:lang w:val="kk-KZ"/>
              </w:rPr>
              <w:t>22</w:t>
            </w:r>
          </w:p>
        </w:tc>
        <w:tc>
          <w:tcPr>
            <w:tcW w:w="756" w:type="dxa"/>
            <w:vAlign w:val="center"/>
          </w:tcPr>
          <w:p w14:paraId="67F14249" w14:textId="77777777" w:rsidR="001C04B5" w:rsidRDefault="00197CB5">
            <w:pPr>
              <w:jc w:val="both"/>
            </w:pPr>
            <w:r>
              <w:rPr>
                <w:lang w:val="kk-KZ"/>
              </w:rPr>
              <w:t>37,29</w:t>
            </w:r>
          </w:p>
        </w:tc>
        <w:tc>
          <w:tcPr>
            <w:tcW w:w="456" w:type="dxa"/>
            <w:vAlign w:val="center"/>
          </w:tcPr>
          <w:p w14:paraId="2D88DE36" w14:textId="77777777" w:rsidR="001C04B5" w:rsidRDefault="00197CB5">
            <w:pPr>
              <w:jc w:val="both"/>
            </w:pPr>
            <w:r>
              <w:rPr>
                <w:lang w:val="kk-KZ"/>
              </w:rPr>
              <w:t>23</w:t>
            </w:r>
          </w:p>
        </w:tc>
        <w:tc>
          <w:tcPr>
            <w:tcW w:w="756" w:type="dxa"/>
            <w:vAlign w:val="center"/>
          </w:tcPr>
          <w:p w14:paraId="76C18279" w14:textId="77777777" w:rsidR="001C04B5" w:rsidRDefault="00197CB5">
            <w:pPr>
              <w:jc w:val="both"/>
            </w:pPr>
            <w:r>
              <w:rPr>
                <w:lang w:val="kk-KZ"/>
              </w:rPr>
              <w:t>38,98</w:t>
            </w:r>
          </w:p>
        </w:tc>
        <w:tc>
          <w:tcPr>
            <w:tcW w:w="634" w:type="dxa"/>
            <w:vAlign w:val="center"/>
          </w:tcPr>
          <w:p w14:paraId="78B75962" w14:textId="77777777" w:rsidR="001C04B5" w:rsidRDefault="00197CB5">
            <w:pPr>
              <w:jc w:val="both"/>
            </w:pPr>
            <w:r>
              <w:rPr>
                <w:lang w:val="kk-KZ"/>
              </w:rPr>
              <w:t>17</w:t>
            </w:r>
          </w:p>
        </w:tc>
        <w:tc>
          <w:tcPr>
            <w:tcW w:w="756" w:type="dxa"/>
            <w:vAlign w:val="center"/>
          </w:tcPr>
          <w:p w14:paraId="2CED0781" w14:textId="77777777" w:rsidR="001C04B5" w:rsidRDefault="00197CB5">
            <w:pPr>
              <w:jc w:val="both"/>
            </w:pPr>
            <w:r>
              <w:rPr>
                <w:lang w:val="kk-KZ"/>
              </w:rPr>
              <w:t>29,31</w:t>
            </w:r>
          </w:p>
        </w:tc>
        <w:tc>
          <w:tcPr>
            <w:tcW w:w="639" w:type="dxa"/>
            <w:vAlign w:val="center"/>
          </w:tcPr>
          <w:p w14:paraId="1C459FEE" w14:textId="77777777" w:rsidR="001C04B5" w:rsidRDefault="00197CB5">
            <w:pPr>
              <w:jc w:val="both"/>
            </w:pPr>
            <w:r>
              <w:rPr>
                <w:lang w:val="kk-KZ"/>
              </w:rPr>
              <w:t>16</w:t>
            </w:r>
          </w:p>
        </w:tc>
        <w:tc>
          <w:tcPr>
            <w:tcW w:w="751" w:type="dxa"/>
            <w:vAlign w:val="center"/>
          </w:tcPr>
          <w:p w14:paraId="36152C8D" w14:textId="77777777" w:rsidR="001C04B5" w:rsidRDefault="00197CB5">
            <w:pPr>
              <w:jc w:val="both"/>
            </w:pPr>
            <w:r>
              <w:rPr>
                <w:lang w:val="kk-KZ"/>
              </w:rPr>
              <w:t>27,59</w:t>
            </w:r>
          </w:p>
        </w:tc>
        <w:tc>
          <w:tcPr>
            <w:tcW w:w="634" w:type="dxa"/>
            <w:vAlign w:val="center"/>
          </w:tcPr>
          <w:p w14:paraId="655AF4D0" w14:textId="77777777" w:rsidR="001C04B5" w:rsidRDefault="00197CB5">
            <w:pPr>
              <w:jc w:val="both"/>
            </w:pPr>
            <w:r>
              <w:rPr>
                <w:lang w:val="kk-KZ"/>
              </w:rPr>
              <w:t>25</w:t>
            </w:r>
          </w:p>
        </w:tc>
        <w:tc>
          <w:tcPr>
            <w:tcW w:w="535" w:type="dxa"/>
            <w:vAlign w:val="center"/>
          </w:tcPr>
          <w:p w14:paraId="6D6EB65D" w14:textId="77777777" w:rsidR="001C04B5" w:rsidRDefault="00197CB5">
            <w:pPr>
              <w:jc w:val="both"/>
            </w:pPr>
            <w:r>
              <w:rPr>
                <w:lang w:val="kk-KZ"/>
              </w:rPr>
              <w:t>43,10</w:t>
            </w:r>
          </w:p>
        </w:tc>
      </w:tr>
      <w:tr w:rsidR="001C04B5" w14:paraId="25C42952" w14:textId="77777777" w:rsidTr="002B046B">
        <w:tc>
          <w:tcPr>
            <w:tcW w:w="1839" w:type="dxa"/>
          </w:tcPr>
          <w:p w14:paraId="613728E7" w14:textId="77777777" w:rsidR="001C04B5" w:rsidRDefault="00197CB5">
            <w:pPr>
              <w:jc w:val="both"/>
              <w:rPr>
                <w:lang w:val="kk-KZ"/>
              </w:rPr>
            </w:pPr>
            <w:r>
              <w:rPr>
                <w:lang w:val="kk-KZ"/>
              </w:rPr>
              <w:t>Орташа көрсеткіші:</w:t>
            </w:r>
          </w:p>
        </w:tc>
        <w:tc>
          <w:tcPr>
            <w:tcW w:w="493" w:type="dxa"/>
            <w:vAlign w:val="center"/>
          </w:tcPr>
          <w:p w14:paraId="1C291590" w14:textId="77777777" w:rsidR="001C04B5" w:rsidRDefault="00197CB5">
            <w:pPr>
              <w:jc w:val="center"/>
            </w:pPr>
            <w:r>
              <w:rPr>
                <w:lang w:val="en-US"/>
              </w:rPr>
              <w:t>9,33</w:t>
            </w:r>
          </w:p>
        </w:tc>
        <w:tc>
          <w:tcPr>
            <w:tcW w:w="756" w:type="dxa"/>
            <w:vAlign w:val="center"/>
          </w:tcPr>
          <w:p w14:paraId="6F2D0183" w14:textId="77777777" w:rsidR="001C04B5" w:rsidRDefault="00197CB5">
            <w:pPr>
              <w:jc w:val="center"/>
            </w:pPr>
            <w:r>
              <w:rPr>
                <w:lang w:val="en-US"/>
              </w:rPr>
              <w:t>15,82</w:t>
            </w:r>
          </w:p>
        </w:tc>
        <w:tc>
          <w:tcPr>
            <w:tcW w:w="634" w:type="dxa"/>
            <w:vAlign w:val="center"/>
          </w:tcPr>
          <w:p w14:paraId="2C9FF461" w14:textId="77777777" w:rsidR="001C04B5" w:rsidRDefault="00197CB5">
            <w:pPr>
              <w:jc w:val="center"/>
            </w:pPr>
            <w:r>
              <w:rPr>
                <w:lang w:val="en-US"/>
              </w:rPr>
              <w:t>25,67</w:t>
            </w:r>
          </w:p>
        </w:tc>
        <w:tc>
          <w:tcPr>
            <w:tcW w:w="756" w:type="dxa"/>
            <w:vAlign w:val="center"/>
          </w:tcPr>
          <w:p w14:paraId="0F6EF566" w14:textId="77777777" w:rsidR="001C04B5" w:rsidRDefault="00197CB5">
            <w:pPr>
              <w:jc w:val="center"/>
            </w:pPr>
            <w:r>
              <w:rPr>
                <w:lang w:val="en-US"/>
              </w:rPr>
              <w:t>43,5</w:t>
            </w:r>
          </w:p>
        </w:tc>
        <w:tc>
          <w:tcPr>
            <w:tcW w:w="456" w:type="dxa"/>
            <w:vAlign w:val="center"/>
          </w:tcPr>
          <w:p w14:paraId="2EC8FA76" w14:textId="77777777" w:rsidR="001C04B5" w:rsidRDefault="00197CB5">
            <w:pPr>
              <w:jc w:val="center"/>
            </w:pPr>
            <w:r>
              <w:rPr>
                <w:lang w:val="en-US"/>
              </w:rPr>
              <w:t>24</w:t>
            </w:r>
          </w:p>
        </w:tc>
        <w:tc>
          <w:tcPr>
            <w:tcW w:w="756" w:type="dxa"/>
            <w:vAlign w:val="center"/>
          </w:tcPr>
          <w:p w14:paraId="6F3D4161" w14:textId="77777777" w:rsidR="001C04B5" w:rsidRDefault="00197CB5">
            <w:pPr>
              <w:jc w:val="center"/>
            </w:pPr>
            <w:r>
              <w:rPr>
                <w:lang w:val="en-US"/>
              </w:rPr>
              <w:t>40,68</w:t>
            </w:r>
          </w:p>
        </w:tc>
        <w:tc>
          <w:tcPr>
            <w:tcW w:w="634" w:type="dxa"/>
            <w:vAlign w:val="center"/>
          </w:tcPr>
          <w:p w14:paraId="1C020F24" w14:textId="77777777" w:rsidR="001C04B5" w:rsidRDefault="00197CB5">
            <w:pPr>
              <w:jc w:val="center"/>
            </w:pPr>
            <w:r>
              <w:rPr>
                <w:lang w:val="en-US"/>
              </w:rPr>
              <w:t>11,33</w:t>
            </w:r>
          </w:p>
        </w:tc>
        <w:tc>
          <w:tcPr>
            <w:tcW w:w="756" w:type="dxa"/>
            <w:vAlign w:val="center"/>
          </w:tcPr>
          <w:p w14:paraId="160B96F2" w14:textId="77777777" w:rsidR="001C04B5" w:rsidRDefault="00197CB5">
            <w:pPr>
              <w:jc w:val="center"/>
            </w:pPr>
            <w:r>
              <w:rPr>
                <w:lang w:val="en-US"/>
              </w:rPr>
              <w:t>19,54</w:t>
            </w:r>
          </w:p>
        </w:tc>
        <w:tc>
          <w:tcPr>
            <w:tcW w:w="639" w:type="dxa"/>
            <w:vAlign w:val="center"/>
          </w:tcPr>
          <w:p w14:paraId="55AA8499" w14:textId="77777777" w:rsidR="001C04B5" w:rsidRDefault="00197CB5">
            <w:pPr>
              <w:jc w:val="center"/>
            </w:pPr>
            <w:r>
              <w:rPr>
                <w:lang w:val="en-US"/>
              </w:rPr>
              <w:t>19,67</w:t>
            </w:r>
          </w:p>
        </w:tc>
        <w:tc>
          <w:tcPr>
            <w:tcW w:w="751" w:type="dxa"/>
            <w:vAlign w:val="center"/>
          </w:tcPr>
          <w:p w14:paraId="09ADD4C0" w14:textId="77777777" w:rsidR="001C04B5" w:rsidRDefault="00197CB5">
            <w:pPr>
              <w:jc w:val="center"/>
            </w:pPr>
            <w:r>
              <w:rPr>
                <w:lang w:val="en-US"/>
              </w:rPr>
              <w:t>33,91</w:t>
            </w:r>
          </w:p>
        </w:tc>
        <w:tc>
          <w:tcPr>
            <w:tcW w:w="634" w:type="dxa"/>
            <w:vAlign w:val="center"/>
          </w:tcPr>
          <w:p w14:paraId="6CC78431" w14:textId="77777777" w:rsidR="001C04B5" w:rsidRDefault="00197CB5">
            <w:pPr>
              <w:jc w:val="center"/>
            </w:pPr>
            <w:r>
              <w:rPr>
                <w:lang w:val="en-US"/>
              </w:rPr>
              <w:t>27</w:t>
            </w:r>
          </w:p>
        </w:tc>
        <w:tc>
          <w:tcPr>
            <w:tcW w:w="535" w:type="dxa"/>
            <w:vAlign w:val="center"/>
          </w:tcPr>
          <w:p w14:paraId="3D273FB7" w14:textId="77777777" w:rsidR="001C04B5" w:rsidRDefault="00197CB5">
            <w:pPr>
              <w:jc w:val="center"/>
            </w:pPr>
            <w:r>
              <w:rPr>
                <w:lang w:val="en-US"/>
              </w:rPr>
              <w:t>46,55</w:t>
            </w:r>
          </w:p>
        </w:tc>
      </w:tr>
      <w:tr w:rsidR="001C04B5" w14:paraId="3D888842" w14:textId="77777777" w:rsidTr="002B046B">
        <w:tc>
          <w:tcPr>
            <w:tcW w:w="9639" w:type="dxa"/>
            <w:gridSpan w:val="13"/>
          </w:tcPr>
          <w:p w14:paraId="71720075" w14:textId="77777777" w:rsidR="001C04B5" w:rsidRDefault="00197CB5">
            <w:pPr>
              <w:jc w:val="center"/>
              <w:rPr>
                <w:lang w:val="en-US"/>
              </w:rPr>
            </w:pPr>
            <w:r>
              <w:rPr>
                <w:lang w:val="kk-KZ"/>
              </w:rPr>
              <w:t>Танымдық компонент</w:t>
            </w:r>
          </w:p>
        </w:tc>
      </w:tr>
      <w:tr w:rsidR="001C04B5" w14:paraId="7DF899E9" w14:textId="77777777" w:rsidTr="002B046B">
        <w:tc>
          <w:tcPr>
            <w:tcW w:w="1839" w:type="dxa"/>
          </w:tcPr>
          <w:p w14:paraId="39E01A47" w14:textId="77777777" w:rsidR="001C04B5" w:rsidRDefault="00197CB5">
            <w:pPr>
              <w:jc w:val="both"/>
              <w:rPr>
                <w:lang w:val="kk-KZ"/>
              </w:rPr>
            </w:pPr>
            <w:r>
              <w:rPr>
                <w:lang w:val="kk-KZ"/>
              </w:rPr>
              <w:t>Тест</w:t>
            </w:r>
          </w:p>
        </w:tc>
        <w:tc>
          <w:tcPr>
            <w:tcW w:w="493" w:type="dxa"/>
            <w:vAlign w:val="center"/>
          </w:tcPr>
          <w:p w14:paraId="655CE883" w14:textId="77777777" w:rsidR="001C04B5" w:rsidRDefault="00197CB5">
            <w:pPr>
              <w:jc w:val="center"/>
            </w:pPr>
            <w:r>
              <w:rPr>
                <w:lang w:val="en-US"/>
              </w:rPr>
              <w:t>8</w:t>
            </w:r>
          </w:p>
        </w:tc>
        <w:tc>
          <w:tcPr>
            <w:tcW w:w="756" w:type="dxa"/>
            <w:vAlign w:val="center"/>
          </w:tcPr>
          <w:p w14:paraId="3850D7CF" w14:textId="77777777" w:rsidR="001C04B5" w:rsidRDefault="00197CB5">
            <w:pPr>
              <w:jc w:val="center"/>
            </w:pPr>
            <w:r>
              <w:rPr>
                <w:lang w:val="en-US"/>
              </w:rPr>
              <w:t>13,56</w:t>
            </w:r>
          </w:p>
        </w:tc>
        <w:tc>
          <w:tcPr>
            <w:tcW w:w="634" w:type="dxa"/>
            <w:vAlign w:val="center"/>
          </w:tcPr>
          <w:p w14:paraId="10740176" w14:textId="77777777" w:rsidR="001C04B5" w:rsidRDefault="00197CB5">
            <w:pPr>
              <w:jc w:val="center"/>
            </w:pPr>
            <w:r>
              <w:rPr>
                <w:lang w:val="en-US"/>
              </w:rPr>
              <w:t>20</w:t>
            </w:r>
          </w:p>
        </w:tc>
        <w:tc>
          <w:tcPr>
            <w:tcW w:w="756" w:type="dxa"/>
            <w:vAlign w:val="center"/>
          </w:tcPr>
          <w:p w14:paraId="4D68B680" w14:textId="77777777" w:rsidR="001C04B5" w:rsidRDefault="00197CB5">
            <w:pPr>
              <w:jc w:val="center"/>
            </w:pPr>
            <w:r>
              <w:rPr>
                <w:lang w:val="en-US"/>
              </w:rPr>
              <w:t>33,90</w:t>
            </w:r>
          </w:p>
        </w:tc>
        <w:tc>
          <w:tcPr>
            <w:tcW w:w="456" w:type="dxa"/>
            <w:vAlign w:val="center"/>
          </w:tcPr>
          <w:p w14:paraId="452E33E7" w14:textId="77777777" w:rsidR="001C04B5" w:rsidRDefault="00197CB5">
            <w:pPr>
              <w:jc w:val="center"/>
            </w:pPr>
            <w:r>
              <w:rPr>
                <w:lang w:val="en-US"/>
              </w:rPr>
              <w:t>31</w:t>
            </w:r>
          </w:p>
        </w:tc>
        <w:tc>
          <w:tcPr>
            <w:tcW w:w="756" w:type="dxa"/>
            <w:vAlign w:val="center"/>
          </w:tcPr>
          <w:p w14:paraId="1889F1DF" w14:textId="77777777" w:rsidR="001C04B5" w:rsidRDefault="00197CB5">
            <w:pPr>
              <w:jc w:val="center"/>
            </w:pPr>
            <w:r>
              <w:rPr>
                <w:lang w:val="en-US"/>
              </w:rPr>
              <w:t>52,54</w:t>
            </w:r>
          </w:p>
        </w:tc>
        <w:tc>
          <w:tcPr>
            <w:tcW w:w="634" w:type="dxa"/>
            <w:vAlign w:val="center"/>
          </w:tcPr>
          <w:p w14:paraId="7F10C064" w14:textId="77777777" w:rsidR="001C04B5" w:rsidRDefault="00197CB5">
            <w:pPr>
              <w:jc w:val="center"/>
            </w:pPr>
            <w:r>
              <w:rPr>
                <w:lang w:val="en-US"/>
              </w:rPr>
              <w:t>10</w:t>
            </w:r>
          </w:p>
        </w:tc>
        <w:tc>
          <w:tcPr>
            <w:tcW w:w="756" w:type="dxa"/>
            <w:vAlign w:val="center"/>
          </w:tcPr>
          <w:p w14:paraId="40B1A800" w14:textId="77777777" w:rsidR="001C04B5" w:rsidRDefault="00197CB5">
            <w:pPr>
              <w:jc w:val="center"/>
            </w:pPr>
            <w:r>
              <w:rPr>
                <w:lang w:val="en-US"/>
              </w:rPr>
              <w:t>17,24</w:t>
            </w:r>
          </w:p>
        </w:tc>
        <w:tc>
          <w:tcPr>
            <w:tcW w:w="639" w:type="dxa"/>
            <w:vAlign w:val="center"/>
          </w:tcPr>
          <w:p w14:paraId="7A86E296" w14:textId="77777777" w:rsidR="001C04B5" w:rsidRDefault="00197CB5">
            <w:pPr>
              <w:jc w:val="center"/>
            </w:pPr>
            <w:r>
              <w:rPr>
                <w:lang w:val="en-US"/>
              </w:rPr>
              <w:t>18</w:t>
            </w:r>
          </w:p>
        </w:tc>
        <w:tc>
          <w:tcPr>
            <w:tcW w:w="751" w:type="dxa"/>
            <w:vAlign w:val="center"/>
          </w:tcPr>
          <w:p w14:paraId="23AF857C" w14:textId="77777777" w:rsidR="001C04B5" w:rsidRDefault="00197CB5">
            <w:pPr>
              <w:jc w:val="center"/>
            </w:pPr>
            <w:r>
              <w:rPr>
                <w:lang w:val="en-US"/>
              </w:rPr>
              <w:t>31,0</w:t>
            </w:r>
            <w:r>
              <w:t>4</w:t>
            </w:r>
          </w:p>
        </w:tc>
        <w:tc>
          <w:tcPr>
            <w:tcW w:w="634" w:type="dxa"/>
            <w:vAlign w:val="center"/>
          </w:tcPr>
          <w:p w14:paraId="1FA0BC97" w14:textId="77777777" w:rsidR="001C04B5" w:rsidRDefault="00197CB5">
            <w:pPr>
              <w:jc w:val="center"/>
            </w:pPr>
            <w:r>
              <w:rPr>
                <w:lang w:val="en-US"/>
              </w:rPr>
              <w:t>30</w:t>
            </w:r>
          </w:p>
        </w:tc>
        <w:tc>
          <w:tcPr>
            <w:tcW w:w="535" w:type="dxa"/>
            <w:vAlign w:val="center"/>
          </w:tcPr>
          <w:p w14:paraId="746FBED3" w14:textId="77777777" w:rsidR="001C04B5" w:rsidRDefault="00197CB5">
            <w:pPr>
              <w:jc w:val="center"/>
            </w:pPr>
            <w:r>
              <w:rPr>
                <w:lang w:val="en-US"/>
              </w:rPr>
              <w:t>51,72</w:t>
            </w:r>
          </w:p>
        </w:tc>
      </w:tr>
      <w:tr w:rsidR="001C04B5" w14:paraId="2301DA20" w14:textId="77777777" w:rsidTr="002B046B">
        <w:tc>
          <w:tcPr>
            <w:tcW w:w="1839" w:type="dxa"/>
          </w:tcPr>
          <w:p w14:paraId="45358A30" w14:textId="77777777" w:rsidR="001C04B5" w:rsidRDefault="00197CB5">
            <w:pPr>
              <w:jc w:val="both"/>
              <w:rPr>
                <w:lang w:val="kk-KZ"/>
              </w:rPr>
            </w:pPr>
            <w:r>
              <w:rPr>
                <w:lang w:val="kk-KZ"/>
              </w:rPr>
              <w:t>2 тапсырма</w:t>
            </w:r>
          </w:p>
        </w:tc>
        <w:tc>
          <w:tcPr>
            <w:tcW w:w="493" w:type="dxa"/>
            <w:vAlign w:val="center"/>
          </w:tcPr>
          <w:p w14:paraId="320327BC" w14:textId="77777777" w:rsidR="001C04B5" w:rsidRDefault="00197CB5">
            <w:pPr>
              <w:jc w:val="center"/>
            </w:pPr>
            <w:r>
              <w:rPr>
                <w:lang w:val="kk-KZ"/>
              </w:rPr>
              <w:t>6</w:t>
            </w:r>
          </w:p>
        </w:tc>
        <w:tc>
          <w:tcPr>
            <w:tcW w:w="756" w:type="dxa"/>
            <w:vAlign w:val="center"/>
          </w:tcPr>
          <w:p w14:paraId="3E181809" w14:textId="77777777" w:rsidR="001C04B5" w:rsidRDefault="00197CB5">
            <w:pPr>
              <w:jc w:val="center"/>
            </w:pPr>
            <w:r>
              <w:rPr>
                <w:lang w:val="en-US"/>
              </w:rPr>
              <w:t>10,17</w:t>
            </w:r>
          </w:p>
        </w:tc>
        <w:tc>
          <w:tcPr>
            <w:tcW w:w="634" w:type="dxa"/>
            <w:vAlign w:val="center"/>
          </w:tcPr>
          <w:p w14:paraId="3D5EE8B6" w14:textId="77777777" w:rsidR="001C04B5" w:rsidRDefault="00197CB5">
            <w:pPr>
              <w:jc w:val="center"/>
            </w:pPr>
            <w:r>
              <w:rPr>
                <w:lang w:val="kk-KZ"/>
              </w:rPr>
              <w:t>28</w:t>
            </w:r>
          </w:p>
        </w:tc>
        <w:tc>
          <w:tcPr>
            <w:tcW w:w="756" w:type="dxa"/>
            <w:vAlign w:val="center"/>
          </w:tcPr>
          <w:p w14:paraId="7D1266FB" w14:textId="77777777" w:rsidR="001C04B5" w:rsidRDefault="00197CB5">
            <w:pPr>
              <w:jc w:val="center"/>
            </w:pPr>
            <w:r>
              <w:rPr>
                <w:lang w:val="en-US"/>
              </w:rPr>
              <w:t>47,46</w:t>
            </w:r>
          </w:p>
        </w:tc>
        <w:tc>
          <w:tcPr>
            <w:tcW w:w="456" w:type="dxa"/>
            <w:vAlign w:val="center"/>
          </w:tcPr>
          <w:p w14:paraId="4605955B" w14:textId="77777777" w:rsidR="001C04B5" w:rsidRDefault="00197CB5">
            <w:pPr>
              <w:jc w:val="center"/>
            </w:pPr>
            <w:r>
              <w:rPr>
                <w:lang w:val="kk-KZ"/>
              </w:rPr>
              <w:t>25</w:t>
            </w:r>
          </w:p>
        </w:tc>
        <w:tc>
          <w:tcPr>
            <w:tcW w:w="756" w:type="dxa"/>
            <w:vAlign w:val="center"/>
          </w:tcPr>
          <w:p w14:paraId="5F3FACBB" w14:textId="77777777" w:rsidR="001C04B5" w:rsidRDefault="00197CB5">
            <w:pPr>
              <w:jc w:val="center"/>
            </w:pPr>
            <w:r>
              <w:rPr>
                <w:lang w:val="en-US"/>
              </w:rPr>
              <w:t>42,37</w:t>
            </w:r>
          </w:p>
        </w:tc>
        <w:tc>
          <w:tcPr>
            <w:tcW w:w="634" w:type="dxa"/>
            <w:vAlign w:val="center"/>
          </w:tcPr>
          <w:p w14:paraId="28D2789F" w14:textId="77777777" w:rsidR="001C04B5" w:rsidRDefault="00197CB5">
            <w:pPr>
              <w:jc w:val="center"/>
            </w:pPr>
            <w:r>
              <w:rPr>
                <w:lang w:val="kk-KZ"/>
              </w:rPr>
              <w:t>8</w:t>
            </w:r>
          </w:p>
        </w:tc>
        <w:tc>
          <w:tcPr>
            <w:tcW w:w="756" w:type="dxa"/>
            <w:vAlign w:val="center"/>
          </w:tcPr>
          <w:p w14:paraId="2D6A3AD0" w14:textId="77777777" w:rsidR="001C04B5" w:rsidRDefault="00197CB5">
            <w:pPr>
              <w:jc w:val="center"/>
            </w:pPr>
            <w:r>
              <w:rPr>
                <w:lang w:val="en-US"/>
              </w:rPr>
              <w:t>13,79</w:t>
            </w:r>
          </w:p>
        </w:tc>
        <w:tc>
          <w:tcPr>
            <w:tcW w:w="639" w:type="dxa"/>
            <w:vAlign w:val="center"/>
          </w:tcPr>
          <w:p w14:paraId="5F5F093D" w14:textId="77777777" w:rsidR="001C04B5" w:rsidRDefault="00197CB5">
            <w:pPr>
              <w:jc w:val="center"/>
            </w:pPr>
            <w:r>
              <w:rPr>
                <w:lang w:val="kk-KZ"/>
              </w:rPr>
              <w:t>26</w:t>
            </w:r>
          </w:p>
        </w:tc>
        <w:tc>
          <w:tcPr>
            <w:tcW w:w="751" w:type="dxa"/>
            <w:vAlign w:val="center"/>
          </w:tcPr>
          <w:p w14:paraId="5BF25488" w14:textId="77777777" w:rsidR="001C04B5" w:rsidRDefault="00197CB5">
            <w:pPr>
              <w:jc w:val="center"/>
            </w:pPr>
            <w:r>
              <w:rPr>
                <w:lang w:val="en-US"/>
              </w:rPr>
              <w:t>44,83</w:t>
            </w:r>
          </w:p>
        </w:tc>
        <w:tc>
          <w:tcPr>
            <w:tcW w:w="634" w:type="dxa"/>
            <w:vAlign w:val="center"/>
          </w:tcPr>
          <w:p w14:paraId="7AA1CA68" w14:textId="77777777" w:rsidR="001C04B5" w:rsidRDefault="00197CB5">
            <w:pPr>
              <w:jc w:val="center"/>
            </w:pPr>
            <w:r>
              <w:rPr>
                <w:lang w:val="kk-KZ"/>
              </w:rPr>
              <w:t>24</w:t>
            </w:r>
          </w:p>
        </w:tc>
        <w:tc>
          <w:tcPr>
            <w:tcW w:w="535" w:type="dxa"/>
            <w:vAlign w:val="center"/>
          </w:tcPr>
          <w:p w14:paraId="2BDEF24A" w14:textId="77777777" w:rsidR="001C04B5" w:rsidRDefault="00197CB5">
            <w:pPr>
              <w:jc w:val="center"/>
            </w:pPr>
            <w:r>
              <w:rPr>
                <w:lang w:val="en-US"/>
              </w:rPr>
              <w:t>41,38</w:t>
            </w:r>
          </w:p>
        </w:tc>
      </w:tr>
      <w:tr w:rsidR="001C04B5" w14:paraId="3B2F694E" w14:textId="77777777" w:rsidTr="002B046B">
        <w:tc>
          <w:tcPr>
            <w:tcW w:w="1839" w:type="dxa"/>
          </w:tcPr>
          <w:p w14:paraId="1919BDEB" w14:textId="77777777" w:rsidR="001C04B5" w:rsidRDefault="00197CB5">
            <w:pPr>
              <w:jc w:val="both"/>
              <w:rPr>
                <w:lang w:val="kk-KZ"/>
              </w:rPr>
            </w:pPr>
            <w:r>
              <w:rPr>
                <w:lang w:val="kk-KZ"/>
              </w:rPr>
              <w:t>3 тапсырма</w:t>
            </w:r>
          </w:p>
        </w:tc>
        <w:tc>
          <w:tcPr>
            <w:tcW w:w="493" w:type="dxa"/>
            <w:vAlign w:val="center"/>
          </w:tcPr>
          <w:p w14:paraId="0B978E02" w14:textId="77777777" w:rsidR="001C04B5" w:rsidRDefault="00197CB5">
            <w:pPr>
              <w:jc w:val="center"/>
            </w:pPr>
            <w:r>
              <w:rPr>
                <w:lang w:val="kk-KZ"/>
              </w:rPr>
              <w:t>10</w:t>
            </w:r>
          </w:p>
        </w:tc>
        <w:tc>
          <w:tcPr>
            <w:tcW w:w="756" w:type="dxa"/>
            <w:vAlign w:val="center"/>
          </w:tcPr>
          <w:p w14:paraId="502F8797" w14:textId="77777777" w:rsidR="001C04B5" w:rsidRDefault="00197CB5">
            <w:pPr>
              <w:jc w:val="center"/>
            </w:pPr>
            <w:r>
              <w:t>16,95</w:t>
            </w:r>
          </w:p>
        </w:tc>
        <w:tc>
          <w:tcPr>
            <w:tcW w:w="634" w:type="dxa"/>
            <w:vAlign w:val="center"/>
          </w:tcPr>
          <w:p w14:paraId="4A7193C8" w14:textId="77777777" w:rsidR="001C04B5" w:rsidRDefault="00197CB5">
            <w:pPr>
              <w:jc w:val="center"/>
            </w:pPr>
            <w:r>
              <w:rPr>
                <w:lang w:val="kk-KZ"/>
              </w:rPr>
              <w:t>21</w:t>
            </w:r>
          </w:p>
        </w:tc>
        <w:tc>
          <w:tcPr>
            <w:tcW w:w="756" w:type="dxa"/>
            <w:vAlign w:val="center"/>
          </w:tcPr>
          <w:p w14:paraId="023F3707" w14:textId="77777777" w:rsidR="001C04B5" w:rsidRDefault="00197CB5">
            <w:pPr>
              <w:jc w:val="center"/>
            </w:pPr>
            <w:r>
              <w:t>35,59</w:t>
            </w:r>
          </w:p>
        </w:tc>
        <w:tc>
          <w:tcPr>
            <w:tcW w:w="456" w:type="dxa"/>
            <w:vAlign w:val="center"/>
          </w:tcPr>
          <w:p w14:paraId="4E2EB313" w14:textId="77777777" w:rsidR="001C04B5" w:rsidRDefault="00197CB5">
            <w:pPr>
              <w:jc w:val="center"/>
            </w:pPr>
            <w:r>
              <w:rPr>
                <w:lang w:val="kk-KZ"/>
              </w:rPr>
              <w:t>28</w:t>
            </w:r>
          </w:p>
        </w:tc>
        <w:tc>
          <w:tcPr>
            <w:tcW w:w="756" w:type="dxa"/>
            <w:vAlign w:val="center"/>
          </w:tcPr>
          <w:p w14:paraId="7098CE32" w14:textId="77777777" w:rsidR="001C04B5" w:rsidRDefault="00197CB5">
            <w:pPr>
              <w:jc w:val="center"/>
            </w:pPr>
            <w:r>
              <w:t>47,46</w:t>
            </w:r>
          </w:p>
        </w:tc>
        <w:tc>
          <w:tcPr>
            <w:tcW w:w="634" w:type="dxa"/>
            <w:vAlign w:val="center"/>
          </w:tcPr>
          <w:p w14:paraId="312B5365" w14:textId="77777777" w:rsidR="001C04B5" w:rsidRDefault="00197CB5">
            <w:pPr>
              <w:jc w:val="center"/>
            </w:pPr>
            <w:r>
              <w:rPr>
                <w:lang w:val="kk-KZ"/>
              </w:rPr>
              <w:t>7</w:t>
            </w:r>
          </w:p>
        </w:tc>
        <w:tc>
          <w:tcPr>
            <w:tcW w:w="756" w:type="dxa"/>
            <w:vAlign w:val="center"/>
          </w:tcPr>
          <w:p w14:paraId="662B0DA6" w14:textId="77777777" w:rsidR="001C04B5" w:rsidRDefault="00197CB5">
            <w:pPr>
              <w:jc w:val="center"/>
            </w:pPr>
            <w:r>
              <w:t>12,07</w:t>
            </w:r>
          </w:p>
        </w:tc>
        <w:tc>
          <w:tcPr>
            <w:tcW w:w="639" w:type="dxa"/>
            <w:vAlign w:val="center"/>
          </w:tcPr>
          <w:p w14:paraId="1CB78FD8" w14:textId="77777777" w:rsidR="001C04B5" w:rsidRDefault="00197CB5">
            <w:pPr>
              <w:jc w:val="center"/>
            </w:pPr>
            <w:r>
              <w:rPr>
                <w:lang w:val="kk-KZ"/>
              </w:rPr>
              <w:t>25</w:t>
            </w:r>
          </w:p>
        </w:tc>
        <w:tc>
          <w:tcPr>
            <w:tcW w:w="751" w:type="dxa"/>
            <w:vAlign w:val="center"/>
          </w:tcPr>
          <w:p w14:paraId="49161295" w14:textId="77777777" w:rsidR="001C04B5" w:rsidRDefault="00197CB5">
            <w:pPr>
              <w:jc w:val="center"/>
            </w:pPr>
            <w:r>
              <w:t>43,10</w:t>
            </w:r>
          </w:p>
        </w:tc>
        <w:tc>
          <w:tcPr>
            <w:tcW w:w="634" w:type="dxa"/>
            <w:vAlign w:val="center"/>
          </w:tcPr>
          <w:p w14:paraId="6ED3B20C" w14:textId="77777777" w:rsidR="001C04B5" w:rsidRDefault="00197CB5">
            <w:pPr>
              <w:jc w:val="center"/>
            </w:pPr>
            <w:r>
              <w:rPr>
                <w:lang w:val="kk-KZ"/>
              </w:rPr>
              <w:t>26</w:t>
            </w:r>
          </w:p>
        </w:tc>
        <w:tc>
          <w:tcPr>
            <w:tcW w:w="535" w:type="dxa"/>
            <w:vAlign w:val="center"/>
          </w:tcPr>
          <w:p w14:paraId="4A6260FB" w14:textId="77777777" w:rsidR="001C04B5" w:rsidRDefault="00197CB5">
            <w:pPr>
              <w:jc w:val="center"/>
            </w:pPr>
            <w:r>
              <w:t>44,83</w:t>
            </w:r>
          </w:p>
        </w:tc>
      </w:tr>
      <w:tr w:rsidR="001C04B5" w14:paraId="64275BD6" w14:textId="77777777" w:rsidTr="002B046B">
        <w:tc>
          <w:tcPr>
            <w:tcW w:w="1839" w:type="dxa"/>
          </w:tcPr>
          <w:p w14:paraId="24E7B34C" w14:textId="77777777" w:rsidR="001C04B5" w:rsidRDefault="00197CB5">
            <w:pPr>
              <w:jc w:val="both"/>
              <w:rPr>
                <w:lang w:val="kk-KZ"/>
              </w:rPr>
            </w:pPr>
            <w:r>
              <w:rPr>
                <w:lang w:val="kk-KZ"/>
              </w:rPr>
              <w:t>Орташа көрсеткіші:</w:t>
            </w:r>
          </w:p>
        </w:tc>
        <w:tc>
          <w:tcPr>
            <w:tcW w:w="493" w:type="dxa"/>
            <w:vAlign w:val="center"/>
          </w:tcPr>
          <w:p w14:paraId="67D63BE8" w14:textId="77777777" w:rsidR="001C04B5" w:rsidRDefault="00197CB5">
            <w:pPr>
              <w:jc w:val="center"/>
            </w:pPr>
            <w:r>
              <w:rPr>
                <w:lang w:val="kk-KZ"/>
              </w:rPr>
              <w:t>8</w:t>
            </w:r>
          </w:p>
        </w:tc>
        <w:tc>
          <w:tcPr>
            <w:tcW w:w="756" w:type="dxa"/>
            <w:vAlign w:val="center"/>
          </w:tcPr>
          <w:p w14:paraId="20C51032" w14:textId="77777777" w:rsidR="001C04B5" w:rsidRDefault="00197CB5">
            <w:pPr>
              <w:jc w:val="center"/>
            </w:pPr>
            <w:r>
              <w:t>13,56</w:t>
            </w:r>
          </w:p>
        </w:tc>
        <w:tc>
          <w:tcPr>
            <w:tcW w:w="634" w:type="dxa"/>
            <w:vAlign w:val="center"/>
          </w:tcPr>
          <w:p w14:paraId="430B0AA2" w14:textId="77777777" w:rsidR="001C04B5" w:rsidRDefault="00197CB5">
            <w:pPr>
              <w:jc w:val="center"/>
            </w:pPr>
            <w:r>
              <w:rPr>
                <w:lang w:val="kk-KZ"/>
              </w:rPr>
              <w:t>23</w:t>
            </w:r>
          </w:p>
        </w:tc>
        <w:tc>
          <w:tcPr>
            <w:tcW w:w="756" w:type="dxa"/>
            <w:vAlign w:val="center"/>
          </w:tcPr>
          <w:p w14:paraId="19A3B2BC" w14:textId="77777777" w:rsidR="001C04B5" w:rsidRDefault="00197CB5">
            <w:pPr>
              <w:jc w:val="center"/>
            </w:pPr>
            <w:r>
              <w:t>38,98</w:t>
            </w:r>
          </w:p>
        </w:tc>
        <w:tc>
          <w:tcPr>
            <w:tcW w:w="456" w:type="dxa"/>
            <w:vAlign w:val="center"/>
          </w:tcPr>
          <w:p w14:paraId="380C8D85" w14:textId="77777777" w:rsidR="001C04B5" w:rsidRDefault="00197CB5">
            <w:pPr>
              <w:jc w:val="center"/>
            </w:pPr>
            <w:r>
              <w:rPr>
                <w:lang w:val="kk-KZ"/>
              </w:rPr>
              <w:t>28</w:t>
            </w:r>
          </w:p>
        </w:tc>
        <w:tc>
          <w:tcPr>
            <w:tcW w:w="756" w:type="dxa"/>
            <w:vAlign w:val="center"/>
          </w:tcPr>
          <w:p w14:paraId="549DFC22" w14:textId="77777777" w:rsidR="001C04B5" w:rsidRDefault="00197CB5">
            <w:pPr>
              <w:jc w:val="center"/>
            </w:pPr>
            <w:r>
              <w:t>47,46</w:t>
            </w:r>
          </w:p>
        </w:tc>
        <w:tc>
          <w:tcPr>
            <w:tcW w:w="634" w:type="dxa"/>
            <w:vAlign w:val="center"/>
          </w:tcPr>
          <w:p w14:paraId="4BDE95DE" w14:textId="77777777" w:rsidR="001C04B5" w:rsidRDefault="00197CB5">
            <w:pPr>
              <w:jc w:val="center"/>
            </w:pPr>
            <w:r>
              <w:rPr>
                <w:lang w:val="kk-KZ"/>
              </w:rPr>
              <w:t>8,33</w:t>
            </w:r>
          </w:p>
        </w:tc>
        <w:tc>
          <w:tcPr>
            <w:tcW w:w="756" w:type="dxa"/>
            <w:vAlign w:val="center"/>
          </w:tcPr>
          <w:p w14:paraId="3528469B" w14:textId="77777777" w:rsidR="001C04B5" w:rsidRDefault="00197CB5">
            <w:pPr>
              <w:jc w:val="center"/>
            </w:pPr>
            <w:r>
              <w:t>14,36</w:t>
            </w:r>
          </w:p>
        </w:tc>
        <w:tc>
          <w:tcPr>
            <w:tcW w:w="639" w:type="dxa"/>
            <w:vAlign w:val="center"/>
          </w:tcPr>
          <w:p w14:paraId="652983CB" w14:textId="77777777" w:rsidR="001C04B5" w:rsidRDefault="00197CB5">
            <w:pPr>
              <w:jc w:val="center"/>
            </w:pPr>
            <w:r>
              <w:rPr>
                <w:lang w:val="kk-KZ"/>
              </w:rPr>
              <w:t>23</w:t>
            </w:r>
          </w:p>
        </w:tc>
        <w:tc>
          <w:tcPr>
            <w:tcW w:w="751" w:type="dxa"/>
            <w:vAlign w:val="center"/>
          </w:tcPr>
          <w:p w14:paraId="04B1FAA3" w14:textId="77777777" w:rsidR="001C04B5" w:rsidRDefault="00197CB5">
            <w:pPr>
              <w:jc w:val="center"/>
            </w:pPr>
            <w:r>
              <w:t>39,66</w:t>
            </w:r>
          </w:p>
        </w:tc>
        <w:tc>
          <w:tcPr>
            <w:tcW w:w="634" w:type="dxa"/>
            <w:vAlign w:val="center"/>
          </w:tcPr>
          <w:p w14:paraId="3AE8E44E" w14:textId="77777777" w:rsidR="001C04B5" w:rsidRDefault="00197CB5">
            <w:pPr>
              <w:jc w:val="center"/>
            </w:pPr>
            <w:r>
              <w:rPr>
                <w:lang w:val="kk-KZ"/>
              </w:rPr>
              <w:t>26,67</w:t>
            </w:r>
          </w:p>
        </w:tc>
        <w:tc>
          <w:tcPr>
            <w:tcW w:w="535" w:type="dxa"/>
            <w:vAlign w:val="center"/>
          </w:tcPr>
          <w:p w14:paraId="138B5ACE" w14:textId="77777777" w:rsidR="001C04B5" w:rsidRDefault="00197CB5">
            <w:pPr>
              <w:jc w:val="center"/>
            </w:pPr>
            <w:r>
              <w:t>45,98</w:t>
            </w:r>
          </w:p>
        </w:tc>
      </w:tr>
      <w:tr w:rsidR="001C04B5" w14:paraId="4026215B" w14:textId="77777777" w:rsidTr="002B046B">
        <w:tc>
          <w:tcPr>
            <w:tcW w:w="9639" w:type="dxa"/>
            <w:gridSpan w:val="13"/>
            <w:tcBorders>
              <w:bottom w:val="single" w:sz="4" w:space="0" w:color="auto"/>
            </w:tcBorders>
          </w:tcPr>
          <w:p w14:paraId="54FB1A20" w14:textId="77777777" w:rsidR="001C04B5" w:rsidRDefault="00197CB5">
            <w:pPr>
              <w:jc w:val="center"/>
              <w:rPr>
                <w:lang w:val="en-US"/>
              </w:rPr>
            </w:pPr>
            <w:r>
              <w:t>Операционалдық</w:t>
            </w:r>
            <w:r>
              <w:rPr>
                <w:lang w:val="kk-KZ"/>
              </w:rPr>
              <w:t xml:space="preserve"> компонент</w:t>
            </w:r>
          </w:p>
        </w:tc>
      </w:tr>
      <w:tr w:rsidR="001C04B5" w14:paraId="4ADDE7A1" w14:textId="77777777" w:rsidTr="002B046B">
        <w:trPr>
          <w:trHeight w:val="1650"/>
        </w:trPr>
        <w:tc>
          <w:tcPr>
            <w:tcW w:w="1839" w:type="dxa"/>
            <w:tcBorders>
              <w:bottom w:val="nil"/>
            </w:tcBorders>
          </w:tcPr>
          <w:p w14:paraId="11DA70D6" w14:textId="3135C3D8" w:rsidR="001C04B5" w:rsidRDefault="00197CB5" w:rsidP="002B046B">
            <w:pPr>
              <w:jc w:val="center"/>
              <w:rPr>
                <w:lang w:val="kk-KZ"/>
              </w:rPr>
            </w:pPr>
            <w:r>
              <w:t xml:space="preserve">Pedaste M. және т.б. «Мектеп жағдайында оқушылардың цифрлық </w:t>
            </w:r>
          </w:p>
        </w:tc>
        <w:tc>
          <w:tcPr>
            <w:tcW w:w="493" w:type="dxa"/>
            <w:tcBorders>
              <w:bottom w:val="nil"/>
            </w:tcBorders>
            <w:vAlign w:val="center"/>
          </w:tcPr>
          <w:p w14:paraId="04276DE1" w14:textId="77777777" w:rsidR="001C04B5" w:rsidRDefault="00197CB5">
            <w:pPr>
              <w:jc w:val="center"/>
            </w:pPr>
            <w:r>
              <w:rPr>
                <w:lang w:val="en-US"/>
              </w:rPr>
              <w:t>6</w:t>
            </w:r>
          </w:p>
        </w:tc>
        <w:tc>
          <w:tcPr>
            <w:tcW w:w="756" w:type="dxa"/>
            <w:tcBorders>
              <w:bottom w:val="nil"/>
            </w:tcBorders>
            <w:vAlign w:val="center"/>
          </w:tcPr>
          <w:p w14:paraId="77AF03B0" w14:textId="77777777" w:rsidR="001C04B5" w:rsidRDefault="00197CB5">
            <w:pPr>
              <w:jc w:val="center"/>
            </w:pPr>
            <w:r>
              <w:rPr>
                <w:lang w:val="en-US"/>
              </w:rPr>
              <w:t>10,17</w:t>
            </w:r>
          </w:p>
        </w:tc>
        <w:tc>
          <w:tcPr>
            <w:tcW w:w="634" w:type="dxa"/>
            <w:tcBorders>
              <w:bottom w:val="nil"/>
            </w:tcBorders>
            <w:vAlign w:val="center"/>
          </w:tcPr>
          <w:p w14:paraId="102D6490" w14:textId="77777777" w:rsidR="001C04B5" w:rsidRDefault="00197CB5">
            <w:pPr>
              <w:jc w:val="center"/>
            </w:pPr>
            <w:r>
              <w:rPr>
                <w:lang w:val="en-US"/>
              </w:rPr>
              <w:t>20</w:t>
            </w:r>
          </w:p>
        </w:tc>
        <w:tc>
          <w:tcPr>
            <w:tcW w:w="756" w:type="dxa"/>
            <w:tcBorders>
              <w:bottom w:val="nil"/>
            </w:tcBorders>
            <w:vAlign w:val="center"/>
          </w:tcPr>
          <w:p w14:paraId="387791E6" w14:textId="77777777" w:rsidR="001C04B5" w:rsidRDefault="00197CB5">
            <w:pPr>
              <w:jc w:val="center"/>
            </w:pPr>
            <w:r>
              <w:rPr>
                <w:lang w:val="en-US"/>
              </w:rPr>
              <w:t>33,9</w:t>
            </w:r>
          </w:p>
        </w:tc>
        <w:tc>
          <w:tcPr>
            <w:tcW w:w="456" w:type="dxa"/>
            <w:tcBorders>
              <w:bottom w:val="nil"/>
            </w:tcBorders>
            <w:vAlign w:val="center"/>
          </w:tcPr>
          <w:p w14:paraId="5E24F720" w14:textId="77777777" w:rsidR="001C04B5" w:rsidRDefault="00197CB5">
            <w:pPr>
              <w:jc w:val="center"/>
            </w:pPr>
            <w:r>
              <w:rPr>
                <w:lang w:val="en-US"/>
              </w:rPr>
              <w:t>33</w:t>
            </w:r>
          </w:p>
        </w:tc>
        <w:tc>
          <w:tcPr>
            <w:tcW w:w="756" w:type="dxa"/>
            <w:tcBorders>
              <w:bottom w:val="nil"/>
            </w:tcBorders>
            <w:vAlign w:val="center"/>
          </w:tcPr>
          <w:p w14:paraId="4B2966E8" w14:textId="77777777" w:rsidR="001C04B5" w:rsidRDefault="00197CB5">
            <w:pPr>
              <w:jc w:val="center"/>
            </w:pPr>
            <w:r>
              <w:rPr>
                <w:lang w:val="en-US"/>
              </w:rPr>
              <w:t>55,93</w:t>
            </w:r>
          </w:p>
        </w:tc>
        <w:tc>
          <w:tcPr>
            <w:tcW w:w="634" w:type="dxa"/>
            <w:tcBorders>
              <w:bottom w:val="nil"/>
            </w:tcBorders>
            <w:vAlign w:val="center"/>
          </w:tcPr>
          <w:p w14:paraId="0E5DBBC9" w14:textId="77777777" w:rsidR="001C04B5" w:rsidRDefault="00197CB5">
            <w:pPr>
              <w:jc w:val="center"/>
            </w:pPr>
            <w:r>
              <w:rPr>
                <w:lang w:val="en-US"/>
              </w:rPr>
              <w:t>8</w:t>
            </w:r>
          </w:p>
        </w:tc>
        <w:tc>
          <w:tcPr>
            <w:tcW w:w="756" w:type="dxa"/>
            <w:tcBorders>
              <w:bottom w:val="nil"/>
            </w:tcBorders>
            <w:vAlign w:val="center"/>
          </w:tcPr>
          <w:p w14:paraId="3CF9B7E8" w14:textId="77777777" w:rsidR="001C04B5" w:rsidRDefault="00197CB5">
            <w:pPr>
              <w:jc w:val="center"/>
            </w:pPr>
            <w:r>
              <w:rPr>
                <w:lang w:val="en-US"/>
              </w:rPr>
              <w:t>13,8</w:t>
            </w:r>
          </w:p>
        </w:tc>
        <w:tc>
          <w:tcPr>
            <w:tcW w:w="639" w:type="dxa"/>
            <w:tcBorders>
              <w:bottom w:val="nil"/>
            </w:tcBorders>
            <w:vAlign w:val="center"/>
          </w:tcPr>
          <w:p w14:paraId="5311075D" w14:textId="77777777" w:rsidR="001C04B5" w:rsidRDefault="00197CB5">
            <w:pPr>
              <w:jc w:val="center"/>
            </w:pPr>
            <w:r>
              <w:rPr>
                <w:lang w:val="en-US"/>
              </w:rPr>
              <w:t>18</w:t>
            </w:r>
          </w:p>
        </w:tc>
        <w:tc>
          <w:tcPr>
            <w:tcW w:w="751" w:type="dxa"/>
            <w:tcBorders>
              <w:bottom w:val="nil"/>
            </w:tcBorders>
            <w:vAlign w:val="center"/>
          </w:tcPr>
          <w:p w14:paraId="4F544A95" w14:textId="77777777" w:rsidR="001C04B5" w:rsidRDefault="00197CB5">
            <w:pPr>
              <w:jc w:val="center"/>
            </w:pPr>
            <w:r>
              <w:rPr>
                <w:lang w:val="en-US"/>
              </w:rPr>
              <w:t>31,03</w:t>
            </w:r>
          </w:p>
        </w:tc>
        <w:tc>
          <w:tcPr>
            <w:tcW w:w="634" w:type="dxa"/>
            <w:tcBorders>
              <w:bottom w:val="nil"/>
            </w:tcBorders>
            <w:vAlign w:val="center"/>
          </w:tcPr>
          <w:p w14:paraId="6FBE2120" w14:textId="77777777" w:rsidR="001C04B5" w:rsidRDefault="00197CB5">
            <w:pPr>
              <w:jc w:val="center"/>
            </w:pPr>
            <w:r>
              <w:rPr>
                <w:lang w:val="en-US"/>
              </w:rPr>
              <w:t>32</w:t>
            </w:r>
          </w:p>
        </w:tc>
        <w:tc>
          <w:tcPr>
            <w:tcW w:w="535" w:type="dxa"/>
            <w:tcBorders>
              <w:bottom w:val="nil"/>
            </w:tcBorders>
            <w:vAlign w:val="center"/>
          </w:tcPr>
          <w:p w14:paraId="6C09B126" w14:textId="77777777" w:rsidR="001C04B5" w:rsidRDefault="00197CB5">
            <w:pPr>
              <w:jc w:val="center"/>
            </w:pPr>
            <w:r>
              <w:rPr>
                <w:lang w:val="en-US"/>
              </w:rPr>
              <w:t>55,17</w:t>
            </w:r>
          </w:p>
        </w:tc>
      </w:tr>
    </w:tbl>
    <w:p w14:paraId="42BB70BB" w14:textId="77777777" w:rsidR="002B046B" w:rsidRDefault="002B046B">
      <w:pPr>
        <w:rPr>
          <w:lang w:val="kk-KZ"/>
        </w:rPr>
      </w:pPr>
      <w:r>
        <w:br w:type="page"/>
      </w:r>
    </w:p>
    <w:p w14:paraId="62B8DC6D" w14:textId="011B944D" w:rsidR="002B046B" w:rsidRPr="002B046B" w:rsidRDefault="002B046B">
      <w:pPr>
        <w:rPr>
          <w:sz w:val="28"/>
          <w:szCs w:val="28"/>
          <w:lang w:val="kk-KZ"/>
        </w:rPr>
      </w:pPr>
      <w:r w:rsidRPr="002B046B">
        <w:rPr>
          <w:sz w:val="28"/>
          <w:szCs w:val="28"/>
          <w:lang w:val="kk-KZ"/>
        </w:rPr>
        <w:lastRenderedPageBreak/>
        <w:t>22 – кестенің  жалғасы</w:t>
      </w:r>
    </w:p>
    <w:p w14:paraId="32361257" w14:textId="77777777" w:rsidR="002B046B" w:rsidRPr="002B046B" w:rsidRDefault="002B046B">
      <w:pPr>
        <w:rPr>
          <w:sz w:val="28"/>
          <w:szCs w:val="28"/>
          <w:lang w:val="kk-KZ"/>
        </w:rPr>
      </w:pPr>
    </w:p>
    <w:tbl>
      <w:tblPr>
        <w:tblStyle w:val="af9"/>
        <w:tblW w:w="9639" w:type="dxa"/>
        <w:tblInd w:w="-5" w:type="dxa"/>
        <w:tblLayout w:type="fixed"/>
        <w:tblLook w:val="04A0" w:firstRow="1" w:lastRow="0" w:firstColumn="1" w:lastColumn="0" w:noHBand="0" w:noVBand="1"/>
      </w:tblPr>
      <w:tblGrid>
        <w:gridCol w:w="1839"/>
        <w:gridCol w:w="493"/>
        <w:gridCol w:w="756"/>
        <w:gridCol w:w="634"/>
        <w:gridCol w:w="756"/>
        <w:gridCol w:w="456"/>
        <w:gridCol w:w="756"/>
        <w:gridCol w:w="634"/>
        <w:gridCol w:w="756"/>
        <w:gridCol w:w="639"/>
        <w:gridCol w:w="751"/>
        <w:gridCol w:w="634"/>
        <w:gridCol w:w="535"/>
      </w:tblGrid>
      <w:tr w:rsidR="002B046B" w:rsidRPr="002B046B" w14:paraId="76C68B43" w14:textId="77777777" w:rsidTr="002B046B">
        <w:trPr>
          <w:trHeight w:val="270"/>
        </w:trPr>
        <w:tc>
          <w:tcPr>
            <w:tcW w:w="1839" w:type="dxa"/>
          </w:tcPr>
          <w:p w14:paraId="6CBE220B" w14:textId="62509821" w:rsidR="002B046B" w:rsidRDefault="002B046B" w:rsidP="002B046B">
            <w:pPr>
              <w:jc w:val="center"/>
            </w:pPr>
            <w:r>
              <w:t>1</w:t>
            </w:r>
          </w:p>
        </w:tc>
        <w:tc>
          <w:tcPr>
            <w:tcW w:w="493" w:type="dxa"/>
            <w:vAlign w:val="center"/>
          </w:tcPr>
          <w:p w14:paraId="552CE692" w14:textId="48E9089F" w:rsidR="002B046B" w:rsidRDefault="002B046B" w:rsidP="002B046B">
            <w:pPr>
              <w:jc w:val="center"/>
              <w:rPr>
                <w:lang w:val="en-US"/>
              </w:rPr>
            </w:pPr>
            <w:r>
              <w:t>2</w:t>
            </w:r>
          </w:p>
        </w:tc>
        <w:tc>
          <w:tcPr>
            <w:tcW w:w="756" w:type="dxa"/>
            <w:vAlign w:val="center"/>
          </w:tcPr>
          <w:p w14:paraId="36966281" w14:textId="2EFCA569" w:rsidR="002B046B" w:rsidRDefault="002B046B" w:rsidP="002B046B">
            <w:pPr>
              <w:jc w:val="center"/>
              <w:rPr>
                <w:lang w:val="en-US"/>
              </w:rPr>
            </w:pPr>
            <w:r>
              <w:t>3</w:t>
            </w:r>
          </w:p>
        </w:tc>
        <w:tc>
          <w:tcPr>
            <w:tcW w:w="634" w:type="dxa"/>
            <w:vAlign w:val="center"/>
          </w:tcPr>
          <w:p w14:paraId="424DC52E" w14:textId="2D628B55" w:rsidR="002B046B" w:rsidRDefault="002B046B" w:rsidP="002B046B">
            <w:pPr>
              <w:jc w:val="center"/>
              <w:rPr>
                <w:lang w:val="en-US"/>
              </w:rPr>
            </w:pPr>
            <w:r>
              <w:t>4</w:t>
            </w:r>
          </w:p>
        </w:tc>
        <w:tc>
          <w:tcPr>
            <w:tcW w:w="756" w:type="dxa"/>
            <w:vAlign w:val="center"/>
          </w:tcPr>
          <w:p w14:paraId="3C925924" w14:textId="3887FBB8" w:rsidR="002B046B" w:rsidRDefault="002B046B" w:rsidP="002B046B">
            <w:pPr>
              <w:jc w:val="center"/>
              <w:rPr>
                <w:lang w:val="en-US"/>
              </w:rPr>
            </w:pPr>
            <w:r>
              <w:t>5</w:t>
            </w:r>
          </w:p>
        </w:tc>
        <w:tc>
          <w:tcPr>
            <w:tcW w:w="456" w:type="dxa"/>
            <w:vAlign w:val="center"/>
          </w:tcPr>
          <w:p w14:paraId="55729557" w14:textId="53D09264" w:rsidR="002B046B" w:rsidRDefault="002B046B" w:rsidP="002B046B">
            <w:pPr>
              <w:jc w:val="center"/>
              <w:rPr>
                <w:lang w:val="en-US"/>
              </w:rPr>
            </w:pPr>
            <w:r>
              <w:t>6</w:t>
            </w:r>
          </w:p>
        </w:tc>
        <w:tc>
          <w:tcPr>
            <w:tcW w:w="756" w:type="dxa"/>
            <w:vAlign w:val="center"/>
          </w:tcPr>
          <w:p w14:paraId="27D80D96" w14:textId="038CEA49" w:rsidR="002B046B" w:rsidRDefault="002B046B" w:rsidP="002B046B">
            <w:pPr>
              <w:jc w:val="center"/>
              <w:rPr>
                <w:lang w:val="en-US"/>
              </w:rPr>
            </w:pPr>
            <w:r>
              <w:t>7</w:t>
            </w:r>
          </w:p>
        </w:tc>
        <w:tc>
          <w:tcPr>
            <w:tcW w:w="634" w:type="dxa"/>
            <w:vAlign w:val="center"/>
          </w:tcPr>
          <w:p w14:paraId="268E0B4F" w14:textId="5004B1D5" w:rsidR="002B046B" w:rsidRDefault="002B046B" w:rsidP="002B046B">
            <w:pPr>
              <w:jc w:val="center"/>
              <w:rPr>
                <w:lang w:val="en-US"/>
              </w:rPr>
            </w:pPr>
            <w:r>
              <w:t>8</w:t>
            </w:r>
          </w:p>
        </w:tc>
        <w:tc>
          <w:tcPr>
            <w:tcW w:w="756" w:type="dxa"/>
            <w:vAlign w:val="center"/>
          </w:tcPr>
          <w:p w14:paraId="3254AB0B" w14:textId="5F2724E0" w:rsidR="002B046B" w:rsidRDefault="002B046B" w:rsidP="002B046B">
            <w:pPr>
              <w:jc w:val="center"/>
              <w:rPr>
                <w:lang w:val="en-US"/>
              </w:rPr>
            </w:pPr>
            <w:r>
              <w:t>9</w:t>
            </w:r>
          </w:p>
        </w:tc>
        <w:tc>
          <w:tcPr>
            <w:tcW w:w="639" w:type="dxa"/>
            <w:vAlign w:val="center"/>
          </w:tcPr>
          <w:p w14:paraId="75329A90" w14:textId="7BBE7FCF" w:rsidR="002B046B" w:rsidRDefault="002B046B" w:rsidP="002B046B">
            <w:pPr>
              <w:jc w:val="center"/>
              <w:rPr>
                <w:lang w:val="en-US"/>
              </w:rPr>
            </w:pPr>
            <w:r>
              <w:t>10</w:t>
            </w:r>
          </w:p>
        </w:tc>
        <w:tc>
          <w:tcPr>
            <w:tcW w:w="751" w:type="dxa"/>
            <w:vAlign w:val="center"/>
          </w:tcPr>
          <w:p w14:paraId="316070C9" w14:textId="563A319E" w:rsidR="002B046B" w:rsidRDefault="002B046B" w:rsidP="002B046B">
            <w:pPr>
              <w:jc w:val="center"/>
              <w:rPr>
                <w:lang w:val="en-US"/>
              </w:rPr>
            </w:pPr>
            <w:r>
              <w:t>11</w:t>
            </w:r>
          </w:p>
        </w:tc>
        <w:tc>
          <w:tcPr>
            <w:tcW w:w="634" w:type="dxa"/>
            <w:vAlign w:val="center"/>
          </w:tcPr>
          <w:p w14:paraId="5BD3AD34" w14:textId="118E5956" w:rsidR="002B046B" w:rsidRDefault="002B046B" w:rsidP="002B046B">
            <w:pPr>
              <w:jc w:val="center"/>
              <w:rPr>
                <w:lang w:val="en-US"/>
              </w:rPr>
            </w:pPr>
            <w:r>
              <w:t>12</w:t>
            </w:r>
          </w:p>
        </w:tc>
        <w:tc>
          <w:tcPr>
            <w:tcW w:w="535" w:type="dxa"/>
            <w:vAlign w:val="center"/>
          </w:tcPr>
          <w:p w14:paraId="62A88A17" w14:textId="1D05F10A" w:rsidR="002B046B" w:rsidRDefault="002B046B" w:rsidP="002B046B">
            <w:pPr>
              <w:jc w:val="center"/>
              <w:rPr>
                <w:lang w:val="en-US"/>
              </w:rPr>
            </w:pPr>
            <w:r>
              <w:t>13</w:t>
            </w:r>
          </w:p>
        </w:tc>
      </w:tr>
      <w:tr w:rsidR="002B046B" w:rsidRPr="006C4435" w14:paraId="7E161BCF" w14:textId="77777777" w:rsidTr="002B046B">
        <w:trPr>
          <w:trHeight w:val="270"/>
        </w:trPr>
        <w:tc>
          <w:tcPr>
            <w:tcW w:w="1839" w:type="dxa"/>
          </w:tcPr>
          <w:p w14:paraId="19E25D65" w14:textId="7FFDB2A5" w:rsidR="002B046B" w:rsidRPr="002B046B" w:rsidRDefault="002B046B" w:rsidP="002B046B">
            <w:pPr>
              <w:jc w:val="center"/>
              <w:rPr>
                <w:lang w:val="en-US"/>
              </w:rPr>
            </w:pPr>
            <w:r>
              <w:t>құзыреттілігін</w:t>
            </w:r>
            <w:r w:rsidRPr="002B046B">
              <w:rPr>
                <w:lang w:val="en-US"/>
              </w:rPr>
              <w:t xml:space="preserve"> </w:t>
            </w:r>
            <w:r>
              <w:t>анықтау</w:t>
            </w:r>
            <w:r w:rsidRPr="002B046B">
              <w:rPr>
                <w:lang w:val="en-US"/>
              </w:rPr>
              <w:t xml:space="preserve"> </w:t>
            </w:r>
            <w:r>
              <w:t>тесті</w:t>
            </w:r>
            <w:r w:rsidRPr="002B046B">
              <w:rPr>
                <w:lang w:val="en-US"/>
              </w:rPr>
              <w:t xml:space="preserve">» (Digital competence test for learning in schools, 2023) </w:t>
            </w:r>
            <w:r>
              <w:rPr>
                <w:lang w:val="kk-KZ"/>
              </w:rPr>
              <w:t xml:space="preserve">бейімделген </w:t>
            </w:r>
            <w:r>
              <w:t>әдістемесі</w:t>
            </w:r>
            <w:r>
              <w:rPr>
                <w:lang w:val="kk-KZ"/>
              </w:rPr>
              <w:t>.</w:t>
            </w:r>
          </w:p>
        </w:tc>
        <w:tc>
          <w:tcPr>
            <w:tcW w:w="493" w:type="dxa"/>
            <w:vAlign w:val="center"/>
          </w:tcPr>
          <w:p w14:paraId="1C25B679" w14:textId="77777777" w:rsidR="002B046B" w:rsidRDefault="002B046B" w:rsidP="002B046B">
            <w:pPr>
              <w:jc w:val="center"/>
              <w:rPr>
                <w:lang w:val="en-US"/>
              </w:rPr>
            </w:pPr>
          </w:p>
        </w:tc>
        <w:tc>
          <w:tcPr>
            <w:tcW w:w="756" w:type="dxa"/>
            <w:vAlign w:val="center"/>
          </w:tcPr>
          <w:p w14:paraId="6DD5FE12" w14:textId="77777777" w:rsidR="002B046B" w:rsidRDefault="002B046B" w:rsidP="002B046B">
            <w:pPr>
              <w:jc w:val="center"/>
              <w:rPr>
                <w:lang w:val="en-US"/>
              </w:rPr>
            </w:pPr>
          </w:p>
        </w:tc>
        <w:tc>
          <w:tcPr>
            <w:tcW w:w="634" w:type="dxa"/>
            <w:vAlign w:val="center"/>
          </w:tcPr>
          <w:p w14:paraId="4580E8A2" w14:textId="77777777" w:rsidR="002B046B" w:rsidRDefault="002B046B" w:rsidP="002B046B">
            <w:pPr>
              <w:jc w:val="center"/>
              <w:rPr>
                <w:lang w:val="en-US"/>
              </w:rPr>
            </w:pPr>
          </w:p>
        </w:tc>
        <w:tc>
          <w:tcPr>
            <w:tcW w:w="756" w:type="dxa"/>
            <w:vAlign w:val="center"/>
          </w:tcPr>
          <w:p w14:paraId="7D695E7F" w14:textId="77777777" w:rsidR="002B046B" w:rsidRDefault="002B046B" w:rsidP="002B046B">
            <w:pPr>
              <w:jc w:val="center"/>
              <w:rPr>
                <w:lang w:val="en-US"/>
              </w:rPr>
            </w:pPr>
          </w:p>
        </w:tc>
        <w:tc>
          <w:tcPr>
            <w:tcW w:w="456" w:type="dxa"/>
            <w:vAlign w:val="center"/>
          </w:tcPr>
          <w:p w14:paraId="4E5B318F" w14:textId="77777777" w:rsidR="002B046B" w:rsidRDefault="002B046B" w:rsidP="002B046B">
            <w:pPr>
              <w:jc w:val="center"/>
              <w:rPr>
                <w:lang w:val="en-US"/>
              </w:rPr>
            </w:pPr>
          </w:p>
        </w:tc>
        <w:tc>
          <w:tcPr>
            <w:tcW w:w="756" w:type="dxa"/>
            <w:vAlign w:val="center"/>
          </w:tcPr>
          <w:p w14:paraId="1B892BDE" w14:textId="77777777" w:rsidR="002B046B" w:rsidRDefault="002B046B" w:rsidP="002B046B">
            <w:pPr>
              <w:jc w:val="center"/>
              <w:rPr>
                <w:lang w:val="en-US"/>
              </w:rPr>
            </w:pPr>
          </w:p>
        </w:tc>
        <w:tc>
          <w:tcPr>
            <w:tcW w:w="634" w:type="dxa"/>
            <w:vAlign w:val="center"/>
          </w:tcPr>
          <w:p w14:paraId="7864B338" w14:textId="77777777" w:rsidR="002B046B" w:rsidRDefault="002B046B" w:rsidP="002B046B">
            <w:pPr>
              <w:jc w:val="center"/>
              <w:rPr>
                <w:lang w:val="en-US"/>
              </w:rPr>
            </w:pPr>
          </w:p>
        </w:tc>
        <w:tc>
          <w:tcPr>
            <w:tcW w:w="756" w:type="dxa"/>
            <w:vAlign w:val="center"/>
          </w:tcPr>
          <w:p w14:paraId="4A3C67CD" w14:textId="77777777" w:rsidR="002B046B" w:rsidRDefault="002B046B" w:rsidP="002B046B">
            <w:pPr>
              <w:jc w:val="center"/>
              <w:rPr>
                <w:lang w:val="en-US"/>
              </w:rPr>
            </w:pPr>
          </w:p>
        </w:tc>
        <w:tc>
          <w:tcPr>
            <w:tcW w:w="639" w:type="dxa"/>
            <w:vAlign w:val="center"/>
          </w:tcPr>
          <w:p w14:paraId="0A66F213" w14:textId="77777777" w:rsidR="002B046B" w:rsidRDefault="002B046B" w:rsidP="002B046B">
            <w:pPr>
              <w:jc w:val="center"/>
              <w:rPr>
                <w:lang w:val="en-US"/>
              </w:rPr>
            </w:pPr>
          </w:p>
        </w:tc>
        <w:tc>
          <w:tcPr>
            <w:tcW w:w="751" w:type="dxa"/>
            <w:vAlign w:val="center"/>
          </w:tcPr>
          <w:p w14:paraId="2A618B23" w14:textId="77777777" w:rsidR="002B046B" w:rsidRDefault="002B046B" w:rsidP="002B046B">
            <w:pPr>
              <w:jc w:val="center"/>
              <w:rPr>
                <w:lang w:val="en-US"/>
              </w:rPr>
            </w:pPr>
          </w:p>
        </w:tc>
        <w:tc>
          <w:tcPr>
            <w:tcW w:w="634" w:type="dxa"/>
            <w:vAlign w:val="center"/>
          </w:tcPr>
          <w:p w14:paraId="7B237515" w14:textId="77777777" w:rsidR="002B046B" w:rsidRDefault="002B046B" w:rsidP="002B046B">
            <w:pPr>
              <w:jc w:val="center"/>
              <w:rPr>
                <w:lang w:val="en-US"/>
              </w:rPr>
            </w:pPr>
          </w:p>
        </w:tc>
        <w:tc>
          <w:tcPr>
            <w:tcW w:w="535" w:type="dxa"/>
            <w:vAlign w:val="center"/>
          </w:tcPr>
          <w:p w14:paraId="1A4FAFC0" w14:textId="77777777" w:rsidR="002B046B" w:rsidRDefault="002B046B" w:rsidP="002B046B">
            <w:pPr>
              <w:jc w:val="center"/>
              <w:rPr>
                <w:lang w:val="en-US"/>
              </w:rPr>
            </w:pPr>
          </w:p>
        </w:tc>
      </w:tr>
      <w:tr w:rsidR="002B046B" w14:paraId="00F361D2" w14:textId="77777777" w:rsidTr="002B046B">
        <w:tc>
          <w:tcPr>
            <w:tcW w:w="1839" w:type="dxa"/>
          </w:tcPr>
          <w:p w14:paraId="3E0BE9D3" w14:textId="77777777" w:rsidR="002B046B" w:rsidRPr="002B046B" w:rsidRDefault="002B046B" w:rsidP="002B046B">
            <w:pPr>
              <w:jc w:val="center"/>
              <w:rPr>
                <w:lang w:val="en-US"/>
              </w:rPr>
            </w:pPr>
            <w:r w:rsidRPr="002B046B">
              <w:rPr>
                <w:lang w:val="en-US"/>
              </w:rPr>
              <w:t>«</w:t>
            </w:r>
            <w:r>
              <w:t>Көркем</w:t>
            </w:r>
            <w:r w:rsidRPr="002B046B">
              <w:rPr>
                <w:lang w:val="en-US"/>
              </w:rPr>
              <w:t xml:space="preserve"> </w:t>
            </w:r>
            <w:r>
              <w:t>сөзді</w:t>
            </w:r>
            <w:r w:rsidRPr="002B046B">
              <w:rPr>
                <w:lang w:val="en-US"/>
              </w:rPr>
              <w:t xml:space="preserve"> </w:t>
            </w:r>
            <w:r>
              <w:t>аңғар</w:t>
            </w:r>
            <w:r w:rsidRPr="002B046B">
              <w:rPr>
                <w:lang w:val="en-US"/>
              </w:rPr>
              <w:t xml:space="preserve">» </w:t>
            </w:r>
            <w:r>
              <w:t>және</w:t>
            </w:r>
            <w:r w:rsidRPr="002B046B">
              <w:rPr>
                <w:lang w:val="en-US"/>
              </w:rPr>
              <w:t xml:space="preserve"> </w:t>
            </w:r>
            <w:r>
              <w:t>рөлдік</w:t>
            </w:r>
            <w:r w:rsidRPr="002B046B">
              <w:rPr>
                <w:lang w:val="en-US"/>
              </w:rPr>
              <w:t xml:space="preserve"> </w:t>
            </w:r>
            <w:r>
              <w:t>ойын</w:t>
            </w:r>
            <w:r w:rsidRPr="002B046B">
              <w:rPr>
                <w:lang w:val="en-US"/>
              </w:rPr>
              <w:t xml:space="preserve"> </w:t>
            </w:r>
          </w:p>
          <w:p w14:paraId="6A16116D" w14:textId="77777777" w:rsidR="002B046B" w:rsidRDefault="002B046B" w:rsidP="002B046B">
            <w:pPr>
              <w:jc w:val="center"/>
              <w:rPr>
                <w:lang w:val="kk-KZ"/>
              </w:rPr>
            </w:pPr>
            <w:r>
              <w:t>(Қ. Бітібаева тәсілі) (бейімделген)</w:t>
            </w:r>
          </w:p>
        </w:tc>
        <w:tc>
          <w:tcPr>
            <w:tcW w:w="493" w:type="dxa"/>
            <w:vAlign w:val="center"/>
          </w:tcPr>
          <w:p w14:paraId="6BA77144" w14:textId="77777777" w:rsidR="002B046B" w:rsidRDefault="002B046B" w:rsidP="002B046B">
            <w:pPr>
              <w:jc w:val="center"/>
            </w:pPr>
            <w:r>
              <w:rPr>
                <w:lang w:val="kk-KZ"/>
              </w:rPr>
              <w:t>9</w:t>
            </w:r>
          </w:p>
        </w:tc>
        <w:tc>
          <w:tcPr>
            <w:tcW w:w="756" w:type="dxa"/>
            <w:vAlign w:val="center"/>
          </w:tcPr>
          <w:p w14:paraId="11B12269" w14:textId="77777777" w:rsidR="002B046B" w:rsidRDefault="002B046B" w:rsidP="002B046B">
            <w:pPr>
              <w:jc w:val="center"/>
            </w:pPr>
            <w:r>
              <w:rPr>
                <w:lang w:val="en-US"/>
              </w:rPr>
              <w:t>15,25</w:t>
            </w:r>
          </w:p>
        </w:tc>
        <w:tc>
          <w:tcPr>
            <w:tcW w:w="634" w:type="dxa"/>
            <w:vAlign w:val="center"/>
          </w:tcPr>
          <w:p w14:paraId="5381CE6A" w14:textId="77777777" w:rsidR="002B046B" w:rsidRDefault="002B046B" w:rsidP="002B046B">
            <w:pPr>
              <w:jc w:val="center"/>
            </w:pPr>
            <w:r>
              <w:rPr>
                <w:lang w:val="kk-KZ"/>
              </w:rPr>
              <w:t>19</w:t>
            </w:r>
          </w:p>
        </w:tc>
        <w:tc>
          <w:tcPr>
            <w:tcW w:w="756" w:type="dxa"/>
            <w:vAlign w:val="center"/>
          </w:tcPr>
          <w:p w14:paraId="35D8A228" w14:textId="77777777" w:rsidR="002B046B" w:rsidRDefault="002B046B" w:rsidP="002B046B">
            <w:pPr>
              <w:jc w:val="center"/>
            </w:pPr>
            <w:r>
              <w:rPr>
                <w:lang w:val="en-US"/>
              </w:rPr>
              <w:t>32,2</w:t>
            </w:r>
          </w:p>
        </w:tc>
        <w:tc>
          <w:tcPr>
            <w:tcW w:w="456" w:type="dxa"/>
            <w:vAlign w:val="center"/>
          </w:tcPr>
          <w:p w14:paraId="52D1B6B7" w14:textId="77777777" w:rsidR="002B046B" w:rsidRDefault="002B046B" w:rsidP="002B046B">
            <w:pPr>
              <w:jc w:val="center"/>
            </w:pPr>
            <w:r>
              <w:rPr>
                <w:lang w:val="kk-KZ"/>
              </w:rPr>
              <w:t>31</w:t>
            </w:r>
          </w:p>
        </w:tc>
        <w:tc>
          <w:tcPr>
            <w:tcW w:w="756" w:type="dxa"/>
            <w:vAlign w:val="center"/>
          </w:tcPr>
          <w:p w14:paraId="525B70AF" w14:textId="77777777" w:rsidR="002B046B" w:rsidRDefault="002B046B" w:rsidP="002B046B">
            <w:pPr>
              <w:jc w:val="center"/>
            </w:pPr>
            <w:r>
              <w:rPr>
                <w:lang w:val="en-US"/>
              </w:rPr>
              <w:t>52,55</w:t>
            </w:r>
          </w:p>
        </w:tc>
        <w:tc>
          <w:tcPr>
            <w:tcW w:w="634" w:type="dxa"/>
            <w:vAlign w:val="center"/>
          </w:tcPr>
          <w:p w14:paraId="18FEBA20" w14:textId="77777777" w:rsidR="002B046B" w:rsidRDefault="002B046B" w:rsidP="002B046B">
            <w:pPr>
              <w:jc w:val="center"/>
            </w:pPr>
            <w:r>
              <w:rPr>
                <w:lang w:val="kk-KZ"/>
              </w:rPr>
              <w:t>10</w:t>
            </w:r>
          </w:p>
        </w:tc>
        <w:tc>
          <w:tcPr>
            <w:tcW w:w="756" w:type="dxa"/>
            <w:vAlign w:val="center"/>
          </w:tcPr>
          <w:p w14:paraId="7F371B36" w14:textId="77777777" w:rsidR="002B046B" w:rsidRDefault="002B046B" w:rsidP="002B046B">
            <w:pPr>
              <w:jc w:val="center"/>
            </w:pPr>
            <w:r>
              <w:rPr>
                <w:lang w:val="en-US"/>
              </w:rPr>
              <w:t>17,24</w:t>
            </w:r>
          </w:p>
        </w:tc>
        <w:tc>
          <w:tcPr>
            <w:tcW w:w="639" w:type="dxa"/>
            <w:vAlign w:val="center"/>
          </w:tcPr>
          <w:p w14:paraId="001BF2AA" w14:textId="77777777" w:rsidR="002B046B" w:rsidRDefault="002B046B" w:rsidP="002B046B">
            <w:pPr>
              <w:jc w:val="center"/>
            </w:pPr>
            <w:r>
              <w:rPr>
                <w:lang w:val="kk-KZ"/>
              </w:rPr>
              <w:t>17</w:t>
            </w:r>
          </w:p>
        </w:tc>
        <w:tc>
          <w:tcPr>
            <w:tcW w:w="751" w:type="dxa"/>
            <w:vAlign w:val="center"/>
          </w:tcPr>
          <w:p w14:paraId="4B39039A" w14:textId="77777777" w:rsidR="002B046B" w:rsidRDefault="002B046B" w:rsidP="002B046B">
            <w:pPr>
              <w:jc w:val="center"/>
            </w:pPr>
            <w:r>
              <w:rPr>
                <w:lang w:val="en-US"/>
              </w:rPr>
              <w:t>29,31</w:t>
            </w:r>
          </w:p>
        </w:tc>
        <w:tc>
          <w:tcPr>
            <w:tcW w:w="634" w:type="dxa"/>
            <w:vAlign w:val="center"/>
          </w:tcPr>
          <w:p w14:paraId="654C0C5A" w14:textId="77777777" w:rsidR="002B046B" w:rsidRDefault="002B046B" w:rsidP="002B046B">
            <w:pPr>
              <w:jc w:val="center"/>
            </w:pPr>
            <w:r>
              <w:rPr>
                <w:lang w:val="kk-KZ"/>
              </w:rPr>
              <w:t>31</w:t>
            </w:r>
          </w:p>
        </w:tc>
        <w:tc>
          <w:tcPr>
            <w:tcW w:w="535" w:type="dxa"/>
            <w:vAlign w:val="center"/>
          </w:tcPr>
          <w:p w14:paraId="3182C604" w14:textId="77777777" w:rsidR="002B046B" w:rsidRDefault="002B046B" w:rsidP="002B046B">
            <w:pPr>
              <w:jc w:val="center"/>
            </w:pPr>
            <w:r>
              <w:rPr>
                <w:lang w:val="en-US"/>
              </w:rPr>
              <w:t>53,45</w:t>
            </w:r>
          </w:p>
        </w:tc>
      </w:tr>
      <w:tr w:rsidR="002B046B" w14:paraId="0365ADA7" w14:textId="77777777" w:rsidTr="002B046B">
        <w:tc>
          <w:tcPr>
            <w:tcW w:w="1839" w:type="dxa"/>
          </w:tcPr>
          <w:p w14:paraId="13FC6B04" w14:textId="77777777" w:rsidR="002B046B" w:rsidRDefault="002B046B" w:rsidP="002B046B">
            <w:pPr>
              <w:jc w:val="center"/>
              <w:rPr>
                <w:lang w:val="kk-KZ"/>
              </w:rPr>
            </w:pPr>
            <w:r>
              <w:t>Авторлық диагностикалық әдістеме</w:t>
            </w:r>
            <w:r>
              <w:rPr>
                <w:lang w:val="kk-KZ"/>
              </w:rPr>
              <w:t>:</w:t>
            </w:r>
            <w:r>
              <w:t xml:space="preserve"> «Көркем құралды түрлендір»</w:t>
            </w:r>
          </w:p>
        </w:tc>
        <w:tc>
          <w:tcPr>
            <w:tcW w:w="493" w:type="dxa"/>
            <w:vAlign w:val="center"/>
          </w:tcPr>
          <w:p w14:paraId="55A234FF" w14:textId="77777777" w:rsidR="002B046B" w:rsidRDefault="002B046B" w:rsidP="002B046B">
            <w:pPr>
              <w:jc w:val="center"/>
            </w:pPr>
            <w:r>
              <w:rPr>
                <w:lang w:val="kk-KZ"/>
              </w:rPr>
              <w:t>7</w:t>
            </w:r>
          </w:p>
        </w:tc>
        <w:tc>
          <w:tcPr>
            <w:tcW w:w="756" w:type="dxa"/>
            <w:vAlign w:val="center"/>
          </w:tcPr>
          <w:p w14:paraId="4AD7F6FC" w14:textId="77777777" w:rsidR="002B046B" w:rsidRDefault="002B046B" w:rsidP="002B046B">
            <w:pPr>
              <w:jc w:val="center"/>
            </w:pPr>
            <w:r>
              <w:t>11,86</w:t>
            </w:r>
          </w:p>
        </w:tc>
        <w:tc>
          <w:tcPr>
            <w:tcW w:w="634" w:type="dxa"/>
            <w:vAlign w:val="center"/>
          </w:tcPr>
          <w:p w14:paraId="5A2B09B2" w14:textId="77777777" w:rsidR="002B046B" w:rsidRDefault="002B046B" w:rsidP="002B046B">
            <w:pPr>
              <w:jc w:val="center"/>
            </w:pPr>
            <w:r>
              <w:rPr>
                <w:lang w:val="kk-KZ"/>
              </w:rPr>
              <w:t>23</w:t>
            </w:r>
          </w:p>
        </w:tc>
        <w:tc>
          <w:tcPr>
            <w:tcW w:w="756" w:type="dxa"/>
            <w:vAlign w:val="center"/>
          </w:tcPr>
          <w:p w14:paraId="401FDDF0" w14:textId="77777777" w:rsidR="002B046B" w:rsidRDefault="002B046B" w:rsidP="002B046B">
            <w:pPr>
              <w:jc w:val="center"/>
            </w:pPr>
            <w:r>
              <w:t>38,98</w:t>
            </w:r>
          </w:p>
        </w:tc>
        <w:tc>
          <w:tcPr>
            <w:tcW w:w="456" w:type="dxa"/>
            <w:vAlign w:val="center"/>
          </w:tcPr>
          <w:p w14:paraId="219205B9" w14:textId="77777777" w:rsidR="002B046B" w:rsidRDefault="002B046B" w:rsidP="002B046B">
            <w:pPr>
              <w:jc w:val="center"/>
            </w:pPr>
            <w:r>
              <w:rPr>
                <w:lang w:val="kk-KZ"/>
              </w:rPr>
              <w:t>29</w:t>
            </w:r>
          </w:p>
        </w:tc>
        <w:tc>
          <w:tcPr>
            <w:tcW w:w="756" w:type="dxa"/>
            <w:vAlign w:val="center"/>
          </w:tcPr>
          <w:p w14:paraId="79F25342" w14:textId="77777777" w:rsidR="002B046B" w:rsidRDefault="002B046B" w:rsidP="002B046B">
            <w:pPr>
              <w:jc w:val="center"/>
            </w:pPr>
            <w:r>
              <w:t>49,16</w:t>
            </w:r>
          </w:p>
        </w:tc>
        <w:tc>
          <w:tcPr>
            <w:tcW w:w="634" w:type="dxa"/>
            <w:vAlign w:val="center"/>
          </w:tcPr>
          <w:p w14:paraId="60710F00" w14:textId="77777777" w:rsidR="002B046B" w:rsidRDefault="002B046B" w:rsidP="002B046B">
            <w:pPr>
              <w:jc w:val="center"/>
            </w:pPr>
            <w:r>
              <w:rPr>
                <w:lang w:val="kk-KZ"/>
              </w:rPr>
              <w:t>9</w:t>
            </w:r>
          </w:p>
        </w:tc>
        <w:tc>
          <w:tcPr>
            <w:tcW w:w="756" w:type="dxa"/>
            <w:vAlign w:val="center"/>
          </w:tcPr>
          <w:p w14:paraId="6C594EEF" w14:textId="77777777" w:rsidR="002B046B" w:rsidRDefault="002B046B" w:rsidP="002B046B">
            <w:pPr>
              <w:jc w:val="center"/>
            </w:pPr>
            <w:r>
              <w:t>15,52</w:t>
            </w:r>
          </w:p>
        </w:tc>
        <w:tc>
          <w:tcPr>
            <w:tcW w:w="639" w:type="dxa"/>
            <w:vAlign w:val="center"/>
          </w:tcPr>
          <w:p w14:paraId="39362228" w14:textId="77777777" w:rsidR="002B046B" w:rsidRDefault="002B046B" w:rsidP="002B046B">
            <w:pPr>
              <w:jc w:val="center"/>
            </w:pPr>
            <w:r>
              <w:rPr>
                <w:lang w:val="kk-KZ"/>
              </w:rPr>
              <w:t>20</w:t>
            </w:r>
          </w:p>
        </w:tc>
        <w:tc>
          <w:tcPr>
            <w:tcW w:w="751" w:type="dxa"/>
            <w:vAlign w:val="center"/>
          </w:tcPr>
          <w:p w14:paraId="6CC931C5" w14:textId="77777777" w:rsidR="002B046B" w:rsidRDefault="002B046B" w:rsidP="002B046B">
            <w:pPr>
              <w:jc w:val="center"/>
            </w:pPr>
            <w:r>
              <w:t>34,48</w:t>
            </w:r>
          </w:p>
        </w:tc>
        <w:tc>
          <w:tcPr>
            <w:tcW w:w="634" w:type="dxa"/>
            <w:vAlign w:val="center"/>
          </w:tcPr>
          <w:p w14:paraId="7D873937" w14:textId="77777777" w:rsidR="002B046B" w:rsidRDefault="002B046B" w:rsidP="002B046B">
            <w:pPr>
              <w:jc w:val="center"/>
            </w:pPr>
            <w:r>
              <w:rPr>
                <w:lang w:val="kk-KZ"/>
              </w:rPr>
              <w:t>29</w:t>
            </w:r>
          </w:p>
        </w:tc>
        <w:tc>
          <w:tcPr>
            <w:tcW w:w="535" w:type="dxa"/>
            <w:vAlign w:val="center"/>
          </w:tcPr>
          <w:p w14:paraId="47AAED7D" w14:textId="77777777" w:rsidR="002B046B" w:rsidRDefault="002B046B" w:rsidP="002B046B">
            <w:pPr>
              <w:jc w:val="center"/>
            </w:pPr>
            <w:r>
              <w:t>50</w:t>
            </w:r>
          </w:p>
        </w:tc>
      </w:tr>
      <w:tr w:rsidR="002B046B" w14:paraId="6456C498" w14:textId="77777777" w:rsidTr="002B046B">
        <w:tc>
          <w:tcPr>
            <w:tcW w:w="1839" w:type="dxa"/>
          </w:tcPr>
          <w:p w14:paraId="6EC39FF4" w14:textId="77777777" w:rsidR="002B046B" w:rsidRDefault="002B046B" w:rsidP="002B046B">
            <w:pPr>
              <w:jc w:val="both"/>
              <w:rPr>
                <w:lang w:val="kk-KZ"/>
              </w:rPr>
            </w:pPr>
            <w:r>
              <w:rPr>
                <w:lang w:val="kk-KZ"/>
              </w:rPr>
              <w:t>Орташа көрсеткіші:</w:t>
            </w:r>
          </w:p>
        </w:tc>
        <w:tc>
          <w:tcPr>
            <w:tcW w:w="493" w:type="dxa"/>
            <w:vAlign w:val="center"/>
          </w:tcPr>
          <w:p w14:paraId="61DC4DFF" w14:textId="77777777" w:rsidR="002B046B" w:rsidRDefault="002B046B" w:rsidP="002B046B">
            <w:pPr>
              <w:jc w:val="center"/>
            </w:pPr>
            <w:r>
              <w:rPr>
                <w:lang w:val="kk-KZ"/>
              </w:rPr>
              <w:t>7,33</w:t>
            </w:r>
          </w:p>
        </w:tc>
        <w:tc>
          <w:tcPr>
            <w:tcW w:w="756" w:type="dxa"/>
            <w:vAlign w:val="center"/>
          </w:tcPr>
          <w:p w14:paraId="5BA9214D" w14:textId="77777777" w:rsidR="002B046B" w:rsidRDefault="002B046B" w:rsidP="002B046B">
            <w:pPr>
              <w:jc w:val="center"/>
            </w:pPr>
            <w:r>
              <w:t>12,43</w:t>
            </w:r>
          </w:p>
        </w:tc>
        <w:tc>
          <w:tcPr>
            <w:tcW w:w="634" w:type="dxa"/>
            <w:vAlign w:val="center"/>
          </w:tcPr>
          <w:p w14:paraId="026F75DF" w14:textId="77777777" w:rsidR="002B046B" w:rsidRDefault="002B046B" w:rsidP="002B046B">
            <w:pPr>
              <w:jc w:val="center"/>
            </w:pPr>
            <w:r>
              <w:rPr>
                <w:lang w:val="kk-KZ"/>
              </w:rPr>
              <w:t>20,67</w:t>
            </w:r>
          </w:p>
        </w:tc>
        <w:tc>
          <w:tcPr>
            <w:tcW w:w="756" w:type="dxa"/>
            <w:vAlign w:val="center"/>
          </w:tcPr>
          <w:p w14:paraId="090998E6" w14:textId="77777777" w:rsidR="002B046B" w:rsidRDefault="002B046B" w:rsidP="002B046B">
            <w:pPr>
              <w:jc w:val="center"/>
            </w:pPr>
            <w:r>
              <w:t>35,03</w:t>
            </w:r>
          </w:p>
        </w:tc>
        <w:tc>
          <w:tcPr>
            <w:tcW w:w="456" w:type="dxa"/>
            <w:vAlign w:val="center"/>
          </w:tcPr>
          <w:p w14:paraId="503B5B77" w14:textId="77777777" w:rsidR="002B046B" w:rsidRDefault="002B046B" w:rsidP="002B046B">
            <w:pPr>
              <w:jc w:val="center"/>
            </w:pPr>
            <w:r>
              <w:rPr>
                <w:lang w:val="kk-KZ"/>
              </w:rPr>
              <w:t>31</w:t>
            </w:r>
          </w:p>
        </w:tc>
        <w:tc>
          <w:tcPr>
            <w:tcW w:w="756" w:type="dxa"/>
            <w:vAlign w:val="center"/>
          </w:tcPr>
          <w:p w14:paraId="1030BFA3" w14:textId="77777777" w:rsidR="002B046B" w:rsidRDefault="002B046B" w:rsidP="002B046B">
            <w:pPr>
              <w:jc w:val="center"/>
            </w:pPr>
            <w:r>
              <w:t>52,54</w:t>
            </w:r>
          </w:p>
        </w:tc>
        <w:tc>
          <w:tcPr>
            <w:tcW w:w="634" w:type="dxa"/>
            <w:vAlign w:val="center"/>
          </w:tcPr>
          <w:p w14:paraId="39348B7C" w14:textId="77777777" w:rsidR="002B046B" w:rsidRDefault="002B046B" w:rsidP="002B046B">
            <w:pPr>
              <w:jc w:val="center"/>
            </w:pPr>
            <w:r>
              <w:rPr>
                <w:lang w:val="kk-KZ"/>
              </w:rPr>
              <w:t>9</w:t>
            </w:r>
          </w:p>
        </w:tc>
        <w:tc>
          <w:tcPr>
            <w:tcW w:w="756" w:type="dxa"/>
            <w:vAlign w:val="center"/>
          </w:tcPr>
          <w:p w14:paraId="2FD7E186" w14:textId="77777777" w:rsidR="002B046B" w:rsidRDefault="002B046B" w:rsidP="002B046B">
            <w:pPr>
              <w:jc w:val="center"/>
            </w:pPr>
            <w:r>
              <w:t>15,52</w:t>
            </w:r>
          </w:p>
        </w:tc>
        <w:tc>
          <w:tcPr>
            <w:tcW w:w="639" w:type="dxa"/>
            <w:vAlign w:val="center"/>
          </w:tcPr>
          <w:p w14:paraId="07F3A47B" w14:textId="77777777" w:rsidR="002B046B" w:rsidRDefault="002B046B" w:rsidP="002B046B">
            <w:pPr>
              <w:jc w:val="center"/>
            </w:pPr>
            <w:r>
              <w:rPr>
                <w:lang w:val="kk-KZ"/>
              </w:rPr>
              <w:t>18,33</w:t>
            </w:r>
          </w:p>
        </w:tc>
        <w:tc>
          <w:tcPr>
            <w:tcW w:w="751" w:type="dxa"/>
            <w:vAlign w:val="center"/>
          </w:tcPr>
          <w:p w14:paraId="28F9AB26" w14:textId="77777777" w:rsidR="002B046B" w:rsidRDefault="002B046B" w:rsidP="002B046B">
            <w:pPr>
              <w:jc w:val="center"/>
            </w:pPr>
            <w:r>
              <w:t>31,61</w:t>
            </w:r>
          </w:p>
        </w:tc>
        <w:tc>
          <w:tcPr>
            <w:tcW w:w="634" w:type="dxa"/>
            <w:vAlign w:val="center"/>
          </w:tcPr>
          <w:p w14:paraId="0D278795" w14:textId="77777777" w:rsidR="002B046B" w:rsidRDefault="002B046B" w:rsidP="002B046B">
            <w:pPr>
              <w:jc w:val="center"/>
            </w:pPr>
            <w:r>
              <w:rPr>
                <w:lang w:val="kk-KZ"/>
              </w:rPr>
              <w:t>30,67</w:t>
            </w:r>
          </w:p>
        </w:tc>
        <w:tc>
          <w:tcPr>
            <w:tcW w:w="535" w:type="dxa"/>
            <w:vAlign w:val="center"/>
          </w:tcPr>
          <w:p w14:paraId="40890A23" w14:textId="77777777" w:rsidR="002B046B" w:rsidRDefault="002B046B" w:rsidP="002B046B">
            <w:pPr>
              <w:jc w:val="center"/>
            </w:pPr>
            <w:r>
              <w:t>52,87</w:t>
            </w:r>
          </w:p>
        </w:tc>
      </w:tr>
    </w:tbl>
    <w:p w14:paraId="6FC0D9ED" w14:textId="77777777" w:rsidR="001C04B5" w:rsidRDefault="001C04B5">
      <w:pPr>
        <w:ind w:firstLine="709"/>
        <w:jc w:val="both"/>
        <w:rPr>
          <w:sz w:val="28"/>
          <w:szCs w:val="28"/>
          <w:lang w:val="kk-KZ"/>
        </w:rPr>
      </w:pPr>
    </w:p>
    <w:p w14:paraId="547549B7" w14:textId="77777777" w:rsidR="001C04B5" w:rsidRDefault="00197CB5">
      <w:pPr>
        <w:ind w:firstLine="567"/>
        <w:jc w:val="both"/>
        <w:rPr>
          <w:sz w:val="28"/>
          <w:szCs w:val="28"/>
          <w:lang w:val="kk-KZ"/>
        </w:rPr>
      </w:pPr>
      <w:r>
        <w:rPr>
          <w:sz w:val="28"/>
          <w:szCs w:val="28"/>
          <w:lang w:val="kk-KZ"/>
        </w:rPr>
        <w:t>Анықтау экспериментінің нәтижелерін сандық тұрғыдан талдау мақсатында Пирсонның χ² (хи-квадрат) критерийі қолданылды. Бұл әдіс екі тәуелсіз топтағы (эксперименттік және бақылау) оқушылардың үлестірімдеріндегі айырмашылықтардың кездейсоқ па, әлде статистикалық тұрғыдан мәнді ме екенін тексеруге мүмкіндік береді.</w:t>
      </w:r>
    </w:p>
    <w:p w14:paraId="3299CB9F" w14:textId="77777777" w:rsidR="001C04B5" w:rsidRDefault="00197CB5">
      <w:pPr>
        <w:ind w:firstLine="567"/>
        <w:jc w:val="both"/>
        <w:rPr>
          <w:sz w:val="28"/>
          <w:szCs w:val="28"/>
          <w:lang w:val="kk-KZ"/>
        </w:rPr>
      </w:pPr>
      <w:r>
        <w:rPr>
          <w:sz w:val="28"/>
          <w:szCs w:val="28"/>
          <w:lang w:val="kk-KZ"/>
        </w:rPr>
        <w:t>Зерттеу барысында Пирсонның χ² критерийі негізінде қойылған екі гипотеза тексерілді:</w:t>
      </w:r>
    </w:p>
    <w:p w14:paraId="512559F1" w14:textId="77777777" w:rsidR="001C04B5" w:rsidRDefault="00197CB5">
      <w:pPr>
        <w:ind w:firstLine="567"/>
        <w:jc w:val="both"/>
        <w:rPr>
          <w:sz w:val="28"/>
          <w:szCs w:val="28"/>
          <w:lang w:val="kk-KZ"/>
        </w:rPr>
      </w:pPr>
      <w:r>
        <w:rPr>
          <w:sz w:val="28"/>
          <w:szCs w:val="28"/>
          <w:lang w:val="kk-KZ"/>
        </w:rPr>
        <w:t>H</w:t>
      </w:r>
      <w:r>
        <w:rPr>
          <w:sz w:val="28"/>
          <w:szCs w:val="28"/>
          <w:vertAlign w:val="subscript"/>
          <w:lang w:val="kk-KZ"/>
        </w:rPr>
        <w:t>0</w:t>
      </w:r>
      <w:r>
        <w:rPr>
          <w:sz w:val="28"/>
          <w:szCs w:val="28"/>
          <w:lang w:val="kk-KZ"/>
        </w:rPr>
        <w:t xml:space="preserve"> – эксперименттік және бақылау топтарындағы деңгейлер үлестірімінде айырмашылық жоқ;</w:t>
      </w:r>
    </w:p>
    <w:p w14:paraId="20F861D2" w14:textId="77777777" w:rsidR="001C04B5" w:rsidRDefault="00197CB5">
      <w:pPr>
        <w:ind w:firstLine="567"/>
        <w:jc w:val="both"/>
        <w:rPr>
          <w:sz w:val="28"/>
          <w:szCs w:val="28"/>
          <w:lang w:val="kk-KZ"/>
        </w:rPr>
      </w:pPr>
      <w:r>
        <w:rPr>
          <w:sz w:val="28"/>
          <w:szCs w:val="28"/>
          <w:lang w:val="kk-KZ"/>
        </w:rPr>
        <w:t>H</w:t>
      </w:r>
      <w:r>
        <w:rPr>
          <w:sz w:val="28"/>
          <w:szCs w:val="28"/>
          <w:vertAlign w:val="subscript"/>
          <w:lang w:val="kk-KZ"/>
        </w:rPr>
        <w:t>1</w:t>
      </w:r>
      <w:r>
        <w:rPr>
          <w:sz w:val="28"/>
          <w:szCs w:val="28"/>
          <w:lang w:val="kk-KZ"/>
        </w:rPr>
        <w:t xml:space="preserve"> – екі топтың үлестірімдері арасында айырмашылық бар.</w:t>
      </w:r>
    </w:p>
    <w:p w14:paraId="73CD8503" w14:textId="77777777" w:rsidR="001C04B5" w:rsidRDefault="00197CB5">
      <w:pPr>
        <w:ind w:firstLine="567"/>
        <w:jc w:val="both"/>
        <w:rPr>
          <w:sz w:val="28"/>
          <w:szCs w:val="28"/>
          <w:lang w:val="kk-KZ"/>
        </w:rPr>
      </w:pPr>
      <w:r>
        <w:rPr>
          <w:sz w:val="28"/>
          <w:szCs w:val="28"/>
          <w:lang w:val="kk-KZ"/>
        </w:rPr>
        <w:t>Зерттеу барысында әрбір компонент (мотивациялық, танымдық, операционалдық) үш деңгей бойынша (жоғары, орташа, төмен) бағаланды. Әр ұяшық үшін күтілетін жиіліктер (E) формула арқылы есептелді:</w:t>
      </w:r>
    </w:p>
    <w:p w14:paraId="2E74A81F" w14:textId="77777777" w:rsidR="001C04B5" w:rsidRDefault="00197CB5">
      <w:pPr>
        <w:ind w:firstLine="567"/>
        <w:jc w:val="both"/>
        <w:rPr>
          <w:sz w:val="28"/>
          <w:szCs w:val="28"/>
          <w:lang w:val="kk-KZ"/>
        </w:rPr>
      </w:pPr>
      <w:r>
        <w:rPr>
          <w:rFonts w:ascii="Cambria Math" w:hAnsi="Cambria Math" w:cs="Cambria Math"/>
          <w:sz w:val="28"/>
          <w:szCs w:val="28"/>
          <w:lang w:val="kk-KZ"/>
        </w:rPr>
        <w:t>𝐸</w:t>
      </w:r>
      <w:r>
        <w:rPr>
          <w:rFonts w:ascii="Cambria Math" w:hAnsi="Cambria Math" w:cs="Cambria Math"/>
          <w:sz w:val="28"/>
          <w:szCs w:val="28"/>
          <w:vertAlign w:val="subscript"/>
          <w:lang w:val="kk-KZ"/>
        </w:rPr>
        <w:t>𝑖𝑗</w:t>
      </w:r>
      <w:r>
        <w:rPr>
          <w:sz w:val="28"/>
          <w:szCs w:val="28"/>
          <w:lang w:val="kk-KZ"/>
        </w:rPr>
        <w:t>=(жол қосындысы × баған қосындысы)/</w:t>
      </w:r>
      <w:r>
        <w:rPr>
          <w:rFonts w:ascii="Cambria Math" w:hAnsi="Cambria Math" w:cs="Cambria Math"/>
          <w:sz w:val="28"/>
          <w:szCs w:val="28"/>
          <w:lang w:val="kk-KZ"/>
        </w:rPr>
        <w:t>𝑁</w:t>
      </w:r>
    </w:p>
    <w:p w14:paraId="4C62739E" w14:textId="77777777" w:rsidR="001C04B5" w:rsidRDefault="00197CB5">
      <w:pPr>
        <w:ind w:firstLine="567"/>
        <w:jc w:val="both"/>
        <w:rPr>
          <w:sz w:val="28"/>
          <w:szCs w:val="28"/>
          <w:lang w:val="kk-KZ"/>
        </w:rPr>
      </w:pPr>
      <w:r>
        <w:rPr>
          <w:sz w:val="28"/>
          <w:szCs w:val="28"/>
          <w:lang w:val="kk-KZ"/>
        </w:rPr>
        <w:t>Ал χ² статистикасы төмендегі формуламен анықталды:</w:t>
      </w:r>
    </w:p>
    <w:p w14:paraId="77FA63BD" w14:textId="77777777" w:rsidR="001C04B5" w:rsidRDefault="00E15D8C">
      <w:pPr>
        <w:ind w:firstLine="567"/>
        <w:jc w:val="both"/>
        <w:rPr>
          <w:sz w:val="28"/>
          <w:szCs w:val="28"/>
          <w:lang w:val="kk-KZ"/>
        </w:rPr>
      </w:pPr>
      <w:r>
        <w:rPr>
          <w:noProof/>
          <w:position w:val="-24"/>
          <w:sz w:val="28"/>
          <w:szCs w:val="28"/>
          <w:lang w:val="en-US"/>
        </w:rPr>
        <w:object w:dxaOrig="1930" w:dyaOrig="680" w14:anchorId="6F036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8pt;height:33.8pt" o:ole="">
            <v:imagedata r:id="rId74" o:title=""/>
          </v:shape>
          <o:OLEObject Type="Embed" ProgID="Equation.3" ShapeID="_x0000_i1025" DrawAspect="Content" ObjectID="_1833236750" r:id="rId75"/>
        </w:object>
      </w:r>
      <w:r w:rsidR="00197CB5">
        <w:rPr>
          <w:sz w:val="28"/>
          <w:szCs w:val="28"/>
          <w:lang w:val="kk-KZ"/>
        </w:rPr>
        <w:t>,</w:t>
      </w:r>
    </w:p>
    <w:p w14:paraId="5BD146B7" w14:textId="77777777" w:rsidR="001C04B5" w:rsidRDefault="00197CB5">
      <w:pPr>
        <w:ind w:firstLine="567"/>
        <w:jc w:val="both"/>
        <w:rPr>
          <w:sz w:val="28"/>
          <w:szCs w:val="28"/>
          <w:lang w:val="kk-KZ"/>
        </w:rPr>
      </w:pPr>
      <w:r>
        <w:rPr>
          <w:sz w:val="28"/>
          <w:szCs w:val="28"/>
          <w:lang w:val="kk-KZ"/>
        </w:rPr>
        <w:t>мұндағы O – бақылаудан алынған мән, E – күтілетін мән.</w:t>
      </w:r>
    </w:p>
    <w:p w14:paraId="0692BA78" w14:textId="77777777" w:rsidR="001C04B5" w:rsidRDefault="00197CB5">
      <w:pPr>
        <w:ind w:firstLine="567"/>
        <w:jc w:val="both"/>
        <w:rPr>
          <w:sz w:val="28"/>
          <w:szCs w:val="28"/>
          <w:lang w:val="kk-KZ"/>
        </w:rPr>
      </w:pPr>
      <w:r>
        <w:rPr>
          <w:sz w:val="28"/>
          <w:szCs w:val="28"/>
          <w:lang w:val="kk-KZ"/>
        </w:rPr>
        <w:t>Эксперименттік және бақылау топтарының мотивациялық, танымдық, операционалдық компоненттері бойынша χ² критерийімен статистикалық талдау нәтижелері 23 кестеде берілген.</w:t>
      </w:r>
    </w:p>
    <w:p w14:paraId="43E0964B" w14:textId="77777777" w:rsidR="001C04B5" w:rsidRDefault="00197CB5">
      <w:pPr>
        <w:jc w:val="both"/>
        <w:rPr>
          <w:sz w:val="28"/>
          <w:szCs w:val="28"/>
          <w:lang w:val="kk-KZ"/>
        </w:rPr>
      </w:pPr>
      <w:r>
        <w:rPr>
          <w:sz w:val="28"/>
          <w:szCs w:val="28"/>
          <w:lang w:val="kk-KZ"/>
        </w:rPr>
        <w:lastRenderedPageBreak/>
        <w:t>Кесте 23 – Эксперименттік және бақылау топтарының мотивациялық, танымдық, операционалдық компоненттері бойынша χ² критерийімен статистикалық талдау нәтижелері</w:t>
      </w:r>
    </w:p>
    <w:p w14:paraId="19F281D5"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3163"/>
        <w:gridCol w:w="2239"/>
        <w:gridCol w:w="1571"/>
        <w:gridCol w:w="1411"/>
        <w:gridCol w:w="1250"/>
      </w:tblGrid>
      <w:tr w:rsidR="001C04B5" w14:paraId="3A444F84" w14:textId="77777777" w:rsidTr="002B046B">
        <w:tc>
          <w:tcPr>
            <w:tcW w:w="3163" w:type="dxa"/>
            <w:vAlign w:val="center"/>
          </w:tcPr>
          <w:p w14:paraId="076B7FE8" w14:textId="77777777" w:rsidR="001C04B5" w:rsidRDefault="00197CB5">
            <w:pPr>
              <w:jc w:val="center"/>
              <w:rPr>
                <w:bCs/>
              </w:rPr>
            </w:pPr>
            <w:r>
              <w:rPr>
                <w:bCs/>
              </w:rPr>
              <w:t>Компонент / Деңгей</w:t>
            </w:r>
          </w:p>
        </w:tc>
        <w:tc>
          <w:tcPr>
            <w:tcW w:w="2239" w:type="dxa"/>
            <w:vAlign w:val="center"/>
          </w:tcPr>
          <w:p w14:paraId="42168B3F" w14:textId="77777777" w:rsidR="001C04B5" w:rsidRDefault="00197CB5">
            <w:pPr>
              <w:jc w:val="center"/>
              <w:rPr>
                <w:bCs/>
              </w:rPr>
            </w:pPr>
            <w:r>
              <w:rPr>
                <w:bCs/>
              </w:rPr>
              <w:t>Топ</w:t>
            </w:r>
          </w:p>
        </w:tc>
        <w:tc>
          <w:tcPr>
            <w:tcW w:w="1571" w:type="dxa"/>
            <w:vAlign w:val="center"/>
          </w:tcPr>
          <w:p w14:paraId="75E8D0EA" w14:textId="77777777" w:rsidR="001C04B5" w:rsidRDefault="00197CB5">
            <w:pPr>
              <w:jc w:val="center"/>
              <w:rPr>
                <w:bCs/>
              </w:rPr>
            </w:pPr>
            <w:r>
              <w:rPr>
                <w:bCs/>
              </w:rPr>
              <w:t>O (бақыланған)</w:t>
            </w:r>
          </w:p>
        </w:tc>
        <w:tc>
          <w:tcPr>
            <w:tcW w:w="1411" w:type="dxa"/>
            <w:vAlign w:val="center"/>
          </w:tcPr>
          <w:p w14:paraId="7FA3A9D3" w14:textId="77777777" w:rsidR="001C04B5" w:rsidRDefault="00197CB5">
            <w:pPr>
              <w:jc w:val="center"/>
              <w:rPr>
                <w:bCs/>
              </w:rPr>
            </w:pPr>
            <w:r>
              <w:rPr>
                <w:bCs/>
              </w:rPr>
              <w:t>E (күтілетін)</w:t>
            </w:r>
          </w:p>
        </w:tc>
        <w:tc>
          <w:tcPr>
            <w:tcW w:w="1250" w:type="dxa"/>
            <w:vAlign w:val="center"/>
          </w:tcPr>
          <w:p w14:paraId="44B6F791" w14:textId="77777777" w:rsidR="001C04B5" w:rsidRDefault="00197CB5">
            <w:pPr>
              <w:jc w:val="center"/>
              <w:rPr>
                <w:bCs/>
              </w:rPr>
            </w:pPr>
            <w:r>
              <w:rPr>
                <w:bCs/>
              </w:rPr>
              <w:t>(O–E)²/E</w:t>
            </w:r>
          </w:p>
        </w:tc>
      </w:tr>
      <w:tr w:rsidR="001C04B5" w14:paraId="5CAE0C22" w14:textId="77777777" w:rsidTr="002B046B">
        <w:tc>
          <w:tcPr>
            <w:tcW w:w="3163" w:type="dxa"/>
            <w:vMerge w:val="restart"/>
            <w:vAlign w:val="center"/>
          </w:tcPr>
          <w:p w14:paraId="69AB4C9F" w14:textId="77777777" w:rsidR="001C04B5" w:rsidRDefault="00197CB5">
            <w:r>
              <w:rPr>
                <w:bCs/>
              </w:rPr>
              <w:t>Мотивациялық</w:t>
            </w:r>
          </w:p>
        </w:tc>
        <w:tc>
          <w:tcPr>
            <w:tcW w:w="2239" w:type="dxa"/>
            <w:vAlign w:val="center"/>
          </w:tcPr>
          <w:p w14:paraId="6BA76F83" w14:textId="77777777" w:rsidR="001C04B5" w:rsidRDefault="00197CB5">
            <w:r>
              <w:t>Эксп., Жоғ.</w:t>
            </w:r>
          </w:p>
        </w:tc>
        <w:tc>
          <w:tcPr>
            <w:tcW w:w="1571" w:type="dxa"/>
            <w:vAlign w:val="center"/>
          </w:tcPr>
          <w:p w14:paraId="116DE92E" w14:textId="77777777" w:rsidR="001C04B5" w:rsidRDefault="00197CB5">
            <w:r>
              <w:t>9</w:t>
            </w:r>
          </w:p>
        </w:tc>
        <w:tc>
          <w:tcPr>
            <w:tcW w:w="1411" w:type="dxa"/>
            <w:vAlign w:val="center"/>
          </w:tcPr>
          <w:p w14:paraId="40975577" w14:textId="77777777" w:rsidR="001C04B5" w:rsidRDefault="00197CB5">
            <w:r>
              <w:t>10,1</w:t>
            </w:r>
          </w:p>
        </w:tc>
        <w:tc>
          <w:tcPr>
            <w:tcW w:w="1250" w:type="dxa"/>
            <w:vAlign w:val="center"/>
          </w:tcPr>
          <w:p w14:paraId="08B68236" w14:textId="77777777" w:rsidR="001C04B5" w:rsidRDefault="00197CB5">
            <w:r>
              <w:t>0,12</w:t>
            </w:r>
          </w:p>
        </w:tc>
      </w:tr>
      <w:tr w:rsidR="001C04B5" w14:paraId="140B961C" w14:textId="77777777" w:rsidTr="002B046B">
        <w:tc>
          <w:tcPr>
            <w:tcW w:w="3163" w:type="dxa"/>
            <w:vMerge/>
            <w:vAlign w:val="center"/>
          </w:tcPr>
          <w:p w14:paraId="1C146F3D" w14:textId="77777777" w:rsidR="001C04B5" w:rsidRDefault="001C04B5"/>
        </w:tc>
        <w:tc>
          <w:tcPr>
            <w:tcW w:w="2239" w:type="dxa"/>
            <w:vAlign w:val="center"/>
          </w:tcPr>
          <w:p w14:paraId="56FC2670" w14:textId="77777777" w:rsidR="001C04B5" w:rsidRDefault="00197CB5">
            <w:r>
              <w:t>Эксп., Орта</w:t>
            </w:r>
          </w:p>
        </w:tc>
        <w:tc>
          <w:tcPr>
            <w:tcW w:w="1571" w:type="dxa"/>
            <w:vAlign w:val="center"/>
          </w:tcPr>
          <w:p w14:paraId="225B8822" w14:textId="77777777" w:rsidR="001C04B5" w:rsidRDefault="00197CB5">
            <w:r>
              <w:t>26</w:t>
            </w:r>
          </w:p>
        </w:tc>
        <w:tc>
          <w:tcPr>
            <w:tcW w:w="1411" w:type="dxa"/>
            <w:vAlign w:val="center"/>
          </w:tcPr>
          <w:p w14:paraId="2C8233FB" w14:textId="77777777" w:rsidR="001C04B5" w:rsidRDefault="00197CB5">
            <w:r>
              <w:t>23,2</w:t>
            </w:r>
          </w:p>
        </w:tc>
        <w:tc>
          <w:tcPr>
            <w:tcW w:w="1250" w:type="dxa"/>
            <w:vAlign w:val="center"/>
          </w:tcPr>
          <w:p w14:paraId="1A10DD6E" w14:textId="77777777" w:rsidR="001C04B5" w:rsidRDefault="00197CB5">
            <w:r>
              <w:t>0,34</w:t>
            </w:r>
          </w:p>
        </w:tc>
      </w:tr>
      <w:tr w:rsidR="001C04B5" w14:paraId="2916085A" w14:textId="77777777" w:rsidTr="002B046B">
        <w:tc>
          <w:tcPr>
            <w:tcW w:w="3163" w:type="dxa"/>
            <w:vMerge/>
            <w:vAlign w:val="center"/>
          </w:tcPr>
          <w:p w14:paraId="1B8A7F26" w14:textId="77777777" w:rsidR="001C04B5" w:rsidRDefault="001C04B5"/>
        </w:tc>
        <w:tc>
          <w:tcPr>
            <w:tcW w:w="2239" w:type="dxa"/>
            <w:vAlign w:val="center"/>
          </w:tcPr>
          <w:p w14:paraId="2B3C9984" w14:textId="77777777" w:rsidR="001C04B5" w:rsidRDefault="00197CB5">
            <w:r>
              <w:t>Эксп., Төм.</w:t>
            </w:r>
          </w:p>
        </w:tc>
        <w:tc>
          <w:tcPr>
            <w:tcW w:w="1571" w:type="dxa"/>
            <w:vAlign w:val="center"/>
          </w:tcPr>
          <w:p w14:paraId="4EDA2615" w14:textId="77777777" w:rsidR="001C04B5" w:rsidRDefault="00197CB5">
            <w:r>
              <w:t>24</w:t>
            </w:r>
          </w:p>
        </w:tc>
        <w:tc>
          <w:tcPr>
            <w:tcW w:w="1411" w:type="dxa"/>
            <w:vAlign w:val="center"/>
          </w:tcPr>
          <w:p w14:paraId="21F3D842" w14:textId="77777777" w:rsidR="001C04B5" w:rsidRDefault="00197CB5">
            <w:r>
              <w:t>25,7</w:t>
            </w:r>
          </w:p>
        </w:tc>
        <w:tc>
          <w:tcPr>
            <w:tcW w:w="1250" w:type="dxa"/>
            <w:vAlign w:val="center"/>
          </w:tcPr>
          <w:p w14:paraId="22BC33A5" w14:textId="77777777" w:rsidR="001C04B5" w:rsidRDefault="00197CB5">
            <w:r>
              <w:t>0,11</w:t>
            </w:r>
          </w:p>
        </w:tc>
      </w:tr>
      <w:tr w:rsidR="001C04B5" w14:paraId="28B57FC8" w14:textId="77777777" w:rsidTr="002B046B">
        <w:tc>
          <w:tcPr>
            <w:tcW w:w="3163" w:type="dxa"/>
            <w:vMerge/>
            <w:vAlign w:val="center"/>
          </w:tcPr>
          <w:p w14:paraId="4D4B1C24" w14:textId="77777777" w:rsidR="001C04B5" w:rsidRDefault="001C04B5"/>
        </w:tc>
        <w:tc>
          <w:tcPr>
            <w:tcW w:w="2239" w:type="dxa"/>
            <w:vAlign w:val="center"/>
          </w:tcPr>
          <w:p w14:paraId="55837ACD" w14:textId="77777777" w:rsidR="001C04B5" w:rsidRDefault="00197CB5">
            <w:r>
              <w:t>Бақ., Жоғ.</w:t>
            </w:r>
          </w:p>
        </w:tc>
        <w:tc>
          <w:tcPr>
            <w:tcW w:w="1571" w:type="dxa"/>
            <w:vAlign w:val="center"/>
          </w:tcPr>
          <w:p w14:paraId="300AEFA1" w14:textId="77777777" w:rsidR="001C04B5" w:rsidRDefault="00197CB5">
            <w:r>
              <w:t>11</w:t>
            </w:r>
          </w:p>
        </w:tc>
        <w:tc>
          <w:tcPr>
            <w:tcW w:w="1411" w:type="dxa"/>
            <w:vAlign w:val="center"/>
          </w:tcPr>
          <w:p w14:paraId="2E97AF35" w14:textId="77777777" w:rsidR="001C04B5" w:rsidRDefault="00197CB5">
            <w:r>
              <w:t>9,9</w:t>
            </w:r>
          </w:p>
        </w:tc>
        <w:tc>
          <w:tcPr>
            <w:tcW w:w="1250" w:type="dxa"/>
            <w:vAlign w:val="center"/>
          </w:tcPr>
          <w:p w14:paraId="0C29552E" w14:textId="77777777" w:rsidR="001C04B5" w:rsidRDefault="00197CB5">
            <w:r>
              <w:t>0,12</w:t>
            </w:r>
          </w:p>
        </w:tc>
      </w:tr>
      <w:tr w:rsidR="001C04B5" w14:paraId="1D14EB87" w14:textId="77777777" w:rsidTr="002B046B">
        <w:tc>
          <w:tcPr>
            <w:tcW w:w="3163" w:type="dxa"/>
            <w:vMerge/>
            <w:vAlign w:val="center"/>
          </w:tcPr>
          <w:p w14:paraId="55F3ECBA" w14:textId="77777777" w:rsidR="001C04B5" w:rsidRDefault="001C04B5"/>
        </w:tc>
        <w:tc>
          <w:tcPr>
            <w:tcW w:w="2239" w:type="dxa"/>
            <w:vAlign w:val="center"/>
          </w:tcPr>
          <w:p w14:paraId="09CD89F1" w14:textId="77777777" w:rsidR="001C04B5" w:rsidRDefault="00197CB5">
            <w:r>
              <w:t>Бақ., Орта</w:t>
            </w:r>
          </w:p>
        </w:tc>
        <w:tc>
          <w:tcPr>
            <w:tcW w:w="1571" w:type="dxa"/>
            <w:vAlign w:val="center"/>
          </w:tcPr>
          <w:p w14:paraId="2D31AB62" w14:textId="77777777" w:rsidR="001C04B5" w:rsidRDefault="00197CB5">
            <w:r>
              <w:t>20</w:t>
            </w:r>
          </w:p>
        </w:tc>
        <w:tc>
          <w:tcPr>
            <w:tcW w:w="1411" w:type="dxa"/>
            <w:vAlign w:val="center"/>
          </w:tcPr>
          <w:p w14:paraId="6588975B" w14:textId="77777777" w:rsidR="001C04B5" w:rsidRDefault="00197CB5">
            <w:r>
              <w:t>22,8</w:t>
            </w:r>
          </w:p>
        </w:tc>
        <w:tc>
          <w:tcPr>
            <w:tcW w:w="1250" w:type="dxa"/>
            <w:vAlign w:val="center"/>
          </w:tcPr>
          <w:p w14:paraId="44236636" w14:textId="77777777" w:rsidR="001C04B5" w:rsidRDefault="00197CB5">
            <w:r>
              <w:t>0,34</w:t>
            </w:r>
          </w:p>
        </w:tc>
      </w:tr>
      <w:tr w:rsidR="001C04B5" w14:paraId="7F38153C" w14:textId="77777777" w:rsidTr="002B046B">
        <w:tc>
          <w:tcPr>
            <w:tcW w:w="3163" w:type="dxa"/>
            <w:vMerge/>
            <w:vAlign w:val="center"/>
          </w:tcPr>
          <w:p w14:paraId="469C5F94" w14:textId="77777777" w:rsidR="001C04B5" w:rsidRDefault="001C04B5"/>
        </w:tc>
        <w:tc>
          <w:tcPr>
            <w:tcW w:w="2239" w:type="dxa"/>
            <w:vAlign w:val="center"/>
          </w:tcPr>
          <w:p w14:paraId="780B79D1" w14:textId="77777777" w:rsidR="001C04B5" w:rsidRDefault="00197CB5">
            <w:r>
              <w:t>Бақ., Төм.</w:t>
            </w:r>
          </w:p>
        </w:tc>
        <w:tc>
          <w:tcPr>
            <w:tcW w:w="1571" w:type="dxa"/>
            <w:vAlign w:val="center"/>
          </w:tcPr>
          <w:p w14:paraId="6B4D4AF2" w14:textId="77777777" w:rsidR="001C04B5" w:rsidRDefault="00197CB5">
            <w:r>
              <w:t>27</w:t>
            </w:r>
          </w:p>
        </w:tc>
        <w:tc>
          <w:tcPr>
            <w:tcW w:w="1411" w:type="dxa"/>
            <w:vAlign w:val="center"/>
          </w:tcPr>
          <w:p w14:paraId="0F412838" w14:textId="77777777" w:rsidR="001C04B5" w:rsidRDefault="00197CB5">
            <w:r>
              <w:t>25,3</w:t>
            </w:r>
          </w:p>
        </w:tc>
        <w:tc>
          <w:tcPr>
            <w:tcW w:w="1250" w:type="dxa"/>
            <w:vAlign w:val="center"/>
          </w:tcPr>
          <w:p w14:paraId="51B09B06" w14:textId="77777777" w:rsidR="001C04B5" w:rsidRDefault="00197CB5">
            <w:r>
              <w:t>0,11</w:t>
            </w:r>
          </w:p>
        </w:tc>
      </w:tr>
      <w:tr w:rsidR="001C04B5" w14:paraId="5C74B412" w14:textId="77777777" w:rsidTr="002B046B">
        <w:tc>
          <w:tcPr>
            <w:tcW w:w="3163" w:type="dxa"/>
            <w:vAlign w:val="center"/>
          </w:tcPr>
          <w:p w14:paraId="259399C2" w14:textId="77777777" w:rsidR="001C04B5" w:rsidRDefault="00197CB5">
            <w:r>
              <w:rPr>
                <w:bCs/>
              </w:rPr>
              <w:t>Σ χ² = 1,15</w:t>
            </w:r>
          </w:p>
        </w:tc>
        <w:tc>
          <w:tcPr>
            <w:tcW w:w="2239" w:type="dxa"/>
            <w:vAlign w:val="center"/>
          </w:tcPr>
          <w:p w14:paraId="2A7E5DCD" w14:textId="77777777" w:rsidR="001C04B5" w:rsidRDefault="00197CB5">
            <w:r>
              <w:t>df=2, p=0,56 → Айырмашылық жоқ</w:t>
            </w:r>
          </w:p>
        </w:tc>
        <w:tc>
          <w:tcPr>
            <w:tcW w:w="1571" w:type="dxa"/>
            <w:vAlign w:val="center"/>
          </w:tcPr>
          <w:p w14:paraId="4CE14F66" w14:textId="77777777" w:rsidR="001C04B5" w:rsidRDefault="001C04B5"/>
        </w:tc>
        <w:tc>
          <w:tcPr>
            <w:tcW w:w="1411" w:type="dxa"/>
            <w:vAlign w:val="center"/>
          </w:tcPr>
          <w:p w14:paraId="7AAFD24B" w14:textId="77777777" w:rsidR="001C04B5" w:rsidRDefault="001C04B5">
            <w:pPr>
              <w:rPr>
                <w:sz w:val="20"/>
                <w:szCs w:val="20"/>
              </w:rPr>
            </w:pPr>
          </w:p>
        </w:tc>
        <w:tc>
          <w:tcPr>
            <w:tcW w:w="1250" w:type="dxa"/>
            <w:vAlign w:val="center"/>
          </w:tcPr>
          <w:p w14:paraId="46238A12" w14:textId="77777777" w:rsidR="001C04B5" w:rsidRDefault="001C04B5">
            <w:pPr>
              <w:rPr>
                <w:sz w:val="20"/>
                <w:szCs w:val="20"/>
              </w:rPr>
            </w:pPr>
          </w:p>
        </w:tc>
      </w:tr>
      <w:tr w:rsidR="001C04B5" w14:paraId="6F74EB74" w14:textId="77777777" w:rsidTr="002B046B">
        <w:tc>
          <w:tcPr>
            <w:tcW w:w="3163" w:type="dxa"/>
            <w:vMerge w:val="restart"/>
            <w:vAlign w:val="center"/>
          </w:tcPr>
          <w:p w14:paraId="042D0716" w14:textId="77777777" w:rsidR="001C04B5" w:rsidRDefault="00197CB5">
            <w:r>
              <w:rPr>
                <w:bCs/>
              </w:rPr>
              <w:t>Танымдық</w:t>
            </w:r>
          </w:p>
        </w:tc>
        <w:tc>
          <w:tcPr>
            <w:tcW w:w="2239" w:type="dxa"/>
            <w:vAlign w:val="center"/>
          </w:tcPr>
          <w:p w14:paraId="4E7583B9" w14:textId="77777777" w:rsidR="001C04B5" w:rsidRDefault="00197CB5">
            <w:r>
              <w:t>Эксп., Жоғ.</w:t>
            </w:r>
          </w:p>
        </w:tc>
        <w:tc>
          <w:tcPr>
            <w:tcW w:w="1571" w:type="dxa"/>
            <w:vAlign w:val="center"/>
          </w:tcPr>
          <w:p w14:paraId="0D4B3AE9" w14:textId="77777777" w:rsidR="001C04B5" w:rsidRDefault="00197CB5">
            <w:r>
              <w:t>8</w:t>
            </w:r>
          </w:p>
        </w:tc>
        <w:tc>
          <w:tcPr>
            <w:tcW w:w="1411" w:type="dxa"/>
            <w:vAlign w:val="center"/>
          </w:tcPr>
          <w:p w14:paraId="1A1FA2EF" w14:textId="77777777" w:rsidR="001C04B5" w:rsidRDefault="00197CB5">
            <w:r>
              <w:t>8,1</w:t>
            </w:r>
          </w:p>
        </w:tc>
        <w:tc>
          <w:tcPr>
            <w:tcW w:w="1250" w:type="dxa"/>
            <w:vAlign w:val="center"/>
          </w:tcPr>
          <w:p w14:paraId="4ABA7DB2" w14:textId="77777777" w:rsidR="001C04B5" w:rsidRDefault="00197CB5">
            <w:r>
              <w:t>0,0012</w:t>
            </w:r>
          </w:p>
        </w:tc>
      </w:tr>
      <w:tr w:rsidR="001C04B5" w14:paraId="57C803B4" w14:textId="77777777" w:rsidTr="002B046B">
        <w:tc>
          <w:tcPr>
            <w:tcW w:w="3163" w:type="dxa"/>
            <w:vMerge/>
            <w:vAlign w:val="center"/>
          </w:tcPr>
          <w:p w14:paraId="7379C084" w14:textId="77777777" w:rsidR="001C04B5" w:rsidRDefault="001C04B5"/>
        </w:tc>
        <w:tc>
          <w:tcPr>
            <w:tcW w:w="2239" w:type="dxa"/>
            <w:vAlign w:val="center"/>
          </w:tcPr>
          <w:p w14:paraId="20DB8011" w14:textId="77777777" w:rsidR="001C04B5" w:rsidRDefault="00197CB5">
            <w:r>
              <w:t>Эксп., Орта</w:t>
            </w:r>
          </w:p>
        </w:tc>
        <w:tc>
          <w:tcPr>
            <w:tcW w:w="1571" w:type="dxa"/>
            <w:vAlign w:val="center"/>
          </w:tcPr>
          <w:p w14:paraId="1FCCC63F" w14:textId="77777777" w:rsidR="001C04B5" w:rsidRDefault="00197CB5">
            <w:r>
              <w:t>23</w:t>
            </w:r>
          </w:p>
        </w:tc>
        <w:tc>
          <w:tcPr>
            <w:tcW w:w="1411" w:type="dxa"/>
            <w:vAlign w:val="center"/>
          </w:tcPr>
          <w:p w14:paraId="0DDE2FF6" w14:textId="77777777" w:rsidR="001C04B5" w:rsidRDefault="00197CB5">
            <w:r>
              <w:t>23,2</w:t>
            </w:r>
          </w:p>
        </w:tc>
        <w:tc>
          <w:tcPr>
            <w:tcW w:w="1250" w:type="dxa"/>
            <w:vAlign w:val="center"/>
          </w:tcPr>
          <w:p w14:paraId="1FE2B860" w14:textId="77777777" w:rsidR="001C04B5" w:rsidRDefault="00197CB5">
            <w:r>
              <w:t>0,0017</w:t>
            </w:r>
          </w:p>
        </w:tc>
      </w:tr>
      <w:tr w:rsidR="001C04B5" w14:paraId="42DE5B0E" w14:textId="77777777" w:rsidTr="002B046B">
        <w:tc>
          <w:tcPr>
            <w:tcW w:w="3163" w:type="dxa"/>
            <w:vMerge/>
            <w:vAlign w:val="center"/>
          </w:tcPr>
          <w:p w14:paraId="2F42FF83" w14:textId="77777777" w:rsidR="001C04B5" w:rsidRDefault="001C04B5"/>
        </w:tc>
        <w:tc>
          <w:tcPr>
            <w:tcW w:w="2239" w:type="dxa"/>
            <w:vAlign w:val="center"/>
          </w:tcPr>
          <w:p w14:paraId="38510661" w14:textId="77777777" w:rsidR="001C04B5" w:rsidRDefault="00197CB5">
            <w:r>
              <w:t>Эксп., Төм.</w:t>
            </w:r>
          </w:p>
        </w:tc>
        <w:tc>
          <w:tcPr>
            <w:tcW w:w="1571" w:type="dxa"/>
            <w:vAlign w:val="center"/>
          </w:tcPr>
          <w:p w14:paraId="176E7D26" w14:textId="77777777" w:rsidR="001C04B5" w:rsidRDefault="00197CB5">
            <w:r>
              <w:t>28</w:t>
            </w:r>
          </w:p>
        </w:tc>
        <w:tc>
          <w:tcPr>
            <w:tcW w:w="1411" w:type="dxa"/>
            <w:vAlign w:val="center"/>
          </w:tcPr>
          <w:p w14:paraId="04C3E058" w14:textId="77777777" w:rsidR="001C04B5" w:rsidRDefault="00197CB5">
            <w:r>
              <w:t>27,7</w:t>
            </w:r>
          </w:p>
        </w:tc>
        <w:tc>
          <w:tcPr>
            <w:tcW w:w="1250" w:type="dxa"/>
            <w:vAlign w:val="center"/>
          </w:tcPr>
          <w:p w14:paraId="698232A9" w14:textId="77777777" w:rsidR="001C04B5" w:rsidRDefault="00197CB5">
            <w:r>
              <w:t>0,0033</w:t>
            </w:r>
          </w:p>
        </w:tc>
      </w:tr>
      <w:tr w:rsidR="001C04B5" w14:paraId="01B894FD" w14:textId="77777777" w:rsidTr="002B046B">
        <w:tc>
          <w:tcPr>
            <w:tcW w:w="3163" w:type="dxa"/>
            <w:vMerge/>
            <w:vAlign w:val="center"/>
          </w:tcPr>
          <w:p w14:paraId="675803DF" w14:textId="77777777" w:rsidR="001C04B5" w:rsidRDefault="001C04B5"/>
        </w:tc>
        <w:tc>
          <w:tcPr>
            <w:tcW w:w="2239" w:type="dxa"/>
            <w:vAlign w:val="center"/>
          </w:tcPr>
          <w:p w14:paraId="36996F68" w14:textId="77777777" w:rsidR="001C04B5" w:rsidRDefault="00197CB5">
            <w:r>
              <w:t>Бақ., Жоғ.</w:t>
            </w:r>
          </w:p>
        </w:tc>
        <w:tc>
          <w:tcPr>
            <w:tcW w:w="1571" w:type="dxa"/>
            <w:vAlign w:val="center"/>
          </w:tcPr>
          <w:p w14:paraId="3753CA1D" w14:textId="77777777" w:rsidR="001C04B5" w:rsidRDefault="00197CB5">
            <w:r>
              <w:t>8</w:t>
            </w:r>
          </w:p>
        </w:tc>
        <w:tc>
          <w:tcPr>
            <w:tcW w:w="1411" w:type="dxa"/>
            <w:vAlign w:val="center"/>
          </w:tcPr>
          <w:p w14:paraId="247D9281" w14:textId="77777777" w:rsidR="001C04B5" w:rsidRDefault="00197CB5">
            <w:r>
              <w:t>7,9</w:t>
            </w:r>
          </w:p>
        </w:tc>
        <w:tc>
          <w:tcPr>
            <w:tcW w:w="1250" w:type="dxa"/>
            <w:vAlign w:val="center"/>
          </w:tcPr>
          <w:p w14:paraId="006A1BC9" w14:textId="77777777" w:rsidR="001C04B5" w:rsidRDefault="00197CB5">
            <w:r>
              <w:t>0,0013</w:t>
            </w:r>
          </w:p>
        </w:tc>
      </w:tr>
      <w:tr w:rsidR="001C04B5" w14:paraId="2F7098C9" w14:textId="77777777" w:rsidTr="002B046B">
        <w:tc>
          <w:tcPr>
            <w:tcW w:w="3163" w:type="dxa"/>
            <w:vMerge/>
            <w:vAlign w:val="center"/>
          </w:tcPr>
          <w:p w14:paraId="21384C69" w14:textId="77777777" w:rsidR="001C04B5" w:rsidRDefault="001C04B5"/>
        </w:tc>
        <w:tc>
          <w:tcPr>
            <w:tcW w:w="2239" w:type="dxa"/>
            <w:vAlign w:val="center"/>
          </w:tcPr>
          <w:p w14:paraId="07D8145A" w14:textId="77777777" w:rsidR="001C04B5" w:rsidRDefault="00197CB5">
            <w:r>
              <w:t>Бақ., Орта</w:t>
            </w:r>
          </w:p>
        </w:tc>
        <w:tc>
          <w:tcPr>
            <w:tcW w:w="1571" w:type="dxa"/>
            <w:vAlign w:val="center"/>
          </w:tcPr>
          <w:p w14:paraId="07916E5E" w14:textId="77777777" w:rsidR="001C04B5" w:rsidRDefault="00197CB5">
            <w:r>
              <w:t>23</w:t>
            </w:r>
          </w:p>
        </w:tc>
        <w:tc>
          <w:tcPr>
            <w:tcW w:w="1411" w:type="dxa"/>
            <w:vAlign w:val="center"/>
          </w:tcPr>
          <w:p w14:paraId="7143C7AD" w14:textId="77777777" w:rsidR="001C04B5" w:rsidRDefault="00197CB5">
            <w:r>
              <w:t>22,8</w:t>
            </w:r>
          </w:p>
        </w:tc>
        <w:tc>
          <w:tcPr>
            <w:tcW w:w="1250" w:type="dxa"/>
            <w:vAlign w:val="center"/>
          </w:tcPr>
          <w:p w14:paraId="505030E5" w14:textId="77777777" w:rsidR="001C04B5" w:rsidRDefault="00197CB5">
            <w:r>
              <w:t>0,0017</w:t>
            </w:r>
          </w:p>
        </w:tc>
      </w:tr>
      <w:tr w:rsidR="001C04B5" w14:paraId="4A8232E5" w14:textId="77777777" w:rsidTr="002B046B">
        <w:tc>
          <w:tcPr>
            <w:tcW w:w="3163" w:type="dxa"/>
            <w:vMerge/>
            <w:vAlign w:val="center"/>
          </w:tcPr>
          <w:p w14:paraId="0DA21776" w14:textId="77777777" w:rsidR="001C04B5" w:rsidRDefault="001C04B5"/>
        </w:tc>
        <w:tc>
          <w:tcPr>
            <w:tcW w:w="2239" w:type="dxa"/>
            <w:vAlign w:val="center"/>
          </w:tcPr>
          <w:p w14:paraId="1E6AC570" w14:textId="77777777" w:rsidR="001C04B5" w:rsidRDefault="00197CB5">
            <w:r>
              <w:t>Бақ., Төм.</w:t>
            </w:r>
          </w:p>
        </w:tc>
        <w:tc>
          <w:tcPr>
            <w:tcW w:w="1571" w:type="dxa"/>
            <w:vAlign w:val="center"/>
          </w:tcPr>
          <w:p w14:paraId="01251CAD" w14:textId="77777777" w:rsidR="001C04B5" w:rsidRDefault="00197CB5">
            <w:r>
              <w:t>27</w:t>
            </w:r>
          </w:p>
        </w:tc>
        <w:tc>
          <w:tcPr>
            <w:tcW w:w="1411" w:type="dxa"/>
            <w:vAlign w:val="center"/>
          </w:tcPr>
          <w:p w14:paraId="07C9DB2A" w14:textId="77777777" w:rsidR="001C04B5" w:rsidRDefault="00197CB5">
            <w:r>
              <w:t>27,3</w:t>
            </w:r>
          </w:p>
        </w:tc>
        <w:tc>
          <w:tcPr>
            <w:tcW w:w="1250" w:type="dxa"/>
            <w:vAlign w:val="center"/>
          </w:tcPr>
          <w:p w14:paraId="65E98438" w14:textId="77777777" w:rsidR="001C04B5" w:rsidRDefault="00197CB5">
            <w:r>
              <w:t>0,0033</w:t>
            </w:r>
          </w:p>
        </w:tc>
      </w:tr>
      <w:tr w:rsidR="001C04B5" w14:paraId="7A7FB1F5" w14:textId="77777777" w:rsidTr="002B046B">
        <w:tc>
          <w:tcPr>
            <w:tcW w:w="3163" w:type="dxa"/>
            <w:vAlign w:val="center"/>
          </w:tcPr>
          <w:p w14:paraId="7FE7558D" w14:textId="77777777" w:rsidR="001C04B5" w:rsidRDefault="00197CB5">
            <w:r>
              <w:rPr>
                <w:bCs/>
              </w:rPr>
              <w:t>Σ χ² = 0,01</w:t>
            </w:r>
          </w:p>
        </w:tc>
        <w:tc>
          <w:tcPr>
            <w:tcW w:w="2239" w:type="dxa"/>
            <w:vAlign w:val="center"/>
          </w:tcPr>
          <w:p w14:paraId="68CA04AC" w14:textId="77777777" w:rsidR="001C04B5" w:rsidRDefault="00197CB5">
            <w:r>
              <w:t>df=2, p=0,99 → Айырмашылық жоқ</w:t>
            </w:r>
          </w:p>
        </w:tc>
        <w:tc>
          <w:tcPr>
            <w:tcW w:w="1571" w:type="dxa"/>
            <w:vAlign w:val="center"/>
          </w:tcPr>
          <w:p w14:paraId="29221D77" w14:textId="77777777" w:rsidR="001C04B5" w:rsidRDefault="001C04B5"/>
        </w:tc>
        <w:tc>
          <w:tcPr>
            <w:tcW w:w="1411" w:type="dxa"/>
            <w:vAlign w:val="center"/>
          </w:tcPr>
          <w:p w14:paraId="1CD1360D" w14:textId="77777777" w:rsidR="001C04B5" w:rsidRDefault="001C04B5">
            <w:pPr>
              <w:rPr>
                <w:sz w:val="20"/>
                <w:szCs w:val="20"/>
              </w:rPr>
            </w:pPr>
          </w:p>
        </w:tc>
        <w:tc>
          <w:tcPr>
            <w:tcW w:w="1250" w:type="dxa"/>
            <w:vAlign w:val="center"/>
          </w:tcPr>
          <w:p w14:paraId="21133FB4" w14:textId="77777777" w:rsidR="001C04B5" w:rsidRDefault="001C04B5">
            <w:pPr>
              <w:rPr>
                <w:sz w:val="20"/>
                <w:szCs w:val="20"/>
              </w:rPr>
            </w:pPr>
          </w:p>
        </w:tc>
      </w:tr>
      <w:tr w:rsidR="001C04B5" w14:paraId="3604D293" w14:textId="77777777" w:rsidTr="002B046B">
        <w:tc>
          <w:tcPr>
            <w:tcW w:w="3163" w:type="dxa"/>
            <w:vMerge w:val="restart"/>
            <w:vAlign w:val="center"/>
          </w:tcPr>
          <w:p w14:paraId="0FDAEE7B" w14:textId="77777777" w:rsidR="001C04B5" w:rsidRDefault="00197CB5">
            <w:r>
              <w:rPr>
                <w:bCs/>
              </w:rPr>
              <w:t>Операционалдық</w:t>
            </w:r>
          </w:p>
        </w:tc>
        <w:tc>
          <w:tcPr>
            <w:tcW w:w="2239" w:type="dxa"/>
            <w:vAlign w:val="center"/>
          </w:tcPr>
          <w:p w14:paraId="5CFB9C81" w14:textId="77777777" w:rsidR="001C04B5" w:rsidRDefault="00197CB5">
            <w:r>
              <w:t>Эксп., Жоғ.</w:t>
            </w:r>
          </w:p>
        </w:tc>
        <w:tc>
          <w:tcPr>
            <w:tcW w:w="1571" w:type="dxa"/>
            <w:vAlign w:val="center"/>
          </w:tcPr>
          <w:p w14:paraId="3BAFE711" w14:textId="77777777" w:rsidR="001C04B5" w:rsidRDefault="00197CB5">
            <w:r>
              <w:t>7</w:t>
            </w:r>
          </w:p>
        </w:tc>
        <w:tc>
          <w:tcPr>
            <w:tcW w:w="1411" w:type="dxa"/>
            <w:vAlign w:val="center"/>
          </w:tcPr>
          <w:p w14:paraId="664047B9" w14:textId="77777777" w:rsidR="001C04B5" w:rsidRDefault="00197CB5">
            <w:r>
              <w:t>8,1</w:t>
            </w:r>
          </w:p>
        </w:tc>
        <w:tc>
          <w:tcPr>
            <w:tcW w:w="1250" w:type="dxa"/>
            <w:vAlign w:val="center"/>
          </w:tcPr>
          <w:p w14:paraId="4B0C6829" w14:textId="77777777" w:rsidR="001C04B5" w:rsidRDefault="00197CB5">
            <w:r>
              <w:t>0,15</w:t>
            </w:r>
          </w:p>
        </w:tc>
      </w:tr>
      <w:tr w:rsidR="001C04B5" w14:paraId="5D8A1936" w14:textId="77777777" w:rsidTr="002B046B">
        <w:tc>
          <w:tcPr>
            <w:tcW w:w="3163" w:type="dxa"/>
            <w:vMerge/>
            <w:vAlign w:val="center"/>
          </w:tcPr>
          <w:p w14:paraId="720F1788" w14:textId="77777777" w:rsidR="001C04B5" w:rsidRDefault="001C04B5"/>
        </w:tc>
        <w:tc>
          <w:tcPr>
            <w:tcW w:w="2239" w:type="dxa"/>
            <w:vAlign w:val="center"/>
          </w:tcPr>
          <w:p w14:paraId="4806BD35" w14:textId="77777777" w:rsidR="001C04B5" w:rsidRDefault="00197CB5">
            <w:r>
              <w:t>Эксп., Орта</w:t>
            </w:r>
          </w:p>
        </w:tc>
        <w:tc>
          <w:tcPr>
            <w:tcW w:w="1571" w:type="dxa"/>
            <w:vAlign w:val="center"/>
          </w:tcPr>
          <w:p w14:paraId="45957D62" w14:textId="77777777" w:rsidR="001C04B5" w:rsidRDefault="00197CB5">
            <w:r>
              <w:t>21</w:t>
            </w:r>
          </w:p>
        </w:tc>
        <w:tc>
          <w:tcPr>
            <w:tcW w:w="1411" w:type="dxa"/>
            <w:vAlign w:val="center"/>
          </w:tcPr>
          <w:p w14:paraId="12F7FE5B" w14:textId="77777777" w:rsidR="001C04B5" w:rsidRDefault="00197CB5">
            <w:r>
              <w:t>19,7</w:t>
            </w:r>
          </w:p>
        </w:tc>
        <w:tc>
          <w:tcPr>
            <w:tcW w:w="1250" w:type="dxa"/>
            <w:vAlign w:val="center"/>
          </w:tcPr>
          <w:p w14:paraId="4EE5B629" w14:textId="77777777" w:rsidR="001C04B5" w:rsidRDefault="00197CB5">
            <w:r>
              <w:t>0,09</w:t>
            </w:r>
          </w:p>
        </w:tc>
      </w:tr>
      <w:tr w:rsidR="001C04B5" w14:paraId="2A854F6C" w14:textId="77777777" w:rsidTr="002B046B">
        <w:tc>
          <w:tcPr>
            <w:tcW w:w="3163" w:type="dxa"/>
            <w:vMerge/>
            <w:vAlign w:val="center"/>
          </w:tcPr>
          <w:p w14:paraId="15F6100D" w14:textId="77777777" w:rsidR="001C04B5" w:rsidRDefault="001C04B5"/>
        </w:tc>
        <w:tc>
          <w:tcPr>
            <w:tcW w:w="2239" w:type="dxa"/>
            <w:vAlign w:val="center"/>
          </w:tcPr>
          <w:p w14:paraId="1BD277A0" w14:textId="77777777" w:rsidR="001C04B5" w:rsidRDefault="00197CB5">
            <w:r>
              <w:t>Эксп., Төм.</w:t>
            </w:r>
          </w:p>
        </w:tc>
        <w:tc>
          <w:tcPr>
            <w:tcW w:w="1571" w:type="dxa"/>
            <w:vAlign w:val="center"/>
          </w:tcPr>
          <w:p w14:paraId="7443F1BD" w14:textId="77777777" w:rsidR="001C04B5" w:rsidRDefault="00197CB5">
            <w:r>
              <w:t>31</w:t>
            </w:r>
          </w:p>
        </w:tc>
        <w:tc>
          <w:tcPr>
            <w:tcW w:w="1411" w:type="dxa"/>
            <w:vAlign w:val="center"/>
          </w:tcPr>
          <w:p w14:paraId="6D9DDDD6" w14:textId="77777777" w:rsidR="001C04B5" w:rsidRDefault="00197CB5">
            <w:r>
              <w:t>31,3</w:t>
            </w:r>
          </w:p>
        </w:tc>
        <w:tc>
          <w:tcPr>
            <w:tcW w:w="1250" w:type="dxa"/>
            <w:vAlign w:val="center"/>
          </w:tcPr>
          <w:p w14:paraId="5C545673" w14:textId="77777777" w:rsidR="001C04B5" w:rsidRDefault="00197CB5">
            <w:r>
              <w:t>0,003</w:t>
            </w:r>
          </w:p>
        </w:tc>
      </w:tr>
      <w:tr w:rsidR="001C04B5" w14:paraId="151215FC" w14:textId="77777777" w:rsidTr="002B046B">
        <w:tc>
          <w:tcPr>
            <w:tcW w:w="3163" w:type="dxa"/>
            <w:vMerge/>
            <w:vAlign w:val="center"/>
          </w:tcPr>
          <w:p w14:paraId="5744AD50" w14:textId="77777777" w:rsidR="001C04B5" w:rsidRDefault="001C04B5"/>
        </w:tc>
        <w:tc>
          <w:tcPr>
            <w:tcW w:w="2239" w:type="dxa"/>
            <w:vAlign w:val="center"/>
          </w:tcPr>
          <w:p w14:paraId="00B9B00E" w14:textId="77777777" w:rsidR="001C04B5" w:rsidRDefault="00197CB5">
            <w:r>
              <w:t>Бақ., Жоғ.</w:t>
            </w:r>
          </w:p>
        </w:tc>
        <w:tc>
          <w:tcPr>
            <w:tcW w:w="1571" w:type="dxa"/>
            <w:vAlign w:val="center"/>
          </w:tcPr>
          <w:p w14:paraId="6EA3C254" w14:textId="77777777" w:rsidR="001C04B5" w:rsidRDefault="00197CB5">
            <w:r>
              <w:t>9</w:t>
            </w:r>
          </w:p>
        </w:tc>
        <w:tc>
          <w:tcPr>
            <w:tcW w:w="1411" w:type="dxa"/>
            <w:vAlign w:val="center"/>
          </w:tcPr>
          <w:p w14:paraId="1B630808" w14:textId="77777777" w:rsidR="001C04B5" w:rsidRDefault="00197CB5">
            <w:r>
              <w:t>7,9</w:t>
            </w:r>
          </w:p>
        </w:tc>
        <w:tc>
          <w:tcPr>
            <w:tcW w:w="1250" w:type="dxa"/>
            <w:vAlign w:val="center"/>
          </w:tcPr>
          <w:p w14:paraId="4137CF22" w14:textId="77777777" w:rsidR="001C04B5" w:rsidRDefault="00197CB5">
            <w:r>
              <w:t>0,15</w:t>
            </w:r>
          </w:p>
        </w:tc>
      </w:tr>
      <w:tr w:rsidR="001C04B5" w14:paraId="4469BB15" w14:textId="77777777" w:rsidTr="002B046B">
        <w:tc>
          <w:tcPr>
            <w:tcW w:w="3163" w:type="dxa"/>
            <w:vMerge/>
            <w:vAlign w:val="center"/>
          </w:tcPr>
          <w:p w14:paraId="71E214B9" w14:textId="77777777" w:rsidR="001C04B5" w:rsidRDefault="001C04B5"/>
        </w:tc>
        <w:tc>
          <w:tcPr>
            <w:tcW w:w="2239" w:type="dxa"/>
            <w:vAlign w:val="center"/>
          </w:tcPr>
          <w:p w14:paraId="0941F58C" w14:textId="77777777" w:rsidR="001C04B5" w:rsidRDefault="00197CB5">
            <w:r>
              <w:t>Бақ., Орта</w:t>
            </w:r>
          </w:p>
        </w:tc>
        <w:tc>
          <w:tcPr>
            <w:tcW w:w="1571" w:type="dxa"/>
            <w:vAlign w:val="center"/>
          </w:tcPr>
          <w:p w14:paraId="4275A48C" w14:textId="77777777" w:rsidR="001C04B5" w:rsidRDefault="00197CB5">
            <w:r>
              <w:t>18</w:t>
            </w:r>
          </w:p>
        </w:tc>
        <w:tc>
          <w:tcPr>
            <w:tcW w:w="1411" w:type="dxa"/>
            <w:vAlign w:val="center"/>
          </w:tcPr>
          <w:p w14:paraId="36365A8A" w14:textId="77777777" w:rsidR="001C04B5" w:rsidRDefault="00197CB5">
            <w:r>
              <w:t>19,3</w:t>
            </w:r>
          </w:p>
        </w:tc>
        <w:tc>
          <w:tcPr>
            <w:tcW w:w="1250" w:type="dxa"/>
            <w:vAlign w:val="center"/>
          </w:tcPr>
          <w:p w14:paraId="5E3C2524" w14:textId="77777777" w:rsidR="001C04B5" w:rsidRDefault="00197CB5">
            <w:r>
              <w:t>0,09</w:t>
            </w:r>
          </w:p>
        </w:tc>
      </w:tr>
      <w:tr w:rsidR="001C04B5" w14:paraId="053EFD36" w14:textId="77777777" w:rsidTr="002B046B">
        <w:tc>
          <w:tcPr>
            <w:tcW w:w="3163" w:type="dxa"/>
            <w:vMerge/>
            <w:vAlign w:val="center"/>
          </w:tcPr>
          <w:p w14:paraId="273AE8C6" w14:textId="77777777" w:rsidR="001C04B5" w:rsidRDefault="001C04B5"/>
        </w:tc>
        <w:tc>
          <w:tcPr>
            <w:tcW w:w="2239" w:type="dxa"/>
            <w:vAlign w:val="center"/>
          </w:tcPr>
          <w:p w14:paraId="1A00CD19" w14:textId="77777777" w:rsidR="001C04B5" w:rsidRDefault="00197CB5">
            <w:r>
              <w:t>Бақ., Төм.</w:t>
            </w:r>
          </w:p>
        </w:tc>
        <w:tc>
          <w:tcPr>
            <w:tcW w:w="1571" w:type="dxa"/>
            <w:vAlign w:val="center"/>
          </w:tcPr>
          <w:p w14:paraId="2BC8F167" w14:textId="77777777" w:rsidR="001C04B5" w:rsidRDefault="00197CB5">
            <w:r>
              <w:t>31</w:t>
            </w:r>
          </w:p>
        </w:tc>
        <w:tc>
          <w:tcPr>
            <w:tcW w:w="1411" w:type="dxa"/>
            <w:vAlign w:val="center"/>
          </w:tcPr>
          <w:p w14:paraId="56E1D488" w14:textId="77777777" w:rsidR="001C04B5" w:rsidRDefault="00197CB5">
            <w:r>
              <w:t>30,7</w:t>
            </w:r>
          </w:p>
        </w:tc>
        <w:tc>
          <w:tcPr>
            <w:tcW w:w="1250" w:type="dxa"/>
            <w:vAlign w:val="center"/>
          </w:tcPr>
          <w:p w14:paraId="30A356A0" w14:textId="77777777" w:rsidR="001C04B5" w:rsidRDefault="00197CB5">
            <w:r>
              <w:t>0,003</w:t>
            </w:r>
          </w:p>
        </w:tc>
      </w:tr>
      <w:tr w:rsidR="001C04B5" w14:paraId="57B9F89F" w14:textId="77777777" w:rsidTr="002B046B">
        <w:tc>
          <w:tcPr>
            <w:tcW w:w="3163" w:type="dxa"/>
            <w:vAlign w:val="center"/>
          </w:tcPr>
          <w:p w14:paraId="5C84C639" w14:textId="77777777" w:rsidR="001C04B5" w:rsidRDefault="00197CB5">
            <w:r>
              <w:rPr>
                <w:bCs/>
              </w:rPr>
              <w:t>Σ χ² = 0,47</w:t>
            </w:r>
          </w:p>
        </w:tc>
        <w:tc>
          <w:tcPr>
            <w:tcW w:w="2239" w:type="dxa"/>
            <w:vAlign w:val="center"/>
          </w:tcPr>
          <w:p w14:paraId="6CB56F17" w14:textId="77777777" w:rsidR="001C04B5" w:rsidRDefault="00197CB5">
            <w:r>
              <w:t>df=2, p=0,79 → Айырмашылық жоқ</w:t>
            </w:r>
          </w:p>
        </w:tc>
        <w:tc>
          <w:tcPr>
            <w:tcW w:w="1571" w:type="dxa"/>
          </w:tcPr>
          <w:p w14:paraId="0773C543" w14:textId="77777777" w:rsidR="001C04B5" w:rsidRDefault="001C04B5">
            <w:pPr>
              <w:jc w:val="both"/>
              <w:rPr>
                <w:sz w:val="28"/>
                <w:szCs w:val="28"/>
                <w:lang w:val="kk-KZ"/>
              </w:rPr>
            </w:pPr>
          </w:p>
        </w:tc>
        <w:tc>
          <w:tcPr>
            <w:tcW w:w="1411" w:type="dxa"/>
          </w:tcPr>
          <w:p w14:paraId="7F635136" w14:textId="77777777" w:rsidR="001C04B5" w:rsidRDefault="001C04B5">
            <w:pPr>
              <w:jc w:val="both"/>
              <w:rPr>
                <w:sz w:val="28"/>
                <w:szCs w:val="28"/>
                <w:lang w:val="kk-KZ"/>
              </w:rPr>
            </w:pPr>
          </w:p>
        </w:tc>
        <w:tc>
          <w:tcPr>
            <w:tcW w:w="1250" w:type="dxa"/>
          </w:tcPr>
          <w:p w14:paraId="202F7576" w14:textId="77777777" w:rsidR="001C04B5" w:rsidRDefault="001C04B5">
            <w:pPr>
              <w:jc w:val="both"/>
              <w:rPr>
                <w:sz w:val="28"/>
                <w:szCs w:val="28"/>
                <w:lang w:val="kk-KZ"/>
              </w:rPr>
            </w:pPr>
          </w:p>
        </w:tc>
      </w:tr>
    </w:tbl>
    <w:p w14:paraId="2A62FECA" w14:textId="77777777" w:rsidR="002B046B" w:rsidRPr="002B046B" w:rsidRDefault="002B046B">
      <w:pPr>
        <w:ind w:firstLine="567"/>
        <w:jc w:val="both"/>
        <w:rPr>
          <w:sz w:val="28"/>
          <w:szCs w:val="28"/>
          <w:lang w:val="kk-KZ"/>
        </w:rPr>
      </w:pPr>
    </w:p>
    <w:p w14:paraId="1483D3EA" w14:textId="3483410A" w:rsidR="001C04B5" w:rsidRDefault="00197CB5">
      <w:pPr>
        <w:ind w:firstLine="567"/>
        <w:jc w:val="both"/>
        <w:rPr>
          <w:sz w:val="28"/>
          <w:szCs w:val="28"/>
          <w:lang w:val="kk-KZ"/>
        </w:rPr>
      </w:pPr>
      <w:r>
        <w:rPr>
          <w:sz w:val="28"/>
          <w:szCs w:val="28"/>
          <w:lang w:val="kk-KZ"/>
        </w:rPr>
        <w:t>Кестеде көрсетілгендей, барлық үш компонент бойынша χ² есептелген мәндері критикалық деңгейден (χ²₀․₀₅,₂=5,99) төмен болып шықты, ал p-мәндері 0,05-тен жоғары.</w:t>
      </w:r>
      <w:r>
        <w:rPr>
          <w:lang w:val="kk-KZ"/>
        </w:rPr>
        <w:t xml:space="preserve">  </w:t>
      </w:r>
      <w:r>
        <w:rPr>
          <w:sz w:val="28"/>
          <w:szCs w:val="28"/>
          <w:lang w:val="kk-KZ"/>
        </w:rPr>
        <w:t>Демек, барлық жағдайларда еркіндік дәрежесі df=(r–1)×(c–1)=(2–1)×(3–1)=2 болды. Маңыздылық деңгейі α=0,05 үшін χ² критикалық мәні 5,99-ға тең.</w:t>
      </w:r>
    </w:p>
    <w:p w14:paraId="20657DEB" w14:textId="77777777" w:rsidR="001C04B5" w:rsidRDefault="00197CB5">
      <w:pPr>
        <w:ind w:firstLine="567"/>
        <w:jc w:val="both"/>
        <w:rPr>
          <w:sz w:val="28"/>
          <w:szCs w:val="28"/>
          <w:lang w:val="kk-KZ"/>
        </w:rPr>
      </w:pPr>
      <w:r>
        <w:rPr>
          <w:sz w:val="28"/>
          <w:szCs w:val="28"/>
          <w:lang w:val="kk-KZ"/>
        </w:rPr>
        <w:t xml:space="preserve">Нәтижелер: Анықтау экспериментінің нәтижелері бойынша барлық үш компонент (мотивациялық, танымдық, операционалдық) үшін χ² есептелген мәндері критикалық деңгейден төмен болып шықты (χ² есеп &lt; χ² крит, p &gt; 0,05). Бұл жағдай нөлдік гипотезаның (H₀) қабылданатынын және альтернативті гипотезаның (H₁) теріске шығарылатынын білдіреді. </w:t>
      </w:r>
    </w:p>
    <w:p w14:paraId="709C65E7" w14:textId="77777777" w:rsidR="001C04B5" w:rsidRDefault="00197CB5">
      <w:pPr>
        <w:ind w:firstLine="567"/>
        <w:jc w:val="both"/>
        <w:rPr>
          <w:sz w:val="28"/>
          <w:szCs w:val="28"/>
          <w:lang w:val="kk-KZ"/>
        </w:rPr>
      </w:pPr>
      <w:r>
        <w:rPr>
          <w:sz w:val="28"/>
          <w:szCs w:val="28"/>
          <w:lang w:val="kk-KZ"/>
        </w:rPr>
        <w:t>Мотивациялық компонент бойынша χ²=1,15, df=2, p=0,56.</w:t>
      </w:r>
    </w:p>
    <w:p w14:paraId="3AFE3E56" w14:textId="77777777" w:rsidR="001C04B5" w:rsidRDefault="00197CB5">
      <w:pPr>
        <w:ind w:firstLine="567"/>
        <w:jc w:val="both"/>
        <w:rPr>
          <w:sz w:val="28"/>
          <w:szCs w:val="28"/>
          <w:lang w:val="kk-KZ"/>
        </w:rPr>
      </w:pPr>
      <w:r>
        <w:rPr>
          <w:sz w:val="28"/>
          <w:szCs w:val="28"/>
          <w:lang w:val="kk-KZ"/>
        </w:rPr>
        <w:t>Танымдық компонент бойынша χ²=0,01, df=2, p=0,99.</w:t>
      </w:r>
    </w:p>
    <w:p w14:paraId="46AA46FA" w14:textId="77777777" w:rsidR="001C04B5" w:rsidRDefault="00197CB5">
      <w:pPr>
        <w:ind w:firstLine="567"/>
        <w:jc w:val="both"/>
        <w:rPr>
          <w:sz w:val="28"/>
          <w:szCs w:val="28"/>
          <w:lang w:val="kk-KZ"/>
        </w:rPr>
      </w:pPr>
      <w:r>
        <w:rPr>
          <w:sz w:val="28"/>
          <w:szCs w:val="28"/>
          <w:lang w:val="kk-KZ"/>
        </w:rPr>
        <w:t>Операционалдық компонент бойынша χ²=0,47, df=2, p=0,79.</w:t>
      </w:r>
    </w:p>
    <w:p w14:paraId="0D71C794" w14:textId="77777777" w:rsidR="001C04B5" w:rsidRDefault="00197CB5">
      <w:pPr>
        <w:ind w:firstLine="567"/>
        <w:jc w:val="both"/>
        <w:rPr>
          <w:sz w:val="28"/>
          <w:szCs w:val="28"/>
          <w:lang w:val="kk-KZ"/>
        </w:rPr>
      </w:pPr>
      <w:r>
        <w:rPr>
          <w:sz w:val="28"/>
          <w:szCs w:val="28"/>
          <w:lang w:val="kk-KZ"/>
        </w:rPr>
        <w:lastRenderedPageBreak/>
        <w:t>Барлық жағдайда χ² есептелген мәндері χ² критикалық мәнінен (5,99) төмен болып шықты, ал p-мәндері 0,05-тен әлдеқайда жоғары. Демек, нөлдік гипотеза теріске шығарылмайды, яғни эксперименттік және бақылау топтары арасындағы айырмашылықтар статистикалық тұрғыдан мәнді емес.</w:t>
      </w:r>
    </w:p>
    <w:p w14:paraId="61023BAD" w14:textId="77777777" w:rsidR="001C04B5" w:rsidRDefault="00197CB5">
      <w:pPr>
        <w:ind w:firstLine="567"/>
        <w:jc w:val="both"/>
        <w:rPr>
          <w:sz w:val="28"/>
          <w:szCs w:val="28"/>
          <w:lang w:val="kk-KZ"/>
        </w:rPr>
      </w:pPr>
      <w:r>
        <w:rPr>
          <w:sz w:val="28"/>
          <w:szCs w:val="28"/>
          <w:lang w:val="kk-KZ"/>
        </w:rPr>
        <w:t>Анықтау экспериментінің нәтижелері эксперимент және бақылау топтарының мотивациялық, танымдық және операционалдық компоненттері бойынша бастапқы деңгейлерінде айырмашылық жоқ екенін көрсетті. Бұл екі топтың бастапқы біртектілігін дәлелдейді, сондай-ақ оның нәтижелерін интерпретациялаудың сенімділігін қамтамасыз етеді.</w:t>
      </w:r>
    </w:p>
    <w:p w14:paraId="2DB83D8E" w14:textId="77777777" w:rsidR="001C04B5" w:rsidRDefault="00197CB5">
      <w:pPr>
        <w:ind w:firstLine="567"/>
        <w:jc w:val="both"/>
        <w:rPr>
          <w:sz w:val="28"/>
          <w:szCs w:val="28"/>
          <w:lang w:val="kk-KZ"/>
        </w:rPr>
      </w:pPr>
      <w:r>
        <w:rPr>
          <w:sz w:val="28"/>
          <w:szCs w:val="28"/>
          <w:lang w:val="kk-KZ"/>
        </w:rPr>
        <w:t>Қорыта айтқанда, анықтау эксперименті нәтижесінде 4-сынып оқушыларының көркемдегіш  құралдарды цифрлық дизайнды пайдалана отырып тану дағдысының бастапқы деңгейі үш компонент тұрғысынан кешенді бағаланды. Бастапқы диагностика әр баланың мотивациялық, танымдық және іс-әрекеттік қабілеттерінің қандай күйде екенін нақтылап берді. Мұғалімдер оқу бағдарламасының басында оқушылар не білетінін және қандай қате түсініктер барын анықтау үшін арнайы құралдарды пайдаланатыны белгілі – бұл оқу процесін тиімді ұйымдастыруға негіз болады. Сол сияқты, біздің зерттеуде алынған деректер келесі, қалыптастырушы кезеңде оқыту әрекеттерін дұрыс жоспарлауға, әр деңгейдегі оқушыларға сәйкес тапсырмалар дайындауға мүмкіндік берді. Сонымен бірге бастапқы диагностика нәтижелері оқу сауаттылығының, яғни оқушылардың бейнелі тілдегі сөздерді түсіну және қолдану дағдыларының қазіргі жай-күйін айқындап берді. Алынған мәліметтер зерттеу мақсаты мен міндеттеріне сәйкес талданып, болашақта өткізілетін бақылау эксперименті кезеңінде салыстырмалы түрде тексерілмек.</w:t>
      </w:r>
    </w:p>
    <w:p w14:paraId="101E4509" w14:textId="77777777" w:rsidR="001C04B5" w:rsidRDefault="001C04B5">
      <w:pPr>
        <w:ind w:firstLine="709"/>
        <w:jc w:val="both"/>
        <w:rPr>
          <w:sz w:val="28"/>
          <w:szCs w:val="28"/>
          <w:lang w:val="kk-KZ"/>
        </w:rPr>
      </w:pPr>
    </w:p>
    <w:p w14:paraId="744B1294" w14:textId="77777777" w:rsidR="001C04B5" w:rsidRDefault="00197CB5">
      <w:pPr>
        <w:tabs>
          <w:tab w:val="left" w:pos="993"/>
        </w:tabs>
        <w:ind w:firstLine="567"/>
        <w:jc w:val="both"/>
        <w:rPr>
          <w:b/>
          <w:sz w:val="28"/>
          <w:szCs w:val="28"/>
          <w:lang w:val="kk-KZ"/>
        </w:rPr>
      </w:pPr>
      <w:r>
        <w:rPr>
          <w:b/>
          <w:sz w:val="28"/>
          <w:szCs w:val="28"/>
          <w:lang w:val="kk-KZ"/>
        </w:rPr>
        <w:t>3.2 Цифрлық дизайнды жобалау арқылы бастауыш сынып оқушыларының әдеби мәтіндердегі көркемдегіш  құралдарды тану білігін қалыптастырудың мазмұны және оны жүзеге асыру</w:t>
      </w:r>
    </w:p>
    <w:p w14:paraId="7F14AD53" w14:textId="77777777" w:rsidR="001C04B5" w:rsidRDefault="00197CB5">
      <w:pPr>
        <w:tabs>
          <w:tab w:val="left" w:pos="993"/>
        </w:tabs>
        <w:ind w:firstLine="567"/>
        <w:jc w:val="both"/>
        <w:rPr>
          <w:sz w:val="28"/>
          <w:szCs w:val="28"/>
          <w:lang w:val="kk-KZ"/>
        </w:rPr>
      </w:pPr>
      <w:r>
        <w:rPr>
          <w:sz w:val="28"/>
          <w:szCs w:val="28"/>
          <w:lang w:val="kk-KZ"/>
        </w:rPr>
        <w:t>Бастауыш сынып оқушыларының әдеби мәтіндердегі көркемдегіш  құралдарды тану білігін қалыптастыру үдерісі кешенді әрі кезең-кезеңімен ұйымдастырылуды талап етеді. Бұл мақсатта зерттеуімізде үш негізгі компонентті (мотивациялық, танымдық, операционалдық) дамытуға бағытталған арнайы әдістеме әзірленді.</w:t>
      </w:r>
    </w:p>
    <w:p w14:paraId="574A4934" w14:textId="77777777" w:rsidR="001C04B5" w:rsidRDefault="00197CB5">
      <w:pPr>
        <w:ind w:firstLine="567"/>
        <w:jc w:val="both"/>
        <w:rPr>
          <w:sz w:val="28"/>
          <w:szCs w:val="28"/>
          <w:lang w:val="kk-KZ"/>
        </w:rPr>
      </w:pPr>
      <w:r>
        <w:rPr>
          <w:sz w:val="28"/>
          <w:szCs w:val="28"/>
          <w:lang w:val="kk-KZ"/>
        </w:rPr>
        <w:t>Біріншіден, мотивациялық компонентті дамытуда түрлі цифрлық платформалар негізінде құрастырылған ойындар пайдаланылды. Олар оқушылардың әдеби мәтінге қызығушылығын арттырып, көркемдегіш  құралдарды меңгеруге деген ынтасын жандандыруға мүмкіндік берді.</w:t>
      </w:r>
    </w:p>
    <w:p w14:paraId="57E73A10" w14:textId="77777777" w:rsidR="001C04B5" w:rsidRDefault="00197CB5">
      <w:pPr>
        <w:ind w:firstLine="567"/>
        <w:jc w:val="both"/>
        <w:rPr>
          <w:sz w:val="28"/>
          <w:szCs w:val="28"/>
          <w:lang w:val="kk-KZ"/>
        </w:rPr>
      </w:pPr>
      <w:r>
        <w:rPr>
          <w:sz w:val="28"/>
          <w:szCs w:val="28"/>
          <w:lang w:val="kk-KZ"/>
        </w:rPr>
        <w:t>Екіншіден, танымдық компонентті қалыптастыру үшін 4-сыныпқа арналған арнайы «Әдеби мәтін және цифрлық дизайн» факультативі  мен «Цифрлы көркемдегіш  құралдар әлемі – бейнелі тіл қазынасы» атты тапсырмалар жинағы құрастырылды.. Бұл факультатив сағаты оқушылардың көркем сөзді талдау, мәнін ашу және цифрлық құралдар арқылы бейнелеу дағдыларын жүйелі түрде дамытуға бағытталды.</w:t>
      </w:r>
    </w:p>
    <w:p w14:paraId="5CAB6069" w14:textId="77777777" w:rsidR="001C04B5" w:rsidRDefault="00197CB5">
      <w:pPr>
        <w:ind w:firstLine="567"/>
        <w:jc w:val="both"/>
        <w:rPr>
          <w:sz w:val="28"/>
          <w:szCs w:val="28"/>
          <w:lang w:val="kk-KZ"/>
        </w:rPr>
      </w:pPr>
      <w:r>
        <w:rPr>
          <w:sz w:val="28"/>
          <w:szCs w:val="28"/>
          <w:lang w:val="kk-KZ"/>
        </w:rPr>
        <w:lastRenderedPageBreak/>
        <w:t>Үшіншіден, операционалдық компонентті дамыту барысында «High Five», «4К» технологиясы, «RAFT» әдісі, зерттеу әдісі сияқты заманауи педагогикалық тәсілдер кешені қолданылды. Аталған әдістер оқушылардың шығармашылық белсенділігін арттырып қана қоймай, әдеби мәтінді терең түсінуіне және көркемдегіш  құралдарды саналы түрде қолдануына ықпал етті.</w:t>
      </w:r>
    </w:p>
    <w:p w14:paraId="359E8BDD" w14:textId="77777777" w:rsidR="001C04B5" w:rsidRDefault="00197CB5">
      <w:pPr>
        <w:ind w:firstLine="567"/>
        <w:jc w:val="both"/>
        <w:rPr>
          <w:sz w:val="28"/>
          <w:szCs w:val="28"/>
          <w:lang w:val="kk-KZ"/>
        </w:rPr>
      </w:pPr>
      <w:r>
        <w:rPr>
          <w:sz w:val="28"/>
          <w:szCs w:val="28"/>
          <w:lang w:val="kk-KZ"/>
        </w:rPr>
        <w:t>Төменде осы әдістемелік жүйенің мазмұны мен оны жүзеге асыру жолдары жан-жақты қарастырылады.</w:t>
      </w:r>
    </w:p>
    <w:p w14:paraId="1E687075" w14:textId="77777777" w:rsidR="001C04B5" w:rsidRDefault="00197CB5">
      <w:pPr>
        <w:ind w:firstLine="567"/>
        <w:jc w:val="both"/>
        <w:rPr>
          <w:i/>
          <w:sz w:val="28"/>
          <w:szCs w:val="28"/>
          <w:lang w:val="kk-KZ"/>
        </w:rPr>
      </w:pPr>
      <w:r>
        <w:rPr>
          <w:i/>
          <w:sz w:val="28"/>
          <w:szCs w:val="28"/>
          <w:lang w:val="kk-KZ"/>
        </w:rPr>
        <w:t>Мотивациялық компонентті дамытуда түрлі цифрлық платформалар негізінде құрастырылған ойындар:</w:t>
      </w:r>
    </w:p>
    <w:p w14:paraId="27AF03CF" w14:textId="77777777" w:rsidR="001C04B5" w:rsidRDefault="00197CB5">
      <w:pPr>
        <w:ind w:firstLine="567"/>
        <w:jc w:val="both"/>
        <w:rPr>
          <w:b/>
          <w:bCs/>
          <w:sz w:val="28"/>
          <w:szCs w:val="28"/>
          <w:lang w:val="kk-KZ"/>
        </w:rPr>
      </w:pPr>
      <w:r>
        <w:rPr>
          <w:sz w:val="28"/>
          <w:szCs w:val="28"/>
          <w:lang w:val="kk-KZ"/>
        </w:rPr>
        <w:t>Цифрлық платформалар (мысалы, Educaplay, LearningApps, Wordwall) негізінде құрылған ойындар түрлі көрнекілік, интерактивтілік, дыбыс пен түсті үйлестіре отырып, оқушыларға ерекше эмоциялық әсер береді. Мұндай сандық ойын элементтері оқушылардың 1) көркемдегіш  құралдарды (мақал-мәтел, теңеу, бейнелі сөздер т.б.) меңгеруге қызығушылығын оятады, 2) сол көркем сөз өрнектерін пайдаланып әдеби тілде сөйлеу дағдыларын жетілдіруге ұмтылдырады, 3) оқу үрдісінде цифрлық дизайнды орынды қолдануға талпыныс туғызады. Төменде 4-сынып оқушыларына арналған әдебиеттік оқу бойынша үш түрлі ойын үлгісі ұсынылып, оларды ұйымдастыру әдістемесі осы мотивациялық компоненттерді дамыту тұрғысынан сипатталады.</w:t>
      </w:r>
    </w:p>
    <w:p w14:paraId="0031E4BC" w14:textId="77777777" w:rsidR="001C04B5" w:rsidRDefault="00197CB5">
      <w:pPr>
        <w:ind w:firstLine="567"/>
        <w:jc w:val="both"/>
        <w:rPr>
          <w:sz w:val="28"/>
          <w:szCs w:val="28"/>
          <w:lang w:val="kk-KZ"/>
        </w:rPr>
      </w:pPr>
      <w:r>
        <w:rPr>
          <w:sz w:val="28"/>
          <w:szCs w:val="28"/>
          <w:lang w:val="kk-KZ"/>
        </w:rPr>
        <w:t>Ойын тақырыбы: Дик Сэнд: теңізшілер туралы әңгіме</w:t>
      </w:r>
    </w:p>
    <w:p w14:paraId="1520AD2F" w14:textId="77777777" w:rsidR="001C04B5" w:rsidRDefault="00197CB5">
      <w:pPr>
        <w:ind w:firstLine="567"/>
        <w:jc w:val="both"/>
        <w:rPr>
          <w:sz w:val="28"/>
          <w:szCs w:val="28"/>
          <w:lang w:val="kk-KZ"/>
        </w:rPr>
      </w:pPr>
      <w:r>
        <w:rPr>
          <w:sz w:val="28"/>
          <w:szCs w:val="28"/>
          <w:lang w:val="kk-KZ"/>
        </w:rPr>
        <w:t xml:space="preserve">Цифрлық платформа: FroggyJumps </w:t>
      </w:r>
    </w:p>
    <w:p w14:paraId="21A08FFC" w14:textId="77777777" w:rsidR="001C04B5" w:rsidRDefault="00197CB5">
      <w:pPr>
        <w:ind w:firstLine="567"/>
        <w:jc w:val="both"/>
        <w:rPr>
          <w:sz w:val="28"/>
          <w:szCs w:val="28"/>
          <w:lang w:val="kk-KZ"/>
        </w:rPr>
      </w:pPr>
      <w:r>
        <w:rPr>
          <w:sz w:val="28"/>
          <w:szCs w:val="28"/>
          <w:lang w:val="kk-KZ"/>
        </w:rPr>
        <w:t>Мақсаты: Бастауыш сынып оқушыларына Жюль Верннің «Дик Сэнд» шығармасы арқылы теңізшілер өмірі мен кейіпкердің батылдығын таныту; мәтін мазмұнын түсінуге, негізгі ойларды бөліп алуға және есте сақтауға үйрету; сұрақ-жауап арқылы байланыстырып сөйлеу қабілетін дамыту; FroggyJumps ойын формасы арқылы қызығушылық пен белсенділікті арттыру.</w:t>
      </w:r>
    </w:p>
    <w:p w14:paraId="27C08953" w14:textId="77777777" w:rsidR="001C04B5" w:rsidRDefault="00197CB5">
      <w:pPr>
        <w:ind w:firstLine="567"/>
        <w:jc w:val="both"/>
        <w:rPr>
          <w:sz w:val="28"/>
          <w:szCs w:val="28"/>
          <w:lang w:val="kk-KZ"/>
        </w:rPr>
      </w:pPr>
      <w:r>
        <w:rPr>
          <w:sz w:val="28"/>
          <w:szCs w:val="28"/>
          <w:lang w:val="kk-KZ"/>
        </w:rPr>
        <w:t>Жүргізу барысы:</w:t>
      </w:r>
    </w:p>
    <w:p w14:paraId="20610BD9" w14:textId="77777777" w:rsidR="001C04B5" w:rsidRDefault="00197CB5">
      <w:pPr>
        <w:ind w:firstLine="567"/>
        <w:jc w:val="both"/>
        <w:rPr>
          <w:sz w:val="28"/>
          <w:szCs w:val="28"/>
          <w:lang w:val="kk-KZ"/>
        </w:rPr>
      </w:pPr>
      <w:r>
        <w:rPr>
          <w:sz w:val="28"/>
          <w:szCs w:val="28"/>
          <w:lang w:val="kk-KZ"/>
        </w:rPr>
        <w:t>Балалар, бүгін біз «Дик Сэнд» мәтіні бойынша FroggyJumps ойынын ойнаймыз.</w:t>
      </w:r>
    </w:p>
    <w:p w14:paraId="46103D60" w14:textId="77777777" w:rsidR="001C04B5" w:rsidRDefault="00197CB5">
      <w:pPr>
        <w:tabs>
          <w:tab w:val="left" w:pos="993"/>
        </w:tabs>
        <w:ind w:firstLine="567"/>
        <w:jc w:val="both"/>
        <w:rPr>
          <w:sz w:val="28"/>
          <w:szCs w:val="28"/>
          <w:lang w:val="kk-KZ"/>
        </w:rPr>
      </w:pPr>
      <w:r>
        <w:rPr>
          <w:sz w:val="28"/>
          <w:szCs w:val="28"/>
          <w:lang w:val="kk-KZ"/>
        </w:rPr>
        <w:t>1.</w:t>
      </w:r>
      <w:r>
        <w:rPr>
          <w:sz w:val="28"/>
          <w:szCs w:val="28"/>
          <w:lang w:val="kk-KZ"/>
        </w:rPr>
        <w:tab/>
        <w:t>Экранда бақа шығады.</w:t>
      </w:r>
    </w:p>
    <w:p w14:paraId="780F78E4" w14:textId="77777777" w:rsidR="001C04B5" w:rsidRDefault="00197CB5">
      <w:pPr>
        <w:tabs>
          <w:tab w:val="left" w:pos="993"/>
        </w:tabs>
        <w:ind w:firstLine="567"/>
        <w:jc w:val="both"/>
        <w:rPr>
          <w:sz w:val="28"/>
          <w:szCs w:val="28"/>
          <w:lang w:val="kk-KZ"/>
        </w:rPr>
      </w:pPr>
      <w:r>
        <w:rPr>
          <w:sz w:val="28"/>
          <w:szCs w:val="28"/>
          <w:lang w:val="kk-KZ"/>
        </w:rPr>
        <w:t>2.</w:t>
      </w:r>
      <w:r>
        <w:rPr>
          <w:sz w:val="28"/>
          <w:szCs w:val="28"/>
          <w:lang w:val="kk-KZ"/>
        </w:rPr>
        <w:tab/>
        <w:t>Сендерге мәтінге байланысты сұрақтар қойылады.</w:t>
      </w:r>
    </w:p>
    <w:p w14:paraId="049DCE0D" w14:textId="77777777" w:rsidR="001C04B5" w:rsidRDefault="00197CB5">
      <w:pPr>
        <w:tabs>
          <w:tab w:val="left" w:pos="993"/>
        </w:tabs>
        <w:ind w:firstLine="567"/>
        <w:jc w:val="both"/>
        <w:rPr>
          <w:sz w:val="28"/>
          <w:szCs w:val="28"/>
          <w:lang w:val="kk-KZ"/>
        </w:rPr>
      </w:pPr>
      <w:r>
        <w:rPr>
          <w:sz w:val="28"/>
          <w:szCs w:val="28"/>
          <w:lang w:val="kk-KZ"/>
        </w:rPr>
        <w:t>3.</w:t>
      </w:r>
      <w:r>
        <w:rPr>
          <w:sz w:val="28"/>
          <w:szCs w:val="28"/>
          <w:lang w:val="kk-KZ"/>
        </w:rPr>
        <w:tab/>
        <w:t xml:space="preserve">Дұрыс жауап берсеңдер – бақа жоғары секіреді. </w:t>
      </w:r>
      <w:r>
        <w:rPr>
          <w:rFonts w:ascii="Segoe UI Symbol" w:hAnsi="Segoe UI Symbol" w:cs="Segoe UI Symbol"/>
          <w:sz w:val="28"/>
          <w:szCs w:val="28"/>
          <w:lang w:val="kk-KZ"/>
        </w:rPr>
        <w:t>🐸</w:t>
      </w:r>
      <w:r>
        <w:rPr>
          <w:rFonts w:ascii="Cambria Math" w:hAnsi="Cambria Math" w:cs="Cambria Math"/>
          <w:sz w:val="28"/>
          <w:szCs w:val="28"/>
          <w:lang w:val="kk-KZ"/>
        </w:rPr>
        <w:t>⬆</w:t>
      </w:r>
      <w:r>
        <w:rPr>
          <w:sz w:val="28"/>
          <w:szCs w:val="28"/>
          <w:lang w:val="kk-KZ"/>
        </w:rPr>
        <w:t>️</w:t>
      </w:r>
    </w:p>
    <w:p w14:paraId="34F668B8" w14:textId="77777777" w:rsidR="001C04B5" w:rsidRDefault="00197CB5">
      <w:pPr>
        <w:tabs>
          <w:tab w:val="left" w:pos="993"/>
        </w:tabs>
        <w:ind w:firstLine="567"/>
        <w:jc w:val="both"/>
        <w:rPr>
          <w:sz w:val="28"/>
          <w:szCs w:val="28"/>
          <w:lang w:val="kk-KZ"/>
        </w:rPr>
      </w:pPr>
      <w:r>
        <w:rPr>
          <w:sz w:val="28"/>
          <w:szCs w:val="28"/>
          <w:lang w:val="kk-KZ"/>
        </w:rPr>
        <w:t>4.</w:t>
      </w:r>
      <w:r>
        <w:rPr>
          <w:sz w:val="28"/>
          <w:szCs w:val="28"/>
          <w:lang w:val="kk-KZ"/>
        </w:rPr>
        <w:tab/>
        <w:t>Қате жауап берсеңдер – бақа тоқтап қалады.</w:t>
      </w:r>
    </w:p>
    <w:p w14:paraId="6C1C23D2" w14:textId="77777777" w:rsidR="001C04B5" w:rsidRDefault="00197CB5">
      <w:pPr>
        <w:tabs>
          <w:tab w:val="left" w:pos="993"/>
        </w:tabs>
        <w:ind w:firstLine="567"/>
        <w:jc w:val="both"/>
        <w:rPr>
          <w:rFonts w:asciiTheme="minorHAnsi" w:hAnsiTheme="minorHAnsi" w:cs="Segoe UI Symbol"/>
          <w:sz w:val="28"/>
          <w:szCs w:val="28"/>
          <w:lang w:val="kk-KZ"/>
        </w:rPr>
      </w:pPr>
      <w:r>
        <w:rPr>
          <w:sz w:val="28"/>
          <w:szCs w:val="28"/>
          <w:lang w:val="kk-KZ"/>
        </w:rPr>
        <w:t>5.</w:t>
      </w:r>
      <w:r>
        <w:rPr>
          <w:sz w:val="28"/>
          <w:szCs w:val="28"/>
          <w:lang w:val="kk-KZ"/>
        </w:rPr>
        <w:tab/>
        <w:t xml:space="preserve">Кім көп дұрыс жауап берсе, сол жеңімпаз атанады. </w:t>
      </w:r>
      <w:r w:rsidRPr="00197CB5">
        <w:rPr>
          <w:rFonts w:ascii="Segoe UI Symbol" w:hAnsi="Segoe UI Symbol" w:cs="Segoe UI Symbol"/>
          <w:sz w:val="28"/>
          <w:szCs w:val="28"/>
          <w:lang w:val="kk-KZ"/>
        </w:rPr>
        <w:t>🏆</w:t>
      </w:r>
    </w:p>
    <w:p w14:paraId="739D1B21" w14:textId="77777777" w:rsidR="002B046B" w:rsidRPr="002B046B" w:rsidRDefault="002B046B">
      <w:pPr>
        <w:tabs>
          <w:tab w:val="left" w:pos="993"/>
        </w:tabs>
        <w:ind w:firstLine="567"/>
        <w:jc w:val="both"/>
        <w:rPr>
          <w:rFonts w:asciiTheme="minorHAnsi" w:hAnsiTheme="minorHAnsi" w:cs="Segoe UI Symbol"/>
          <w:sz w:val="28"/>
          <w:szCs w:val="28"/>
          <w:lang w:val="kk-KZ"/>
        </w:rPr>
      </w:pPr>
    </w:p>
    <w:p w14:paraId="0E972C59" w14:textId="77777777" w:rsidR="001C04B5" w:rsidRDefault="00197CB5">
      <w:pPr>
        <w:tabs>
          <w:tab w:val="left" w:pos="993"/>
        </w:tabs>
        <w:ind w:firstLine="567"/>
        <w:jc w:val="both"/>
        <w:rPr>
          <w:rFonts w:ascii="Segoe UI Symbol" w:hAnsi="Segoe UI Symbol" w:cs="Segoe UI Symbol"/>
          <w:sz w:val="28"/>
          <w:szCs w:val="28"/>
          <w:lang w:val="kk-KZ"/>
        </w:rPr>
      </w:pPr>
      <w:r>
        <w:rPr>
          <w:noProof/>
          <w:color w:val="FFFFFF" w:themeColor="background1"/>
          <w:sz w:val="28"/>
          <w:szCs w:val="28"/>
        </w:rPr>
        <w:drawing>
          <wp:anchor distT="0" distB="0" distL="114300" distR="114300" simplePos="0" relativeHeight="251683840" behindDoc="0" locked="0" layoutInCell="1" allowOverlap="1" wp14:anchorId="70D9802E" wp14:editId="6340F9CF">
            <wp:simplePos x="0" y="0"/>
            <wp:positionH relativeFrom="margin">
              <wp:posOffset>2321560</wp:posOffset>
            </wp:positionH>
            <wp:positionV relativeFrom="paragraph">
              <wp:posOffset>67310</wp:posOffset>
            </wp:positionV>
            <wp:extent cx="1135380" cy="898525"/>
            <wp:effectExtent l="0" t="0" r="7620" b="635"/>
            <wp:wrapTopAndBottom/>
            <wp:docPr id="145455178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51780" name="Рисунок 5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35380" cy="898525"/>
                    </a:xfrm>
                    <a:prstGeom prst="rect">
                      <a:avLst/>
                    </a:prstGeom>
                  </pic:spPr>
                </pic:pic>
              </a:graphicData>
            </a:graphic>
          </wp:anchor>
        </w:drawing>
      </w:r>
    </w:p>
    <w:p w14:paraId="588D0BF3" w14:textId="77777777" w:rsidR="001C04B5" w:rsidRDefault="00197CB5">
      <w:pPr>
        <w:jc w:val="center"/>
        <w:rPr>
          <w:rStyle w:val="a6"/>
          <w:color w:val="auto"/>
          <w:sz w:val="28"/>
          <w:szCs w:val="28"/>
          <w:u w:val="none"/>
          <w:lang w:val="kk-KZ"/>
        </w:rPr>
      </w:pPr>
      <w:r>
        <w:rPr>
          <w:sz w:val="28"/>
          <w:szCs w:val="28"/>
          <w:lang w:val="kk-KZ"/>
        </w:rPr>
        <w:t xml:space="preserve">Сурет 34  –  </w:t>
      </w:r>
      <w:r>
        <w:rPr>
          <w:rStyle w:val="a6"/>
          <w:color w:val="auto"/>
          <w:sz w:val="28"/>
          <w:szCs w:val="28"/>
          <w:u w:val="none"/>
          <w:lang w:val="kk-KZ"/>
        </w:rPr>
        <w:t>Educaplay платформасына берілген QR тапсырмасы</w:t>
      </w:r>
    </w:p>
    <w:p w14:paraId="36105D44" w14:textId="77777777" w:rsidR="001C04B5" w:rsidRDefault="001C04B5">
      <w:pPr>
        <w:jc w:val="center"/>
        <w:rPr>
          <w:rStyle w:val="a6"/>
          <w:color w:val="auto"/>
          <w:sz w:val="28"/>
          <w:szCs w:val="28"/>
          <w:u w:val="none"/>
          <w:lang w:val="kk-KZ"/>
        </w:rPr>
      </w:pPr>
    </w:p>
    <w:p w14:paraId="2CD6DA70" w14:textId="76409C17" w:rsidR="001C04B5" w:rsidRDefault="00197CB5" w:rsidP="002B046B">
      <w:pPr>
        <w:ind w:firstLine="567"/>
        <w:jc w:val="both"/>
        <w:rPr>
          <w:sz w:val="28"/>
          <w:szCs w:val="28"/>
          <w:lang w:val="kk-KZ"/>
        </w:rPr>
      </w:pPr>
      <w:r>
        <w:rPr>
          <w:sz w:val="28"/>
          <w:szCs w:val="28"/>
          <w:lang w:val="kk-KZ"/>
        </w:rPr>
        <w:lastRenderedPageBreak/>
        <w:t>Сілтеме</w:t>
      </w:r>
      <w:r w:rsidRPr="002B046B">
        <w:rPr>
          <w:sz w:val="28"/>
          <w:szCs w:val="28"/>
          <w:lang w:val="kk-KZ"/>
        </w:rPr>
        <w:t>:</w:t>
      </w:r>
      <w:r w:rsidR="002B046B" w:rsidRPr="002B046B">
        <w:rPr>
          <w:sz w:val="28"/>
          <w:szCs w:val="28"/>
          <w:lang w:val="kk-KZ"/>
        </w:rPr>
        <w:t xml:space="preserve"> </w:t>
      </w:r>
      <w:hyperlink r:id="rId77" w:history="1">
        <w:r w:rsidR="002B046B" w:rsidRPr="002B046B">
          <w:rPr>
            <w:rStyle w:val="a6"/>
            <w:color w:val="auto"/>
            <w:sz w:val="28"/>
            <w:szCs w:val="28"/>
            <w:u w:val="none"/>
            <w:lang w:val="kk-KZ"/>
          </w:rPr>
          <w:t>https://www.educaplay.com/learning-resources/24233894-learning_resource.html</w:t>
        </w:r>
      </w:hyperlink>
      <w:r w:rsidR="002B046B" w:rsidRPr="002B046B">
        <w:rPr>
          <w:sz w:val="28"/>
          <w:szCs w:val="28"/>
          <w:lang w:val="kk-KZ"/>
        </w:rPr>
        <w:t xml:space="preserve">  </w:t>
      </w:r>
      <w:r w:rsidRPr="002B046B">
        <w:rPr>
          <w:lang w:val="kk-KZ"/>
        </w:rPr>
        <w:t xml:space="preserve"> </w:t>
      </w:r>
      <w:r w:rsidRPr="002B046B">
        <w:rPr>
          <w:sz w:val="28"/>
          <w:szCs w:val="28"/>
          <w:lang w:val="kk-KZ"/>
        </w:rPr>
        <w:t>(сурет 34).</w:t>
      </w:r>
      <w:r w:rsidRPr="002B046B">
        <w:rPr>
          <w:sz w:val="28"/>
          <w:szCs w:val="28"/>
          <w:lang w:val="kk-KZ"/>
        </w:rPr>
        <w:tab/>
        <w:t xml:space="preserve">Сурет 27 –  </w:t>
      </w:r>
      <w:r w:rsidRPr="002B046B">
        <w:rPr>
          <w:rStyle w:val="a6"/>
          <w:color w:val="auto"/>
          <w:sz w:val="28"/>
          <w:szCs w:val="28"/>
          <w:u w:val="none"/>
          <w:lang w:val="kk-KZ"/>
        </w:rPr>
        <w:t>Eформасына берілген QR тапс</w:t>
      </w:r>
      <w:r w:rsidRPr="002B046B">
        <w:rPr>
          <w:sz w:val="28"/>
          <w:szCs w:val="28"/>
          <w:lang w:val="kk-KZ"/>
        </w:rPr>
        <w:t xml:space="preserve">Educaplay платформасындағы </w:t>
      </w:r>
      <w:r>
        <w:rPr>
          <w:sz w:val="28"/>
          <w:szCs w:val="28"/>
          <w:lang w:val="kk-KZ"/>
        </w:rPr>
        <w:t>FroggyJumps ойынында: Оқушылар мәтіндегі басты кейіпкердің қасиеттерін (еңбекқор, батыл, мақсатшыл) нақтылайды, негізгі оқиғаларды дұрыс реттілікпен еске түсіреді; дұрыс жауап арқылы бақаның секіруін көру – баланың жетістігін көзбен көру, өзін бағалау дағдысын қалыптастырады; жылдам ойлау, логикалық байланыстыру, сұраққа дәл жауап беру қабілеттері дамиды; әдеби мәтіндегі көркем сөздердің (эпитет, салыстыру) мәнін байқай отырып, сөздік қорын байытады; цифрлық ойын арқылы танымдық қызығушылығы мен шығармашылық белсенділігі артады.</w:t>
      </w:r>
    </w:p>
    <w:p w14:paraId="4986C145" w14:textId="77777777" w:rsidR="001C04B5" w:rsidRDefault="00197CB5">
      <w:pPr>
        <w:ind w:firstLine="567"/>
        <w:jc w:val="both"/>
        <w:rPr>
          <w:sz w:val="28"/>
          <w:szCs w:val="28"/>
          <w:lang w:val="kk-KZ"/>
        </w:rPr>
      </w:pPr>
      <w:r>
        <w:rPr>
          <w:sz w:val="28"/>
          <w:szCs w:val="28"/>
          <w:lang w:val="kk-KZ"/>
        </w:rPr>
        <w:t>Бұл ойын оқушылардың әдеби мәтінді терең түсінуін, көркем сөзді тану білігін және байланыстырып сөйлеу дағдысын тиімді қалыптастырады.</w:t>
      </w:r>
    </w:p>
    <w:p w14:paraId="51B151F3" w14:textId="77777777" w:rsidR="001C04B5" w:rsidRDefault="00197CB5">
      <w:pPr>
        <w:tabs>
          <w:tab w:val="left" w:pos="993"/>
          <w:tab w:val="left" w:pos="2652"/>
        </w:tabs>
        <w:ind w:firstLine="567"/>
        <w:jc w:val="both"/>
        <w:rPr>
          <w:sz w:val="28"/>
          <w:szCs w:val="28"/>
          <w:lang w:val="kk-KZ"/>
        </w:rPr>
      </w:pPr>
      <w:r>
        <w:rPr>
          <w:sz w:val="28"/>
          <w:szCs w:val="28"/>
          <w:lang w:val="kk-KZ"/>
        </w:rPr>
        <w:t>Ойынның тақырыбы: «Дұрыс әлде бұрыс»</w:t>
      </w:r>
    </w:p>
    <w:p w14:paraId="1AA1C7F9" w14:textId="77777777" w:rsidR="001C04B5" w:rsidRDefault="00197CB5">
      <w:pPr>
        <w:tabs>
          <w:tab w:val="left" w:pos="993"/>
          <w:tab w:val="left" w:pos="2652"/>
        </w:tabs>
        <w:ind w:firstLine="567"/>
        <w:jc w:val="both"/>
        <w:rPr>
          <w:sz w:val="28"/>
          <w:szCs w:val="28"/>
          <w:lang w:val="kk-KZ"/>
        </w:rPr>
      </w:pPr>
      <w:r>
        <w:rPr>
          <w:sz w:val="28"/>
          <w:szCs w:val="28"/>
          <w:lang w:val="kk-KZ"/>
        </w:rPr>
        <w:t>Бұл ойын 4-сынып оқушыларының әдебиеттік оқу пәні бойынша алған білімдерін тексерумен қатар, цифрлық дизайн элементтерін қолдану арқылы әдеби мәтіндердегі көркемдегіш  құралдарды тану білігін дамытуға бағытталған. Ойын барысында оқушыларға әдеби шығармалардың кейіпкерлері, оқиғалары, авторлары, сондай-ақ көркемдегіш  құралдары (теңеу, эпитет, метафора және т.б.) туралы тұжырымдар ұсынылады. Оқушылар берілген мәліметтің дұрыстығын анықтап, «Дұрыс» немесе «Бұрыс» деп жауап береді.</w:t>
      </w:r>
    </w:p>
    <w:p w14:paraId="4B815620" w14:textId="77777777" w:rsidR="001C04B5" w:rsidRDefault="00197CB5">
      <w:pPr>
        <w:tabs>
          <w:tab w:val="left" w:pos="993"/>
          <w:tab w:val="left" w:pos="2652"/>
        </w:tabs>
        <w:ind w:firstLine="567"/>
        <w:jc w:val="both"/>
        <w:rPr>
          <w:sz w:val="28"/>
          <w:szCs w:val="28"/>
          <w:lang w:val="kk-KZ"/>
        </w:rPr>
      </w:pPr>
      <w:r>
        <w:rPr>
          <w:sz w:val="28"/>
          <w:szCs w:val="28"/>
          <w:lang w:val="kk-KZ"/>
        </w:rPr>
        <w:t>Ойынның негізгі мақсаты: оқушылардың әдеби шығармалардың мазмұнын және көркемдік ерекшеліктерін меңгеру деңгейін анықтау, көркемдегіш  құралдарды тану және ажырату қабілетін жетілдіру. Цифрлық дизайн арқылы шығармашылық қызығушылығын арттыру және оқу процесін ойын түрінде қызықты ұйымдастыру.</w:t>
      </w:r>
    </w:p>
    <w:p w14:paraId="3BD1EC15" w14:textId="77777777" w:rsidR="001C04B5" w:rsidRDefault="00197CB5">
      <w:pPr>
        <w:tabs>
          <w:tab w:val="left" w:pos="993"/>
          <w:tab w:val="left" w:pos="2652"/>
        </w:tabs>
        <w:ind w:firstLine="567"/>
        <w:jc w:val="both"/>
        <w:rPr>
          <w:sz w:val="28"/>
          <w:szCs w:val="28"/>
          <w:lang w:val="kk-KZ"/>
        </w:rPr>
      </w:pPr>
      <w:r>
        <w:rPr>
          <w:sz w:val="28"/>
          <w:szCs w:val="28"/>
          <w:lang w:val="kk-KZ"/>
        </w:rPr>
        <w:t>Ойынның ұйымдастырылуы</w:t>
      </w:r>
    </w:p>
    <w:p w14:paraId="7F5AAF07" w14:textId="77777777" w:rsidR="001C04B5" w:rsidRDefault="00197CB5">
      <w:pPr>
        <w:tabs>
          <w:tab w:val="left" w:pos="993"/>
          <w:tab w:val="left" w:pos="2652"/>
        </w:tabs>
        <w:ind w:firstLine="567"/>
        <w:jc w:val="both"/>
        <w:rPr>
          <w:sz w:val="28"/>
          <w:szCs w:val="28"/>
          <w:lang w:val="kk-KZ"/>
        </w:rPr>
      </w:pPr>
      <w:r>
        <w:rPr>
          <w:sz w:val="28"/>
          <w:szCs w:val="28"/>
          <w:lang w:val="kk-KZ"/>
        </w:rPr>
        <w:t>Цифрлық платформа: Educaplay</w:t>
      </w:r>
    </w:p>
    <w:p w14:paraId="54F991BC" w14:textId="77777777" w:rsidR="001C04B5" w:rsidRDefault="00197CB5">
      <w:pPr>
        <w:tabs>
          <w:tab w:val="left" w:pos="993"/>
          <w:tab w:val="left" w:pos="2652"/>
        </w:tabs>
        <w:ind w:firstLine="567"/>
        <w:jc w:val="both"/>
        <w:rPr>
          <w:sz w:val="28"/>
          <w:szCs w:val="28"/>
          <w:lang w:val="kk-KZ"/>
        </w:rPr>
      </w:pPr>
      <w:r>
        <w:rPr>
          <w:sz w:val="28"/>
          <w:szCs w:val="28"/>
          <w:lang w:val="kk-KZ"/>
        </w:rPr>
        <w:t>Мазмұны: Дұрыс/Бұрыс тұжырымдары мәтіндерден алынған кейіпкерлерге, оқиғаларға, авторларға және көркемдегіш  құралдарға байланысты құрылады.</w:t>
      </w:r>
    </w:p>
    <w:p w14:paraId="0558AC3F" w14:textId="77777777" w:rsidR="001C04B5" w:rsidRDefault="00197CB5">
      <w:pPr>
        <w:tabs>
          <w:tab w:val="left" w:pos="993"/>
          <w:tab w:val="left" w:pos="2652"/>
        </w:tabs>
        <w:ind w:firstLine="567"/>
        <w:jc w:val="both"/>
        <w:rPr>
          <w:sz w:val="28"/>
          <w:szCs w:val="28"/>
          <w:lang w:val="kk-KZ"/>
        </w:rPr>
      </w:pPr>
      <w:r>
        <w:rPr>
          <w:sz w:val="28"/>
          <w:szCs w:val="28"/>
          <w:lang w:val="kk-KZ"/>
        </w:rPr>
        <w:t>Қатысу түрі: Жеке немесе топтық.</w:t>
      </w:r>
    </w:p>
    <w:p w14:paraId="35D4A349" w14:textId="77777777" w:rsidR="001C04B5" w:rsidRDefault="00197CB5">
      <w:pPr>
        <w:tabs>
          <w:tab w:val="left" w:pos="993"/>
          <w:tab w:val="left" w:pos="2652"/>
        </w:tabs>
        <w:ind w:firstLine="567"/>
        <w:rPr>
          <w:sz w:val="28"/>
          <w:szCs w:val="28"/>
          <w:lang w:val="kk-KZ"/>
        </w:rPr>
      </w:pPr>
      <w:r>
        <w:rPr>
          <w:sz w:val="28"/>
          <w:szCs w:val="28"/>
          <w:lang w:val="kk-KZ"/>
        </w:rPr>
        <w:t>Ойын барысы:</w:t>
      </w:r>
    </w:p>
    <w:p w14:paraId="3988FC6A" w14:textId="77777777" w:rsidR="001C04B5" w:rsidRDefault="00197CB5">
      <w:pPr>
        <w:tabs>
          <w:tab w:val="left" w:pos="993"/>
          <w:tab w:val="left" w:pos="2652"/>
        </w:tabs>
        <w:ind w:firstLine="567"/>
        <w:jc w:val="both"/>
        <w:rPr>
          <w:sz w:val="28"/>
          <w:szCs w:val="28"/>
          <w:lang w:val="kk-KZ"/>
        </w:rPr>
      </w:pPr>
      <w:r>
        <w:rPr>
          <w:sz w:val="28"/>
          <w:szCs w:val="28"/>
          <w:lang w:val="kk-KZ"/>
        </w:rPr>
        <w:t>1.</w:t>
      </w:r>
      <w:r>
        <w:rPr>
          <w:sz w:val="28"/>
          <w:szCs w:val="28"/>
          <w:lang w:val="kk-KZ"/>
        </w:rPr>
        <w:tab/>
        <w:t>Ойынды бастау үшін, берілген сілтемеге өту керек.</w:t>
      </w:r>
    </w:p>
    <w:p w14:paraId="574840A1" w14:textId="77777777" w:rsidR="001C04B5" w:rsidRDefault="00197CB5">
      <w:pPr>
        <w:tabs>
          <w:tab w:val="left" w:pos="993"/>
          <w:tab w:val="left" w:pos="2652"/>
        </w:tabs>
        <w:ind w:firstLine="567"/>
        <w:jc w:val="both"/>
        <w:rPr>
          <w:sz w:val="28"/>
          <w:szCs w:val="28"/>
          <w:lang w:val="kk-KZ"/>
        </w:rPr>
      </w:pPr>
      <w:r>
        <w:rPr>
          <w:sz w:val="28"/>
          <w:szCs w:val="28"/>
          <w:lang w:val="kk-KZ"/>
        </w:rPr>
        <w:t>2.</w:t>
      </w:r>
      <w:r>
        <w:rPr>
          <w:sz w:val="28"/>
          <w:szCs w:val="28"/>
          <w:lang w:val="kk-KZ"/>
        </w:rPr>
        <w:tab/>
        <w:t>Ойын басталғанда, экранда әдебиетке қатысты әртүрлі тұжырымдар (сөйлемдер) пайда болады.</w:t>
      </w:r>
    </w:p>
    <w:p w14:paraId="09E43D54" w14:textId="77777777" w:rsidR="001C04B5" w:rsidRDefault="00197CB5">
      <w:pPr>
        <w:tabs>
          <w:tab w:val="left" w:pos="993"/>
          <w:tab w:val="left" w:pos="2652"/>
        </w:tabs>
        <w:ind w:firstLine="567"/>
        <w:jc w:val="both"/>
        <w:rPr>
          <w:sz w:val="28"/>
          <w:szCs w:val="28"/>
          <w:lang w:val="kk-KZ"/>
        </w:rPr>
      </w:pPr>
      <w:r>
        <w:rPr>
          <w:sz w:val="28"/>
          <w:szCs w:val="28"/>
          <w:lang w:val="kk-KZ"/>
        </w:rPr>
        <w:t>3.</w:t>
      </w:r>
      <w:r>
        <w:rPr>
          <w:sz w:val="28"/>
          <w:szCs w:val="28"/>
          <w:lang w:val="kk-KZ"/>
        </w:rPr>
        <w:tab/>
        <w:t>Оқушы әр сөйлемді мұқият оқып, оның дұрыс немесе бұрыс екенін анықтайды.</w:t>
      </w:r>
    </w:p>
    <w:p w14:paraId="14117504" w14:textId="77777777" w:rsidR="001C04B5" w:rsidRDefault="00197CB5">
      <w:pPr>
        <w:tabs>
          <w:tab w:val="left" w:pos="993"/>
          <w:tab w:val="left" w:pos="2652"/>
        </w:tabs>
        <w:ind w:firstLine="567"/>
        <w:jc w:val="both"/>
        <w:rPr>
          <w:sz w:val="28"/>
          <w:szCs w:val="28"/>
          <w:lang w:val="kk-KZ"/>
        </w:rPr>
      </w:pPr>
      <w:r>
        <w:rPr>
          <w:sz w:val="28"/>
          <w:szCs w:val="28"/>
          <w:lang w:val="kk-KZ"/>
        </w:rPr>
        <w:t>4.</w:t>
      </w:r>
      <w:r>
        <w:rPr>
          <w:sz w:val="28"/>
          <w:szCs w:val="28"/>
          <w:lang w:val="kk-KZ"/>
        </w:rPr>
        <w:tab/>
        <w:t>Егер тұжырым дұрыс болса, «Дұрыс» батырмасын басады.</w:t>
      </w:r>
    </w:p>
    <w:p w14:paraId="7CC2E873" w14:textId="77777777" w:rsidR="001C04B5" w:rsidRDefault="00197CB5">
      <w:pPr>
        <w:tabs>
          <w:tab w:val="left" w:pos="993"/>
          <w:tab w:val="left" w:pos="2652"/>
        </w:tabs>
        <w:ind w:firstLine="567"/>
        <w:jc w:val="both"/>
        <w:rPr>
          <w:sz w:val="28"/>
          <w:szCs w:val="28"/>
          <w:lang w:val="kk-KZ"/>
        </w:rPr>
      </w:pPr>
      <w:r>
        <w:rPr>
          <w:sz w:val="28"/>
          <w:szCs w:val="28"/>
          <w:lang w:val="kk-KZ"/>
        </w:rPr>
        <w:t>5.</w:t>
      </w:r>
      <w:r>
        <w:rPr>
          <w:sz w:val="28"/>
          <w:szCs w:val="28"/>
          <w:lang w:val="kk-KZ"/>
        </w:rPr>
        <w:tab/>
        <w:t>Егер тұжырым қате болса, «Бұрыс» батырмасын басады.</w:t>
      </w:r>
    </w:p>
    <w:p w14:paraId="5C5C875A" w14:textId="77777777" w:rsidR="001C04B5" w:rsidRDefault="00197CB5">
      <w:pPr>
        <w:tabs>
          <w:tab w:val="left" w:pos="993"/>
          <w:tab w:val="left" w:pos="2652"/>
        </w:tabs>
        <w:ind w:firstLine="567"/>
        <w:jc w:val="both"/>
        <w:rPr>
          <w:sz w:val="28"/>
          <w:szCs w:val="28"/>
          <w:lang w:val="kk-KZ"/>
        </w:rPr>
      </w:pPr>
      <w:r>
        <w:rPr>
          <w:sz w:val="28"/>
          <w:szCs w:val="28"/>
          <w:lang w:val="kk-KZ"/>
        </w:rPr>
        <w:t>6.</w:t>
      </w:r>
      <w:r>
        <w:rPr>
          <w:sz w:val="28"/>
          <w:szCs w:val="28"/>
          <w:lang w:val="kk-KZ"/>
        </w:rPr>
        <w:tab/>
        <w:t>Ойын белгілі бір уақыт ішінде немесе барлық сұрақтар аяқталғанша жалғасады.</w:t>
      </w:r>
    </w:p>
    <w:p w14:paraId="64C16009" w14:textId="77777777" w:rsidR="001C04B5" w:rsidRDefault="00197CB5">
      <w:pPr>
        <w:tabs>
          <w:tab w:val="left" w:pos="993"/>
          <w:tab w:val="left" w:pos="2652"/>
        </w:tabs>
        <w:ind w:firstLine="567"/>
        <w:jc w:val="both"/>
        <w:rPr>
          <w:sz w:val="28"/>
          <w:szCs w:val="28"/>
          <w:lang w:val="kk-KZ"/>
        </w:rPr>
      </w:pPr>
      <w:r>
        <w:rPr>
          <w:sz w:val="28"/>
          <w:szCs w:val="28"/>
          <w:lang w:val="kk-KZ"/>
        </w:rPr>
        <w:t>7.</w:t>
      </w:r>
      <w:r>
        <w:rPr>
          <w:sz w:val="28"/>
          <w:szCs w:val="28"/>
          <w:lang w:val="kk-KZ"/>
        </w:rPr>
        <w:tab/>
        <w:t>Әр дұрыс жауап үшін ұпай беріледі. Қате жауап берілсе, ұпай алынбайды немесе кей жағдайда шегерілуі мүмкін.</w:t>
      </w:r>
    </w:p>
    <w:p w14:paraId="698E1907" w14:textId="1663AA71" w:rsidR="001C04B5" w:rsidRDefault="00197CB5">
      <w:pPr>
        <w:ind w:firstLine="567"/>
        <w:rPr>
          <w:sz w:val="28"/>
          <w:szCs w:val="28"/>
          <w:lang w:val="kk-KZ"/>
        </w:rPr>
      </w:pPr>
      <w:r>
        <w:rPr>
          <w:bCs/>
          <w:i/>
          <w:sz w:val="28"/>
          <w:szCs w:val="28"/>
          <w:lang w:val="kk-KZ"/>
        </w:rPr>
        <w:lastRenderedPageBreak/>
        <w:t>Ойынға</w:t>
      </w:r>
      <w:r>
        <w:rPr>
          <w:bCs/>
          <w:i/>
          <w:sz w:val="28"/>
          <w:szCs w:val="28"/>
        </w:rPr>
        <w:t xml:space="preserve"> сілтеме:</w:t>
      </w:r>
      <w:r>
        <w:rPr>
          <w:sz w:val="28"/>
          <w:szCs w:val="28"/>
        </w:rPr>
        <w:t> </w:t>
      </w:r>
      <w:hyperlink r:id="rId78" w:tgtFrame="_blank" w:history="1">
        <w:r>
          <w:rPr>
            <w:sz w:val="28"/>
            <w:szCs w:val="28"/>
          </w:rPr>
          <w:t>https://www.educaplay.com/learning-resources/25457116-4.html</w:t>
        </w:r>
      </w:hyperlink>
      <w:r>
        <w:rPr>
          <w:lang w:val="kk-KZ"/>
        </w:rPr>
        <w:t xml:space="preserve"> </w:t>
      </w:r>
      <w:r>
        <w:rPr>
          <w:sz w:val="28"/>
          <w:szCs w:val="28"/>
          <w:lang w:val="kk-KZ"/>
        </w:rPr>
        <w:t>(сурет 35).</w:t>
      </w:r>
      <w:r>
        <w:rPr>
          <w:sz w:val="28"/>
          <w:szCs w:val="28"/>
          <w:lang w:val="kk-KZ"/>
        </w:rPr>
        <w:tab/>
      </w:r>
    </w:p>
    <w:p w14:paraId="5024EEC0" w14:textId="088E8007" w:rsidR="002B046B" w:rsidRDefault="002B046B" w:rsidP="002B046B">
      <w:pPr>
        <w:rPr>
          <w:sz w:val="28"/>
          <w:szCs w:val="28"/>
          <w:lang w:val="kk-KZ"/>
        </w:rPr>
      </w:pPr>
      <w:r>
        <w:rPr>
          <w:noProof/>
          <w:sz w:val="28"/>
          <w:szCs w:val="28"/>
        </w:rPr>
        <w:drawing>
          <wp:anchor distT="0" distB="0" distL="114300" distR="114300" simplePos="0" relativeHeight="251668480" behindDoc="0" locked="0" layoutInCell="1" allowOverlap="1" wp14:anchorId="0ED5ACD1" wp14:editId="7CC30AF7">
            <wp:simplePos x="0" y="0"/>
            <wp:positionH relativeFrom="column">
              <wp:posOffset>1691640</wp:posOffset>
            </wp:positionH>
            <wp:positionV relativeFrom="paragraph">
              <wp:posOffset>-5715</wp:posOffset>
            </wp:positionV>
            <wp:extent cx="2512060" cy="1371600"/>
            <wp:effectExtent l="0" t="0" r="2540" b="0"/>
            <wp:wrapNone/>
            <wp:docPr id="21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Рисунок 54"/>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12060" cy="1371600"/>
                    </a:xfrm>
                    <a:prstGeom prst="rect">
                      <a:avLst/>
                    </a:prstGeom>
                  </pic:spPr>
                </pic:pic>
              </a:graphicData>
            </a:graphic>
            <wp14:sizeRelV relativeFrom="margin">
              <wp14:pctHeight>0</wp14:pctHeight>
            </wp14:sizeRelV>
          </wp:anchor>
        </w:drawing>
      </w:r>
    </w:p>
    <w:p w14:paraId="67C80817" w14:textId="77777777" w:rsidR="002B046B" w:rsidRDefault="002B046B">
      <w:pPr>
        <w:ind w:firstLine="567"/>
        <w:rPr>
          <w:sz w:val="28"/>
          <w:szCs w:val="28"/>
          <w:lang w:val="kk-KZ"/>
        </w:rPr>
      </w:pPr>
    </w:p>
    <w:p w14:paraId="0B6300A1" w14:textId="77777777" w:rsidR="001C04B5" w:rsidRDefault="001C04B5">
      <w:pPr>
        <w:tabs>
          <w:tab w:val="left" w:pos="993"/>
          <w:tab w:val="left" w:pos="2652"/>
        </w:tabs>
        <w:rPr>
          <w:sz w:val="28"/>
          <w:szCs w:val="28"/>
          <w:lang w:val="kk-KZ"/>
        </w:rPr>
      </w:pPr>
    </w:p>
    <w:p w14:paraId="701BE738" w14:textId="77777777" w:rsidR="001C04B5" w:rsidRDefault="001C04B5">
      <w:pPr>
        <w:tabs>
          <w:tab w:val="left" w:pos="993"/>
          <w:tab w:val="left" w:pos="2652"/>
        </w:tabs>
        <w:ind w:firstLine="709"/>
        <w:rPr>
          <w:sz w:val="28"/>
          <w:szCs w:val="28"/>
          <w:lang w:val="kk-KZ"/>
        </w:rPr>
      </w:pPr>
    </w:p>
    <w:p w14:paraId="79823B2A" w14:textId="77777777" w:rsidR="001C04B5" w:rsidRDefault="001C04B5">
      <w:pPr>
        <w:tabs>
          <w:tab w:val="left" w:pos="993"/>
          <w:tab w:val="left" w:pos="2652"/>
        </w:tabs>
        <w:rPr>
          <w:sz w:val="28"/>
          <w:szCs w:val="28"/>
          <w:lang w:val="kk-KZ"/>
        </w:rPr>
      </w:pPr>
    </w:p>
    <w:p w14:paraId="1424A2C9" w14:textId="77777777" w:rsidR="001C04B5" w:rsidRDefault="001C04B5">
      <w:pPr>
        <w:tabs>
          <w:tab w:val="left" w:pos="993"/>
          <w:tab w:val="left" w:pos="2652"/>
        </w:tabs>
        <w:jc w:val="both"/>
        <w:rPr>
          <w:sz w:val="28"/>
          <w:szCs w:val="28"/>
          <w:lang w:val="kk-KZ"/>
        </w:rPr>
      </w:pPr>
    </w:p>
    <w:p w14:paraId="5C85BB7B" w14:textId="77777777" w:rsidR="001C04B5" w:rsidRDefault="001C04B5">
      <w:pPr>
        <w:tabs>
          <w:tab w:val="left" w:pos="993"/>
          <w:tab w:val="left" w:pos="2652"/>
        </w:tabs>
        <w:ind w:firstLineChars="500" w:firstLine="1400"/>
        <w:jc w:val="both"/>
        <w:rPr>
          <w:sz w:val="28"/>
          <w:szCs w:val="28"/>
          <w:lang w:val="kk-KZ"/>
        </w:rPr>
      </w:pPr>
    </w:p>
    <w:p w14:paraId="4EAF3D79" w14:textId="77777777" w:rsidR="002B046B" w:rsidRDefault="002B046B">
      <w:pPr>
        <w:tabs>
          <w:tab w:val="left" w:pos="993"/>
          <w:tab w:val="left" w:pos="2652"/>
        </w:tabs>
        <w:ind w:firstLineChars="500" w:firstLine="1400"/>
        <w:jc w:val="both"/>
        <w:rPr>
          <w:sz w:val="28"/>
          <w:szCs w:val="28"/>
          <w:lang w:val="kk-KZ"/>
        </w:rPr>
      </w:pPr>
    </w:p>
    <w:p w14:paraId="11763BF2" w14:textId="5E713BCE" w:rsidR="001C04B5" w:rsidRDefault="002B046B" w:rsidP="002B046B">
      <w:pPr>
        <w:tabs>
          <w:tab w:val="left" w:pos="993"/>
          <w:tab w:val="left" w:pos="2652"/>
        </w:tabs>
        <w:jc w:val="center"/>
        <w:rPr>
          <w:sz w:val="28"/>
          <w:szCs w:val="28"/>
          <w:lang w:val="kk-KZ"/>
        </w:rPr>
      </w:pPr>
      <w:r>
        <w:rPr>
          <w:sz w:val="28"/>
          <w:szCs w:val="28"/>
          <w:lang w:val="kk-KZ"/>
        </w:rPr>
        <w:t xml:space="preserve">     </w:t>
      </w:r>
      <w:r w:rsidR="00197CB5">
        <w:rPr>
          <w:sz w:val="28"/>
          <w:szCs w:val="28"/>
          <w:lang w:val="kk-KZ"/>
        </w:rPr>
        <w:t>Сурет 35  –  Educaplay платформасы арқылы жасалған тапсырма</w:t>
      </w:r>
    </w:p>
    <w:p w14:paraId="7FE679B8" w14:textId="77777777" w:rsidR="001C04B5" w:rsidRDefault="001C04B5">
      <w:pPr>
        <w:tabs>
          <w:tab w:val="left" w:pos="993"/>
          <w:tab w:val="left" w:pos="2652"/>
        </w:tabs>
        <w:ind w:firstLine="709"/>
        <w:rPr>
          <w:sz w:val="28"/>
          <w:szCs w:val="28"/>
          <w:lang w:val="kk-KZ"/>
        </w:rPr>
      </w:pPr>
    </w:p>
    <w:p w14:paraId="47D87AA2" w14:textId="77777777" w:rsidR="001C04B5" w:rsidRDefault="00197CB5">
      <w:pPr>
        <w:tabs>
          <w:tab w:val="left" w:pos="993"/>
          <w:tab w:val="left" w:pos="2652"/>
        </w:tabs>
        <w:ind w:firstLine="567"/>
        <w:rPr>
          <w:sz w:val="28"/>
          <w:szCs w:val="28"/>
          <w:lang w:val="kk-KZ"/>
        </w:rPr>
      </w:pPr>
      <w:r>
        <w:rPr>
          <w:sz w:val="28"/>
          <w:szCs w:val="28"/>
          <w:lang w:val="kk-KZ"/>
        </w:rPr>
        <w:t>Қорытынды</w:t>
      </w:r>
    </w:p>
    <w:p w14:paraId="56E57D2E" w14:textId="77777777" w:rsidR="001C04B5" w:rsidRDefault="00197CB5">
      <w:pPr>
        <w:tabs>
          <w:tab w:val="left" w:pos="993"/>
          <w:tab w:val="left" w:pos="2652"/>
        </w:tabs>
        <w:ind w:firstLine="567"/>
        <w:jc w:val="both"/>
        <w:rPr>
          <w:sz w:val="28"/>
          <w:szCs w:val="28"/>
          <w:lang w:val="kk-KZ"/>
        </w:rPr>
      </w:pPr>
      <w:r>
        <w:rPr>
          <w:sz w:val="28"/>
          <w:szCs w:val="28"/>
          <w:lang w:val="kk-KZ"/>
        </w:rPr>
        <w:t>Бұл интерактивті ойын білімді тексерудің тиімді әдісі болып табылады. Ол оқушылардың оқуға деген мотивациясын арттырып, оқыған материалды есте сақтау қабілетін күшейтеді. Ойын соңындағы нәтижелер мұғалімге оқушылардың қай тақырыпты толық меңгергенін, ал қай тақырыпта қиындық туындап жатқанын анықтауға көмектеседі. Сонымен қатар, бұл ойын оқушыларға өз білімдерін өз бетінше тексеруге және жетілдіруге мүмкіндік береді.</w:t>
      </w:r>
    </w:p>
    <w:p w14:paraId="3D002FDE" w14:textId="77777777" w:rsidR="001C04B5" w:rsidRDefault="00197CB5">
      <w:pPr>
        <w:tabs>
          <w:tab w:val="left" w:pos="1134"/>
        </w:tabs>
        <w:ind w:firstLine="567"/>
        <w:jc w:val="both"/>
        <w:rPr>
          <w:sz w:val="28"/>
          <w:szCs w:val="28"/>
          <w:lang w:val="kk-KZ"/>
        </w:rPr>
      </w:pPr>
      <w:r>
        <w:rPr>
          <w:sz w:val="28"/>
          <w:szCs w:val="28"/>
          <w:lang w:val="kk-KZ"/>
        </w:rPr>
        <w:t>Тақырыбы: Әдебиеттік оқудағы көркемдік жанрларды танып білу</w:t>
      </w:r>
    </w:p>
    <w:p w14:paraId="4B392F8A" w14:textId="77777777" w:rsidR="001C04B5" w:rsidRDefault="00197CB5">
      <w:pPr>
        <w:tabs>
          <w:tab w:val="left" w:pos="1134"/>
        </w:tabs>
        <w:ind w:firstLine="567"/>
        <w:jc w:val="both"/>
        <w:rPr>
          <w:sz w:val="28"/>
          <w:szCs w:val="28"/>
          <w:lang w:val="kk-KZ"/>
        </w:rPr>
      </w:pPr>
      <w:r>
        <w:rPr>
          <w:sz w:val="28"/>
          <w:szCs w:val="28"/>
          <w:lang w:val="kk-KZ"/>
        </w:rPr>
        <w:t>Мақсаты: Оқушыларға әдебиеттік оқу пәніндегі көркемдік жанрлар мен көркемдегіш  құралдар туралы білімдерін бекіту.</w:t>
      </w:r>
    </w:p>
    <w:p w14:paraId="6BE19D71"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4961EFDC"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4D3BB5D8" w14:textId="77777777" w:rsidR="001C04B5" w:rsidRDefault="00197CB5" w:rsidP="002B046B">
      <w:pPr>
        <w:tabs>
          <w:tab w:val="left" w:pos="851"/>
        </w:tabs>
        <w:ind w:firstLine="567"/>
        <w:jc w:val="both"/>
        <w:rPr>
          <w:sz w:val="28"/>
          <w:szCs w:val="28"/>
          <w:lang w:val="kk-KZ"/>
        </w:rPr>
      </w:pPr>
      <w:r>
        <w:rPr>
          <w:sz w:val="28"/>
          <w:szCs w:val="28"/>
          <w:lang w:val="kk-KZ"/>
        </w:rPr>
        <w:t>1.</w:t>
      </w:r>
      <w:r>
        <w:rPr>
          <w:sz w:val="28"/>
          <w:szCs w:val="28"/>
          <w:lang w:val="kk-KZ"/>
        </w:rPr>
        <w:tab/>
        <w:t>Мұғалім оқушыларға сөзжұмбақтың шартын түсіндіреді.</w:t>
      </w:r>
    </w:p>
    <w:p w14:paraId="06BC0107" w14:textId="77777777" w:rsidR="001C04B5" w:rsidRDefault="00197CB5" w:rsidP="002B046B">
      <w:pPr>
        <w:tabs>
          <w:tab w:val="left" w:pos="851"/>
        </w:tabs>
        <w:ind w:firstLine="567"/>
        <w:jc w:val="both"/>
        <w:rPr>
          <w:sz w:val="28"/>
          <w:szCs w:val="28"/>
          <w:lang w:val="kk-KZ"/>
        </w:rPr>
      </w:pPr>
      <w:r>
        <w:rPr>
          <w:sz w:val="28"/>
          <w:szCs w:val="28"/>
          <w:lang w:val="kk-KZ"/>
        </w:rPr>
        <w:t>2.</w:t>
      </w:r>
      <w:r>
        <w:rPr>
          <w:sz w:val="28"/>
          <w:szCs w:val="28"/>
          <w:lang w:val="kk-KZ"/>
        </w:rPr>
        <w:tab/>
        <w:t>Сұрақтар әдеби жанрлар мен көркемдік құралдарға байланысты қойылады (мысалы: «Кейіптеу», «Теңеу», «Аңыз», т.б.).</w:t>
      </w:r>
    </w:p>
    <w:p w14:paraId="7580300C" w14:textId="77777777" w:rsidR="001C04B5" w:rsidRDefault="00197CB5" w:rsidP="002B046B">
      <w:pPr>
        <w:tabs>
          <w:tab w:val="left" w:pos="851"/>
        </w:tabs>
        <w:ind w:firstLine="567"/>
        <w:jc w:val="both"/>
        <w:rPr>
          <w:sz w:val="28"/>
          <w:szCs w:val="28"/>
          <w:lang w:val="kk-KZ"/>
        </w:rPr>
      </w:pPr>
      <w:r>
        <w:rPr>
          <w:sz w:val="28"/>
          <w:szCs w:val="28"/>
          <w:lang w:val="kk-KZ"/>
        </w:rPr>
        <w:t>3.</w:t>
      </w:r>
      <w:r>
        <w:rPr>
          <w:sz w:val="28"/>
          <w:szCs w:val="28"/>
          <w:lang w:val="kk-KZ"/>
        </w:rPr>
        <w:tab/>
        <w:t>Оқушылар жеке, жұппен немесе топпен отырып жауаптарын табады.</w:t>
      </w:r>
    </w:p>
    <w:p w14:paraId="51C039A4" w14:textId="77777777" w:rsidR="001C04B5" w:rsidRDefault="00197CB5" w:rsidP="002B046B">
      <w:pPr>
        <w:tabs>
          <w:tab w:val="left" w:pos="851"/>
        </w:tabs>
        <w:ind w:firstLine="567"/>
        <w:jc w:val="both"/>
        <w:rPr>
          <w:sz w:val="28"/>
          <w:szCs w:val="28"/>
          <w:lang w:val="kk-KZ"/>
        </w:rPr>
      </w:pPr>
      <w:r>
        <w:rPr>
          <w:sz w:val="28"/>
          <w:szCs w:val="28"/>
          <w:lang w:val="kk-KZ"/>
        </w:rPr>
        <w:t>4.</w:t>
      </w:r>
      <w:r>
        <w:rPr>
          <w:sz w:val="28"/>
          <w:szCs w:val="28"/>
          <w:lang w:val="kk-KZ"/>
        </w:rPr>
        <w:tab/>
        <w:t>Әр дұрыс жауап сөзжұмбаққа жазылып, жасырын сөз ашылады.</w:t>
      </w:r>
    </w:p>
    <w:p w14:paraId="56701707" w14:textId="77777777" w:rsidR="001C04B5" w:rsidRDefault="00197CB5" w:rsidP="002B046B">
      <w:pPr>
        <w:tabs>
          <w:tab w:val="left" w:pos="851"/>
        </w:tabs>
        <w:ind w:firstLine="567"/>
        <w:jc w:val="both"/>
        <w:rPr>
          <w:sz w:val="28"/>
          <w:szCs w:val="28"/>
          <w:lang w:val="kk-KZ"/>
        </w:rPr>
      </w:pPr>
      <w:r>
        <w:rPr>
          <w:sz w:val="28"/>
          <w:szCs w:val="28"/>
          <w:lang w:val="kk-KZ"/>
        </w:rPr>
        <w:t>5.</w:t>
      </w:r>
      <w:r>
        <w:rPr>
          <w:sz w:val="28"/>
          <w:szCs w:val="28"/>
          <w:lang w:val="kk-KZ"/>
        </w:rPr>
        <w:tab/>
        <w:t>Қорытынды:</w:t>
      </w:r>
    </w:p>
    <w:p w14:paraId="25304834" w14:textId="77777777" w:rsidR="001C04B5" w:rsidRDefault="00197CB5">
      <w:pPr>
        <w:tabs>
          <w:tab w:val="left" w:pos="1134"/>
        </w:tabs>
        <w:ind w:firstLine="567"/>
        <w:jc w:val="both"/>
        <w:outlineLvl w:val="2"/>
        <w:rPr>
          <w:lang w:val="kk-KZ"/>
        </w:rPr>
      </w:pPr>
      <w:r>
        <w:rPr>
          <w:b/>
          <w:bCs/>
          <w:sz w:val="28"/>
          <w:szCs w:val="28"/>
          <w:lang w:val="kk-KZ"/>
        </w:rPr>
        <w:t xml:space="preserve">Ссылка: </w:t>
      </w:r>
      <w:hyperlink r:id="rId80" w:history="1">
        <w:r>
          <w:rPr>
            <w:rStyle w:val="a6"/>
            <w:bCs/>
            <w:color w:val="auto"/>
            <w:sz w:val="28"/>
            <w:szCs w:val="28"/>
            <w:u w:val="none"/>
            <w:lang w:val="kk-KZ"/>
          </w:rPr>
          <w:t>https://learningapps.org/watch?v=pt2qq6x2t25</w:t>
        </w:r>
      </w:hyperlink>
      <w:r>
        <w:rPr>
          <w:sz w:val="28"/>
          <w:szCs w:val="28"/>
          <w:lang w:val="kk-KZ"/>
        </w:rPr>
        <w:t xml:space="preserve"> (сурет 36).</w:t>
      </w:r>
      <w:r>
        <w:rPr>
          <w:sz w:val="28"/>
          <w:szCs w:val="28"/>
          <w:lang w:val="kk-KZ"/>
        </w:rPr>
        <w:tab/>
      </w:r>
    </w:p>
    <w:p w14:paraId="484EB281" w14:textId="77777777" w:rsidR="001C04B5" w:rsidRDefault="00197CB5">
      <w:pPr>
        <w:tabs>
          <w:tab w:val="left" w:pos="1134"/>
        </w:tabs>
        <w:ind w:firstLine="567"/>
        <w:jc w:val="both"/>
        <w:outlineLvl w:val="2"/>
        <w:rPr>
          <w:bCs/>
          <w:sz w:val="27"/>
          <w:szCs w:val="27"/>
          <w:lang w:val="kk-KZ"/>
        </w:rPr>
      </w:pPr>
      <w:r>
        <w:rPr>
          <w:b/>
          <w:bCs/>
          <w:noProof/>
          <w:sz w:val="27"/>
          <w:szCs w:val="27"/>
        </w:rPr>
        <w:drawing>
          <wp:anchor distT="0" distB="0" distL="114300" distR="114300" simplePos="0" relativeHeight="251675648" behindDoc="0" locked="0" layoutInCell="1" allowOverlap="1" wp14:anchorId="3D02794E" wp14:editId="22F47FB4">
            <wp:simplePos x="0" y="0"/>
            <wp:positionH relativeFrom="column">
              <wp:posOffset>2591435</wp:posOffset>
            </wp:positionH>
            <wp:positionV relativeFrom="paragraph">
              <wp:posOffset>220345</wp:posOffset>
            </wp:positionV>
            <wp:extent cx="1045845" cy="857250"/>
            <wp:effectExtent l="0" t="0" r="5715" b="11430"/>
            <wp:wrapTopAndBottom/>
            <wp:docPr id="90968374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83749" name="Рисунок 55"/>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45845" cy="857250"/>
                    </a:xfrm>
                    <a:prstGeom prst="rect">
                      <a:avLst/>
                    </a:prstGeom>
                  </pic:spPr>
                </pic:pic>
              </a:graphicData>
            </a:graphic>
          </wp:anchor>
        </w:drawing>
      </w:r>
    </w:p>
    <w:p w14:paraId="0E22E0DF" w14:textId="77777777" w:rsidR="001C04B5" w:rsidRDefault="00197CB5">
      <w:pPr>
        <w:tabs>
          <w:tab w:val="left" w:pos="1134"/>
        </w:tabs>
        <w:ind w:firstLine="709"/>
        <w:jc w:val="both"/>
        <w:rPr>
          <w:sz w:val="28"/>
          <w:szCs w:val="28"/>
          <w:lang w:val="kk-KZ"/>
        </w:rPr>
      </w:pPr>
      <w:r>
        <w:rPr>
          <w:noProof/>
          <w:sz w:val="28"/>
          <w:szCs w:val="28"/>
        </w:rPr>
        <w:drawing>
          <wp:anchor distT="0" distB="0" distL="114300" distR="114300" simplePos="0" relativeHeight="251684864" behindDoc="0" locked="0" layoutInCell="1" allowOverlap="1" wp14:anchorId="18D3D21E" wp14:editId="592E60B6">
            <wp:simplePos x="0" y="0"/>
            <wp:positionH relativeFrom="page">
              <wp:posOffset>1788795</wp:posOffset>
            </wp:positionH>
            <wp:positionV relativeFrom="paragraph">
              <wp:posOffset>956310</wp:posOffset>
            </wp:positionV>
            <wp:extent cx="4724400" cy="1310640"/>
            <wp:effectExtent l="0" t="0" r="0" b="0"/>
            <wp:wrapNone/>
            <wp:docPr id="21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56"/>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724400" cy="1310640"/>
                    </a:xfrm>
                    <a:prstGeom prst="rect">
                      <a:avLst/>
                    </a:prstGeom>
                  </pic:spPr>
                </pic:pic>
              </a:graphicData>
            </a:graphic>
          </wp:anchor>
        </w:drawing>
      </w:r>
    </w:p>
    <w:p w14:paraId="6B1994F7" w14:textId="77777777" w:rsidR="001C04B5" w:rsidRDefault="001C04B5">
      <w:pPr>
        <w:tabs>
          <w:tab w:val="left" w:pos="1134"/>
        </w:tabs>
        <w:ind w:firstLine="709"/>
        <w:jc w:val="both"/>
        <w:rPr>
          <w:sz w:val="28"/>
          <w:szCs w:val="28"/>
          <w:lang w:val="kk-KZ"/>
        </w:rPr>
      </w:pPr>
    </w:p>
    <w:p w14:paraId="4F74AC49" w14:textId="77777777" w:rsidR="001C04B5" w:rsidRDefault="001C04B5">
      <w:pPr>
        <w:tabs>
          <w:tab w:val="left" w:pos="1134"/>
        </w:tabs>
        <w:ind w:firstLine="709"/>
        <w:jc w:val="both"/>
        <w:rPr>
          <w:sz w:val="28"/>
          <w:szCs w:val="28"/>
          <w:lang w:val="kk-KZ"/>
        </w:rPr>
      </w:pPr>
    </w:p>
    <w:p w14:paraId="4A023D5E" w14:textId="77777777" w:rsidR="001C04B5" w:rsidRDefault="001C04B5">
      <w:pPr>
        <w:tabs>
          <w:tab w:val="left" w:pos="1134"/>
        </w:tabs>
        <w:ind w:firstLine="709"/>
        <w:jc w:val="both"/>
        <w:rPr>
          <w:sz w:val="28"/>
          <w:szCs w:val="28"/>
          <w:lang w:val="kk-KZ"/>
        </w:rPr>
      </w:pPr>
    </w:p>
    <w:p w14:paraId="52F9189D" w14:textId="77777777" w:rsidR="001C04B5" w:rsidRDefault="001C04B5">
      <w:pPr>
        <w:tabs>
          <w:tab w:val="left" w:pos="1134"/>
        </w:tabs>
        <w:ind w:firstLine="709"/>
        <w:jc w:val="both"/>
        <w:rPr>
          <w:sz w:val="28"/>
          <w:szCs w:val="28"/>
          <w:lang w:val="kk-KZ"/>
        </w:rPr>
      </w:pPr>
    </w:p>
    <w:p w14:paraId="3932143B" w14:textId="77777777" w:rsidR="001C04B5" w:rsidRDefault="001C04B5">
      <w:pPr>
        <w:tabs>
          <w:tab w:val="left" w:pos="1134"/>
        </w:tabs>
        <w:ind w:firstLine="709"/>
        <w:jc w:val="both"/>
        <w:rPr>
          <w:sz w:val="28"/>
          <w:szCs w:val="28"/>
          <w:lang w:val="kk-KZ"/>
        </w:rPr>
      </w:pPr>
    </w:p>
    <w:p w14:paraId="513EE310" w14:textId="77777777" w:rsidR="001C04B5" w:rsidRDefault="001C04B5">
      <w:pPr>
        <w:tabs>
          <w:tab w:val="left" w:pos="1134"/>
        </w:tabs>
        <w:ind w:firstLine="709"/>
        <w:jc w:val="both"/>
        <w:rPr>
          <w:sz w:val="28"/>
          <w:szCs w:val="28"/>
          <w:lang w:val="kk-KZ"/>
        </w:rPr>
      </w:pPr>
    </w:p>
    <w:p w14:paraId="685560B8" w14:textId="77777777" w:rsidR="002B046B" w:rsidRPr="002B046B" w:rsidRDefault="002B046B" w:rsidP="002B046B">
      <w:pPr>
        <w:tabs>
          <w:tab w:val="left" w:pos="993"/>
          <w:tab w:val="left" w:pos="2652"/>
        </w:tabs>
        <w:jc w:val="center"/>
        <w:rPr>
          <w:sz w:val="16"/>
          <w:szCs w:val="16"/>
          <w:lang w:val="kk-KZ"/>
        </w:rPr>
      </w:pPr>
    </w:p>
    <w:p w14:paraId="7499CF86" w14:textId="720C98F8" w:rsidR="001C04B5" w:rsidRDefault="00197CB5" w:rsidP="002B046B">
      <w:pPr>
        <w:tabs>
          <w:tab w:val="left" w:pos="993"/>
          <w:tab w:val="left" w:pos="2652"/>
        </w:tabs>
        <w:jc w:val="center"/>
        <w:rPr>
          <w:sz w:val="28"/>
          <w:szCs w:val="28"/>
          <w:lang w:val="kk-KZ"/>
        </w:rPr>
      </w:pPr>
      <w:r>
        <w:rPr>
          <w:sz w:val="28"/>
          <w:szCs w:val="28"/>
          <w:lang w:val="kk-KZ"/>
        </w:rPr>
        <w:lastRenderedPageBreak/>
        <w:t xml:space="preserve">Сурет 36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4BBB4B67" w14:textId="77777777" w:rsidR="001C04B5" w:rsidRDefault="001C04B5">
      <w:pPr>
        <w:tabs>
          <w:tab w:val="left" w:pos="1134"/>
        </w:tabs>
        <w:jc w:val="both"/>
        <w:rPr>
          <w:sz w:val="28"/>
          <w:szCs w:val="28"/>
          <w:lang w:val="kk-KZ"/>
        </w:rPr>
      </w:pPr>
    </w:p>
    <w:p w14:paraId="6B4894D8" w14:textId="77777777" w:rsidR="001C04B5" w:rsidRDefault="00197CB5">
      <w:pPr>
        <w:tabs>
          <w:tab w:val="left" w:pos="1134"/>
        </w:tabs>
        <w:ind w:firstLine="567"/>
        <w:jc w:val="both"/>
        <w:rPr>
          <w:sz w:val="28"/>
          <w:szCs w:val="28"/>
          <w:lang w:val="kk-KZ"/>
        </w:rPr>
      </w:pPr>
      <w:r>
        <w:rPr>
          <w:sz w:val="28"/>
          <w:szCs w:val="28"/>
          <w:lang w:val="kk-KZ"/>
        </w:rPr>
        <w:t>Қорытынды: Сабақта қолданылған сөзжұмбақ ойыны оқушылардың әдеби жанрлар жөніндегі білімін бекітеді әрі тереңдетеді, сонымен қатар олардың ойлау қабілетін дамытады. Ойын барысында балалар белсенділік танытып, қызығушылығы артады, бірбірімен ынтымақтаса жұмыс істейді. Жеңімпаз топтар мен жылдам әрі дұрыс жауап берген оқушылар мадақталып, ынталандырылады. Мұғалім сабақты қорытындылай келе: «Әдеби жанрларды білу – көркем шығарманы түсінуді дамытатын алғашқы баспалдақ» деген ой түйіндейді.</w:t>
      </w:r>
    </w:p>
    <w:p w14:paraId="5A8307EC" w14:textId="77777777" w:rsidR="001C04B5" w:rsidRDefault="00197CB5">
      <w:pPr>
        <w:pStyle w:val="af7"/>
        <w:spacing w:before="0" w:beforeAutospacing="0" w:after="0" w:afterAutospacing="0"/>
        <w:ind w:firstLine="567"/>
        <w:rPr>
          <w:sz w:val="28"/>
          <w:szCs w:val="28"/>
          <w:lang w:val="kk-KZ"/>
        </w:rPr>
      </w:pPr>
      <w:r>
        <w:rPr>
          <w:b/>
          <w:bCs/>
          <w:sz w:val="28"/>
          <w:szCs w:val="28"/>
          <w:lang w:val="kk-KZ"/>
        </w:rPr>
        <w:t>Тақырыбы</w:t>
      </w:r>
      <w:r>
        <w:rPr>
          <w:sz w:val="28"/>
          <w:szCs w:val="28"/>
          <w:lang w:val="kk-KZ"/>
        </w:rPr>
        <w:t xml:space="preserve">:Аққулар ұйықтағанда  </w:t>
      </w:r>
    </w:p>
    <w:p w14:paraId="6FD3C079" w14:textId="77777777" w:rsidR="001C04B5" w:rsidRDefault="00197CB5">
      <w:pPr>
        <w:tabs>
          <w:tab w:val="left" w:pos="1134"/>
        </w:tabs>
        <w:ind w:firstLine="567"/>
        <w:jc w:val="both"/>
        <w:rPr>
          <w:sz w:val="28"/>
          <w:szCs w:val="28"/>
          <w:lang w:val="kk-KZ"/>
        </w:rPr>
      </w:pPr>
      <w:r>
        <w:rPr>
          <w:sz w:val="28"/>
          <w:szCs w:val="28"/>
          <w:lang w:val="kk-KZ"/>
        </w:rPr>
        <w:t>Мақсаты: оқушыларды поэма ішінен көркемдегіш  құралды табуға бағыттау, оқушылардың сыни ойлау дағдысын дамыту</w:t>
      </w:r>
    </w:p>
    <w:p w14:paraId="298BD6B2"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74B84480"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5C28DA89" w14:textId="77777777" w:rsidR="001C04B5" w:rsidRDefault="00197CB5">
      <w:pPr>
        <w:pStyle w:val="afa"/>
        <w:numPr>
          <w:ilvl w:val="0"/>
          <w:numId w:val="20"/>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Мұғалім поэманы оқушыларға мәнерлеп, интонациямен оқып береді.</w:t>
      </w:r>
    </w:p>
    <w:p w14:paraId="26549350" w14:textId="77777777" w:rsidR="001C04B5" w:rsidRDefault="00197CB5">
      <w:pPr>
        <w:pStyle w:val="afa"/>
        <w:numPr>
          <w:ilvl w:val="0"/>
          <w:numId w:val="20"/>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Оқушылар өзі іштей оқиды.</w:t>
      </w:r>
    </w:p>
    <w:p w14:paraId="15A419DD" w14:textId="77777777" w:rsidR="001C04B5" w:rsidRDefault="00197CB5">
      <w:pPr>
        <w:pStyle w:val="afa"/>
        <w:numPr>
          <w:ilvl w:val="0"/>
          <w:numId w:val="20"/>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Көркемдегіш  құралдардың түрлеріне анықтама береді.</w:t>
      </w:r>
    </w:p>
    <w:p w14:paraId="5380F6CB" w14:textId="77777777" w:rsidR="001C04B5" w:rsidRDefault="00197CB5">
      <w:pPr>
        <w:tabs>
          <w:tab w:val="left" w:pos="1134"/>
        </w:tabs>
        <w:ind w:firstLine="567"/>
        <w:jc w:val="both"/>
        <w:rPr>
          <w:sz w:val="28"/>
          <w:szCs w:val="28"/>
          <w:lang w:val="kk-KZ"/>
        </w:rPr>
      </w:pPr>
      <w:r>
        <w:rPr>
          <w:sz w:val="28"/>
          <w:szCs w:val="28"/>
          <w:lang w:val="kk-KZ"/>
        </w:rPr>
        <w:t>Теңеу – бір затты немесе құбылысты екінші бір затпен салыстырып айту. Көбіне -дай, -дей, -тай, -тей жұрнақтары немесе сияқты, секілді, тәрізді сөздері арқылы жасалады.</w:t>
      </w:r>
    </w:p>
    <w:p w14:paraId="1588BCD7" w14:textId="77777777" w:rsidR="001C04B5" w:rsidRDefault="00197CB5">
      <w:pPr>
        <w:tabs>
          <w:tab w:val="left" w:pos="1134"/>
        </w:tabs>
        <w:ind w:firstLine="567"/>
        <w:jc w:val="both"/>
        <w:rPr>
          <w:sz w:val="28"/>
          <w:szCs w:val="28"/>
          <w:lang w:val="kk-KZ"/>
        </w:rPr>
      </w:pPr>
      <w:r>
        <w:rPr>
          <w:sz w:val="28"/>
          <w:szCs w:val="28"/>
          <w:lang w:val="kk-KZ"/>
        </w:rPr>
        <w:t>Метафора – бір затты екінші заттың атауымен атау, ұқсастыққа негізделген бейнелі сөз.</w:t>
      </w:r>
    </w:p>
    <w:p w14:paraId="39C13795" w14:textId="77777777" w:rsidR="001C04B5" w:rsidRDefault="00197CB5">
      <w:pPr>
        <w:tabs>
          <w:tab w:val="left" w:pos="1134"/>
        </w:tabs>
        <w:ind w:firstLine="567"/>
        <w:jc w:val="both"/>
        <w:rPr>
          <w:sz w:val="28"/>
          <w:szCs w:val="28"/>
          <w:lang w:val="kk-KZ"/>
        </w:rPr>
      </w:pPr>
      <w:r>
        <w:rPr>
          <w:sz w:val="28"/>
          <w:szCs w:val="28"/>
          <w:lang w:val="kk-KZ"/>
        </w:rPr>
        <w:t>Эпитет - (грек. epіtheton – қосымша) – заттың, яки құбылыстың ерекшелігін, сыр-сипатын бейнелі түрде танытатын поэтикалық және стилистикалық ұғым, экспрессивті айқындаушы сөз.</w:t>
      </w:r>
    </w:p>
    <w:p w14:paraId="447E20CD" w14:textId="77777777" w:rsidR="001C04B5" w:rsidRDefault="00197CB5">
      <w:pPr>
        <w:tabs>
          <w:tab w:val="left" w:pos="1134"/>
        </w:tabs>
        <w:ind w:firstLine="567"/>
        <w:jc w:val="both"/>
        <w:rPr>
          <w:sz w:val="28"/>
          <w:szCs w:val="28"/>
          <w:lang w:val="kk-KZ"/>
        </w:rPr>
      </w:pPr>
      <w:r>
        <w:rPr>
          <w:sz w:val="28"/>
          <w:szCs w:val="28"/>
          <w:lang w:val="kk-KZ"/>
        </w:rPr>
        <w:t>Поэмадан көркемдегіш  құралды тапқызу, жетелеу сұрақтарын қою:</w:t>
      </w:r>
    </w:p>
    <w:p w14:paraId="35BD31DD" w14:textId="77777777" w:rsidR="001C04B5" w:rsidRDefault="00197CB5">
      <w:pPr>
        <w:tabs>
          <w:tab w:val="left" w:pos="1134"/>
        </w:tabs>
        <w:ind w:firstLine="567"/>
        <w:jc w:val="both"/>
        <w:rPr>
          <w:sz w:val="28"/>
          <w:szCs w:val="28"/>
          <w:lang w:val="kk-KZ"/>
        </w:rPr>
      </w:pPr>
      <w:r>
        <w:rPr>
          <w:sz w:val="28"/>
          <w:szCs w:val="28"/>
          <w:lang w:val="kk-KZ"/>
        </w:rPr>
        <w:t>Поэмада қандай теңеулер бар?</w:t>
      </w:r>
    </w:p>
    <w:p w14:paraId="362EB983" w14:textId="77777777" w:rsidR="001C04B5" w:rsidRDefault="00197CB5">
      <w:pPr>
        <w:tabs>
          <w:tab w:val="left" w:pos="1134"/>
        </w:tabs>
        <w:ind w:firstLine="567"/>
        <w:jc w:val="both"/>
        <w:rPr>
          <w:sz w:val="28"/>
          <w:szCs w:val="28"/>
          <w:lang w:val="kk-KZ"/>
        </w:rPr>
      </w:pPr>
      <w:r>
        <w:rPr>
          <w:sz w:val="28"/>
          <w:szCs w:val="28"/>
          <w:lang w:val="kk-KZ"/>
        </w:rPr>
        <w:t>Қандай мысалдар келтіре аласың?</w:t>
      </w:r>
    </w:p>
    <w:p w14:paraId="398FA258" w14:textId="77777777" w:rsidR="001C04B5" w:rsidRDefault="00197CB5">
      <w:pPr>
        <w:tabs>
          <w:tab w:val="left" w:pos="1134"/>
        </w:tabs>
        <w:ind w:firstLine="567"/>
        <w:jc w:val="both"/>
        <w:rPr>
          <w:sz w:val="28"/>
          <w:szCs w:val="28"/>
          <w:lang w:val="kk-KZ"/>
        </w:rPr>
      </w:pPr>
      <w:r>
        <w:rPr>
          <w:sz w:val="28"/>
          <w:szCs w:val="28"/>
          <w:lang w:val="kk-KZ"/>
        </w:rPr>
        <w:t>Ол ақ қардай аппақ терісі бар. Қай жанр түрі?</w:t>
      </w:r>
    </w:p>
    <w:p w14:paraId="5653D5F2" w14:textId="77777777" w:rsidR="001C04B5" w:rsidRDefault="00197CB5">
      <w:pPr>
        <w:tabs>
          <w:tab w:val="left" w:pos="1134"/>
        </w:tabs>
        <w:ind w:firstLine="567"/>
        <w:jc w:val="both"/>
        <w:rPr>
          <w:sz w:val="28"/>
          <w:szCs w:val="28"/>
          <w:lang w:val="kk-KZ"/>
        </w:rPr>
      </w:pPr>
      <w:r>
        <w:rPr>
          <w:sz w:val="28"/>
          <w:szCs w:val="28"/>
          <w:lang w:val="kk-KZ"/>
        </w:rPr>
        <w:t>Теңеу дегеніміз не? Мысал келтір.</w:t>
      </w:r>
    </w:p>
    <w:p w14:paraId="694385CB" w14:textId="77777777" w:rsidR="001C04B5" w:rsidRDefault="00197CB5">
      <w:pPr>
        <w:tabs>
          <w:tab w:val="left" w:pos="1134"/>
        </w:tabs>
        <w:ind w:firstLine="567"/>
        <w:jc w:val="both"/>
        <w:rPr>
          <w:sz w:val="28"/>
          <w:szCs w:val="28"/>
          <w:lang w:val="kk-KZ"/>
        </w:rPr>
      </w:pPr>
      <w:r>
        <w:rPr>
          <w:sz w:val="28"/>
          <w:szCs w:val="28"/>
          <w:lang w:val="kk-KZ"/>
        </w:rPr>
        <w:t>Уақыт – тез ағып жатқан өзен. (жанр түрін анықты) (сурет 37).</w:t>
      </w:r>
      <w:r>
        <w:rPr>
          <w:sz w:val="28"/>
          <w:szCs w:val="28"/>
          <w:lang w:val="kk-KZ"/>
        </w:rPr>
        <w:tab/>
      </w:r>
    </w:p>
    <w:p w14:paraId="5E70B7A1" w14:textId="77777777" w:rsidR="001C04B5" w:rsidRDefault="001C04B5">
      <w:pPr>
        <w:tabs>
          <w:tab w:val="left" w:pos="1134"/>
        </w:tabs>
        <w:ind w:firstLine="709"/>
        <w:jc w:val="both"/>
        <w:rPr>
          <w:sz w:val="28"/>
          <w:szCs w:val="28"/>
          <w:lang w:val="kk-KZ"/>
        </w:rPr>
      </w:pPr>
    </w:p>
    <w:p w14:paraId="25417122" w14:textId="77777777" w:rsidR="001C04B5" w:rsidRDefault="00197CB5">
      <w:pPr>
        <w:tabs>
          <w:tab w:val="left" w:pos="1134"/>
        </w:tabs>
        <w:ind w:firstLine="709"/>
        <w:jc w:val="both"/>
        <w:rPr>
          <w:sz w:val="28"/>
          <w:szCs w:val="28"/>
          <w:lang w:val="kk-KZ"/>
        </w:rPr>
      </w:pPr>
      <w:r>
        <w:rPr>
          <w:noProof/>
          <w:sz w:val="28"/>
          <w:szCs w:val="28"/>
        </w:rPr>
        <w:drawing>
          <wp:anchor distT="0" distB="0" distL="114300" distR="114300" simplePos="0" relativeHeight="251676672" behindDoc="0" locked="0" layoutInCell="1" allowOverlap="1" wp14:anchorId="0D7C10E7" wp14:editId="6BA12104">
            <wp:simplePos x="0" y="0"/>
            <wp:positionH relativeFrom="column">
              <wp:posOffset>70485</wp:posOffset>
            </wp:positionH>
            <wp:positionV relativeFrom="paragraph">
              <wp:posOffset>18415</wp:posOffset>
            </wp:positionV>
            <wp:extent cx="5940425" cy="1160780"/>
            <wp:effectExtent l="0" t="0" r="3175" b="12700"/>
            <wp:wrapNone/>
            <wp:docPr id="21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57"/>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5940425" cy="1160780"/>
                    </a:xfrm>
                    <a:prstGeom prst="rect">
                      <a:avLst/>
                    </a:prstGeom>
                  </pic:spPr>
                </pic:pic>
              </a:graphicData>
            </a:graphic>
          </wp:anchor>
        </w:drawing>
      </w:r>
    </w:p>
    <w:p w14:paraId="5A9DF06E" w14:textId="77777777" w:rsidR="001C04B5" w:rsidRDefault="001C04B5">
      <w:pPr>
        <w:tabs>
          <w:tab w:val="left" w:pos="1134"/>
        </w:tabs>
        <w:ind w:firstLine="709"/>
        <w:jc w:val="both"/>
        <w:rPr>
          <w:sz w:val="28"/>
          <w:szCs w:val="28"/>
          <w:lang w:val="kk-KZ"/>
        </w:rPr>
      </w:pPr>
    </w:p>
    <w:p w14:paraId="781D85F2" w14:textId="77777777" w:rsidR="001C04B5" w:rsidRDefault="001C04B5">
      <w:pPr>
        <w:tabs>
          <w:tab w:val="left" w:pos="1134"/>
        </w:tabs>
        <w:ind w:firstLine="709"/>
        <w:jc w:val="both"/>
        <w:rPr>
          <w:sz w:val="28"/>
          <w:szCs w:val="28"/>
          <w:lang w:val="kk-KZ"/>
        </w:rPr>
      </w:pPr>
    </w:p>
    <w:p w14:paraId="1FA89AE3" w14:textId="77777777" w:rsidR="001C04B5" w:rsidRDefault="001C04B5">
      <w:pPr>
        <w:tabs>
          <w:tab w:val="left" w:pos="1134"/>
        </w:tabs>
        <w:ind w:firstLine="709"/>
        <w:jc w:val="both"/>
        <w:rPr>
          <w:sz w:val="28"/>
          <w:szCs w:val="28"/>
          <w:lang w:val="kk-KZ"/>
        </w:rPr>
      </w:pPr>
    </w:p>
    <w:p w14:paraId="224AC79D" w14:textId="77777777" w:rsidR="001C04B5" w:rsidRDefault="001C04B5">
      <w:pPr>
        <w:tabs>
          <w:tab w:val="left" w:pos="1134"/>
        </w:tabs>
        <w:ind w:firstLine="709"/>
        <w:jc w:val="both"/>
        <w:rPr>
          <w:sz w:val="28"/>
          <w:szCs w:val="28"/>
          <w:lang w:val="kk-KZ"/>
        </w:rPr>
      </w:pPr>
    </w:p>
    <w:p w14:paraId="29D8A103" w14:textId="77777777" w:rsidR="001C04B5" w:rsidRDefault="001C04B5">
      <w:pPr>
        <w:tabs>
          <w:tab w:val="left" w:pos="1134"/>
        </w:tabs>
        <w:jc w:val="both"/>
        <w:rPr>
          <w:sz w:val="28"/>
          <w:szCs w:val="28"/>
          <w:lang w:val="kk-KZ"/>
        </w:rPr>
      </w:pPr>
    </w:p>
    <w:p w14:paraId="3C84497E" w14:textId="77777777" w:rsidR="002B046B" w:rsidRDefault="002B046B">
      <w:pPr>
        <w:pStyle w:val="af7"/>
        <w:spacing w:before="0" w:beforeAutospacing="0" w:after="0" w:afterAutospacing="0"/>
        <w:jc w:val="center"/>
        <w:rPr>
          <w:sz w:val="28"/>
          <w:szCs w:val="28"/>
          <w:lang w:val="kk-KZ"/>
        </w:rPr>
      </w:pPr>
    </w:p>
    <w:p w14:paraId="76A5B4CC" w14:textId="7CE6C79A" w:rsidR="001C04B5" w:rsidRDefault="00197CB5">
      <w:pPr>
        <w:pStyle w:val="af7"/>
        <w:spacing w:before="0" w:beforeAutospacing="0" w:after="0" w:afterAutospacing="0"/>
        <w:jc w:val="center"/>
        <w:rPr>
          <w:sz w:val="28"/>
          <w:szCs w:val="28"/>
          <w:lang w:val="kk-KZ"/>
        </w:rPr>
      </w:pPr>
      <w:r>
        <w:rPr>
          <w:sz w:val="28"/>
          <w:szCs w:val="28"/>
          <w:lang w:val="kk-KZ"/>
        </w:rPr>
        <w:t>Сурет 37 –   платформа тапсырмасы</w:t>
      </w:r>
    </w:p>
    <w:p w14:paraId="4E15E59A" w14:textId="77777777" w:rsidR="001C04B5" w:rsidRDefault="001C04B5">
      <w:pPr>
        <w:pStyle w:val="af7"/>
        <w:spacing w:before="0" w:beforeAutospacing="0" w:after="0" w:afterAutospacing="0"/>
        <w:ind w:firstLine="567"/>
        <w:rPr>
          <w:lang w:val="kk-KZ"/>
        </w:rPr>
      </w:pPr>
    </w:p>
    <w:p w14:paraId="39162993" w14:textId="77777777" w:rsidR="001C04B5" w:rsidRDefault="00197CB5">
      <w:pPr>
        <w:pStyle w:val="af7"/>
        <w:spacing w:before="0" w:beforeAutospacing="0" w:after="0" w:afterAutospacing="0"/>
        <w:ind w:firstLine="567"/>
        <w:rPr>
          <w:lang w:val="kk-KZ"/>
        </w:rPr>
      </w:pPr>
      <w:r>
        <w:rPr>
          <w:lang w:val="kk-KZ"/>
        </w:rPr>
        <w:t xml:space="preserve">Ескерту -  </w:t>
      </w:r>
      <w:hyperlink r:id="rId84" w:history="1">
        <w:r>
          <w:rPr>
            <w:rStyle w:val="a6"/>
            <w:color w:val="auto"/>
            <w:u w:val="none"/>
            <w:lang w:val="kk-KZ"/>
          </w:rPr>
          <w:t>https://learningapps.org/watch?v=p4dvrk10k25</w:t>
        </w:r>
      </w:hyperlink>
    </w:p>
    <w:p w14:paraId="51E4850C" w14:textId="77777777" w:rsidR="002B046B" w:rsidRDefault="002B046B">
      <w:pPr>
        <w:pStyle w:val="af7"/>
        <w:spacing w:before="0" w:beforeAutospacing="0" w:after="0" w:afterAutospacing="0"/>
        <w:ind w:firstLine="567"/>
        <w:rPr>
          <w:lang w:val="kk-KZ"/>
        </w:rPr>
      </w:pPr>
    </w:p>
    <w:p w14:paraId="5D73C57C" w14:textId="77777777" w:rsidR="002B046B" w:rsidRDefault="002B046B">
      <w:pPr>
        <w:pStyle w:val="af7"/>
        <w:spacing w:before="0" w:beforeAutospacing="0" w:after="0" w:afterAutospacing="0"/>
        <w:ind w:firstLine="567"/>
        <w:rPr>
          <w:lang w:val="kk-KZ"/>
        </w:rPr>
      </w:pPr>
    </w:p>
    <w:p w14:paraId="772CCC21" w14:textId="77777777" w:rsidR="002B046B" w:rsidRDefault="002B046B">
      <w:pPr>
        <w:pStyle w:val="af7"/>
        <w:spacing w:before="0" w:beforeAutospacing="0" w:after="0" w:afterAutospacing="0"/>
        <w:ind w:firstLine="567"/>
        <w:rPr>
          <w:lang w:val="kk-KZ"/>
        </w:rPr>
      </w:pPr>
    </w:p>
    <w:p w14:paraId="710899AB" w14:textId="77777777" w:rsidR="002B046B" w:rsidRPr="002B046B" w:rsidRDefault="002B046B">
      <w:pPr>
        <w:pStyle w:val="af7"/>
        <w:spacing w:before="0" w:beforeAutospacing="0" w:after="0" w:afterAutospacing="0"/>
        <w:ind w:firstLine="567"/>
        <w:rPr>
          <w:lang w:val="kk-KZ"/>
        </w:rPr>
      </w:pPr>
    </w:p>
    <w:p w14:paraId="2245C412" w14:textId="77777777" w:rsidR="001C04B5" w:rsidRDefault="00197CB5">
      <w:pPr>
        <w:pStyle w:val="af7"/>
        <w:spacing w:before="0" w:beforeAutospacing="0" w:after="0" w:afterAutospacing="0"/>
        <w:ind w:firstLine="709"/>
        <w:rPr>
          <w:lang w:val="kk-KZ"/>
        </w:rPr>
      </w:pPr>
      <w:r>
        <w:rPr>
          <w:noProof/>
        </w:rPr>
        <w:drawing>
          <wp:anchor distT="0" distB="0" distL="114300" distR="114300" simplePos="0" relativeHeight="251661312" behindDoc="0" locked="0" layoutInCell="1" allowOverlap="1" wp14:anchorId="1F7C9203" wp14:editId="73EFFF9F">
            <wp:simplePos x="0" y="0"/>
            <wp:positionH relativeFrom="margin">
              <wp:posOffset>2677160</wp:posOffset>
            </wp:positionH>
            <wp:positionV relativeFrom="paragraph">
              <wp:posOffset>44450</wp:posOffset>
            </wp:positionV>
            <wp:extent cx="906780" cy="687705"/>
            <wp:effectExtent l="0" t="0" r="7620" b="13335"/>
            <wp:wrapNone/>
            <wp:docPr id="219" name="Рисунок 58" descr="C:\Users\User\Desktop\1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Рисунок 58" descr="C:\Users\User\Desktop\1234.jpe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906780" cy="687705"/>
                    </a:xfrm>
                    <a:prstGeom prst="rect">
                      <a:avLst/>
                    </a:prstGeom>
                    <a:noFill/>
                    <a:ln>
                      <a:noFill/>
                    </a:ln>
                  </pic:spPr>
                </pic:pic>
              </a:graphicData>
            </a:graphic>
          </wp:anchor>
        </w:drawing>
      </w:r>
    </w:p>
    <w:p w14:paraId="697FADF2" w14:textId="77777777" w:rsidR="001C04B5" w:rsidRDefault="001C04B5">
      <w:pPr>
        <w:tabs>
          <w:tab w:val="left" w:pos="1134"/>
        </w:tabs>
        <w:ind w:firstLine="709"/>
        <w:jc w:val="both"/>
        <w:rPr>
          <w:sz w:val="28"/>
          <w:szCs w:val="28"/>
          <w:lang w:val="kk-KZ"/>
        </w:rPr>
      </w:pPr>
    </w:p>
    <w:p w14:paraId="6240FAB9" w14:textId="77777777" w:rsidR="001C04B5" w:rsidRDefault="001C04B5">
      <w:pPr>
        <w:tabs>
          <w:tab w:val="left" w:pos="1134"/>
        </w:tabs>
        <w:ind w:firstLine="709"/>
        <w:jc w:val="both"/>
        <w:rPr>
          <w:sz w:val="28"/>
          <w:szCs w:val="28"/>
          <w:lang w:val="kk-KZ"/>
        </w:rPr>
      </w:pPr>
    </w:p>
    <w:p w14:paraId="71DF74EE" w14:textId="77777777" w:rsidR="001C04B5" w:rsidRDefault="001C04B5">
      <w:pPr>
        <w:tabs>
          <w:tab w:val="left" w:pos="993"/>
          <w:tab w:val="left" w:pos="2652"/>
        </w:tabs>
        <w:jc w:val="center"/>
        <w:rPr>
          <w:sz w:val="28"/>
          <w:szCs w:val="28"/>
          <w:lang w:val="kk-KZ"/>
        </w:rPr>
      </w:pPr>
    </w:p>
    <w:p w14:paraId="72D5EB7C" w14:textId="77777777" w:rsidR="002B046B" w:rsidRPr="002B046B" w:rsidRDefault="002B046B">
      <w:pPr>
        <w:tabs>
          <w:tab w:val="left" w:pos="993"/>
          <w:tab w:val="left" w:pos="2652"/>
        </w:tabs>
        <w:jc w:val="center"/>
        <w:rPr>
          <w:sz w:val="4"/>
          <w:szCs w:val="4"/>
          <w:lang w:val="kk-KZ"/>
        </w:rPr>
      </w:pPr>
    </w:p>
    <w:p w14:paraId="2495B39E" w14:textId="77777777" w:rsidR="001C04B5" w:rsidRDefault="00197CB5">
      <w:pPr>
        <w:tabs>
          <w:tab w:val="left" w:pos="993"/>
          <w:tab w:val="left" w:pos="2652"/>
        </w:tabs>
        <w:jc w:val="center"/>
        <w:rPr>
          <w:sz w:val="28"/>
          <w:szCs w:val="28"/>
          <w:lang w:val="kk-KZ"/>
        </w:rPr>
      </w:pPr>
      <w:r>
        <w:rPr>
          <w:sz w:val="28"/>
          <w:szCs w:val="28"/>
          <w:lang w:val="kk-KZ"/>
        </w:rPr>
        <w:t xml:space="preserve">Сурет 38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1E187045" w14:textId="77777777" w:rsidR="001C04B5" w:rsidRDefault="001C04B5">
      <w:pPr>
        <w:tabs>
          <w:tab w:val="left" w:pos="1134"/>
        </w:tabs>
        <w:ind w:firstLine="709"/>
        <w:jc w:val="both"/>
        <w:rPr>
          <w:sz w:val="28"/>
          <w:szCs w:val="28"/>
          <w:lang w:val="kk-KZ"/>
        </w:rPr>
      </w:pPr>
    </w:p>
    <w:p w14:paraId="2A97BF90" w14:textId="77777777" w:rsidR="001C04B5" w:rsidRDefault="00197CB5">
      <w:pPr>
        <w:tabs>
          <w:tab w:val="left" w:pos="1134"/>
        </w:tabs>
        <w:ind w:firstLine="567"/>
        <w:jc w:val="both"/>
        <w:rPr>
          <w:sz w:val="28"/>
          <w:szCs w:val="28"/>
          <w:lang w:val="kk-KZ"/>
        </w:rPr>
      </w:pPr>
      <w:r>
        <w:rPr>
          <w:sz w:val="28"/>
          <w:szCs w:val="28"/>
          <w:lang w:val="kk-KZ"/>
        </w:rPr>
        <w:t>Қорытынды:</w:t>
      </w:r>
    </w:p>
    <w:p w14:paraId="1A9CCF81" w14:textId="77777777" w:rsidR="001C04B5" w:rsidRDefault="00197CB5">
      <w:pPr>
        <w:tabs>
          <w:tab w:val="left" w:pos="1134"/>
        </w:tabs>
        <w:ind w:firstLine="567"/>
        <w:jc w:val="both"/>
        <w:rPr>
          <w:sz w:val="28"/>
          <w:szCs w:val="28"/>
          <w:lang w:val="kk-KZ"/>
        </w:rPr>
      </w:pPr>
      <w:r>
        <w:rPr>
          <w:sz w:val="28"/>
          <w:szCs w:val="28"/>
          <w:lang w:val="kk-KZ"/>
        </w:rPr>
        <w:t>Бұл тапсырма арқылы оқушылар поэмадағы көркемдегіш  құралдың түрлерін ажырата алады.</w:t>
      </w:r>
    </w:p>
    <w:p w14:paraId="0CD159B0" w14:textId="77777777" w:rsidR="001C04B5" w:rsidRDefault="00197CB5">
      <w:pPr>
        <w:tabs>
          <w:tab w:val="left" w:pos="1134"/>
        </w:tabs>
        <w:ind w:firstLine="567"/>
        <w:jc w:val="both"/>
        <w:rPr>
          <w:sz w:val="28"/>
          <w:szCs w:val="28"/>
          <w:lang w:val="kk-KZ"/>
        </w:rPr>
      </w:pPr>
      <w:r>
        <w:rPr>
          <w:sz w:val="28"/>
          <w:szCs w:val="28"/>
          <w:lang w:val="kk-KZ"/>
        </w:rPr>
        <w:t>Тақырыбы: Мәтін мазмұнын ретке келтіру / сөйлемдерді дұрыс орналастыру арқылы мазмұндау дағдысын дамыту.</w:t>
      </w:r>
    </w:p>
    <w:p w14:paraId="566A75E6" w14:textId="77777777" w:rsidR="001C04B5" w:rsidRDefault="00197CB5">
      <w:pPr>
        <w:tabs>
          <w:tab w:val="left" w:pos="1134"/>
        </w:tabs>
        <w:ind w:firstLine="567"/>
        <w:jc w:val="both"/>
        <w:rPr>
          <w:sz w:val="28"/>
          <w:szCs w:val="28"/>
          <w:lang w:val="kk-KZ"/>
        </w:rPr>
      </w:pPr>
      <w:r>
        <w:rPr>
          <w:sz w:val="28"/>
          <w:szCs w:val="28"/>
          <w:lang w:val="kk-KZ"/>
        </w:rPr>
        <w:t>Мақсаты: Оқушыларға мәтіннің мазмұнын көркемдегіш  сөздерді қолдана отырып, мазмұндауға жаттықтыру. Сөйлемдердің логикалық байланысын, мәтін құрылымының кіріспе‑негізгі бөлім‑қорытынды түрінде болуын меңгерту.</w:t>
      </w:r>
    </w:p>
    <w:p w14:paraId="4D39E4E7"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410F3E6C"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00DA7A2C" w14:textId="77777777" w:rsidR="001C04B5" w:rsidRDefault="00197CB5">
      <w:pPr>
        <w:tabs>
          <w:tab w:val="left" w:pos="1134"/>
        </w:tabs>
        <w:ind w:firstLine="567"/>
        <w:jc w:val="both"/>
        <w:rPr>
          <w:sz w:val="28"/>
          <w:szCs w:val="28"/>
          <w:lang w:val="kk-KZ"/>
        </w:rPr>
      </w:pPr>
      <w:r>
        <w:rPr>
          <w:sz w:val="28"/>
          <w:szCs w:val="28"/>
          <w:lang w:val="kk-KZ"/>
        </w:rPr>
        <w:t>1. Мұғалім ойын‑сайтқа сілтеме көрсетіп, оқушыларды экранға жинайды.</w:t>
      </w:r>
    </w:p>
    <w:p w14:paraId="588DA1A8" w14:textId="77777777" w:rsidR="001C04B5" w:rsidRDefault="00197CB5">
      <w:pPr>
        <w:tabs>
          <w:tab w:val="left" w:pos="1134"/>
        </w:tabs>
        <w:ind w:firstLine="567"/>
        <w:jc w:val="both"/>
        <w:rPr>
          <w:sz w:val="28"/>
          <w:szCs w:val="28"/>
          <w:lang w:val="kk-KZ"/>
        </w:rPr>
      </w:pPr>
      <w:r>
        <w:rPr>
          <w:sz w:val="28"/>
          <w:szCs w:val="28"/>
          <w:lang w:val="kk-KZ"/>
        </w:rPr>
        <w:t>2. Ойын іске қосылады, оқушыларға сөйлемдер берілген, оларды дұрыс жинау қажет.</w:t>
      </w:r>
    </w:p>
    <w:p w14:paraId="4C7F824C" w14:textId="77777777" w:rsidR="001C04B5" w:rsidRDefault="00197CB5">
      <w:pPr>
        <w:tabs>
          <w:tab w:val="left" w:pos="1134"/>
        </w:tabs>
        <w:ind w:firstLine="567"/>
        <w:jc w:val="both"/>
        <w:rPr>
          <w:sz w:val="28"/>
          <w:szCs w:val="28"/>
          <w:lang w:val="kk-KZ"/>
        </w:rPr>
      </w:pPr>
      <w:r>
        <w:rPr>
          <w:sz w:val="28"/>
          <w:szCs w:val="28"/>
          <w:lang w:val="kk-KZ"/>
        </w:rPr>
        <w:t>3. Оқушылар сол сөйлемдерді ретімен орналастырып, мәтіннің мазмұнын толықтай қалпына келтіреді.</w:t>
      </w:r>
    </w:p>
    <w:p w14:paraId="52B681DD" w14:textId="77777777" w:rsidR="001C04B5" w:rsidRDefault="00197CB5">
      <w:pPr>
        <w:tabs>
          <w:tab w:val="left" w:pos="1134"/>
        </w:tabs>
        <w:ind w:firstLine="567"/>
        <w:jc w:val="both"/>
        <w:rPr>
          <w:sz w:val="28"/>
          <w:szCs w:val="28"/>
          <w:lang w:val="kk-KZ"/>
        </w:rPr>
      </w:pPr>
      <w:r>
        <w:rPr>
          <w:sz w:val="28"/>
          <w:szCs w:val="28"/>
          <w:lang w:val="kk-KZ"/>
        </w:rPr>
        <w:t>4. Мұғалім жұмыс соңында оқушылармен бірге шешілген нұсқаны талқылайды.</w:t>
      </w:r>
    </w:p>
    <w:p w14:paraId="3EA0D679" w14:textId="77777777" w:rsidR="001C04B5" w:rsidRDefault="00197CB5">
      <w:pPr>
        <w:tabs>
          <w:tab w:val="left" w:pos="1134"/>
        </w:tabs>
        <w:ind w:firstLine="567"/>
        <w:jc w:val="both"/>
        <w:rPr>
          <w:sz w:val="28"/>
          <w:szCs w:val="28"/>
          <w:lang w:val="kk-KZ"/>
        </w:rPr>
      </w:pPr>
      <w:r>
        <w:rPr>
          <w:sz w:val="28"/>
          <w:szCs w:val="28"/>
          <w:lang w:val="kk-KZ"/>
        </w:rPr>
        <w:t>Бағалау критерийі:</w:t>
      </w:r>
    </w:p>
    <w:p w14:paraId="3B50BBF8" w14:textId="77777777" w:rsidR="001C04B5" w:rsidRDefault="00197CB5">
      <w:pPr>
        <w:tabs>
          <w:tab w:val="left" w:pos="1134"/>
        </w:tabs>
        <w:ind w:firstLine="567"/>
        <w:jc w:val="both"/>
        <w:rPr>
          <w:sz w:val="28"/>
          <w:szCs w:val="28"/>
          <w:lang w:val="kk-KZ"/>
        </w:rPr>
      </w:pPr>
      <w:r>
        <w:rPr>
          <w:sz w:val="28"/>
          <w:szCs w:val="28"/>
          <w:lang w:val="kk-KZ"/>
        </w:rPr>
        <w:t>- Оқушылардың сөйлемдерді дұрыс орналастыруы бойынша.</w:t>
      </w:r>
    </w:p>
    <w:p w14:paraId="2347F508" w14:textId="77777777" w:rsidR="001C04B5" w:rsidRDefault="00197CB5">
      <w:pPr>
        <w:tabs>
          <w:tab w:val="left" w:pos="1134"/>
        </w:tabs>
        <w:ind w:firstLine="567"/>
        <w:jc w:val="both"/>
        <w:rPr>
          <w:sz w:val="28"/>
          <w:szCs w:val="28"/>
          <w:lang w:val="kk-KZ"/>
        </w:rPr>
      </w:pPr>
      <w:r>
        <w:rPr>
          <w:sz w:val="28"/>
          <w:szCs w:val="28"/>
          <w:lang w:val="kk-KZ"/>
        </w:rPr>
        <w:t>- Ойын барысында көрсеткен талпынысы, дұрыстығы.</w:t>
      </w:r>
    </w:p>
    <w:p w14:paraId="1A9008E1" w14:textId="77777777" w:rsidR="001C04B5" w:rsidRDefault="00197CB5">
      <w:pPr>
        <w:tabs>
          <w:tab w:val="left" w:pos="1134"/>
        </w:tabs>
        <w:ind w:firstLine="567"/>
        <w:jc w:val="both"/>
        <w:rPr>
          <w:sz w:val="28"/>
          <w:szCs w:val="28"/>
          <w:lang w:val="kk-KZ"/>
        </w:rPr>
      </w:pPr>
      <w:r>
        <w:rPr>
          <w:sz w:val="28"/>
          <w:szCs w:val="28"/>
          <w:lang w:val="kk-KZ"/>
        </w:rPr>
        <w:t>- Қорытынды талқылаудағы жауаптары, түсінігі (сурет 39).</w:t>
      </w:r>
      <w:r>
        <w:rPr>
          <w:sz w:val="28"/>
          <w:szCs w:val="28"/>
          <w:lang w:val="kk-KZ"/>
        </w:rPr>
        <w:tab/>
      </w:r>
    </w:p>
    <w:p w14:paraId="22B15278" w14:textId="41A7B14F" w:rsidR="001C04B5" w:rsidRDefault="002B046B">
      <w:pPr>
        <w:tabs>
          <w:tab w:val="left" w:pos="1134"/>
        </w:tabs>
        <w:ind w:firstLine="709"/>
        <w:jc w:val="both"/>
        <w:rPr>
          <w:sz w:val="28"/>
          <w:szCs w:val="28"/>
          <w:lang w:val="kk-KZ"/>
        </w:rPr>
      </w:pPr>
      <w:r>
        <w:rPr>
          <w:noProof/>
          <w:sz w:val="28"/>
          <w:szCs w:val="28"/>
        </w:rPr>
        <w:drawing>
          <wp:anchor distT="0" distB="0" distL="114300" distR="114300" simplePos="0" relativeHeight="251662336" behindDoc="0" locked="0" layoutInCell="1" allowOverlap="1" wp14:anchorId="042E196F" wp14:editId="36DDBEDD">
            <wp:simplePos x="0" y="0"/>
            <wp:positionH relativeFrom="margin">
              <wp:posOffset>281940</wp:posOffset>
            </wp:positionH>
            <wp:positionV relativeFrom="paragraph">
              <wp:posOffset>206376</wp:posOffset>
            </wp:positionV>
            <wp:extent cx="5563235" cy="1695450"/>
            <wp:effectExtent l="0" t="0" r="0" b="0"/>
            <wp:wrapNone/>
            <wp:docPr id="22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Рисунок 59"/>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63235" cy="1695450"/>
                    </a:xfrm>
                    <a:prstGeom prst="rect">
                      <a:avLst/>
                    </a:prstGeom>
                  </pic:spPr>
                </pic:pic>
              </a:graphicData>
            </a:graphic>
            <wp14:sizeRelV relativeFrom="margin">
              <wp14:pctHeight>0</wp14:pctHeight>
            </wp14:sizeRelV>
          </wp:anchor>
        </w:drawing>
      </w:r>
    </w:p>
    <w:p w14:paraId="07B577F3" w14:textId="6DB7DD0A" w:rsidR="001C04B5" w:rsidRDefault="001C04B5">
      <w:pPr>
        <w:tabs>
          <w:tab w:val="left" w:pos="1134"/>
        </w:tabs>
        <w:jc w:val="both"/>
        <w:rPr>
          <w:sz w:val="28"/>
          <w:szCs w:val="28"/>
          <w:lang w:val="kk-KZ"/>
        </w:rPr>
      </w:pPr>
    </w:p>
    <w:p w14:paraId="57C75B26" w14:textId="77777777" w:rsidR="001C04B5" w:rsidRDefault="001C04B5">
      <w:pPr>
        <w:tabs>
          <w:tab w:val="left" w:pos="1134"/>
        </w:tabs>
        <w:ind w:firstLine="709"/>
        <w:jc w:val="both"/>
        <w:rPr>
          <w:sz w:val="28"/>
          <w:szCs w:val="28"/>
          <w:lang w:val="kk-KZ"/>
        </w:rPr>
      </w:pPr>
    </w:p>
    <w:p w14:paraId="1600B1A6" w14:textId="77777777" w:rsidR="001C04B5" w:rsidRDefault="001C04B5">
      <w:pPr>
        <w:tabs>
          <w:tab w:val="left" w:pos="1134"/>
        </w:tabs>
        <w:ind w:firstLine="709"/>
        <w:jc w:val="both"/>
        <w:rPr>
          <w:sz w:val="28"/>
          <w:szCs w:val="28"/>
          <w:lang w:val="kk-KZ"/>
        </w:rPr>
      </w:pPr>
    </w:p>
    <w:p w14:paraId="33ABF5E9" w14:textId="77777777" w:rsidR="001C04B5" w:rsidRDefault="001C04B5">
      <w:pPr>
        <w:tabs>
          <w:tab w:val="left" w:pos="1134"/>
        </w:tabs>
        <w:ind w:firstLine="709"/>
        <w:jc w:val="both"/>
        <w:rPr>
          <w:sz w:val="28"/>
          <w:szCs w:val="28"/>
          <w:lang w:val="kk-KZ"/>
        </w:rPr>
      </w:pPr>
    </w:p>
    <w:p w14:paraId="6705C5DB" w14:textId="77777777" w:rsidR="001C04B5" w:rsidRDefault="001C04B5">
      <w:pPr>
        <w:tabs>
          <w:tab w:val="left" w:pos="1134"/>
        </w:tabs>
        <w:ind w:firstLine="709"/>
        <w:jc w:val="both"/>
        <w:rPr>
          <w:sz w:val="28"/>
          <w:szCs w:val="28"/>
          <w:lang w:val="kk-KZ"/>
        </w:rPr>
      </w:pPr>
    </w:p>
    <w:p w14:paraId="63845712" w14:textId="77777777" w:rsidR="001C04B5" w:rsidRDefault="001C04B5">
      <w:pPr>
        <w:tabs>
          <w:tab w:val="left" w:pos="1134"/>
        </w:tabs>
        <w:ind w:firstLine="709"/>
        <w:jc w:val="both"/>
        <w:rPr>
          <w:sz w:val="28"/>
          <w:szCs w:val="28"/>
          <w:lang w:val="kk-KZ"/>
        </w:rPr>
      </w:pPr>
    </w:p>
    <w:p w14:paraId="670D38AF" w14:textId="77777777" w:rsidR="001C04B5" w:rsidRDefault="001C04B5">
      <w:pPr>
        <w:tabs>
          <w:tab w:val="left" w:pos="1134"/>
        </w:tabs>
        <w:ind w:firstLine="709"/>
        <w:jc w:val="both"/>
        <w:rPr>
          <w:sz w:val="28"/>
          <w:szCs w:val="28"/>
          <w:lang w:val="kk-KZ"/>
        </w:rPr>
      </w:pPr>
    </w:p>
    <w:p w14:paraId="0144880A" w14:textId="77777777" w:rsidR="001C04B5" w:rsidRDefault="00197CB5">
      <w:pPr>
        <w:tabs>
          <w:tab w:val="left" w:pos="1134"/>
        </w:tabs>
        <w:ind w:firstLine="709"/>
        <w:jc w:val="both"/>
        <w:rPr>
          <w:sz w:val="28"/>
          <w:szCs w:val="28"/>
          <w:lang w:val="kk-KZ"/>
        </w:rPr>
      </w:pPr>
      <w:r>
        <w:rPr>
          <w:sz w:val="28"/>
          <w:szCs w:val="28"/>
          <w:lang w:val="kk-KZ"/>
        </w:rPr>
        <w:t xml:space="preserve">Сілтеме: </w:t>
      </w:r>
      <w:hyperlink r:id="rId86" w:history="1">
        <w:r>
          <w:rPr>
            <w:rStyle w:val="a6"/>
            <w:color w:val="auto"/>
            <w:sz w:val="28"/>
            <w:szCs w:val="28"/>
            <w:u w:val="none"/>
            <w:lang w:val="kk-KZ"/>
          </w:rPr>
          <w:t>https://learningapps.org/watch?v=pe7w82e4n25</w:t>
        </w:r>
      </w:hyperlink>
    </w:p>
    <w:p w14:paraId="3D23A1C7" w14:textId="205C7516" w:rsidR="001C04B5" w:rsidRDefault="002B046B">
      <w:pPr>
        <w:tabs>
          <w:tab w:val="left" w:pos="1134"/>
        </w:tabs>
        <w:ind w:firstLine="709"/>
        <w:jc w:val="both"/>
        <w:rPr>
          <w:sz w:val="28"/>
          <w:szCs w:val="28"/>
          <w:lang w:val="kk-KZ"/>
        </w:rPr>
      </w:pPr>
      <w:r>
        <w:rPr>
          <w:noProof/>
        </w:rPr>
        <w:drawing>
          <wp:anchor distT="0" distB="0" distL="114300" distR="114300" simplePos="0" relativeHeight="251663360" behindDoc="0" locked="0" layoutInCell="1" allowOverlap="1" wp14:anchorId="47010D2E" wp14:editId="3DBDD694">
            <wp:simplePos x="0" y="0"/>
            <wp:positionH relativeFrom="column">
              <wp:posOffset>2110740</wp:posOffset>
            </wp:positionH>
            <wp:positionV relativeFrom="paragraph">
              <wp:posOffset>101600</wp:posOffset>
            </wp:positionV>
            <wp:extent cx="1938655" cy="1133475"/>
            <wp:effectExtent l="0" t="0" r="4445" b="9525"/>
            <wp:wrapNone/>
            <wp:docPr id="221" name="Рисунок 60" descr="C:\Users\User\Desktop\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Рисунок 60" descr="C:\Users\User\Desktop\8.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938655" cy="1133475"/>
                    </a:xfrm>
                    <a:prstGeom prst="rect">
                      <a:avLst/>
                    </a:prstGeom>
                    <a:noFill/>
                    <a:ln>
                      <a:noFill/>
                    </a:ln>
                  </pic:spPr>
                </pic:pic>
              </a:graphicData>
            </a:graphic>
            <wp14:sizeRelV relativeFrom="margin">
              <wp14:pctHeight>0</wp14:pctHeight>
            </wp14:sizeRelV>
          </wp:anchor>
        </w:drawing>
      </w:r>
    </w:p>
    <w:p w14:paraId="1B022756" w14:textId="52479CF0" w:rsidR="001C04B5" w:rsidRDefault="001C04B5">
      <w:pPr>
        <w:spacing w:before="100" w:beforeAutospacing="1" w:after="100" w:afterAutospacing="1"/>
        <w:rPr>
          <w:lang w:val="kk-KZ"/>
        </w:rPr>
      </w:pPr>
    </w:p>
    <w:p w14:paraId="3CABDD97" w14:textId="77777777" w:rsidR="001C04B5" w:rsidRDefault="001C04B5">
      <w:pPr>
        <w:tabs>
          <w:tab w:val="left" w:pos="1134"/>
        </w:tabs>
        <w:ind w:firstLine="709"/>
        <w:jc w:val="both"/>
        <w:rPr>
          <w:sz w:val="28"/>
          <w:szCs w:val="28"/>
          <w:lang w:val="kk-KZ"/>
        </w:rPr>
      </w:pPr>
    </w:p>
    <w:p w14:paraId="2860D168" w14:textId="77777777" w:rsidR="001C04B5" w:rsidRDefault="001C04B5">
      <w:pPr>
        <w:tabs>
          <w:tab w:val="left" w:pos="1134"/>
        </w:tabs>
        <w:ind w:firstLine="709"/>
        <w:jc w:val="both"/>
        <w:rPr>
          <w:sz w:val="28"/>
          <w:szCs w:val="28"/>
          <w:lang w:val="kk-KZ"/>
        </w:rPr>
      </w:pPr>
    </w:p>
    <w:p w14:paraId="44BDACAC" w14:textId="77777777" w:rsidR="001C04B5" w:rsidRDefault="001C04B5" w:rsidP="002B046B">
      <w:pPr>
        <w:tabs>
          <w:tab w:val="left" w:pos="993"/>
          <w:tab w:val="left" w:pos="2652"/>
        </w:tabs>
        <w:rPr>
          <w:sz w:val="28"/>
          <w:szCs w:val="28"/>
          <w:lang w:val="kk-KZ"/>
        </w:rPr>
      </w:pPr>
    </w:p>
    <w:p w14:paraId="3B9620E5" w14:textId="77777777" w:rsidR="001C04B5" w:rsidRDefault="00197CB5">
      <w:pPr>
        <w:tabs>
          <w:tab w:val="left" w:pos="993"/>
          <w:tab w:val="left" w:pos="2652"/>
        </w:tabs>
        <w:jc w:val="center"/>
        <w:rPr>
          <w:sz w:val="28"/>
          <w:szCs w:val="28"/>
          <w:lang w:val="kk-KZ"/>
        </w:rPr>
      </w:pPr>
      <w:r>
        <w:rPr>
          <w:sz w:val="28"/>
          <w:szCs w:val="28"/>
          <w:lang w:val="kk-KZ"/>
        </w:rPr>
        <w:t xml:space="preserve">Сурет 39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0978C5F0" w14:textId="77777777" w:rsidR="001C04B5" w:rsidRDefault="001C04B5">
      <w:pPr>
        <w:tabs>
          <w:tab w:val="left" w:pos="1134"/>
        </w:tabs>
        <w:ind w:firstLine="709"/>
        <w:jc w:val="both"/>
        <w:rPr>
          <w:sz w:val="28"/>
          <w:szCs w:val="28"/>
          <w:lang w:val="kk-KZ"/>
        </w:rPr>
      </w:pPr>
    </w:p>
    <w:p w14:paraId="794E4C5E" w14:textId="77777777" w:rsidR="001C04B5" w:rsidRDefault="00197CB5">
      <w:pPr>
        <w:tabs>
          <w:tab w:val="left" w:pos="1134"/>
        </w:tabs>
        <w:ind w:firstLine="567"/>
        <w:jc w:val="both"/>
        <w:rPr>
          <w:sz w:val="28"/>
          <w:szCs w:val="28"/>
          <w:lang w:val="kk-KZ"/>
        </w:rPr>
      </w:pPr>
      <w:r>
        <w:rPr>
          <w:sz w:val="28"/>
          <w:szCs w:val="28"/>
          <w:lang w:val="kk-KZ"/>
        </w:rPr>
        <w:t>Қорытынды: «Мәтін мазмұнын ретке келтіру» ойыны бастауыш сынып оқушыларының мәтіннің құрылымын түсінуін, логикалық ойлауын және көркем сөздерді қолдана отырып мазмұндау дағдысын дамытуға тиімді ықпал етеді. LearningApps платформасында сөйлемдерді дұрыс орналастыру арқылы оқушылар мәтіннің кіріспе – негізгі бөлім – қорытынды ретін нақты меңгереді, оқығанын есте сақтап, өз сөздерімен мазмұндауға жаттығады. Сонымен қатар, бұл жұмыс оқушылардың цифрлық сауаттылығын арттырып, топпен талқылау барысында коммуникативтік қабілеттерін жетілдіруге мүмкіндік береді.</w:t>
      </w:r>
    </w:p>
    <w:p w14:paraId="4BD4BD97" w14:textId="77777777" w:rsidR="001C04B5" w:rsidRDefault="00197CB5">
      <w:pPr>
        <w:tabs>
          <w:tab w:val="left" w:pos="1134"/>
        </w:tabs>
        <w:ind w:firstLine="567"/>
        <w:jc w:val="both"/>
        <w:rPr>
          <w:sz w:val="28"/>
          <w:szCs w:val="28"/>
          <w:lang w:val="kk-KZ"/>
        </w:rPr>
      </w:pPr>
      <w:r>
        <w:rPr>
          <w:sz w:val="28"/>
          <w:szCs w:val="28"/>
          <w:lang w:val="kk-KZ"/>
        </w:rPr>
        <w:t xml:space="preserve">Тақырыбы: «Құмырсқа мен Өрмекші» әңгімесі </w:t>
      </w:r>
    </w:p>
    <w:p w14:paraId="3B7A250B" w14:textId="77777777" w:rsidR="001C04B5" w:rsidRDefault="00197CB5">
      <w:pPr>
        <w:tabs>
          <w:tab w:val="left" w:pos="1134"/>
        </w:tabs>
        <w:ind w:firstLine="567"/>
        <w:jc w:val="both"/>
        <w:rPr>
          <w:sz w:val="28"/>
          <w:szCs w:val="28"/>
          <w:lang w:val="kk-KZ"/>
        </w:rPr>
      </w:pPr>
      <w:r>
        <w:rPr>
          <w:sz w:val="28"/>
          <w:szCs w:val="28"/>
          <w:lang w:val="kk-KZ"/>
        </w:rPr>
        <w:t>Мақсаты:</w:t>
      </w:r>
      <w:r>
        <w:rPr>
          <w:sz w:val="28"/>
          <w:szCs w:val="28"/>
          <w:lang w:val="kk-KZ"/>
        </w:rPr>
        <w:tab/>
        <w:t>Әдеби мәтіндегі кейіпкерлердің мінез-құлқын тану, көркемдегіш  құралдарды (теңеу, эпитет, кейіптеу) ажыратуға үйрету.</w:t>
      </w:r>
    </w:p>
    <w:p w14:paraId="57EBF302"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11D66FAB"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6A86A1B9" w14:textId="77777777" w:rsidR="001C04B5" w:rsidRDefault="00197CB5">
      <w:pPr>
        <w:tabs>
          <w:tab w:val="left" w:pos="993"/>
        </w:tabs>
        <w:ind w:firstLine="567"/>
        <w:jc w:val="both"/>
        <w:rPr>
          <w:sz w:val="28"/>
          <w:szCs w:val="28"/>
          <w:lang w:val="kk-KZ"/>
        </w:rPr>
      </w:pPr>
      <w:r>
        <w:rPr>
          <w:sz w:val="28"/>
          <w:szCs w:val="28"/>
          <w:lang w:val="kk-KZ"/>
        </w:rPr>
        <w:t>1.</w:t>
      </w:r>
      <w:r>
        <w:rPr>
          <w:sz w:val="28"/>
          <w:szCs w:val="28"/>
          <w:lang w:val="kk-KZ"/>
        </w:rPr>
        <w:tab/>
        <w:t>Мұғалім оқушыларға LearningApps платформасында жасалған пазл ойынының сілтемесін ұсынады.</w:t>
      </w:r>
    </w:p>
    <w:p w14:paraId="49F735A9" w14:textId="77777777" w:rsidR="001C04B5" w:rsidRDefault="00197CB5">
      <w:pPr>
        <w:tabs>
          <w:tab w:val="left" w:pos="993"/>
        </w:tabs>
        <w:ind w:firstLine="567"/>
        <w:jc w:val="both"/>
        <w:rPr>
          <w:sz w:val="28"/>
          <w:szCs w:val="28"/>
          <w:lang w:val="kk-KZ"/>
        </w:rPr>
      </w:pPr>
      <w:r>
        <w:rPr>
          <w:sz w:val="28"/>
          <w:szCs w:val="28"/>
          <w:lang w:val="kk-KZ"/>
        </w:rPr>
        <w:t>2.</w:t>
      </w:r>
      <w:r>
        <w:rPr>
          <w:sz w:val="28"/>
          <w:szCs w:val="28"/>
          <w:lang w:val="kk-KZ"/>
        </w:rPr>
        <w:tab/>
        <w:t>Экранда (немесе оқушылардың құрылғысында) сұрақ шығады. Мысалы: «Әңгімеде қай кейіпкер жалқаулықты бейнелейді?»</w:t>
      </w:r>
    </w:p>
    <w:p w14:paraId="2BD26D1C" w14:textId="77777777" w:rsidR="001C04B5" w:rsidRDefault="00197CB5">
      <w:pPr>
        <w:tabs>
          <w:tab w:val="left" w:pos="993"/>
        </w:tabs>
        <w:ind w:firstLine="567"/>
        <w:jc w:val="both"/>
        <w:rPr>
          <w:sz w:val="28"/>
          <w:szCs w:val="28"/>
          <w:lang w:val="kk-KZ"/>
        </w:rPr>
      </w:pPr>
      <w:r>
        <w:rPr>
          <w:sz w:val="28"/>
          <w:szCs w:val="28"/>
          <w:lang w:val="kk-KZ"/>
        </w:rPr>
        <w:t>3.</w:t>
      </w:r>
      <w:r>
        <w:rPr>
          <w:sz w:val="28"/>
          <w:szCs w:val="28"/>
          <w:lang w:val="kk-KZ"/>
        </w:rPr>
        <w:tab/>
        <w:t>Әр сұраққа үш нұсқа беріледі. Оқушы дұрыс жауапты таңдайды.</w:t>
      </w:r>
    </w:p>
    <w:p w14:paraId="42B0A769" w14:textId="77777777" w:rsidR="001C04B5" w:rsidRDefault="00197CB5">
      <w:pPr>
        <w:tabs>
          <w:tab w:val="left" w:pos="993"/>
        </w:tabs>
        <w:ind w:firstLine="567"/>
        <w:jc w:val="both"/>
        <w:rPr>
          <w:sz w:val="28"/>
          <w:szCs w:val="28"/>
          <w:lang w:val="kk-KZ"/>
        </w:rPr>
      </w:pPr>
      <w:r>
        <w:rPr>
          <w:sz w:val="28"/>
          <w:szCs w:val="28"/>
          <w:lang w:val="kk-KZ"/>
        </w:rPr>
        <w:t>4.</w:t>
      </w:r>
      <w:r>
        <w:rPr>
          <w:sz w:val="28"/>
          <w:szCs w:val="28"/>
          <w:lang w:val="kk-KZ"/>
        </w:rPr>
        <w:tab/>
        <w:t>Дұрыс жауап таңдағанда пазлдың бір бөлігі ашылады.</w:t>
      </w:r>
    </w:p>
    <w:p w14:paraId="0E1331A0" w14:textId="77777777" w:rsidR="001C04B5" w:rsidRDefault="00197CB5">
      <w:pPr>
        <w:tabs>
          <w:tab w:val="left" w:pos="993"/>
        </w:tabs>
        <w:ind w:firstLine="567"/>
        <w:jc w:val="both"/>
        <w:rPr>
          <w:sz w:val="28"/>
          <w:szCs w:val="28"/>
          <w:lang w:val="kk-KZ"/>
        </w:rPr>
      </w:pPr>
      <w:r>
        <w:rPr>
          <w:sz w:val="28"/>
          <w:szCs w:val="28"/>
          <w:lang w:val="kk-KZ"/>
        </w:rPr>
        <w:t>5.</w:t>
      </w:r>
      <w:r>
        <w:rPr>
          <w:sz w:val="28"/>
          <w:szCs w:val="28"/>
          <w:lang w:val="kk-KZ"/>
        </w:rPr>
        <w:tab/>
        <w:t>Барлық сұрақтарға дұрыс жауап берілсе, жасырын сурет толық ашылады.</w:t>
      </w:r>
    </w:p>
    <w:p w14:paraId="11638FBC" w14:textId="77777777" w:rsidR="001C04B5" w:rsidRDefault="00197CB5">
      <w:pPr>
        <w:tabs>
          <w:tab w:val="left" w:pos="993"/>
        </w:tabs>
        <w:ind w:firstLine="567"/>
        <w:jc w:val="both"/>
        <w:rPr>
          <w:sz w:val="28"/>
          <w:szCs w:val="28"/>
          <w:lang w:val="kk-KZ"/>
        </w:rPr>
      </w:pPr>
      <w:r>
        <w:rPr>
          <w:sz w:val="28"/>
          <w:szCs w:val="28"/>
          <w:lang w:val="kk-KZ"/>
        </w:rPr>
        <w:t>6.</w:t>
      </w:r>
      <w:r>
        <w:rPr>
          <w:sz w:val="28"/>
          <w:szCs w:val="28"/>
          <w:lang w:val="kk-KZ"/>
        </w:rPr>
        <w:tab/>
        <w:t>Ойын соңында мұғалім сұрақтарға бірге талдау жасап, кейіпкерлердің қасиеттерін қорытындылайды.</w:t>
      </w:r>
    </w:p>
    <w:p w14:paraId="338DD326" w14:textId="77777777" w:rsidR="001C04B5" w:rsidRDefault="00197CB5">
      <w:pPr>
        <w:tabs>
          <w:tab w:val="left" w:pos="993"/>
        </w:tabs>
        <w:ind w:firstLine="567"/>
        <w:jc w:val="both"/>
        <w:rPr>
          <w:sz w:val="28"/>
          <w:szCs w:val="28"/>
          <w:lang w:val="kk-KZ"/>
        </w:rPr>
      </w:pPr>
      <w:r>
        <w:rPr>
          <w:sz w:val="28"/>
          <w:szCs w:val="28"/>
          <w:lang w:val="kk-KZ"/>
        </w:rPr>
        <w:t>Қорытынды:</w:t>
      </w:r>
    </w:p>
    <w:p w14:paraId="62EA26F4" w14:textId="77777777" w:rsidR="001C04B5" w:rsidRDefault="00197CB5">
      <w:pPr>
        <w:pStyle w:val="afa"/>
        <w:numPr>
          <w:ilvl w:val="0"/>
          <w:numId w:val="2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Оқушылар әңгіменің негізгі идеясын түсінеді;</w:t>
      </w:r>
    </w:p>
    <w:p w14:paraId="4BE549CA" w14:textId="77777777" w:rsidR="001C04B5" w:rsidRDefault="00197CB5">
      <w:pPr>
        <w:pStyle w:val="afa"/>
        <w:numPr>
          <w:ilvl w:val="0"/>
          <w:numId w:val="2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Кейіпкерлерді мінез-құлқына қарай ажырата біледі;</w:t>
      </w:r>
    </w:p>
    <w:p w14:paraId="364C9A7B" w14:textId="77777777" w:rsidR="001C04B5" w:rsidRDefault="00197CB5">
      <w:pPr>
        <w:pStyle w:val="afa"/>
        <w:numPr>
          <w:ilvl w:val="0"/>
          <w:numId w:val="2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Еңбекқорлық пен табандылықтың маңызы туралы ой түйеді;</w:t>
      </w:r>
    </w:p>
    <w:p w14:paraId="33CF4131" w14:textId="77777777" w:rsidR="001C04B5" w:rsidRDefault="00197CB5">
      <w:pPr>
        <w:pStyle w:val="afa"/>
        <w:numPr>
          <w:ilvl w:val="0"/>
          <w:numId w:val="2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Ойын арқылы білімдерін бекітіп, қызығушылықтары артады.</w:t>
      </w:r>
    </w:p>
    <w:p w14:paraId="3104CCD8" w14:textId="77777777" w:rsidR="001C04B5" w:rsidRDefault="00197CB5">
      <w:pPr>
        <w:tabs>
          <w:tab w:val="left" w:pos="993"/>
        </w:tabs>
        <w:ind w:firstLine="567"/>
        <w:jc w:val="both"/>
        <w:rPr>
          <w:sz w:val="28"/>
          <w:szCs w:val="28"/>
          <w:lang w:val="kk-KZ"/>
        </w:rPr>
      </w:pPr>
      <w:r>
        <w:rPr>
          <w:sz w:val="28"/>
          <w:szCs w:val="28"/>
          <w:lang w:val="kk-KZ"/>
        </w:rPr>
        <w:t>көркемдегіш  құралдар анықтамасы мен мысалдары</w:t>
      </w:r>
    </w:p>
    <w:p w14:paraId="20333E5B" w14:textId="77777777" w:rsidR="001C04B5" w:rsidRDefault="00197CB5">
      <w:pPr>
        <w:tabs>
          <w:tab w:val="left" w:pos="993"/>
        </w:tabs>
        <w:ind w:firstLine="567"/>
        <w:jc w:val="both"/>
        <w:rPr>
          <w:sz w:val="28"/>
          <w:szCs w:val="28"/>
          <w:lang w:val="kk-KZ"/>
        </w:rPr>
      </w:pPr>
      <w:r>
        <w:rPr>
          <w:sz w:val="28"/>
          <w:szCs w:val="28"/>
          <w:lang w:val="kk-KZ"/>
        </w:rPr>
        <w:t>1. Эпитет</w:t>
      </w:r>
    </w:p>
    <w:p w14:paraId="68EBF243" w14:textId="77777777" w:rsidR="001C04B5" w:rsidRDefault="00197CB5">
      <w:pPr>
        <w:tabs>
          <w:tab w:val="left" w:pos="993"/>
        </w:tabs>
        <w:ind w:firstLine="567"/>
        <w:jc w:val="both"/>
        <w:rPr>
          <w:sz w:val="28"/>
          <w:szCs w:val="28"/>
          <w:lang w:val="kk-KZ"/>
        </w:rPr>
      </w:pPr>
      <w:r>
        <w:rPr>
          <w:sz w:val="28"/>
          <w:szCs w:val="28"/>
          <w:lang w:val="kk-KZ"/>
        </w:rPr>
        <w:t>Анықтамасы: Заттың, құбылыстың ерекше сипатын, сапасын бейнелі сөзбен көрсету.</w:t>
      </w:r>
    </w:p>
    <w:p w14:paraId="3EB9DFF0" w14:textId="77777777" w:rsidR="001C04B5" w:rsidRDefault="00197CB5">
      <w:pPr>
        <w:tabs>
          <w:tab w:val="left" w:pos="993"/>
        </w:tabs>
        <w:ind w:firstLine="567"/>
        <w:jc w:val="both"/>
        <w:rPr>
          <w:sz w:val="28"/>
          <w:szCs w:val="28"/>
          <w:lang w:val="kk-KZ"/>
        </w:rPr>
      </w:pPr>
      <w:r>
        <w:rPr>
          <w:sz w:val="28"/>
          <w:szCs w:val="28"/>
          <w:lang w:val="kk-KZ"/>
        </w:rPr>
        <w:t>Мысал: «Жалқау өрмекші», «еңбекқор құмырсқа».</w:t>
      </w:r>
    </w:p>
    <w:p w14:paraId="7BD0CDBB" w14:textId="77777777" w:rsidR="001C04B5" w:rsidRDefault="00197CB5">
      <w:pPr>
        <w:tabs>
          <w:tab w:val="left" w:pos="993"/>
        </w:tabs>
        <w:ind w:firstLine="567"/>
        <w:jc w:val="both"/>
        <w:rPr>
          <w:sz w:val="28"/>
          <w:szCs w:val="28"/>
          <w:lang w:val="kk-KZ"/>
        </w:rPr>
      </w:pPr>
      <w:r>
        <w:rPr>
          <w:rFonts w:ascii="Segoe UI Symbol" w:hAnsi="Segoe UI Symbol" w:cs="Segoe UI Symbol"/>
          <w:sz w:val="28"/>
          <w:szCs w:val="28"/>
          <w:lang w:val="kk-KZ"/>
        </w:rPr>
        <w:t>➡</w:t>
      </w:r>
      <w:r>
        <w:rPr>
          <w:sz w:val="28"/>
          <w:szCs w:val="28"/>
          <w:lang w:val="kk-KZ"/>
        </w:rPr>
        <w:t>️ Сіздің 5, 6-сұрақтары осыған жатады.</w:t>
      </w:r>
    </w:p>
    <w:p w14:paraId="14716D15" w14:textId="77777777" w:rsidR="001C04B5" w:rsidRDefault="00197CB5">
      <w:pPr>
        <w:tabs>
          <w:tab w:val="left" w:pos="993"/>
        </w:tabs>
        <w:ind w:firstLine="567"/>
        <w:jc w:val="both"/>
        <w:rPr>
          <w:sz w:val="28"/>
          <w:szCs w:val="28"/>
          <w:lang w:val="kk-KZ"/>
        </w:rPr>
      </w:pPr>
      <w:r>
        <w:rPr>
          <w:sz w:val="28"/>
          <w:szCs w:val="28"/>
          <w:lang w:val="kk-KZ"/>
        </w:rPr>
        <w:t>2. Кейіптеу (персонификация)</w:t>
      </w:r>
    </w:p>
    <w:p w14:paraId="5E7272B4" w14:textId="77777777" w:rsidR="001C04B5" w:rsidRDefault="00197CB5">
      <w:pPr>
        <w:tabs>
          <w:tab w:val="left" w:pos="993"/>
        </w:tabs>
        <w:ind w:firstLine="567"/>
        <w:jc w:val="both"/>
        <w:rPr>
          <w:sz w:val="28"/>
          <w:szCs w:val="28"/>
          <w:lang w:val="kk-KZ"/>
        </w:rPr>
      </w:pPr>
      <w:r>
        <w:rPr>
          <w:sz w:val="28"/>
          <w:szCs w:val="28"/>
          <w:lang w:val="kk-KZ"/>
        </w:rPr>
        <w:t>Анықтамасы: Жануарға, құбылысқа, жансыз затқа адам қасиетін, іс-әрекетін таңу.</w:t>
      </w:r>
    </w:p>
    <w:p w14:paraId="67A74672" w14:textId="77777777" w:rsidR="001C04B5" w:rsidRDefault="00197CB5">
      <w:pPr>
        <w:tabs>
          <w:tab w:val="left" w:pos="993"/>
        </w:tabs>
        <w:ind w:firstLine="567"/>
        <w:jc w:val="both"/>
        <w:rPr>
          <w:sz w:val="28"/>
          <w:szCs w:val="28"/>
          <w:lang w:val="kk-KZ"/>
        </w:rPr>
      </w:pPr>
      <w:r>
        <w:rPr>
          <w:sz w:val="28"/>
          <w:szCs w:val="28"/>
          <w:lang w:val="kk-KZ"/>
        </w:rPr>
        <w:t>Мысал: «Қарлығаш балапанын асырап жүр» (адам сияқты әрекет етеді).</w:t>
      </w:r>
    </w:p>
    <w:p w14:paraId="17466233" w14:textId="77777777" w:rsidR="001C04B5" w:rsidRDefault="00197CB5">
      <w:pPr>
        <w:tabs>
          <w:tab w:val="left" w:pos="993"/>
        </w:tabs>
        <w:ind w:firstLine="567"/>
        <w:jc w:val="both"/>
        <w:rPr>
          <w:sz w:val="28"/>
          <w:szCs w:val="28"/>
          <w:lang w:val="kk-KZ"/>
        </w:rPr>
      </w:pPr>
      <w:r>
        <w:rPr>
          <w:rFonts w:ascii="Segoe UI Symbol" w:hAnsi="Segoe UI Symbol" w:cs="Segoe UI Symbol"/>
          <w:sz w:val="28"/>
          <w:szCs w:val="28"/>
          <w:lang w:val="kk-KZ"/>
        </w:rPr>
        <w:t>➡</w:t>
      </w:r>
      <w:r>
        <w:rPr>
          <w:sz w:val="28"/>
          <w:szCs w:val="28"/>
          <w:lang w:val="kk-KZ"/>
        </w:rPr>
        <w:t>️ 3-сұрақ осыған жатады.</w:t>
      </w:r>
    </w:p>
    <w:p w14:paraId="02320FC1" w14:textId="77777777" w:rsidR="001C04B5" w:rsidRDefault="00197CB5">
      <w:pPr>
        <w:tabs>
          <w:tab w:val="left" w:pos="993"/>
        </w:tabs>
        <w:ind w:firstLine="567"/>
        <w:jc w:val="both"/>
        <w:rPr>
          <w:sz w:val="28"/>
          <w:szCs w:val="28"/>
          <w:lang w:val="kk-KZ"/>
        </w:rPr>
      </w:pPr>
      <w:r>
        <w:rPr>
          <w:sz w:val="28"/>
          <w:szCs w:val="28"/>
          <w:lang w:val="kk-KZ"/>
        </w:rPr>
        <w:t>3. Қайталау</w:t>
      </w:r>
    </w:p>
    <w:p w14:paraId="55930EB1" w14:textId="77777777" w:rsidR="001C04B5" w:rsidRDefault="00197CB5">
      <w:pPr>
        <w:tabs>
          <w:tab w:val="left" w:pos="993"/>
        </w:tabs>
        <w:ind w:firstLine="567"/>
        <w:jc w:val="both"/>
        <w:rPr>
          <w:sz w:val="28"/>
          <w:szCs w:val="28"/>
          <w:lang w:val="kk-KZ"/>
        </w:rPr>
      </w:pPr>
      <w:r>
        <w:rPr>
          <w:sz w:val="28"/>
          <w:szCs w:val="28"/>
          <w:lang w:val="kk-KZ"/>
        </w:rPr>
        <w:lastRenderedPageBreak/>
        <w:t>Анықтамасы: Ойды күшейту, мәнерлі жеткізу мақсатында бір сөзді немесе сөз тіркесін қайталап қолдану.</w:t>
      </w:r>
    </w:p>
    <w:p w14:paraId="05A78342" w14:textId="77777777" w:rsidR="001C04B5" w:rsidRDefault="00197CB5">
      <w:pPr>
        <w:tabs>
          <w:tab w:val="left" w:pos="993"/>
        </w:tabs>
        <w:ind w:firstLine="567"/>
        <w:jc w:val="both"/>
        <w:rPr>
          <w:sz w:val="28"/>
          <w:szCs w:val="28"/>
          <w:lang w:val="kk-KZ"/>
        </w:rPr>
      </w:pPr>
      <w:r>
        <w:rPr>
          <w:sz w:val="28"/>
          <w:szCs w:val="28"/>
          <w:lang w:val="kk-KZ"/>
        </w:rPr>
        <w:t>Мысал: Автордың балаларды қайта-қайта еңбекқорлыққа шақыруы.</w:t>
      </w:r>
    </w:p>
    <w:p w14:paraId="06633520" w14:textId="77777777" w:rsidR="001C04B5" w:rsidRDefault="00197CB5">
      <w:pPr>
        <w:tabs>
          <w:tab w:val="left" w:pos="993"/>
        </w:tabs>
        <w:ind w:firstLine="567"/>
        <w:jc w:val="both"/>
        <w:rPr>
          <w:sz w:val="28"/>
          <w:szCs w:val="28"/>
          <w:lang w:val="kk-KZ"/>
        </w:rPr>
      </w:pPr>
      <w:r>
        <w:rPr>
          <w:rFonts w:ascii="Segoe UI Symbol" w:hAnsi="Segoe UI Symbol" w:cs="Segoe UI Symbol"/>
          <w:sz w:val="28"/>
          <w:szCs w:val="28"/>
          <w:lang w:val="kk-KZ"/>
        </w:rPr>
        <w:t>➡</w:t>
      </w:r>
      <w:r>
        <w:rPr>
          <w:sz w:val="28"/>
          <w:szCs w:val="28"/>
          <w:lang w:val="kk-KZ"/>
        </w:rPr>
        <w:t>️ 4, 7-сұрақтарда байқалады.</w:t>
      </w:r>
    </w:p>
    <w:p w14:paraId="26F9BE4E" w14:textId="77777777" w:rsidR="001C04B5" w:rsidRDefault="00197CB5">
      <w:pPr>
        <w:tabs>
          <w:tab w:val="left" w:pos="993"/>
        </w:tabs>
        <w:ind w:firstLine="567"/>
        <w:jc w:val="both"/>
        <w:rPr>
          <w:sz w:val="28"/>
          <w:szCs w:val="28"/>
          <w:lang w:val="kk-KZ"/>
        </w:rPr>
      </w:pPr>
      <w:r>
        <w:rPr>
          <w:sz w:val="28"/>
          <w:szCs w:val="28"/>
          <w:lang w:val="kk-KZ"/>
        </w:rPr>
        <w:t>4. Аллегория (астарлау)</w:t>
      </w:r>
    </w:p>
    <w:p w14:paraId="56067A38" w14:textId="77777777" w:rsidR="001C04B5" w:rsidRDefault="00197CB5">
      <w:pPr>
        <w:tabs>
          <w:tab w:val="left" w:pos="993"/>
        </w:tabs>
        <w:ind w:firstLine="567"/>
        <w:jc w:val="both"/>
        <w:rPr>
          <w:sz w:val="28"/>
          <w:szCs w:val="28"/>
          <w:lang w:val="kk-KZ"/>
        </w:rPr>
      </w:pPr>
      <w:r>
        <w:rPr>
          <w:sz w:val="28"/>
          <w:szCs w:val="28"/>
          <w:lang w:val="kk-KZ"/>
        </w:rPr>
        <w:t xml:space="preserve">Анықтамасы: </w:t>
      </w:r>
      <w:r>
        <w:rPr>
          <w:rFonts w:ascii="Calibri" w:hAnsi="Calibri" w:cs="Calibri"/>
          <w:sz w:val="28"/>
          <w:szCs w:val="28"/>
          <w:lang w:val="kk-KZ"/>
        </w:rPr>
        <w:t>а</w:t>
      </w:r>
      <w:r>
        <w:rPr>
          <w:sz w:val="28"/>
          <w:szCs w:val="28"/>
          <w:lang w:val="kk-KZ"/>
        </w:rPr>
        <w:t>қ қасиеттерді (еңбекқорлық, жалқаулық) жан-жануарлар немесе заттар арқылы беру.</w:t>
      </w:r>
    </w:p>
    <w:p w14:paraId="518BA5E9" w14:textId="77777777" w:rsidR="001C04B5" w:rsidRDefault="00197CB5">
      <w:pPr>
        <w:tabs>
          <w:tab w:val="left" w:pos="993"/>
        </w:tabs>
        <w:ind w:firstLine="567"/>
        <w:jc w:val="both"/>
        <w:rPr>
          <w:sz w:val="28"/>
          <w:szCs w:val="28"/>
          <w:lang w:val="kk-KZ"/>
        </w:rPr>
      </w:pPr>
      <w:r>
        <w:rPr>
          <w:sz w:val="28"/>
          <w:szCs w:val="28"/>
          <w:lang w:val="kk-KZ"/>
        </w:rPr>
        <w:t>Мысал: Құмырсқа – еңбекқорлықтың, Өрмекші – жалқаулықтың бейнесі.</w:t>
      </w:r>
    </w:p>
    <w:p w14:paraId="7568C73D" w14:textId="77777777" w:rsidR="001C04B5" w:rsidRDefault="00197CB5">
      <w:pPr>
        <w:tabs>
          <w:tab w:val="left" w:pos="993"/>
        </w:tabs>
        <w:ind w:firstLine="567"/>
        <w:jc w:val="both"/>
        <w:rPr>
          <w:sz w:val="28"/>
          <w:szCs w:val="28"/>
          <w:lang w:val="kk-KZ"/>
        </w:rPr>
      </w:pPr>
      <w:r>
        <w:rPr>
          <w:rFonts w:ascii="Segoe UI Symbol" w:hAnsi="Segoe UI Symbol" w:cs="Segoe UI Symbol"/>
          <w:sz w:val="28"/>
          <w:szCs w:val="28"/>
          <w:lang w:val="kk-KZ"/>
        </w:rPr>
        <w:t>➡</w:t>
      </w:r>
      <w:r>
        <w:rPr>
          <w:sz w:val="28"/>
          <w:szCs w:val="28"/>
          <w:lang w:val="kk-KZ"/>
        </w:rPr>
        <w:t>️ 1, 2-сұрақтар осыған жатады.</w:t>
      </w:r>
    </w:p>
    <w:p w14:paraId="4FB06911" w14:textId="77777777" w:rsidR="001C04B5" w:rsidRDefault="00197CB5">
      <w:pPr>
        <w:tabs>
          <w:tab w:val="left" w:pos="993"/>
        </w:tabs>
        <w:ind w:firstLine="567"/>
        <w:jc w:val="both"/>
        <w:rPr>
          <w:sz w:val="28"/>
          <w:szCs w:val="28"/>
          <w:lang w:val="kk-KZ"/>
        </w:rPr>
      </w:pPr>
      <w:r>
        <w:rPr>
          <w:sz w:val="28"/>
          <w:szCs w:val="28"/>
          <w:lang w:val="kk-KZ"/>
        </w:rPr>
        <w:t xml:space="preserve">Сілтеме: </w:t>
      </w:r>
      <w:hyperlink r:id="rId87" w:history="1">
        <w:r>
          <w:rPr>
            <w:rStyle w:val="a6"/>
            <w:color w:val="auto"/>
            <w:sz w:val="28"/>
            <w:szCs w:val="28"/>
            <w:u w:val="none"/>
            <w:lang w:val="kk-KZ"/>
          </w:rPr>
          <w:t>https://learningapps.org/display?v=pgr63xp2325</w:t>
        </w:r>
      </w:hyperlink>
      <w:r>
        <w:rPr>
          <w:lang w:val="kk-KZ"/>
        </w:rPr>
        <w:t xml:space="preserve"> </w:t>
      </w:r>
      <w:r>
        <w:rPr>
          <w:sz w:val="28"/>
          <w:szCs w:val="28"/>
          <w:lang w:val="kk-KZ"/>
        </w:rPr>
        <w:t>(сурет 40).</w:t>
      </w:r>
      <w:r>
        <w:rPr>
          <w:sz w:val="28"/>
          <w:szCs w:val="28"/>
          <w:lang w:val="kk-KZ"/>
        </w:rPr>
        <w:tab/>
      </w:r>
    </w:p>
    <w:p w14:paraId="3DBB9F65" w14:textId="77777777" w:rsidR="001C04B5" w:rsidRDefault="001C04B5">
      <w:pPr>
        <w:tabs>
          <w:tab w:val="left" w:pos="993"/>
        </w:tabs>
        <w:ind w:firstLine="567"/>
        <w:jc w:val="both"/>
        <w:rPr>
          <w:lang w:val="kk-KZ"/>
        </w:rPr>
      </w:pPr>
    </w:p>
    <w:p w14:paraId="61DEC6F2" w14:textId="77777777" w:rsidR="001C04B5" w:rsidRDefault="00197CB5">
      <w:pPr>
        <w:tabs>
          <w:tab w:val="left" w:pos="1134"/>
        </w:tabs>
        <w:ind w:firstLine="709"/>
        <w:jc w:val="both"/>
        <w:rPr>
          <w:lang w:val="kk-KZ"/>
        </w:rPr>
      </w:pPr>
      <w:r>
        <w:rPr>
          <w:noProof/>
        </w:rPr>
        <w:drawing>
          <wp:anchor distT="0" distB="0" distL="114300" distR="114300" simplePos="0" relativeHeight="251664384" behindDoc="0" locked="0" layoutInCell="1" allowOverlap="1" wp14:anchorId="1813B7BA" wp14:editId="477C13E4">
            <wp:simplePos x="0" y="0"/>
            <wp:positionH relativeFrom="margin">
              <wp:posOffset>2303145</wp:posOffset>
            </wp:positionH>
            <wp:positionV relativeFrom="paragraph">
              <wp:posOffset>-5715</wp:posOffset>
            </wp:positionV>
            <wp:extent cx="937260" cy="929005"/>
            <wp:effectExtent l="0" t="0" r="7620" b="635"/>
            <wp:wrapNone/>
            <wp:docPr id="66561854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18542" name="Рисунок 61"/>
                    <pic:cNvPicPr>
                      <a:picLocks noChangeAspect="1"/>
                    </pic:cNvPicPr>
                  </pic:nvPicPr>
                  <pic:blipFill>
                    <a:blip r:embed="rId88" cstate="print">
                      <a:extLst>
                        <a:ext uri="{28A0092B-C50C-407E-A947-70E740481C1C}">
                          <a14:useLocalDpi xmlns:a14="http://schemas.microsoft.com/office/drawing/2010/main" val="0"/>
                        </a:ext>
                      </a:extLst>
                    </a:blip>
                    <a:srcRect t="27030" b="27164"/>
                    <a:stretch>
                      <a:fillRect/>
                    </a:stretch>
                  </pic:blipFill>
                  <pic:spPr>
                    <a:xfrm>
                      <a:off x="0" y="0"/>
                      <a:ext cx="937260" cy="929005"/>
                    </a:xfrm>
                    <a:prstGeom prst="rect">
                      <a:avLst/>
                    </a:prstGeom>
                    <a:ln>
                      <a:noFill/>
                    </a:ln>
                  </pic:spPr>
                </pic:pic>
              </a:graphicData>
            </a:graphic>
          </wp:anchor>
        </w:drawing>
      </w:r>
    </w:p>
    <w:p w14:paraId="3A832947" w14:textId="77777777" w:rsidR="001C04B5" w:rsidRDefault="001C04B5">
      <w:pPr>
        <w:tabs>
          <w:tab w:val="left" w:pos="1134"/>
        </w:tabs>
        <w:ind w:firstLine="709"/>
        <w:jc w:val="both"/>
        <w:rPr>
          <w:lang w:val="kk-KZ"/>
        </w:rPr>
      </w:pPr>
    </w:p>
    <w:p w14:paraId="54D349D4" w14:textId="77777777" w:rsidR="001C04B5" w:rsidRDefault="001C04B5">
      <w:pPr>
        <w:tabs>
          <w:tab w:val="left" w:pos="1134"/>
        </w:tabs>
        <w:ind w:firstLine="709"/>
        <w:jc w:val="both"/>
        <w:rPr>
          <w:lang w:val="kk-KZ"/>
        </w:rPr>
      </w:pPr>
    </w:p>
    <w:p w14:paraId="48C43D54" w14:textId="77777777" w:rsidR="001C04B5" w:rsidRDefault="001C04B5">
      <w:pPr>
        <w:tabs>
          <w:tab w:val="left" w:pos="1134"/>
        </w:tabs>
        <w:ind w:firstLine="709"/>
        <w:jc w:val="both"/>
        <w:rPr>
          <w:lang w:val="kk-KZ"/>
        </w:rPr>
      </w:pPr>
    </w:p>
    <w:p w14:paraId="2B71AE43" w14:textId="77777777" w:rsidR="001C04B5" w:rsidRDefault="001C04B5">
      <w:pPr>
        <w:tabs>
          <w:tab w:val="left" w:pos="1134"/>
        </w:tabs>
        <w:ind w:firstLine="709"/>
        <w:jc w:val="both"/>
        <w:rPr>
          <w:lang w:val="kk-KZ"/>
        </w:rPr>
      </w:pPr>
    </w:p>
    <w:p w14:paraId="433705A6" w14:textId="77777777" w:rsidR="001C04B5" w:rsidRDefault="001C04B5">
      <w:pPr>
        <w:tabs>
          <w:tab w:val="left" w:pos="1134"/>
        </w:tabs>
        <w:ind w:firstLine="709"/>
        <w:jc w:val="both"/>
        <w:rPr>
          <w:sz w:val="28"/>
          <w:szCs w:val="28"/>
          <w:lang w:val="kk-KZ"/>
        </w:rPr>
      </w:pPr>
    </w:p>
    <w:p w14:paraId="30E08BD2" w14:textId="77777777" w:rsidR="001C04B5" w:rsidRDefault="00197CB5">
      <w:pPr>
        <w:tabs>
          <w:tab w:val="left" w:pos="1134"/>
        </w:tabs>
        <w:ind w:firstLine="709"/>
        <w:jc w:val="both"/>
        <w:rPr>
          <w:sz w:val="28"/>
          <w:szCs w:val="28"/>
          <w:lang w:val="kk-KZ"/>
        </w:rPr>
      </w:pPr>
      <w:r>
        <w:rPr>
          <w:noProof/>
          <w:sz w:val="28"/>
          <w:szCs w:val="28"/>
        </w:rPr>
        <w:drawing>
          <wp:anchor distT="0" distB="0" distL="114300" distR="114300" simplePos="0" relativeHeight="251677696" behindDoc="0" locked="0" layoutInCell="1" allowOverlap="1" wp14:anchorId="7E13E9F1" wp14:editId="5D02B3C4">
            <wp:simplePos x="0" y="0"/>
            <wp:positionH relativeFrom="column">
              <wp:posOffset>-3810</wp:posOffset>
            </wp:positionH>
            <wp:positionV relativeFrom="paragraph">
              <wp:posOffset>5080</wp:posOffset>
            </wp:positionV>
            <wp:extent cx="5940425" cy="1854835"/>
            <wp:effectExtent l="0" t="0" r="3175" b="4445"/>
            <wp:wrapNone/>
            <wp:docPr id="22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62"/>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940425" cy="1854835"/>
                    </a:xfrm>
                    <a:prstGeom prst="rect">
                      <a:avLst/>
                    </a:prstGeom>
                  </pic:spPr>
                </pic:pic>
              </a:graphicData>
            </a:graphic>
          </wp:anchor>
        </w:drawing>
      </w:r>
    </w:p>
    <w:p w14:paraId="3160BAF3" w14:textId="77777777" w:rsidR="001C04B5" w:rsidRDefault="001C04B5">
      <w:pPr>
        <w:tabs>
          <w:tab w:val="left" w:pos="1134"/>
        </w:tabs>
        <w:ind w:firstLine="709"/>
        <w:jc w:val="both"/>
        <w:rPr>
          <w:sz w:val="28"/>
          <w:szCs w:val="28"/>
          <w:lang w:val="kk-KZ"/>
        </w:rPr>
      </w:pPr>
    </w:p>
    <w:p w14:paraId="66F0D6F0" w14:textId="77777777" w:rsidR="001C04B5" w:rsidRDefault="001C04B5">
      <w:pPr>
        <w:tabs>
          <w:tab w:val="left" w:pos="1134"/>
        </w:tabs>
        <w:ind w:firstLine="709"/>
        <w:jc w:val="both"/>
        <w:rPr>
          <w:sz w:val="28"/>
          <w:szCs w:val="28"/>
          <w:lang w:val="kk-KZ"/>
        </w:rPr>
      </w:pPr>
    </w:p>
    <w:p w14:paraId="4072AD26" w14:textId="77777777" w:rsidR="001C04B5" w:rsidRDefault="001C04B5">
      <w:pPr>
        <w:tabs>
          <w:tab w:val="left" w:pos="1134"/>
        </w:tabs>
        <w:ind w:firstLine="709"/>
        <w:jc w:val="both"/>
        <w:rPr>
          <w:sz w:val="28"/>
          <w:szCs w:val="28"/>
          <w:lang w:val="kk-KZ"/>
        </w:rPr>
      </w:pPr>
    </w:p>
    <w:p w14:paraId="0A695D3B" w14:textId="77777777" w:rsidR="001C04B5" w:rsidRDefault="001C04B5">
      <w:pPr>
        <w:tabs>
          <w:tab w:val="left" w:pos="1134"/>
        </w:tabs>
        <w:ind w:firstLine="709"/>
        <w:jc w:val="both"/>
        <w:rPr>
          <w:sz w:val="28"/>
          <w:szCs w:val="28"/>
          <w:lang w:val="kk-KZ"/>
        </w:rPr>
      </w:pPr>
    </w:p>
    <w:p w14:paraId="072A4C6C" w14:textId="77777777" w:rsidR="001C04B5" w:rsidRDefault="001C04B5">
      <w:pPr>
        <w:tabs>
          <w:tab w:val="left" w:pos="1134"/>
        </w:tabs>
        <w:ind w:firstLine="709"/>
        <w:jc w:val="both"/>
        <w:rPr>
          <w:sz w:val="28"/>
          <w:szCs w:val="28"/>
          <w:lang w:val="kk-KZ"/>
        </w:rPr>
      </w:pPr>
    </w:p>
    <w:p w14:paraId="7CC2703F" w14:textId="77777777" w:rsidR="001C04B5" w:rsidRDefault="001C04B5">
      <w:pPr>
        <w:tabs>
          <w:tab w:val="left" w:pos="1134"/>
        </w:tabs>
        <w:ind w:firstLine="709"/>
        <w:jc w:val="both"/>
        <w:rPr>
          <w:sz w:val="28"/>
          <w:szCs w:val="28"/>
          <w:lang w:val="kk-KZ"/>
        </w:rPr>
      </w:pPr>
    </w:p>
    <w:p w14:paraId="4A5916C0" w14:textId="77777777" w:rsidR="001C04B5" w:rsidRDefault="001C04B5">
      <w:pPr>
        <w:tabs>
          <w:tab w:val="left" w:pos="1134"/>
        </w:tabs>
        <w:ind w:firstLine="709"/>
        <w:jc w:val="both"/>
        <w:rPr>
          <w:sz w:val="28"/>
          <w:szCs w:val="28"/>
          <w:lang w:val="kk-KZ"/>
        </w:rPr>
      </w:pPr>
    </w:p>
    <w:p w14:paraId="56CA92F3" w14:textId="77777777" w:rsidR="001C04B5" w:rsidRDefault="001C04B5">
      <w:pPr>
        <w:tabs>
          <w:tab w:val="left" w:pos="993"/>
          <w:tab w:val="left" w:pos="2652"/>
        </w:tabs>
        <w:ind w:firstLineChars="250" w:firstLine="700"/>
        <w:jc w:val="both"/>
        <w:rPr>
          <w:sz w:val="28"/>
          <w:szCs w:val="28"/>
          <w:lang w:val="kk-KZ"/>
        </w:rPr>
      </w:pPr>
    </w:p>
    <w:p w14:paraId="34744DE5" w14:textId="77777777" w:rsidR="001C04B5" w:rsidRDefault="001C04B5">
      <w:pPr>
        <w:tabs>
          <w:tab w:val="left" w:pos="993"/>
          <w:tab w:val="left" w:pos="2652"/>
        </w:tabs>
        <w:ind w:firstLineChars="250" w:firstLine="700"/>
        <w:jc w:val="both"/>
        <w:rPr>
          <w:sz w:val="28"/>
          <w:szCs w:val="28"/>
          <w:lang w:val="kk-KZ"/>
        </w:rPr>
      </w:pPr>
    </w:p>
    <w:p w14:paraId="6CDD06F5" w14:textId="77777777" w:rsidR="001C04B5" w:rsidRDefault="00197CB5">
      <w:pPr>
        <w:tabs>
          <w:tab w:val="left" w:pos="993"/>
          <w:tab w:val="left" w:pos="2652"/>
        </w:tabs>
        <w:jc w:val="center"/>
        <w:rPr>
          <w:sz w:val="28"/>
          <w:szCs w:val="28"/>
          <w:lang w:val="kk-KZ"/>
        </w:rPr>
      </w:pPr>
      <w:r>
        <w:rPr>
          <w:sz w:val="28"/>
          <w:szCs w:val="28"/>
          <w:lang w:val="kk-KZ"/>
        </w:rPr>
        <w:t xml:space="preserve">Сурет 40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7660CAC1" w14:textId="77777777" w:rsidR="001C04B5" w:rsidRDefault="001C04B5">
      <w:pPr>
        <w:tabs>
          <w:tab w:val="left" w:pos="1134"/>
        </w:tabs>
        <w:ind w:firstLine="709"/>
        <w:jc w:val="both"/>
        <w:rPr>
          <w:sz w:val="28"/>
          <w:szCs w:val="28"/>
          <w:lang w:val="kk-KZ"/>
        </w:rPr>
      </w:pPr>
    </w:p>
    <w:p w14:paraId="7A4F41B9" w14:textId="77777777" w:rsidR="001C04B5" w:rsidRDefault="00197CB5">
      <w:pPr>
        <w:tabs>
          <w:tab w:val="left" w:pos="1134"/>
        </w:tabs>
        <w:ind w:firstLine="567"/>
        <w:jc w:val="both"/>
        <w:rPr>
          <w:sz w:val="28"/>
          <w:szCs w:val="28"/>
          <w:lang w:val="kk-KZ"/>
        </w:rPr>
      </w:pPr>
      <w:r>
        <w:rPr>
          <w:sz w:val="28"/>
          <w:szCs w:val="28"/>
          <w:lang w:val="kk-KZ"/>
        </w:rPr>
        <w:t>Қорытынды: «Құмырсқа мен Өрмекші» әңгімесіне арналған LearningApps платформасындағы пазл ойыны оқушылардың әдеби кейіпкерлердің мінез-құлқын талдау, көркемдегіш  құралдарды ажырату және негізгі идеяны түсіну дағдыларын дамытты. Ойын барысында оқушылар:</w:t>
      </w:r>
    </w:p>
    <w:p w14:paraId="4D9960E6" w14:textId="77777777" w:rsidR="001C04B5" w:rsidRDefault="00197CB5">
      <w:pPr>
        <w:tabs>
          <w:tab w:val="left" w:pos="1134"/>
        </w:tabs>
        <w:ind w:firstLine="567"/>
        <w:jc w:val="both"/>
        <w:rPr>
          <w:sz w:val="28"/>
          <w:szCs w:val="28"/>
          <w:lang w:val="kk-KZ"/>
        </w:rPr>
      </w:pPr>
      <w:r>
        <w:rPr>
          <w:sz w:val="28"/>
          <w:szCs w:val="28"/>
          <w:lang w:val="kk-KZ"/>
        </w:rPr>
        <w:t>- құмырсқа мен өрмекші арқылы еңбекқорлық пен жалқаулықтың қарама-қарсы қасиеттерін таныды;</w:t>
      </w:r>
    </w:p>
    <w:p w14:paraId="102739CA" w14:textId="77777777" w:rsidR="001C04B5" w:rsidRDefault="00197CB5">
      <w:pPr>
        <w:tabs>
          <w:tab w:val="left" w:pos="1134"/>
        </w:tabs>
        <w:ind w:firstLine="567"/>
        <w:jc w:val="both"/>
        <w:rPr>
          <w:sz w:val="28"/>
          <w:szCs w:val="28"/>
          <w:lang w:val="kk-KZ"/>
        </w:rPr>
      </w:pPr>
      <w:r>
        <w:rPr>
          <w:sz w:val="28"/>
          <w:szCs w:val="28"/>
          <w:lang w:val="kk-KZ"/>
        </w:rPr>
        <w:t>- аллегория, эпитет, кейіптеу, қайталау сияқты көркемдегіш  құралдардың мәнін түсініп, нақты мысалдармен байланыстырды;</w:t>
      </w:r>
    </w:p>
    <w:p w14:paraId="4BE0B2E1" w14:textId="77777777" w:rsidR="001C04B5" w:rsidRDefault="00197CB5">
      <w:pPr>
        <w:tabs>
          <w:tab w:val="left" w:pos="1134"/>
        </w:tabs>
        <w:ind w:firstLine="567"/>
        <w:jc w:val="both"/>
        <w:rPr>
          <w:sz w:val="28"/>
          <w:szCs w:val="28"/>
          <w:lang w:val="kk-KZ"/>
        </w:rPr>
      </w:pPr>
      <w:r>
        <w:rPr>
          <w:sz w:val="28"/>
          <w:szCs w:val="28"/>
          <w:lang w:val="kk-KZ"/>
        </w:rPr>
        <w:t>- логикалық ойлауын, мәтін бойынша дәлел келтіру қабілетін және жылдам жауап беру машығын жетілдірді;</w:t>
      </w:r>
    </w:p>
    <w:p w14:paraId="063B39EF" w14:textId="77777777" w:rsidR="001C04B5" w:rsidRDefault="00197CB5">
      <w:pPr>
        <w:tabs>
          <w:tab w:val="left" w:pos="1134"/>
        </w:tabs>
        <w:ind w:firstLine="567"/>
        <w:jc w:val="both"/>
        <w:rPr>
          <w:sz w:val="28"/>
          <w:szCs w:val="28"/>
          <w:lang w:val="kk-KZ"/>
        </w:rPr>
      </w:pPr>
      <w:r>
        <w:rPr>
          <w:sz w:val="28"/>
          <w:szCs w:val="28"/>
          <w:lang w:val="kk-KZ"/>
        </w:rPr>
        <w:t>- жасырын суретті ашу арқылы цифрлық ойынның қызықты әсерін сезініп, оқуға деген ынтасын арттырды.</w:t>
      </w:r>
    </w:p>
    <w:p w14:paraId="292A3149" w14:textId="77777777" w:rsidR="001C04B5" w:rsidRDefault="00197CB5">
      <w:pPr>
        <w:tabs>
          <w:tab w:val="left" w:pos="1134"/>
        </w:tabs>
        <w:ind w:firstLine="567"/>
        <w:jc w:val="both"/>
        <w:rPr>
          <w:sz w:val="28"/>
          <w:szCs w:val="28"/>
          <w:lang w:val="kk-KZ"/>
        </w:rPr>
      </w:pPr>
      <w:r>
        <w:rPr>
          <w:sz w:val="28"/>
          <w:szCs w:val="28"/>
          <w:lang w:val="kk-KZ"/>
        </w:rPr>
        <w:t>Нәтижесінде оқушылар әңгімеден алған білімін ойын арқылы бекітіп, еңбекқорлықтың өмірдегі маңызын саналы түрде түсіне алды.</w:t>
      </w:r>
    </w:p>
    <w:p w14:paraId="52B17E7B" w14:textId="77777777" w:rsidR="001C04B5" w:rsidRDefault="00197CB5">
      <w:pPr>
        <w:tabs>
          <w:tab w:val="left" w:pos="1134"/>
        </w:tabs>
        <w:ind w:firstLine="567"/>
        <w:jc w:val="both"/>
        <w:rPr>
          <w:sz w:val="28"/>
          <w:szCs w:val="28"/>
          <w:lang w:val="kk-KZ"/>
        </w:rPr>
      </w:pPr>
      <w:r>
        <w:rPr>
          <w:sz w:val="28"/>
          <w:szCs w:val="28"/>
          <w:lang w:val="kk-KZ"/>
        </w:rPr>
        <w:t xml:space="preserve">Ойынның тақырыбы. Портретті тап </w:t>
      </w:r>
    </w:p>
    <w:p w14:paraId="7E4E2107" w14:textId="77777777" w:rsidR="001C04B5" w:rsidRDefault="00197CB5">
      <w:pPr>
        <w:tabs>
          <w:tab w:val="left" w:pos="1134"/>
        </w:tabs>
        <w:ind w:firstLine="567"/>
        <w:jc w:val="both"/>
        <w:rPr>
          <w:sz w:val="28"/>
          <w:szCs w:val="28"/>
          <w:lang w:val="kk-KZ"/>
        </w:rPr>
      </w:pPr>
      <w:r>
        <w:rPr>
          <w:sz w:val="28"/>
          <w:szCs w:val="28"/>
          <w:lang w:val="kk-KZ"/>
        </w:rPr>
        <w:lastRenderedPageBreak/>
        <w:t>Ойынның мақсаты: салыстырмалы талдау жасау: Берілген сипаттамаларды суреттегі тұлғалармен (Абай, т.б.) сәйкестендіру арқылы олардың ерекшеліктерін ажырата білуге үйрету. Дұрыс сипаттаманы сәйкес суретпен байланыстыру арқылы ойлау қабілетін арттыру.</w:t>
      </w:r>
    </w:p>
    <w:p w14:paraId="1655FC69"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7BC10D26"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3822762C" w14:textId="77777777" w:rsidR="001C04B5" w:rsidRDefault="00197CB5">
      <w:pPr>
        <w:tabs>
          <w:tab w:val="left" w:pos="851"/>
        </w:tabs>
        <w:ind w:firstLine="567"/>
        <w:jc w:val="both"/>
        <w:rPr>
          <w:sz w:val="28"/>
          <w:szCs w:val="28"/>
          <w:lang w:val="kk-KZ"/>
        </w:rPr>
      </w:pPr>
      <w:r>
        <w:rPr>
          <w:sz w:val="28"/>
          <w:szCs w:val="28"/>
          <w:lang w:val="kk-KZ"/>
        </w:rPr>
        <w:t>1.</w:t>
      </w:r>
      <w:r>
        <w:rPr>
          <w:sz w:val="28"/>
          <w:szCs w:val="28"/>
          <w:lang w:val="kk-KZ"/>
        </w:rPr>
        <w:tab/>
        <w:t>Ойынды бастау: Ойын алаңында әртүрлі тұлғалардың (суретте Абайдың суреті және басқа да кейіпкерлер бар) суреттері және олардың сипаттамасы жазылған карточкалар ретсіз орналастырылады.</w:t>
      </w:r>
    </w:p>
    <w:p w14:paraId="1D1C4A22" w14:textId="77777777" w:rsidR="001C04B5" w:rsidRDefault="00197CB5">
      <w:pPr>
        <w:tabs>
          <w:tab w:val="left" w:pos="851"/>
        </w:tabs>
        <w:ind w:firstLine="567"/>
        <w:jc w:val="both"/>
        <w:rPr>
          <w:sz w:val="28"/>
          <w:szCs w:val="28"/>
          <w:lang w:val="kk-KZ"/>
        </w:rPr>
      </w:pPr>
      <w:r>
        <w:rPr>
          <w:sz w:val="28"/>
          <w:szCs w:val="28"/>
          <w:lang w:val="kk-KZ"/>
        </w:rPr>
        <w:t>2.</w:t>
      </w:r>
      <w:r>
        <w:rPr>
          <w:sz w:val="28"/>
          <w:szCs w:val="28"/>
          <w:lang w:val="kk-KZ"/>
        </w:rPr>
        <w:tab/>
        <w:t>Тапсырманы орындау: Ойыншы (оқушы) әр сипаттаманы мұқият оқып шығады.</w:t>
      </w:r>
    </w:p>
    <w:p w14:paraId="6154AD27" w14:textId="77777777" w:rsidR="001C04B5" w:rsidRDefault="00197CB5">
      <w:pPr>
        <w:tabs>
          <w:tab w:val="left" w:pos="851"/>
        </w:tabs>
        <w:ind w:firstLine="567"/>
        <w:jc w:val="both"/>
        <w:rPr>
          <w:sz w:val="28"/>
          <w:szCs w:val="28"/>
          <w:lang w:val="kk-KZ"/>
        </w:rPr>
      </w:pPr>
      <w:r>
        <w:rPr>
          <w:sz w:val="28"/>
          <w:szCs w:val="28"/>
          <w:lang w:val="kk-KZ"/>
        </w:rPr>
        <w:t>3.</w:t>
      </w:r>
      <w:r>
        <w:rPr>
          <w:sz w:val="28"/>
          <w:szCs w:val="28"/>
          <w:lang w:val="kk-KZ"/>
        </w:rPr>
        <w:tab/>
        <w:t>Сәйкестендіру: Сипаттаманың мазмұнына сәйкес келетін тұлғаның суретін тауып, карточканы сол суреттің үстіне жылжытады. Суреттегі қол қимылы бойынша ойын осылай орындалатынын байқауға болады.</w:t>
      </w:r>
    </w:p>
    <w:p w14:paraId="088390DB" w14:textId="77777777" w:rsidR="001C04B5" w:rsidRDefault="00197CB5">
      <w:pPr>
        <w:tabs>
          <w:tab w:val="left" w:pos="851"/>
        </w:tabs>
        <w:ind w:firstLine="567"/>
        <w:jc w:val="both"/>
        <w:rPr>
          <w:sz w:val="28"/>
          <w:szCs w:val="28"/>
          <w:lang w:val="kk-KZ"/>
        </w:rPr>
      </w:pPr>
      <w:r>
        <w:rPr>
          <w:sz w:val="28"/>
          <w:szCs w:val="28"/>
          <w:lang w:val="kk-KZ"/>
        </w:rPr>
        <w:t>4.</w:t>
      </w:r>
      <w:r>
        <w:rPr>
          <w:sz w:val="28"/>
          <w:szCs w:val="28"/>
          <w:lang w:val="kk-KZ"/>
        </w:rPr>
        <w:tab/>
        <w:t>Қателіктерді түзету: Егер сәйкестендіру дұрыс болмаса, ойын жүйесі оны қате деп көрсетеді немесе карточка өз орнына оралмайды. Дұрыс тапсырма орындалғанда, карточкалар бірбірімен бірігіп, ойынның келесі кезеңіне өтуге болады.</w:t>
      </w:r>
    </w:p>
    <w:p w14:paraId="3A58D350" w14:textId="77777777" w:rsidR="001C04B5" w:rsidRDefault="00197CB5">
      <w:pPr>
        <w:tabs>
          <w:tab w:val="left" w:pos="851"/>
        </w:tabs>
        <w:ind w:firstLine="567"/>
        <w:jc w:val="both"/>
        <w:rPr>
          <w:sz w:val="28"/>
          <w:szCs w:val="28"/>
          <w:lang w:val="kk-KZ"/>
        </w:rPr>
      </w:pPr>
      <w:r>
        <w:rPr>
          <w:sz w:val="28"/>
          <w:szCs w:val="28"/>
          <w:lang w:val="kk-KZ"/>
        </w:rPr>
        <w:t xml:space="preserve">Сілтеме: </w:t>
      </w:r>
      <w:hyperlink r:id="rId90" w:history="1">
        <w:r>
          <w:rPr>
            <w:rStyle w:val="a6"/>
            <w:color w:val="auto"/>
            <w:sz w:val="28"/>
            <w:szCs w:val="28"/>
            <w:u w:val="none"/>
            <w:lang w:val="kk-KZ"/>
          </w:rPr>
          <w:t>https://learningapps.org/watch?v=pdsy3bam225</w:t>
        </w:r>
      </w:hyperlink>
      <w:r>
        <w:rPr>
          <w:lang w:val="kk-KZ"/>
        </w:rPr>
        <w:t xml:space="preserve"> </w:t>
      </w:r>
      <w:r>
        <w:rPr>
          <w:sz w:val="28"/>
          <w:szCs w:val="28"/>
          <w:lang w:val="kk-KZ"/>
        </w:rPr>
        <w:t>(сурет 41).</w:t>
      </w:r>
      <w:r>
        <w:rPr>
          <w:sz w:val="28"/>
          <w:szCs w:val="28"/>
          <w:lang w:val="kk-KZ"/>
        </w:rPr>
        <w:tab/>
      </w:r>
    </w:p>
    <w:p w14:paraId="7CAF6EEA" w14:textId="77777777" w:rsidR="001C04B5" w:rsidRDefault="001C04B5">
      <w:pPr>
        <w:tabs>
          <w:tab w:val="left" w:pos="851"/>
        </w:tabs>
        <w:ind w:firstLine="567"/>
        <w:jc w:val="both"/>
        <w:rPr>
          <w:rStyle w:val="a6"/>
          <w:b/>
          <w:bCs/>
          <w:color w:val="auto"/>
          <w:u w:val="none"/>
          <w:lang w:val="kk-KZ"/>
        </w:rPr>
      </w:pPr>
    </w:p>
    <w:p w14:paraId="713EF274" w14:textId="77777777" w:rsidR="001C04B5" w:rsidRDefault="00197CB5">
      <w:pPr>
        <w:tabs>
          <w:tab w:val="left" w:pos="1134"/>
        </w:tabs>
        <w:ind w:firstLine="709"/>
        <w:jc w:val="both"/>
        <w:rPr>
          <w:rStyle w:val="a6"/>
          <w:b/>
          <w:bCs/>
          <w:color w:val="auto"/>
          <w:u w:val="none"/>
          <w:lang w:val="kk-KZ"/>
        </w:rPr>
      </w:pPr>
      <w:r>
        <w:rPr>
          <w:noProof/>
          <w:sz w:val="28"/>
          <w:szCs w:val="28"/>
        </w:rPr>
        <w:drawing>
          <wp:anchor distT="0" distB="0" distL="114300" distR="114300" simplePos="0" relativeHeight="251665408" behindDoc="0" locked="0" layoutInCell="1" allowOverlap="1" wp14:anchorId="4BB751BA" wp14:editId="52C71925">
            <wp:simplePos x="0" y="0"/>
            <wp:positionH relativeFrom="column">
              <wp:posOffset>47625</wp:posOffset>
            </wp:positionH>
            <wp:positionV relativeFrom="paragraph">
              <wp:posOffset>81915</wp:posOffset>
            </wp:positionV>
            <wp:extent cx="5940425" cy="1808480"/>
            <wp:effectExtent l="0" t="0" r="3175" b="5080"/>
            <wp:wrapNone/>
            <wp:docPr id="22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Рисунок 63"/>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940425" cy="1808480"/>
                    </a:xfrm>
                    <a:prstGeom prst="rect">
                      <a:avLst/>
                    </a:prstGeom>
                  </pic:spPr>
                </pic:pic>
              </a:graphicData>
            </a:graphic>
          </wp:anchor>
        </w:drawing>
      </w:r>
    </w:p>
    <w:p w14:paraId="16E83844" w14:textId="77777777" w:rsidR="001C04B5" w:rsidRDefault="001C04B5">
      <w:pPr>
        <w:tabs>
          <w:tab w:val="left" w:pos="1134"/>
        </w:tabs>
        <w:ind w:firstLine="709"/>
        <w:jc w:val="both"/>
        <w:rPr>
          <w:sz w:val="28"/>
          <w:szCs w:val="28"/>
          <w:lang w:val="kk-KZ"/>
        </w:rPr>
      </w:pPr>
    </w:p>
    <w:p w14:paraId="65C3405F" w14:textId="77777777" w:rsidR="001C04B5" w:rsidRDefault="001C04B5">
      <w:pPr>
        <w:tabs>
          <w:tab w:val="left" w:pos="1134"/>
        </w:tabs>
        <w:ind w:firstLine="709"/>
        <w:jc w:val="both"/>
        <w:rPr>
          <w:sz w:val="28"/>
          <w:szCs w:val="28"/>
          <w:lang w:val="kk-KZ"/>
        </w:rPr>
      </w:pPr>
    </w:p>
    <w:p w14:paraId="0E897B25" w14:textId="77777777" w:rsidR="001C04B5" w:rsidRDefault="001C04B5">
      <w:pPr>
        <w:tabs>
          <w:tab w:val="left" w:pos="1134"/>
        </w:tabs>
        <w:ind w:firstLine="709"/>
        <w:jc w:val="both"/>
        <w:rPr>
          <w:sz w:val="28"/>
          <w:szCs w:val="28"/>
          <w:lang w:val="kk-KZ"/>
        </w:rPr>
      </w:pPr>
    </w:p>
    <w:p w14:paraId="4B45ECDE" w14:textId="77777777" w:rsidR="001C04B5" w:rsidRDefault="001C04B5">
      <w:pPr>
        <w:tabs>
          <w:tab w:val="left" w:pos="1134"/>
        </w:tabs>
        <w:ind w:firstLine="709"/>
        <w:jc w:val="both"/>
        <w:rPr>
          <w:sz w:val="28"/>
          <w:szCs w:val="28"/>
          <w:lang w:val="kk-KZ"/>
        </w:rPr>
      </w:pPr>
    </w:p>
    <w:p w14:paraId="549CE3DA" w14:textId="77777777" w:rsidR="001C04B5" w:rsidRDefault="001C04B5">
      <w:pPr>
        <w:tabs>
          <w:tab w:val="left" w:pos="1134"/>
        </w:tabs>
        <w:ind w:firstLine="709"/>
        <w:jc w:val="both"/>
        <w:rPr>
          <w:sz w:val="28"/>
          <w:szCs w:val="28"/>
          <w:lang w:val="kk-KZ"/>
        </w:rPr>
      </w:pPr>
    </w:p>
    <w:p w14:paraId="21DE0EEB" w14:textId="77777777" w:rsidR="001C04B5" w:rsidRDefault="001C04B5">
      <w:pPr>
        <w:tabs>
          <w:tab w:val="left" w:pos="1134"/>
        </w:tabs>
        <w:ind w:firstLine="709"/>
        <w:jc w:val="both"/>
        <w:rPr>
          <w:sz w:val="28"/>
          <w:szCs w:val="28"/>
          <w:lang w:val="kk-KZ"/>
        </w:rPr>
      </w:pPr>
    </w:p>
    <w:p w14:paraId="5EEF165A" w14:textId="77777777" w:rsidR="001C04B5" w:rsidRDefault="001C04B5">
      <w:pPr>
        <w:tabs>
          <w:tab w:val="left" w:pos="1134"/>
        </w:tabs>
        <w:ind w:firstLine="709"/>
        <w:jc w:val="both"/>
        <w:rPr>
          <w:sz w:val="28"/>
          <w:szCs w:val="28"/>
          <w:lang w:val="kk-KZ"/>
        </w:rPr>
      </w:pPr>
    </w:p>
    <w:p w14:paraId="15395164" w14:textId="77777777" w:rsidR="001C04B5" w:rsidRDefault="001C04B5">
      <w:pPr>
        <w:tabs>
          <w:tab w:val="left" w:pos="1134"/>
        </w:tabs>
        <w:ind w:firstLine="709"/>
        <w:jc w:val="both"/>
        <w:rPr>
          <w:sz w:val="28"/>
          <w:szCs w:val="28"/>
          <w:lang w:val="kk-KZ"/>
        </w:rPr>
      </w:pPr>
    </w:p>
    <w:p w14:paraId="52F422DF" w14:textId="77777777" w:rsidR="001C04B5" w:rsidRDefault="001C04B5">
      <w:pPr>
        <w:tabs>
          <w:tab w:val="left" w:pos="1134"/>
        </w:tabs>
        <w:ind w:firstLine="709"/>
        <w:jc w:val="both"/>
        <w:rPr>
          <w:sz w:val="28"/>
          <w:szCs w:val="28"/>
          <w:lang w:val="kk-KZ"/>
        </w:rPr>
      </w:pPr>
    </w:p>
    <w:p w14:paraId="7AEAB207" w14:textId="77777777" w:rsidR="001C04B5" w:rsidRDefault="001C04B5">
      <w:pPr>
        <w:tabs>
          <w:tab w:val="left" w:pos="993"/>
          <w:tab w:val="left" w:pos="2652"/>
        </w:tabs>
        <w:jc w:val="center"/>
        <w:rPr>
          <w:sz w:val="18"/>
          <w:szCs w:val="18"/>
          <w:lang w:val="kk-KZ"/>
        </w:rPr>
      </w:pPr>
    </w:p>
    <w:p w14:paraId="18BCC1C3" w14:textId="77777777" w:rsidR="001C04B5" w:rsidRDefault="00197CB5">
      <w:pPr>
        <w:tabs>
          <w:tab w:val="left" w:pos="993"/>
          <w:tab w:val="left" w:pos="2652"/>
        </w:tabs>
        <w:jc w:val="center"/>
        <w:rPr>
          <w:sz w:val="28"/>
          <w:szCs w:val="28"/>
          <w:lang w:val="kk-KZ"/>
        </w:rPr>
      </w:pPr>
      <w:r>
        <w:rPr>
          <w:sz w:val="28"/>
          <w:szCs w:val="28"/>
          <w:lang w:val="kk-KZ"/>
        </w:rPr>
        <w:t xml:space="preserve">Сурет 41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1C621C33" w14:textId="77777777" w:rsidR="001C04B5" w:rsidRDefault="001C04B5">
      <w:pPr>
        <w:tabs>
          <w:tab w:val="left" w:pos="1134"/>
        </w:tabs>
        <w:ind w:firstLine="709"/>
        <w:jc w:val="both"/>
        <w:rPr>
          <w:sz w:val="28"/>
          <w:szCs w:val="28"/>
          <w:lang w:val="kk-KZ"/>
        </w:rPr>
      </w:pPr>
    </w:p>
    <w:p w14:paraId="7AE09981" w14:textId="77777777" w:rsidR="001C04B5" w:rsidRDefault="00197CB5">
      <w:pPr>
        <w:tabs>
          <w:tab w:val="left" w:pos="1134"/>
        </w:tabs>
        <w:ind w:firstLine="567"/>
        <w:jc w:val="both"/>
        <w:rPr>
          <w:sz w:val="28"/>
          <w:szCs w:val="28"/>
          <w:lang w:val="kk-KZ"/>
        </w:rPr>
      </w:pPr>
      <w:r>
        <w:rPr>
          <w:sz w:val="28"/>
          <w:szCs w:val="28"/>
          <w:lang w:val="kk-KZ"/>
        </w:rPr>
        <w:t>Қорытынды:</w:t>
      </w:r>
    </w:p>
    <w:p w14:paraId="156DE6EC" w14:textId="77777777" w:rsidR="001C04B5" w:rsidRDefault="00197CB5">
      <w:pPr>
        <w:tabs>
          <w:tab w:val="left" w:pos="1134"/>
        </w:tabs>
        <w:ind w:firstLine="567"/>
        <w:jc w:val="both"/>
        <w:rPr>
          <w:sz w:val="28"/>
          <w:szCs w:val="28"/>
          <w:lang w:val="kk-KZ"/>
        </w:rPr>
      </w:pPr>
      <w:r>
        <w:rPr>
          <w:sz w:val="28"/>
          <w:szCs w:val="28"/>
          <w:lang w:val="kk-KZ"/>
        </w:rPr>
        <w:t>Бұл ойын түрі оқушыларға материалды жаттауға емес, оны терең түсініп, талдауға көмектеседі. Ойын арқылы кейіпкерлердің  тұлғалық қасиеттері мен шығармашылығы туралы білімдерін бекіте отырып, оқушылар өмірдің әртүрлі салаларындағы тұлғалардың ерекшеліктерін ажыратуды үйренеді. Сонымен қатар, бұл ойын дәстүрлі оқыту әдістерінен гөрі қызықтырақ және есте сақтауға тиімді болады.</w:t>
      </w:r>
    </w:p>
    <w:p w14:paraId="3440A55B" w14:textId="77777777" w:rsidR="001C04B5" w:rsidRDefault="00197CB5">
      <w:pPr>
        <w:tabs>
          <w:tab w:val="left" w:pos="1134"/>
        </w:tabs>
        <w:ind w:firstLine="567"/>
        <w:jc w:val="both"/>
        <w:rPr>
          <w:sz w:val="28"/>
          <w:szCs w:val="28"/>
          <w:lang w:val="kk-KZ"/>
        </w:rPr>
      </w:pPr>
      <w:r>
        <w:rPr>
          <w:sz w:val="28"/>
          <w:szCs w:val="28"/>
          <w:lang w:val="kk-KZ"/>
        </w:rPr>
        <w:t>Ойынның тақырыбы:</w:t>
      </w:r>
    </w:p>
    <w:p w14:paraId="2F1461B0" w14:textId="77777777" w:rsidR="001C04B5" w:rsidRDefault="00197CB5">
      <w:pPr>
        <w:tabs>
          <w:tab w:val="left" w:pos="1134"/>
        </w:tabs>
        <w:ind w:firstLine="567"/>
        <w:jc w:val="both"/>
        <w:rPr>
          <w:sz w:val="28"/>
          <w:szCs w:val="28"/>
          <w:lang w:val="kk-KZ"/>
        </w:rPr>
      </w:pPr>
      <w:r>
        <w:rPr>
          <w:sz w:val="28"/>
          <w:szCs w:val="28"/>
          <w:lang w:val="kk-KZ"/>
        </w:rPr>
        <w:t>Бұл ойынның тақырыбы "Әдебиеттегі көркемдегіш  құралдар" деп аталады. Ойын барысында оқушылар метафора, теңеу, риторикалық сұрақ, эпитет, аллитерация сияқты ұғымдарды нақты мысалдармен сәйкестендіруі қажет.</w:t>
      </w:r>
    </w:p>
    <w:p w14:paraId="3BF4574F" w14:textId="77777777" w:rsidR="001C04B5" w:rsidRDefault="00197CB5">
      <w:pPr>
        <w:tabs>
          <w:tab w:val="left" w:pos="1134"/>
        </w:tabs>
        <w:ind w:firstLine="567"/>
        <w:jc w:val="both"/>
        <w:rPr>
          <w:sz w:val="28"/>
          <w:szCs w:val="28"/>
          <w:lang w:val="kk-KZ"/>
        </w:rPr>
      </w:pPr>
      <w:r>
        <w:rPr>
          <w:sz w:val="28"/>
          <w:szCs w:val="28"/>
          <w:lang w:val="kk-KZ"/>
        </w:rPr>
        <w:lastRenderedPageBreak/>
        <w:t>Ойынның мақсаты:</w:t>
      </w:r>
    </w:p>
    <w:p w14:paraId="27C63849" w14:textId="77777777" w:rsidR="001C04B5" w:rsidRDefault="00197CB5">
      <w:pPr>
        <w:pStyle w:val="afa"/>
        <w:numPr>
          <w:ilvl w:val="0"/>
          <w:numId w:val="2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Теорияны практикамен ұштастыру: Оқушыларға көркемдегіш  құралдардың анықтамаларын жаттау емес, оларды мәтіннен тауып, ажырата білуді үйрету.</w:t>
      </w:r>
    </w:p>
    <w:p w14:paraId="7A6A000A" w14:textId="77777777" w:rsidR="001C04B5" w:rsidRDefault="00197CB5">
      <w:pPr>
        <w:pStyle w:val="afa"/>
        <w:numPr>
          <w:ilvl w:val="0"/>
          <w:numId w:val="2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Әдебиетке деген қызығушылықты арттыру: Оқу процесін ойын форматына ауыстыру арқылы сабақты қызықты және тартымды ету.</w:t>
      </w:r>
    </w:p>
    <w:p w14:paraId="4F907053" w14:textId="77777777" w:rsidR="001C04B5" w:rsidRDefault="00197CB5">
      <w:pPr>
        <w:pStyle w:val="afa"/>
        <w:numPr>
          <w:ilvl w:val="0"/>
          <w:numId w:val="2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Сөз саптау шеберлігін дамыту: Қазақ әдебиетінің байлығын, сөз қолданысындағы ерекшеліктерді түсінуге ықпал ету.</w:t>
      </w:r>
    </w:p>
    <w:p w14:paraId="7332012F"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60644A87" w14:textId="77777777" w:rsidR="001C04B5" w:rsidRDefault="00197CB5">
      <w:pPr>
        <w:tabs>
          <w:tab w:val="left" w:pos="1134"/>
        </w:tabs>
        <w:ind w:firstLine="567"/>
        <w:jc w:val="both"/>
        <w:rPr>
          <w:sz w:val="28"/>
          <w:szCs w:val="28"/>
          <w:lang w:val="kk-KZ"/>
        </w:rPr>
      </w:pPr>
      <w:r>
        <w:rPr>
          <w:sz w:val="28"/>
          <w:szCs w:val="28"/>
          <w:lang w:val="kk-KZ"/>
        </w:rPr>
        <w:t xml:space="preserve">Жүргізу барысы </w:t>
      </w:r>
    </w:p>
    <w:p w14:paraId="028C10F6" w14:textId="77777777" w:rsidR="001C04B5" w:rsidRDefault="00197CB5">
      <w:pPr>
        <w:tabs>
          <w:tab w:val="left" w:pos="851"/>
        </w:tabs>
        <w:ind w:firstLine="567"/>
        <w:jc w:val="both"/>
        <w:rPr>
          <w:sz w:val="28"/>
          <w:szCs w:val="28"/>
          <w:lang w:val="kk-KZ"/>
        </w:rPr>
      </w:pPr>
      <w:r>
        <w:rPr>
          <w:sz w:val="28"/>
          <w:szCs w:val="28"/>
          <w:lang w:val="kk-KZ"/>
        </w:rPr>
        <w:t>1.</w:t>
      </w:r>
      <w:r>
        <w:rPr>
          <w:sz w:val="28"/>
          <w:szCs w:val="28"/>
          <w:lang w:val="kk-KZ"/>
        </w:rPr>
        <w:tab/>
        <w:t>Тапсырманы түсіну: Ойынның жоғарғы жағында метафора, теңеу, риторикалық сұрақ, эпитет, аллитерация сөздері жазылған бес түсті карточка орналасқан. Төменде әртүрлі өлең жолдары немесе сөйлемдер берілген.</w:t>
      </w:r>
    </w:p>
    <w:p w14:paraId="527360C4" w14:textId="77777777" w:rsidR="001C04B5" w:rsidRDefault="00197CB5">
      <w:pPr>
        <w:tabs>
          <w:tab w:val="left" w:pos="851"/>
        </w:tabs>
        <w:ind w:firstLine="567"/>
        <w:jc w:val="both"/>
        <w:rPr>
          <w:sz w:val="28"/>
          <w:szCs w:val="28"/>
          <w:lang w:val="kk-KZ"/>
        </w:rPr>
      </w:pPr>
      <w:r>
        <w:rPr>
          <w:sz w:val="28"/>
          <w:szCs w:val="28"/>
          <w:lang w:val="kk-KZ"/>
        </w:rPr>
        <w:t>2.</w:t>
      </w:r>
      <w:r>
        <w:rPr>
          <w:sz w:val="28"/>
          <w:szCs w:val="28"/>
          <w:lang w:val="kk-KZ"/>
        </w:rPr>
        <w:tab/>
        <w:t>Сәйкестендіру: Ойыншы (оқушы) әр сөйлемді мұқият оқып шығады. Мысалы, "Аппақ кәрік маңдайлы, Қылығы наз" деген жолды оқып, ондағы "аппақ" сөзінің заттың сипатын білдіретінін түсініп, оны Эпитет сөзі бар карточкамен сәйкестендіреді.</w:t>
      </w:r>
    </w:p>
    <w:p w14:paraId="2F543046" w14:textId="77777777" w:rsidR="001C04B5" w:rsidRDefault="00197CB5">
      <w:pPr>
        <w:tabs>
          <w:tab w:val="left" w:pos="851"/>
        </w:tabs>
        <w:ind w:firstLine="567"/>
        <w:jc w:val="both"/>
        <w:rPr>
          <w:sz w:val="28"/>
          <w:szCs w:val="28"/>
          <w:lang w:val="kk-KZ"/>
        </w:rPr>
      </w:pPr>
      <w:r>
        <w:rPr>
          <w:sz w:val="28"/>
          <w:szCs w:val="28"/>
          <w:lang w:val="kk-KZ"/>
        </w:rPr>
        <w:t>3.</w:t>
      </w:r>
      <w:r>
        <w:rPr>
          <w:sz w:val="28"/>
          <w:szCs w:val="28"/>
          <w:lang w:val="kk-KZ"/>
        </w:rPr>
        <w:tab/>
        <w:t>Мысалдарды талдау:</w:t>
      </w:r>
    </w:p>
    <w:p w14:paraId="4BCCBB94" w14:textId="77777777" w:rsidR="001C04B5" w:rsidRDefault="00197CB5">
      <w:pPr>
        <w:tabs>
          <w:tab w:val="left" w:pos="851"/>
        </w:tabs>
        <w:ind w:firstLine="567"/>
        <w:jc w:val="both"/>
        <w:rPr>
          <w:sz w:val="28"/>
          <w:szCs w:val="28"/>
          <w:lang w:val="kk-KZ"/>
        </w:rPr>
      </w:pPr>
      <w:r>
        <w:rPr>
          <w:sz w:val="28"/>
          <w:szCs w:val="28"/>
          <w:lang w:val="kk-KZ"/>
        </w:rPr>
        <w:t>o</w:t>
      </w:r>
      <w:r>
        <w:rPr>
          <w:sz w:val="28"/>
          <w:szCs w:val="28"/>
          <w:lang w:val="kk-KZ"/>
        </w:rPr>
        <w:tab/>
        <w:t>"Неше хан өтіп кеткен Алатаудай" - "Алатаудай" деген сөз арқылы теңеу жасалған, демек, бұл Теңеу.</w:t>
      </w:r>
    </w:p>
    <w:p w14:paraId="084507EB" w14:textId="77777777" w:rsidR="001C04B5" w:rsidRDefault="00197CB5">
      <w:pPr>
        <w:tabs>
          <w:tab w:val="left" w:pos="851"/>
        </w:tabs>
        <w:ind w:firstLine="567"/>
        <w:jc w:val="both"/>
        <w:rPr>
          <w:sz w:val="28"/>
          <w:szCs w:val="28"/>
          <w:lang w:val="kk-KZ"/>
        </w:rPr>
      </w:pPr>
      <w:r>
        <w:rPr>
          <w:sz w:val="28"/>
          <w:szCs w:val="28"/>
          <w:lang w:val="kk-KZ"/>
        </w:rPr>
        <w:t>o</w:t>
      </w:r>
      <w:r>
        <w:rPr>
          <w:sz w:val="28"/>
          <w:szCs w:val="28"/>
          <w:lang w:val="kk-KZ"/>
        </w:rPr>
        <w:tab/>
        <w:t>"Кім тұрар дүниеде тақтан аумай?!" - бұл жауабы айқын сұрақ түрінде берілген, яғни, Риторикалық сұрақ.</w:t>
      </w:r>
    </w:p>
    <w:p w14:paraId="5B4D6C1B" w14:textId="77777777" w:rsidR="001C04B5" w:rsidRDefault="00197CB5">
      <w:pPr>
        <w:tabs>
          <w:tab w:val="left" w:pos="851"/>
        </w:tabs>
        <w:ind w:firstLine="567"/>
        <w:jc w:val="both"/>
        <w:rPr>
          <w:sz w:val="28"/>
          <w:szCs w:val="28"/>
          <w:lang w:val="kk-KZ"/>
        </w:rPr>
      </w:pPr>
      <w:r>
        <w:rPr>
          <w:sz w:val="28"/>
          <w:szCs w:val="28"/>
          <w:lang w:val="kk-KZ"/>
        </w:rPr>
        <w:t>o</w:t>
      </w:r>
      <w:r>
        <w:rPr>
          <w:sz w:val="28"/>
          <w:szCs w:val="28"/>
          <w:lang w:val="kk-KZ"/>
        </w:rPr>
        <w:tab/>
        <w:t>"Сырты бүтін, іші түтін лаулай алмай" - мұнда "іші түтін" деп ауыспалы мағынада айтылып тұр, сондықтан бұл Метафора.</w:t>
      </w:r>
    </w:p>
    <w:p w14:paraId="44392851" w14:textId="77777777" w:rsidR="001C04B5" w:rsidRDefault="00197CB5">
      <w:pPr>
        <w:tabs>
          <w:tab w:val="left" w:pos="851"/>
        </w:tabs>
        <w:ind w:firstLine="567"/>
        <w:jc w:val="both"/>
        <w:rPr>
          <w:sz w:val="28"/>
          <w:szCs w:val="28"/>
          <w:lang w:val="kk-KZ"/>
        </w:rPr>
      </w:pPr>
      <w:r>
        <w:rPr>
          <w:sz w:val="28"/>
          <w:szCs w:val="28"/>
          <w:lang w:val="kk-KZ"/>
        </w:rPr>
        <w:t>o</w:t>
      </w:r>
      <w:r>
        <w:rPr>
          <w:sz w:val="28"/>
          <w:szCs w:val="28"/>
          <w:lang w:val="kk-KZ"/>
        </w:rPr>
        <w:tab/>
        <w:t>"Ташкен барса, еліңді табарсың деп, Тасшаны тұн қатырып жөнелтті" - бұл сөйлемдегі "Т" дыбысының қайталанып келуі (Ташкен, табарсың, Тасшаны, тұн) Аллитерация болып саналады.</w:t>
      </w:r>
    </w:p>
    <w:p w14:paraId="5FCC8377" w14:textId="77777777" w:rsidR="001C04B5" w:rsidRDefault="00197CB5">
      <w:pPr>
        <w:tabs>
          <w:tab w:val="left" w:pos="851"/>
        </w:tabs>
        <w:ind w:firstLine="567"/>
        <w:jc w:val="both"/>
        <w:rPr>
          <w:sz w:val="28"/>
          <w:szCs w:val="28"/>
          <w:lang w:val="kk-KZ"/>
        </w:rPr>
      </w:pPr>
      <w:r>
        <w:rPr>
          <w:sz w:val="28"/>
          <w:szCs w:val="28"/>
          <w:lang w:val="kk-KZ"/>
        </w:rPr>
        <w:t>4.</w:t>
      </w:r>
      <w:r>
        <w:rPr>
          <w:sz w:val="28"/>
          <w:szCs w:val="28"/>
          <w:lang w:val="kk-KZ"/>
        </w:rPr>
        <w:tab/>
        <w:t>Қорытынды бағалау: Барлық сәйкестендіру аяқталған соң, ойыншы "Отправить Ответы" батырмасын басып, өз жауаптарының дұрысбұрыстығын тексереді.</w:t>
      </w:r>
    </w:p>
    <w:p w14:paraId="43DC567B" w14:textId="77777777" w:rsidR="001C04B5" w:rsidRDefault="00197CB5">
      <w:pPr>
        <w:tabs>
          <w:tab w:val="left" w:pos="851"/>
        </w:tabs>
        <w:ind w:firstLine="567"/>
        <w:jc w:val="both"/>
        <w:rPr>
          <w:rStyle w:val="a6"/>
          <w:color w:val="auto"/>
          <w:sz w:val="28"/>
          <w:szCs w:val="28"/>
          <w:u w:val="none"/>
          <w:lang w:val="kk-KZ"/>
        </w:rPr>
      </w:pPr>
      <w:r>
        <w:rPr>
          <w:sz w:val="28"/>
          <w:szCs w:val="28"/>
          <w:lang w:val="kk-KZ"/>
        </w:rPr>
        <w:t xml:space="preserve">Сілтеме: </w:t>
      </w:r>
      <w:hyperlink r:id="rId92" w:history="1">
        <w:r>
          <w:rPr>
            <w:rStyle w:val="a6"/>
            <w:color w:val="auto"/>
            <w:sz w:val="28"/>
            <w:szCs w:val="28"/>
            <w:u w:val="none"/>
            <w:lang w:val="kk-KZ"/>
          </w:rPr>
          <w:t>https://wordwall.net/play/7043/178/490</w:t>
        </w:r>
      </w:hyperlink>
      <w:r>
        <w:rPr>
          <w:sz w:val="28"/>
          <w:szCs w:val="28"/>
          <w:lang w:val="kk-KZ"/>
        </w:rPr>
        <w:t xml:space="preserve"> (сурет 42).</w:t>
      </w:r>
      <w:r>
        <w:rPr>
          <w:sz w:val="28"/>
          <w:szCs w:val="28"/>
          <w:lang w:val="kk-KZ"/>
        </w:rPr>
        <w:tab/>
      </w:r>
    </w:p>
    <w:p w14:paraId="76EE75E3" w14:textId="77777777" w:rsidR="001C04B5" w:rsidRDefault="001C04B5">
      <w:pPr>
        <w:tabs>
          <w:tab w:val="left" w:pos="1134"/>
        </w:tabs>
        <w:ind w:firstLine="709"/>
        <w:jc w:val="both"/>
        <w:rPr>
          <w:rStyle w:val="a6"/>
          <w:b/>
          <w:bCs/>
          <w:color w:val="auto"/>
          <w:u w:val="none"/>
          <w:lang w:val="kk-KZ"/>
        </w:rPr>
      </w:pPr>
    </w:p>
    <w:p w14:paraId="352D7110" w14:textId="77777777" w:rsidR="001C04B5" w:rsidRDefault="00197CB5">
      <w:pPr>
        <w:tabs>
          <w:tab w:val="left" w:pos="1134"/>
        </w:tabs>
        <w:ind w:firstLine="709"/>
        <w:jc w:val="both"/>
        <w:rPr>
          <w:rStyle w:val="a6"/>
          <w:b/>
          <w:bCs/>
          <w:color w:val="auto"/>
          <w:u w:val="none"/>
          <w:lang w:val="kk-KZ"/>
        </w:rPr>
      </w:pPr>
      <w:r>
        <w:rPr>
          <w:noProof/>
          <w:sz w:val="28"/>
          <w:szCs w:val="28"/>
        </w:rPr>
        <w:drawing>
          <wp:anchor distT="0" distB="0" distL="114300" distR="114300" simplePos="0" relativeHeight="251666432" behindDoc="0" locked="0" layoutInCell="1" allowOverlap="1" wp14:anchorId="3B1C92B5" wp14:editId="523503AB">
            <wp:simplePos x="0" y="0"/>
            <wp:positionH relativeFrom="margin">
              <wp:posOffset>105410</wp:posOffset>
            </wp:positionH>
            <wp:positionV relativeFrom="paragraph">
              <wp:posOffset>100330</wp:posOffset>
            </wp:positionV>
            <wp:extent cx="5940425" cy="1487805"/>
            <wp:effectExtent l="0" t="0" r="3175" b="5715"/>
            <wp:wrapNone/>
            <wp:docPr id="22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Рисунок 64"/>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0425" cy="1487805"/>
                    </a:xfrm>
                    <a:prstGeom prst="rect">
                      <a:avLst/>
                    </a:prstGeom>
                  </pic:spPr>
                </pic:pic>
              </a:graphicData>
            </a:graphic>
          </wp:anchor>
        </w:drawing>
      </w:r>
    </w:p>
    <w:p w14:paraId="2B57465C" w14:textId="77777777" w:rsidR="001C04B5" w:rsidRDefault="001C04B5">
      <w:pPr>
        <w:tabs>
          <w:tab w:val="left" w:pos="1134"/>
        </w:tabs>
        <w:ind w:firstLine="709"/>
        <w:jc w:val="both"/>
        <w:rPr>
          <w:rStyle w:val="a6"/>
          <w:b/>
          <w:bCs/>
          <w:color w:val="auto"/>
          <w:u w:val="none"/>
          <w:lang w:val="kk-KZ"/>
        </w:rPr>
      </w:pPr>
    </w:p>
    <w:p w14:paraId="4E32FF34" w14:textId="77777777" w:rsidR="001C04B5" w:rsidRDefault="001C04B5">
      <w:pPr>
        <w:tabs>
          <w:tab w:val="left" w:pos="1134"/>
        </w:tabs>
        <w:ind w:firstLine="709"/>
        <w:jc w:val="both"/>
        <w:rPr>
          <w:rStyle w:val="a6"/>
          <w:b/>
          <w:bCs/>
          <w:color w:val="auto"/>
          <w:u w:val="none"/>
          <w:lang w:val="kk-KZ"/>
        </w:rPr>
      </w:pPr>
    </w:p>
    <w:p w14:paraId="1575482F" w14:textId="77777777" w:rsidR="001C04B5" w:rsidRDefault="001C04B5">
      <w:pPr>
        <w:tabs>
          <w:tab w:val="left" w:pos="1134"/>
        </w:tabs>
        <w:ind w:firstLine="709"/>
        <w:jc w:val="both"/>
        <w:rPr>
          <w:rStyle w:val="a6"/>
          <w:b/>
          <w:bCs/>
          <w:color w:val="auto"/>
          <w:u w:val="none"/>
          <w:lang w:val="kk-KZ"/>
        </w:rPr>
      </w:pPr>
    </w:p>
    <w:p w14:paraId="4F5EE1D4" w14:textId="77777777" w:rsidR="001C04B5" w:rsidRDefault="001C04B5">
      <w:pPr>
        <w:tabs>
          <w:tab w:val="left" w:pos="1134"/>
        </w:tabs>
        <w:ind w:firstLine="709"/>
        <w:jc w:val="both"/>
        <w:rPr>
          <w:rStyle w:val="a6"/>
          <w:b/>
          <w:bCs/>
          <w:color w:val="auto"/>
          <w:u w:val="none"/>
          <w:lang w:val="kk-KZ"/>
        </w:rPr>
      </w:pPr>
    </w:p>
    <w:p w14:paraId="060A690C" w14:textId="77777777" w:rsidR="001C04B5" w:rsidRDefault="001C04B5">
      <w:pPr>
        <w:tabs>
          <w:tab w:val="left" w:pos="1134"/>
        </w:tabs>
        <w:ind w:firstLine="709"/>
        <w:jc w:val="both"/>
        <w:rPr>
          <w:rStyle w:val="a6"/>
          <w:b/>
          <w:bCs/>
          <w:color w:val="auto"/>
          <w:u w:val="none"/>
          <w:lang w:val="kk-KZ"/>
        </w:rPr>
      </w:pPr>
    </w:p>
    <w:p w14:paraId="586C9B78" w14:textId="77777777" w:rsidR="001C04B5" w:rsidRDefault="001C04B5">
      <w:pPr>
        <w:tabs>
          <w:tab w:val="left" w:pos="1134"/>
        </w:tabs>
        <w:ind w:firstLine="709"/>
        <w:jc w:val="both"/>
        <w:rPr>
          <w:rStyle w:val="a6"/>
          <w:b/>
          <w:bCs/>
          <w:color w:val="auto"/>
          <w:u w:val="none"/>
          <w:lang w:val="kk-KZ"/>
        </w:rPr>
      </w:pPr>
    </w:p>
    <w:p w14:paraId="59952794" w14:textId="77777777" w:rsidR="001C04B5" w:rsidRDefault="001C04B5">
      <w:pPr>
        <w:tabs>
          <w:tab w:val="left" w:pos="1134"/>
        </w:tabs>
        <w:ind w:firstLine="709"/>
        <w:jc w:val="both"/>
        <w:rPr>
          <w:sz w:val="28"/>
          <w:szCs w:val="28"/>
          <w:lang w:val="kk-KZ"/>
        </w:rPr>
      </w:pPr>
    </w:p>
    <w:p w14:paraId="4A1C4290" w14:textId="77777777" w:rsidR="001C04B5" w:rsidRDefault="001C04B5">
      <w:pPr>
        <w:tabs>
          <w:tab w:val="left" w:pos="1134"/>
        </w:tabs>
        <w:ind w:firstLine="709"/>
        <w:jc w:val="both"/>
        <w:rPr>
          <w:sz w:val="28"/>
          <w:szCs w:val="28"/>
          <w:lang w:val="kk-KZ"/>
        </w:rPr>
      </w:pPr>
    </w:p>
    <w:p w14:paraId="39327A6F" w14:textId="77777777" w:rsidR="001C04B5" w:rsidRDefault="001C04B5">
      <w:pPr>
        <w:tabs>
          <w:tab w:val="left" w:pos="993"/>
          <w:tab w:val="left" w:pos="2652"/>
        </w:tabs>
        <w:ind w:firstLine="709"/>
        <w:jc w:val="center"/>
        <w:rPr>
          <w:sz w:val="28"/>
          <w:szCs w:val="28"/>
          <w:lang w:val="kk-KZ"/>
        </w:rPr>
      </w:pPr>
    </w:p>
    <w:p w14:paraId="608FD248" w14:textId="77777777" w:rsidR="001C04B5" w:rsidRDefault="00197CB5">
      <w:pPr>
        <w:tabs>
          <w:tab w:val="left" w:pos="993"/>
          <w:tab w:val="left" w:pos="2652"/>
        </w:tabs>
        <w:jc w:val="center"/>
        <w:rPr>
          <w:sz w:val="28"/>
          <w:szCs w:val="28"/>
          <w:lang w:val="kk-KZ"/>
        </w:rPr>
      </w:pPr>
      <w:r>
        <w:rPr>
          <w:sz w:val="28"/>
          <w:szCs w:val="28"/>
          <w:lang w:val="kk-KZ"/>
        </w:rPr>
        <w:t xml:space="preserve">Сурет 42  –  </w:t>
      </w:r>
      <w:r>
        <w:rPr>
          <w:rStyle w:val="a6"/>
          <w:bCs/>
          <w:color w:val="auto"/>
          <w:sz w:val="28"/>
          <w:szCs w:val="28"/>
          <w:u w:val="none"/>
          <w:lang w:val="kk-KZ"/>
        </w:rPr>
        <w:t xml:space="preserve">Learningapps </w:t>
      </w:r>
      <w:r>
        <w:rPr>
          <w:sz w:val="28"/>
          <w:szCs w:val="28"/>
          <w:lang w:val="kk-KZ"/>
        </w:rPr>
        <w:t>платформасы арқылы жасалған тапсырма</w:t>
      </w:r>
    </w:p>
    <w:p w14:paraId="08830BD2" w14:textId="77777777" w:rsidR="001C04B5" w:rsidRDefault="001C04B5">
      <w:pPr>
        <w:tabs>
          <w:tab w:val="left" w:pos="1134"/>
        </w:tabs>
        <w:ind w:firstLine="709"/>
        <w:jc w:val="both"/>
        <w:rPr>
          <w:sz w:val="28"/>
          <w:szCs w:val="28"/>
          <w:lang w:val="kk-KZ"/>
        </w:rPr>
      </w:pPr>
    </w:p>
    <w:p w14:paraId="26692DD7" w14:textId="77777777" w:rsidR="001C04B5" w:rsidRDefault="00197CB5">
      <w:pPr>
        <w:tabs>
          <w:tab w:val="left" w:pos="1134"/>
        </w:tabs>
        <w:ind w:firstLine="567"/>
        <w:jc w:val="both"/>
        <w:rPr>
          <w:sz w:val="28"/>
          <w:szCs w:val="28"/>
          <w:lang w:val="kk-KZ"/>
        </w:rPr>
      </w:pPr>
      <w:r>
        <w:rPr>
          <w:sz w:val="28"/>
          <w:szCs w:val="28"/>
          <w:lang w:val="kk-KZ"/>
        </w:rPr>
        <w:t>Қорытынды:</w:t>
      </w:r>
    </w:p>
    <w:p w14:paraId="2C104D93" w14:textId="77777777" w:rsidR="001C04B5" w:rsidRDefault="00197CB5">
      <w:pPr>
        <w:tabs>
          <w:tab w:val="left" w:pos="1134"/>
        </w:tabs>
        <w:ind w:firstLine="567"/>
        <w:jc w:val="both"/>
        <w:rPr>
          <w:sz w:val="28"/>
          <w:szCs w:val="28"/>
          <w:lang w:val="kk-KZ"/>
        </w:rPr>
      </w:pPr>
      <w:r>
        <w:rPr>
          <w:sz w:val="28"/>
          <w:szCs w:val="28"/>
          <w:lang w:val="kk-KZ"/>
        </w:rPr>
        <w:lastRenderedPageBreak/>
        <w:t>Бұл ойын әдебиет сабағындағы көркемдегіш  құралдар тақырыбын қайталауға және бекітуге өте тиімді құрал. Ол оқушының тек жадына ғана емес, логикалық ойлауына да әсер етеді. Ойын форматы оқушылардың материалды тез қабылдауына және ұзақ уақыт есте сақтауына көмектеседі.</w:t>
      </w:r>
    </w:p>
    <w:p w14:paraId="087CCA49" w14:textId="77777777" w:rsidR="001C04B5" w:rsidRDefault="00197CB5">
      <w:pPr>
        <w:tabs>
          <w:tab w:val="left" w:pos="1134"/>
        </w:tabs>
        <w:ind w:firstLine="567"/>
        <w:jc w:val="both"/>
        <w:rPr>
          <w:sz w:val="28"/>
          <w:szCs w:val="28"/>
          <w:lang w:val="kk-KZ"/>
        </w:rPr>
      </w:pPr>
      <w:r>
        <w:rPr>
          <w:sz w:val="28"/>
          <w:szCs w:val="28"/>
          <w:lang w:val="kk-KZ"/>
        </w:rPr>
        <w:t xml:space="preserve">Тақырыбы: Ерлік ұмытылмайды </w:t>
      </w:r>
    </w:p>
    <w:p w14:paraId="366909BE" w14:textId="77777777" w:rsidR="001C04B5" w:rsidRDefault="00197CB5">
      <w:pPr>
        <w:tabs>
          <w:tab w:val="left" w:pos="1134"/>
        </w:tabs>
        <w:ind w:firstLine="567"/>
        <w:jc w:val="both"/>
        <w:rPr>
          <w:sz w:val="28"/>
          <w:szCs w:val="28"/>
          <w:lang w:val="kk-KZ"/>
        </w:rPr>
      </w:pPr>
      <w:r>
        <w:rPr>
          <w:sz w:val="28"/>
          <w:szCs w:val="28"/>
          <w:lang w:val="kk-KZ"/>
        </w:rPr>
        <w:t>Ойын түрі: викторина</w:t>
      </w:r>
    </w:p>
    <w:p w14:paraId="76A792D7" w14:textId="77777777" w:rsidR="001C04B5" w:rsidRDefault="00197CB5">
      <w:pPr>
        <w:tabs>
          <w:tab w:val="left" w:pos="1134"/>
        </w:tabs>
        <w:ind w:firstLine="567"/>
        <w:jc w:val="both"/>
        <w:rPr>
          <w:sz w:val="28"/>
          <w:szCs w:val="28"/>
          <w:lang w:val="kk-KZ"/>
        </w:rPr>
      </w:pPr>
      <w:r>
        <w:rPr>
          <w:sz w:val="28"/>
          <w:szCs w:val="28"/>
          <w:lang w:val="kk-KZ"/>
        </w:rPr>
        <w:t>Мақсаты: көркемдегіш  сөздер арқылы  батыр тұлғалар туралы білімдерін кеңейту.</w:t>
      </w:r>
    </w:p>
    <w:p w14:paraId="15B933A0" w14:textId="77777777" w:rsidR="001C04B5" w:rsidRDefault="00197CB5">
      <w:pPr>
        <w:tabs>
          <w:tab w:val="left" w:pos="1134"/>
        </w:tabs>
        <w:ind w:firstLine="567"/>
        <w:jc w:val="both"/>
        <w:rPr>
          <w:sz w:val="28"/>
          <w:szCs w:val="28"/>
          <w:lang w:val="kk-KZ"/>
        </w:rPr>
      </w:pPr>
      <w:r>
        <w:rPr>
          <w:sz w:val="28"/>
          <w:szCs w:val="28"/>
          <w:lang w:val="kk-KZ"/>
        </w:rPr>
        <w:t>Цифрлық платформа: Wordwall</w:t>
      </w:r>
    </w:p>
    <w:p w14:paraId="7CFE3BCA" w14:textId="77777777" w:rsidR="001C04B5" w:rsidRDefault="00197CB5">
      <w:pPr>
        <w:tabs>
          <w:tab w:val="left" w:pos="1134"/>
        </w:tabs>
        <w:ind w:firstLine="567"/>
        <w:jc w:val="both"/>
        <w:rPr>
          <w:sz w:val="28"/>
          <w:szCs w:val="28"/>
          <w:lang w:val="kk-KZ"/>
        </w:rPr>
      </w:pPr>
      <w:r>
        <w:rPr>
          <w:sz w:val="28"/>
          <w:szCs w:val="28"/>
          <w:lang w:val="kk-KZ"/>
        </w:rPr>
        <w:t>Мәтін ішіндегі көркемдегіш  құралдар:</w:t>
      </w:r>
    </w:p>
    <w:p w14:paraId="4048BD34" w14:textId="77777777" w:rsidR="001C04B5" w:rsidRDefault="00197CB5">
      <w:pPr>
        <w:tabs>
          <w:tab w:val="left" w:pos="1134"/>
        </w:tabs>
        <w:ind w:firstLine="567"/>
        <w:jc w:val="both"/>
        <w:rPr>
          <w:sz w:val="28"/>
          <w:szCs w:val="28"/>
          <w:lang w:val="kk-KZ"/>
        </w:rPr>
      </w:pPr>
      <w:r>
        <w:rPr>
          <w:sz w:val="28"/>
          <w:szCs w:val="28"/>
          <w:lang w:val="kk-KZ"/>
        </w:rPr>
        <w:t>1. Теңеу:</w:t>
      </w:r>
    </w:p>
    <w:p w14:paraId="418F4171" w14:textId="77777777" w:rsidR="001C04B5" w:rsidRDefault="00197CB5">
      <w:pPr>
        <w:tabs>
          <w:tab w:val="left" w:pos="1134"/>
        </w:tabs>
        <w:ind w:firstLine="567"/>
        <w:jc w:val="both"/>
        <w:rPr>
          <w:sz w:val="28"/>
          <w:szCs w:val="28"/>
          <w:lang w:val="kk-KZ"/>
        </w:rPr>
      </w:pPr>
      <w:r>
        <w:rPr>
          <w:sz w:val="28"/>
          <w:szCs w:val="28"/>
          <w:lang w:val="kk-KZ"/>
        </w:rPr>
        <w:t>- «тірілгендей болды» — бұл теңеу емес, бірақ ауыспалы мағынада қолданылған фраза, яғни  метафоралық әсері бар.</w:t>
      </w:r>
    </w:p>
    <w:p w14:paraId="2FCE65D1" w14:textId="77777777" w:rsidR="001C04B5" w:rsidRDefault="00197CB5">
      <w:pPr>
        <w:tabs>
          <w:tab w:val="left" w:pos="1134"/>
        </w:tabs>
        <w:ind w:firstLine="567"/>
        <w:jc w:val="both"/>
        <w:rPr>
          <w:sz w:val="28"/>
          <w:szCs w:val="28"/>
          <w:lang w:val="kk-KZ"/>
        </w:rPr>
      </w:pPr>
      <w:r>
        <w:rPr>
          <w:sz w:val="28"/>
          <w:szCs w:val="28"/>
          <w:lang w:val="kk-KZ"/>
        </w:rPr>
        <w:t>2. Эпитеттер (сипаттайтын сөздер):</w:t>
      </w:r>
    </w:p>
    <w:p w14:paraId="1C24CDA2" w14:textId="77777777" w:rsidR="001C04B5" w:rsidRDefault="00197CB5">
      <w:pPr>
        <w:tabs>
          <w:tab w:val="left" w:pos="1134"/>
        </w:tabs>
        <w:ind w:firstLine="567"/>
        <w:jc w:val="both"/>
        <w:rPr>
          <w:sz w:val="28"/>
          <w:szCs w:val="28"/>
          <w:lang w:val="kk-KZ"/>
        </w:rPr>
      </w:pPr>
      <w:r>
        <w:rPr>
          <w:sz w:val="28"/>
          <w:szCs w:val="28"/>
          <w:lang w:val="kk-KZ"/>
        </w:rPr>
        <w:t xml:space="preserve">- «қанатты қыз» – бейнелі, әдемі атау  </w:t>
      </w:r>
    </w:p>
    <w:p w14:paraId="4AF17700" w14:textId="77777777" w:rsidR="001C04B5" w:rsidRDefault="00197CB5">
      <w:pPr>
        <w:tabs>
          <w:tab w:val="left" w:pos="1134"/>
        </w:tabs>
        <w:ind w:firstLine="567"/>
        <w:jc w:val="both"/>
        <w:rPr>
          <w:sz w:val="28"/>
          <w:szCs w:val="28"/>
          <w:lang w:val="kk-KZ"/>
        </w:rPr>
      </w:pPr>
      <w:r>
        <w:rPr>
          <w:sz w:val="28"/>
          <w:szCs w:val="28"/>
          <w:lang w:val="kk-KZ"/>
        </w:rPr>
        <w:t xml:space="preserve">- «қазақтың батыр қызы» – мақтаныш сипаттағы эпитет  </w:t>
      </w:r>
    </w:p>
    <w:p w14:paraId="2C6F08DA" w14:textId="77777777" w:rsidR="001C04B5" w:rsidRDefault="00197CB5">
      <w:pPr>
        <w:tabs>
          <w:tab w:val="left" w:pos="1134"/>
        </w:tabs>
        <w:ind w:firstLine="567"/>
        <w:jc w:val="both"/>
        <w:rPr>
          <w:sz w:val="28"/>
          <w:szCs w:val="28"/>
          <w:lang w:val="kk-KZ"/>
        </w:rPr>
      </w:pPr>
      <w:r>
        <w:rPr>
          <w:sz w:val="28"/>
          <w:szCs w:val="28"/>
          <w:lang w:val="kk-KZ"/>
        </w:rPr>
        <w:t>- «берілген тапсырмаларды орындайды» – «берілген» сөзі нақты сапаны білдіреді</w:t>
      </w:r>
    </w:p>
    <w:p w14:paraId="3AB36278" w14:textId="77777777" w:rsidR="001C04B5" w:rsidRDefault="00197CB5">
      <w:pPr>
        <w:tabs>
          <w:tab w:val="left" w:pos="1134"/>
        </w:tabs>
        <w:ind w:firstLine="567"/>
        <w:jc w:val="both"/>
        <w:rPr>
          <w:sz w:val="28"/>
          <w:szCs w:val="28"/>
          <w:lang w:val="kk-KZ"/>
        </w:rPr>
      </w:pPr>
      <w:r>
        <w:rPr>
          <w:sz w:val="28"/>
          <w:szCs w:val="28"/>
          <w:lang w:val="kk-KZ"/>
        </w:rPr>
        <w:t>3. Метафоралар:</w:t>
      </w:r>
    </w:p>
    <w:p w14:paraId="0ED5762E" w14:textId="77777777" w:rsidR="001C04B5" w:rsidRDefault="00197CB5">
      <w:pPr>
        <w:tabs>
          <w:tab w:val="left" w:pos="1134"/>
        </w:tabs>
        <w:ind w:firstLine="567"/>
        <w:jc w:val="both"/>
        <w:rPr>
          <w:sz w:val="28"/>
          <w:szCs w:val="28"/>
          <w:lang w:val="kk-KZ"/>
        </w:rPr>
      </w:pPr>
      <w:r>
        <w:rPr>
          <w:sz w:val="28"/>
          <w:szCs w:val="28"/>
          <w:lang w:val="kk-KZ"/>
        </w:rPr>
        <w:t>- «жан тапсырған тапсырма» – бұл фраза метафоралық мағынада, яғни өте қиын, қауіпті  тапсырма деген ұғымды береді.</w:t>
      </w:r>
    </w:p>
    <w:p w14:paraId="2E237B5C" w14:textId="77777777" w:rsidR="001C04B5" w:rsidRDefault="00197CB5">
      <w:pPr>
        <w:tabs>
          <w:tab w:val="left" w:pos="1134"/>
        </w:tabs>
        <w:ind w:firstLine="567"/>
        <w:jc w:val="both"/>
        <w:rPr>
          <w:sz w:val="28"/>
          <w:szCs w:val="28"/>
          <w:lang w:val="kk-KZ"/>
        </w:rPr>
      </w:pPr>
      <w:r>
        <w:rPr>
          <w:sz w:val="28"/>
          <w:szCs w:val="28"/>
          <w:lang w:val="kk-KZ"/>
        </w:rPr>
        <w:t>Жүргізу барысы:</w:t>
      </w:r>
    </w:p>
    <w:p w14:paraId="22403830" w14:textId="77777777" w:rsidR="001C04B5" w:rsidRDefault="00197CB5">
      <w:pPr>
        <w:tabs>
          <w:tab w:val="left" w:pos="1134"/>
        </w:tabs>
        <w:ind w:firstLine="567"/>
        <w:jc w:val="both"/>
        <w:rPr>
          <w:sz w:val="28"/>
          <w:szCs w:val="28"/>
          <w:lang w:val="kk-KZ"/>
        </w:rPr>
      </w:pPr>
      <w:r>
        <w:rPr>
          <w:sz w:val="28"/>
          <w:szCs w:val="28"/>
          <w:lang w:val="kk-KZ"/>
        </w:rPr>
        <w:t>1. Мұғалім оқушыларды 2-3 топқа бөледі немесе жеке қатысушылар ретінде ойнатады.</w:t>
      </w:r>
    </w:p>
    <w:p w14:paraId="14B85305" w14:textId="77777777" w:rsidR="001C04B5" w:rsidRDefault="00197CB5">
      <w:pPr>
        <w:tabs>
          <w:tab w:val="left" w:pos="1134"/>
        </w:tabs>
        <w:ind w:firstLine="567"/>
        <w:jc w:val="both"/>
        <w:rPr>
          <w:sz w:val="28"/>
          <w:szCs w:val="28"/>
          <w:lang w:val="kk-KZ"/>
        </w:rPr>
      </w:pPr>
      <w:r>
        <w:rPr>
          <w:sz w:val="28"/>
          <w:szCs w:val="28"/>
          <w:lang w:val="kk-KZ"/>
        </w:rPr>
        <w:t>2. Интерактивті тақтада немесе құрылғыда Wordwall кескін викторинасы ашылады.</w:t>
      </w:r>
    </w:p>
    <w:p w14:paraId="7E55A886" w14:textId="77777777" w:rsidR="001C04B5" w:rsidRDefault="00197CB5">
      <w:pPr>
        <w:tabs>
          <w:tab w:val="left" w:pos="1134"/>
        </w:tabs>
        <w:ind w:firstLine="567"/>
        <w:jc w:val="both"/>
        <w:rPr>
          <w:sz w:val="28"/>
          <w:szCs w:val="28"/>
          <w:lang w:val="kk-KZ"/>
        </w:rPr>
      </w:pPr>
      <w:r>
        <w:rPr>
          <w:sz w:val="28"/>
          <w:szCs w:val="28"/>
          <w:lang w:val="kk-KZ"/>
        </w:rPr>
        <w:t>3. Оқушы/топ экранда шыққан батырдың суретіне қарап, дұрыс есімін таңдайды.</w:t>
      </w:r>
    </w:p>
    <w:p w14:paraId="372F2859" w14:textId="77777777" w:rsidR="001C04B5" w:rsidRDefault="00197CB5">
      <w:pPr>
        <w:tabs>
          <w:tab w:val="left" w:pos="1134"/>
        </w:tabs>
        <w:ind w:firstLine="567"/>
        <w:jc w:val="both"/>
        <w:rPr>
          <w:sz w:val="28"/>
          <w:szCs w:val="28"/>
          <w:lang w:val="kk-KZ"/>
        </w:rPr>
      </w:pPr>
      <w:r>
        <w:rPr>
          <w:sz w:val="28"/>
          <w:szCs w:val="28"/>
          <w:lang w:val="kk-KZ"/>
        </w:rPr>
        <w:t>4. Әр дұрыс жауапқа – 1 ұпай.</w:t>
      </w:r>
    </w:p>
    <w:p w14:paraId="272BA7FD" w14:textId="77777777" w:rsidR="001C04B5" w:rsidRDefault="00197CB5">
      <w:pPr>
        <w:tabs>
          <w:tab w:val="left" w:pos="1134"/>
        </w:tabs>
        <w:ind w:firstLine="567"/>
        <w:jc w:val="both"/>
        <w:rPr>
          <w:sz w:val="28"/>
          <w:szCs w:val="28"/>
          <w:lang w:val="kk-KZ"/>
        </w:rPr>
      </w:pPr>
      <w:r>
        <w:rPr>
          <w:sz w:val="28"/>
          <w:szCs w:val="28"/>
          <w:lang w:val="kk-KZ"/>
        </w:rPr>
        <w:t>5. Уақыт шектеуі: әр сұраққа 30 секунд.</w:t>
      </w:r>
    </w:p>
    <w:p w14:paraId="50D85D97" w14:textId="77777777" w:rsidR="001C04B5" w:rsidRDefault="00197CB5">
      <w:pPr>
        <w:tabs>
          <w:tab w:val="left" w:pos="1134"/>
        </w:tabs>
        <w:ind w:firstLine="567"/>
        <w:jc w:val="both"/>
        <w:rPr>
          <w:sz w:val="28"/>
          <w:szCs w:val="28"/>
          <w:lang w:val="kk-KZ"/>
        </w:rPr>
      </w:pPr>
      <w:r>
        <w:rPr>
          <w:sz w:val="28"/>
          <w:szCs w:val="28"/>
          <w:lang w:val="kk-KZ"/>
        </w:rPr>
        <w:t>Қорытынды:</w:t>
      </w:r>
    </w:p>
    <w:p w14:paraId="178B4B0A" w14:textId="77777777" w:rsidR="001C04B5" w:rsidRDefault="00197CB5">
      <w:pPr>
        <w:tabs>
          <w:tab w:val="left" w:pos="1134"/>
        </w:tabs>
        <w:ind w:firstLine="567"/>
        <w:jc w:val="both"/>
        <w:rPr>
          <w:sz w:val="28"/>
          <w:szCs w:val="28"/>
          <w:lang w:val="kk-KZ"/>
        </w:rPr>
      </w:pPr>
      <w:r>
        <w:rPr>
          <w:sz w:val="28"/>
          <w:szCs w:val="28"/>
          <w:lang w:val="kk-KZ"/>
        </w:rPr>
        <w:t xml:space="preserve">- Ұпай саны есептеледі.  </w:t>
      </w:r>
    </w:p>
    <w:p w14:paraId="55CA88A9" w14:textId="77777777" w:rsidR="001C04B5" w:rsidRDefault="00197CB5">
      <w:pPr>
        <w:tabs>
          <w:tab w:val="left" w:pos="1134"/>
        </w:tabs>
        <w:ind w:firstLine="567"/>
        <w:jc w:val="both"/>
        <w:rPr>
          <w:sz w:val="28"/>
          <w:szCs w:val="28"/>
          <w:lang w:val="kk-KZ"/>
        </w:rPr>
      </w:pPr>
      <w:r>
        <w:rPr>
          <w:sz w:val="28"/>
          <w:szCs w:val="28"/>
          <w:lang w:val="kk-KZ"/>
        </w:rPr>
        <w:t xml:space="preserve">- 1, 2, 3 орын анықталады.  </w:t>
      </w:r>
    </w:p>
    <w:p w14:paraId="55E9A6EA" w14:textId="77777777" w:rsidR="001C04B5" w:rsidRDefault="00197CB5">
      <w:pPr>
        <w:tabs>
          <w:tab w:val="left" w:pos="1134"/>
        </w:tabs>
        <w:ind w:firstLine="567"/>
        <w:jc w:val="both"/>
        <w:rPr>
          <w:sz w:val="28"/>
          <w:szCs w:val="28"/>
          <w:lang w:val="kk-KZ"/>
        </w:rPr>
      </w:pPr>
      <w:r>
        <w:rPr>
          <w:sz w:val="28"/>
          <w:szCs w:val="28"/>
          <w:lang w:val="kk-KZ"/>
        </w:rPr>
        <w:t xml:space="preserve">- Жеңімпаздарға марапат қағаздары мен шағын сыйлықтар беріледі.  </w:t>
      </w:r>
    </w:p>
    <w:p w14:paraId="7FB551F2" w14:textId="77777777" w:rsidR="001C04B5" w:rsidRPr="002B046B" w:rsidRDefault="00197CB5">
      <w:pPr>
        <w:tabs>
          <w:tab w:val="left" w:pos="1134"/>
        </w:tabs>
        <w:ind w:firstLine="567"/>
        <w:jc w:val="both"/>
        <w:rPr>
          <w:sz w:val="28"/>
          <w:szCs w:val="28"/>
          <w:lang w:val="kk-KZ"/>
        </w:rPr>
      </w:pPr>
      <w:r>
        <w:rPr>
          <w:sz w:val="28"/>
          <w:szCs w:val="28"/>
          <w:lang w:val="kk-KZ"/>
        </w:rPr>
        <w:t>- Қалған қатысушыларға алғыс хаттар, жұлдызшалар, мадақтама ұсынылады.</w:t>
      </w:r>
    </w:p>
    <w:p w14:paraId="6A15A32D" w14:textId="77777777" w:rsidR="001C04B5" w:rsidRPr="002B046B" w:rsidRDefault="00197CB5">
      <w:pPr>
        <w:tabs>
          <w:tab w:val="left" w:pos="1134"/>
        </w:tabs>
        <w:ind w:firstLine="567"/>
        <w:jc w:val="both"/>
        <w:rPr>
          <w:sz w:val="28"/>
          <w:szCs w:val="28"/>
          <w:lang w:val="kk-KZ"/>
        </w:rPr>
      </w:pPr>
      <w:r w:rsidRPr="002B046B">
        <w:rPr>
          <w:sz w:val="28"/>
          <w:szCs w:val="28"/>
          <w:lang w:val="kk-KZ"/>
        </w:rPr>
        <w:t xml:space="preserve">Ойын сілтемесі: </w:t>
      </w:r>
      <w:hyperlink r:id="rId94" w:history="1">
        <w:r w:rsidRPr="002B046B">
          <w:rPr>
            <w:rStyle w:val="a6"/>
            <w:color w:val="auto"/>
            <w:sz w:val="28"/>
            <w:szCs w:val="28"/>
            <w:u w:val="none"/>
            <w:lang w:val="kk-KZ"/>
          </w:rPr>
          <w:t>https://share.google/HyDeMpNKzJMd2j6QG</w:t>
        </w:r>
      </w:hyperlink>
    </w:p>
    <w:p w14:paraId="5B21F5B3" w14:textId="77777777" w:rsidR="001C04B5" w:rsidRDefault="00197CB5">
      <w:pPr>
        <w:tabs>
          <w:tab w:val="left" w:pos="1134"/>
        </w:tabs>
        <w:ind w:firstLine="567"/>
        <w:jc w:val="both"/>
        <w:rPr>
          <w:sz w:val="28"/>
          <w:szCs w:val="28"/>
          <w:lang w:val="kk-KZ"/>
        </w:rPr>
      </w:pPr>
      <w:r>
        <w:rPr>
          <w:sz w:val="28"/>
          <w:szCs w:val="28"/>
          <w:lang w:val="kk-KZ"/>
        </w:rPr>
        <w:t>Ерлік ұмытылмайды – кескін викторинасы (сурет 43).</w:t>
      </w:r>
      <w:r>
        <w:rPr>
          <w:sz w:val="28"/>
          <w:szCs w:val="28"/>
          <w:lang w:val="kk-KZ"/>
        </w:rPr>
        <w:tab/>
      </w:r>
    </w:p>
    <w:p w14:paraId="40DBB3A3" w14:textId="77777777" w:rsidR="001C04B5" w:rsidRDefault="001C04B5">
      <w:pPr>
        <w:tabs>
          <w:tab w:val="left" w:pos="1134"/>
        </w:tabs>
        <w:ind w:firstLine="567"/>
        <w:jc w:val="both"/>
        <w:rPr>
          <w:sz w:val="16"/>
          <w:szCs w:val="16"/>
          <w:lang w:val="kk-KZ"/>
        </w:rPr>
      </w:pPr>
    </w:p>
    <w:p w14:paraId="4787455D" w14:textId="77777777" w:rsidR="001C04B5" w:rsidRDefault="00197CB5">
      <w:pPr>
        <w:tabs>
          <w:tab w:val="left" w:pos="1134"/>
        </w:tabs>
        <w:ind w:firstLine="709"/>
        <w:jc w:val="both"/>
        <w:rPr>
          <w:sz w:val="28"/>
          <w:szCs w:val="28"/>
          <w:lang w:val="kk-KZ"/>
        </w:rPr>
      </w:pPr>
      <w:r>
        <w:rPr>
          <w:noProof/>
        </w:rPr>
        <w:drawing>
          <wp:anchor distT="0" distB="0" distL="114300" distR="114300" simplePos="0" relativeHeight="251678720" behindDoc="0" locked="0" layoutInCell="1" allowOverlap="1" wp14:anchorId="56DA8FC3" wp14:editId="19CA011C">
            <wp:simplePos x="0" y="0"/>
            <wp:positionH relativeFrom="column">
              <wp:posOffset>1318895</wp:posOffset>
            </wp:positionH>
            <wp:positionV relativeFrom="paragraph">
              <wp:posOffset>82550</wp:posOffset>
            </wp:positionV>
            <wp:extent cx="1211580" cy="1198880"/>
            <wp:effectExtent l="0" t="0" r="7620" b="5080"/>
            <wp:wrapNone/>
            <wp:docPr id="16411255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2554" name="Рисунок 66"/>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211580" cy="1198880"/>
                    </a:xfrm>
                    <a:prstGeom prst="rect">
                      <a:avLst/>
                    </a:prstGeom>
                  </pic:spPr>
                </pic:pic>
              </a:graphicData>
            </a:graphic>
          </wp:anchor>
        </w:drawing>
      </w:r>
      <w:r>
        <w:rPr>
          <w:noProof/>
          <w:sz w:val="28"/>
          <w:szCs w:val="28"/>
        </w:rPr>
        <w:drawing>
          <wp:anchor distT="0" distB="0" distL="114300" distR="114300" simplePos="0" relativeHeight="251679744" behindDoc="0" locked="0" layoutInCell="1" allowOverlap="1" wp14:anchorId="75995DC5" wp14:editId="17AF3D2A">
            <wp:simplePos x="0" y="0"/>
            <wp:positionH relativeFrom="column">
              <wp:posOffset>2683510</wp:posOffset>
            </wp:positionH>
            <wp:positionV relativeFrom="paragraph">
              <wp:posOffset>151765</wp:posOffset>
            </wp:positionV>
            <wp:extent cx="2353310" cy="997585"/>
            <wp:effectExtent l="0" t="0" r="8890" b="8255"/>
            <wp:wrapNone/>
            <wp:docPr id="22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Рисунок 65"/>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53310" cy="997585"/>
                    </a:xfrm>
                    <a:prstGeom prst="rect">
                      <a:avLst/>
                    </a:prstGeom>
                  </pic:spPr>
                </pic:pic>
              </a:graphicData>
            </a:graphic>
          </wp:anchor>
        </w:drawing>
      </w:r>
    </w:p>
    <w:p w14:paraId="2B7CCFC3" w14:textId="77777777" w:rsidR="001C04B5" w:rsidRDefault="001C04B5">
      <w:pPr>
        <w:tabs>
          <w:tab w:val="left" w:pos="1134"/>
        </w:tabs>
        <w:ind w:firstLine="709"/>
        <w:jc w:val="center"/>
        <w:rPr>
          <w:sz w:val="28"/>
          <w:szCs w:val="28"/>
          <w:lang w:val="kk-KZ"/>
        </w:rPr>
      </w:pPr>
    </w:p>
    <w:p w14:paraId="6E3B308C" w14:textId="77777777" w:rsidR="001C04B5" w:rsidRDefault="001C04B5">
      <w:pPr>
        <w:tabs>
          <w:tab w:val="left" w:pos="1134"/>
        </w:tabs>
        <w:jc w:val="center"/>
        <w:rPr>
          <w:sz w:val="28"/>
          <w:szCs w:val="28"/>
          <w:lang w:val="kk-KZ"/>
        </w:rPr>
      </w:pPr>
    </w:p>
    <w:p w14:paraId="6FC25A5A" w14:textId="77777777" w:rsidR="001C04B5" w:rsidRDefault="001C04B5">
      <w:pPr>
        <w:tabs>
          <w:tab w:val="left" w:pos="1134"/>
        </w:tabs>
        <w:ind w:firstLine="709"/>
        <w:jc w:val="center"/>
        <w:rPr>
          <w:sz w:val="28"/>
          <w:szCs w:val="28"/>
          <w:lang w:val="kk-KZ"/>
        </w:rPr>
      </w:pPr>
    </w:p>
    <w:p w14:paraId="0E111354" w14:textId="77777777" w:rsidR="001C04B5" w:rsidRDefault="001C04B5">
      <w:pPr>
        <w:tabs>
          <w:tab w:val="left" w:pos="1134"/>
        </w:tabs>
        <w:ind w:firstLine="709"/>
        <w:jc w:val="center"/>
        <w:rPr>
          <w:sz w:val="28"/>
          <w:szCs w:val="28"/>
          <w:lang w:val="kk-KZ"/>
        </w:rPr>
      </w:pPr>
    </w:p>
    <w:p w14:paraId="401F2EE5" w14:textId="77777777" w:rsidR="001C04B5" w:rsidRDefault="001C04B5">
      <w:pPr>
        <w:tabs>
          <w:tab w:val="left" w:pos="1134"/>
        </w:tabs>
        <w:ind w:firstLine="709"/>
        <w:jc w:val="both"/>
        <w:rPr>
          <w:sz w:val="28"/>
          <w:szCs w:val="28"/>
          <w:lang w:val="kk-KZ"/>
        </w:rPr>
      </w:pPr>
    </w:p>
    <w:p w14:paraId="0756D592" w14:textId="77777777" w:rsidR="001C04B5" w:rsidRDefault="001C04B5">
      <w:pPr>
        <w:tabs>
          <w:tab w:val="left" w:pos="1134"/>
        </w:tabs>
        <w:ind w:firstLine="709"/>
        <w:jc w:val="both"/>
        <w:rPr>
          <w:sz w:val="28"/>
          <w:szCs w:val="28"/>
          <w:lang w:val="kk-KZ"/>
        </w:rPr>
      </w:pPr>
    </w:p>
    <w:p w14:paraId="294BF55E" w14:textId="7684E51C" w:rsidR="001C04B5" w:rsidRDefault="002B046B">
      <w:pPr>
        <w:tabs>
          <w:tab w:val="left" w:pos="993"/>
          <w:tab w:val="left" w:pos="2652"/>
        </w:tabs>
        <w:jc w:val="center"/>
        <w:rPr>
          <w:sz w:val="28"/>
          <w:szCs w:val="28"/>
          <w:lang w:val="kk-KZ"/>
        </w:rPr>
      </w:pPr>
      <w:r>
        <w:rPr>
          <w:sz w:val="28"/>
          <w:szCs w:val="28"/>
          <w:lang w:val="kk-KZ"/>
        </w:rPr>
        <w:t xml:space="preserve">  </w:t>
      </w:r>
      <w:r w:rsidR="00197CB5">
        <w:rPr>
          <w:sz w:val="28"/>
          <w:szCs w:val="28"/>
          <w:lang w:val="kk-KZ"/>
        </w:rPr>
        <w:t>Сурет 43 –</w:t>
      </w:r>
      <w:r w:rsidR="00197CB5">
        <w:rPr>
          <w:rStyle w:val="a6"/>
          <w:bCs/>
          <w:color w:val="auto"/>
          <w:sz w:val="28"/>
          <w:szCs w:val="28"/>
          <w:u w:val="none"/>
          <w:lang w:val="kk-KZ"/>
        </w:rPr>
        <w:t xml:space="preserve"> </w:t>
      </w:r>
      <w:r w:rsidR="00197CB5">
        <w:rPr>
          <w:rStyle w:val="a6"/>
          <w:color w:val="auto"/>
          <w:sz w:val="28"/>
          <w:szCs w:val="28"/>
          <w:u w:val="none"/>
          <w:lang w:val="kk-KZ"/>
        </w:rPr>
        <w:t xml:space="preserve">Share.google </w:t>
      </w:r>
      <w:r w:rsidR="00197CB5">
        <w:rPr>
          <w:sz w:val="28"/>
          <w:szCs w:val="28"/>
          <w:lang w:val="kk-KZ"/>
        </w:rPr>
        <w:t>платформасы арқылы жасалған тапсырма</w:t>
      </w:r>
    </w:p>
    <w:p w14:paraId="6210DAE2" w14:textId="77777777" w:rsidR="001C04B5" w:rsidRDefault="001C04B5">
      <w:pPr>
        <w:tabs>
          <w:tab w:val="left" w:pos="1134"/>
        </w:tabs>
        <w:ind w:firstLine="709"/>
        <w:jc w:val="both"/>
        <w:rPr>
          <w:sz w:val="28"/>
          <w:szCs w:val="28"/>
          <w:lang w:val="kk-KZ"/>
        </w:rPr>
      </w:pPr>
    </w:p>
    <w:p w14:paraId="3BA9F1BC" w14:textId="77777777" w:rsidR="001C04B5" w:rsidRDefault="00197CB5">
      <w:pPr>
        <w:tabs>
          <w:tab w:val="left" w:pos="1134"/>
        </w:tabs>
        <w:ind w:firstLine="567"/>
        <w:jc w:val="both"/>
        <w:rPr>
          <w:sz w:val="28"/>
          <w:szCs w:val="28"/>
          <w:lang w:val="kk-KZ"/>
        </w:rPr>
      </w:pPr>
      <w:r>
        <w:rPr>
          <w:sz w:val="28"/>
          <w:szCs w:val="28"/>
          <w:lang w:val="kk-KZ"/>
        </w:rPr>
        <w:t>Тақырып: Ұшқан ұя</w:t>
      </w:r>
    </w:p>
    <w:p w14:paraId="01AB86C7" w14:textId="77777777" w:rsidR="001C04B5" w:rsidRDefault="00197CB5">
      <w:pPr>
        <w:tabs>
          <w:tab w:val="left" w:pos="1134"/>
        </w:tabs>
        <w:ind w:firstLine="567"/>
        <w:jc w:val="both"/>
        <w:rPr>
          <w:sz w:val="28"/>
          <w:szCs w:val="28"/>
          <w:lang w:val="kk-KZ"/>
        </w:rPr>
      </w:pPr>
      <w:r>
        <w:rPr>
          <w:sz w:val="28"/>
          <w:szCs w:val="28"/>
          <w:lang w:val="kk-KZ"/>
        </w:rPr>
        <w:t>Мақсаты: Бастауыш сынып оқушыларына Бауыржан Момышұлының «Ұшқан ұя» шығармасы арқылы ұлттық салт-дәстүрлердің (бата, шілдехана) тәрбиелік мәнін ұғындыру, мәтіндегі көркемдегіш  құралдарды (эпитет, метафора, теңеу, қайталау, тіркесті бейнелі сөздер) тану және талдау білігін қалыптастыру.</w:t>
      </w:r>
    </w:p>
    <w:p w14:paraId="2C5E2CBA" w14:textId="77777777" w:rsidR="001C04B5" w:rsidRDefault="00197CB5">
      <w:pPr>
        <w:tabs>
          <w:tab w:val="left" w:pos="1134"/>
        </w:tabs>
        <w:ind w:firstLine="567"/>
        <w:jc w:val="both"/>
        <w:rPr>
          <w:sz w:val="28"/>
          <w:szCs w:val="28"/>
          <w:lang w:val="kk-KZ"/>
        </w:rPr>
      </w:pPr>
      <w:r>
        <w:rPr>
          <w:sz w:val="28"/>
          <w:szCs w:val="28"/>
          <w:lang w:val="kk-KZ"/>
        </w:rPr>
        <w:t>Цифрлық платформа: LearningApps</w:t>
      </w:r>
    </w:p>
    <w:p w14:paraId="33E6AA66" w14:textId="77777777" w:rsidR="001C04B5" w:rsidRDefault="00197CB5">
      <w:pPr>
        <w:tabs>
          <w:tab w:val="left" w:pos="1134"/>
        </w:tabs>
        <w:ind w:firstLine="567"/>
        <w:jc w:val="both"/>
        <w:rPr>
          <w:sz w:val="28"/>
          <w:szCs w:val="28"/>
          <w:lang w:val="kk-KZ"/>
        </w:rPr>
      </w:pPr>
      <w:r>
        <w:rPr>
          <w:sz w:val="28"/>
          <w:szCs w:val="28"/>
          <w:lang w:val="kk-KZ"/>
        </w:rPr>
        <w:t xml:space="preserve">Жүргізу барысы: </w:t>
      </w:r>
    </w:p>
    <w:p w14:paraId="3323D8D5" w14:textId="77777777" w:rsidR="001C04B5" w:rsidRDefault="00197CB5">
      <w:pPr>
        <w:tabs>
          <w:tab w:val="left" w:pos="851"/>
        </w:tabs>
        <w:ind w:firstLine="567"/>
        <w:jc w:val="both"/>
        <w:rPr>
          <w:sz w:val="28"/>
          <w:szCs w:val="28"/>
          <w:lang w:val="kk-KZ"/>
        </w:rPr>
      </w:pPr>
      <w:r>
        <w:rPr>
          <w:sz w:val="28"/>
          <w:szCs w:val="28"/>
          <w:lang w:val="kk-KZ"/>
        </w:rPr>
        <w:t>Мұғалім мәтінді мәнерлеп оқиды.</w:t>
      </w:r>
    </w:p>
    <w:p w14:paraId="01422BB0" w14:textId="77777777" w:rsidR="001C04B5" w:rsidRDefault="00197CB5">
      <w:pPr>
        <w:tabs>
          <w:tab w:val="left" w:pos="851"/>
        </w:tabs>
        <w:ind w:firstLine="567"/>
        <w:jc w:val="both"/>
        <w:rPr>
          <w:sz w:val="28"/>
          <w:szCs w:val="28"/>
          <w:lang w:val="kk-KZ"/>
        </w:rPr>
      </w:pPr>
      <w:r>
        <w:rPr>
          <w:sz w:val="28"/>
          <w:szCs w:val="28"/>
          <w:lang w:val="kk-KZ"/>
        </w:rPr>
        <w:t>Оқушылардан негізгі кейіпкерлерді (Имаш, Момыш, Қызтумас, Разия) атап, сипаттату. Имаш бабаның берген батасын талдау.</w:t>
      </w:r>
    </w:p>
    <w:p w14:paraId="6292BD47" w14:textId="77777777" w:rsidR="001C04B5" w:rsidRDefault="00197CB5">
      <w:pPr>
        <w:tabs>
          <w:tab w:val="left" w:pos="851"/>
        </w:tabs>
        <w:ind w:firstLine="567"/>
        <w:jc w:val="both"/>
        <w:rPr>
          <w:sz w:val="28"/>
          <w:szCs w:val="28"/>
          <w:lang w:val="kk-KZ"/>
        </w:rPr>
      </w:pPr>
      <w:r>
        <w:rPr>
          <w:sz w:val="28"/>
          <w:szCs w:val="28"/>
          <w:lang w:val="kk-KZ"/>
        </w:rPr>
        <w:t>Сұрақ-жауап арқылы мазмұнын бекіту.</w:t>
      </w:r>
    </w:p>
    <w:p w14:paraId="32742B6E" w14:textId="77777777" w:rsidR="001C04B5" w:rsidRDefault="00197CB5">
      <w:pPr>
        <w:pStyle w:val="afa"/>
        <w:numPr>
          <w:ilvl w:val="0"/>
          <w:numId w:val="23"/>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Имаш кім?</w:t>
      </w:r>
    </w:p>
    <w:p w14:paraId="2DB2E9B6" w14:textId="77777777" w:rsidR="001C04B5" w:rsidRDefault="00197CB5">
      <w:pPr>
        <w:pStyle w:val="afa"/>
        <w:numPr>
          <w:ilvl w:val="0"/>
          <w:numId w:val="23"/>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Бауыржанға қандай бата берді?</w:t>
      </w:r>
    </w:p>
    <w:p w14:paraId="43BCC149" w14:textId="77777777" w:rsidR="001C04B5" w:rsidRDefault="00197CB5">
      <w:pPr>
        <w:pStyle w:val="afa"/>
        <w:numPr>
          <w:ilvl w:val="0"/>
          <w:numId w:val="23"/>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Әжесі қалай аталған?</w:t>
      </w:r>
    </w:p>
    <w:p w14:paraId="3B4FE303" w14:textId="77777777" w:rsidR="001C04B5" w:rsidRDefault="00197CB5">
      <w:pPr>
        <w:tabs>
          <w:tab w:val="left" w:pos="851"/>
        </w:tabs>
        <w:ind w:firstLine="567"/>
        <w:jc w:val="both"/>
        <w:rPr>
          <w:sz w:val="28"/>
          <w:szCs w:val="28"/>
          <w:lang w:val="kk-KZ"/>
        </w:rPr>
      </w:pPr>
      <w:r>
        <w:rPr>
          <w:sz w:val="28"/>
          <w:szCs w:val="28"/>
          <w:lang w:val="kk-KZ"/>
        </w:rPr>
        <w:t>Шағын ойталқы: «Бата не үшін қажет?»</w:t>
      </w:r>
    </w:p>
    <w:p w14:paraId="02C4CD99" w14:textId="77777777" w:rsidR="001C04B5" w:rsidRDefault="00197CB5">
      <w:pPr>
        <w:tabs>
          <w:tab w:val="left" w:pos="851"/>
        </w:tabs>
        <w:ind w:firstLine="567"/>
        <w:jc w:val="both"/>
        <w:rPr>
          <w:sz w:val="28"/>
          <w:szCs w:val="28"/>
          <w:lang w:val="kk-KZ"/>
        </w:rPr>
      </w:pPr>
      <w:r>
        <w:rPr>
          <w:sz w:val="28"/>
          <w:szCs w:val="28"/>
          <w:lang w:val="kk-KZ"/>
        </w:rPr>
        <w:t>көркемдегіш  құралдар:</w:t>
      </w:r>
    </w:p>
    <w:p w14:paraId="53102273" w14:textId="77777777" w:rsidR="001C04B5" w:rsidRDefault="00197CB5">
      <w:pPr>
        <w:tabs>
          <w:tab w:val="left" w:pos="851"/>
        </w:tabs>
        <w:ind w:firstLine="567"/>
        <w:jc w:val="both"/>
        <w:rPr>
          <w:sz w:val="28"/>
          <w:szCs w:val="28"/>
          <w:lang w:val="kk-KZ"/>
        </w:rPr>
      </w:pPr>
      <w:r>
        <w:rPr>
          <w:sz w:val="28"/>
          <w:szCs w:val="28"/>
          <w:lang w:val="kk-KZ"/>
        </w:rPr>
        <w:t>1.</w:t>
      </w:r>
      <w:r>
        <w:rPr>
          <w:sz w:val="28"/>
          <w:szCs w:val="28"/>
          <w:lang w:val="kk-KZ"/>
        </w:rPr>
        <w:tab/>
        <w:t>Эпитет (анықтауыш сөздер)</w:t>
      </w:r>
    </w:p>
    <w:p w14:paraId="2D0674A4"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«орақ мұрын, от жанарлы, шымыр шал» → Имаш бабаның бейнесін айқындау.</w:t>
      </w:r>
    </w:p>
    <w:p w14:paraId="6BB58068"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«ажарлы, ақ дидарлы кісі» → әжесінің сипаты.</w:t>
      </w:r>
    </w:p>
    <w:p w14:paraId="2D0C04E7"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«қара бала» → әкесін сипаттау.</w:t>
      </w:r>
    </w:p>
    <w:p w14:paraId="4124D3C8" w14:textId="77777777" w:rsidR="001C04B5" w:rsidRDefault="00197CB5">
      <w:pPr>
        <w:tabs>
          <w:tab w:val="left" w:pos="851"/>
        </w:tabs>
        <w:ind w:firstLine="567"/>
        <w:jc w:val="both"/>
        <w:rPr>
          <w:sz w:val="28"/>
          <w:szCs w:val="28"/>
          <w:lang w:val="kk-KZ"/>
        </w:rPr>
      </w:pPr>
      <w:r>
        <w:rPr>
          <w:sz w:val="28"/>
          <w:szCs w:val="28"/>
          <w:lang w:val="kk-KZ"/>
        </w:rPr>
        <w:t>2.</w:t>
      </w:r>
      <w:r>
        <w:rPr>
          <w:sz w:val="28"/>
          <w:szCs w:val="28"/>
          <w:lang w:val="kk-KZ"/>
        </w:rPr>
        <w:tab/>
        <w:t>Метафора (ауыспалы мағына)</w:t>
      </w:r>
    </w:p>
    <w:p w14:paraId="3CDD6C88"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«Атасының қолын ұзартатын ұрпақ» → немере деген мағынада.</w:t>
      </w:r>
    </w:p>
    <w:p w14:paraId="1599852F"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«Бұл жер – батырлар төрі еді» → елдің қасиетті мекені.</w:t>
      </w:r>
    </w:p>
    <w:p w14:paraId="3D972581" w14:textId="77777777" w:rsidR="001C04B5" w:rsidRDefault="00197CB5">
      <w:pPr>
        <w:tabs>
          <w:tab w:val="left" w:pos="851"/>
        </w:tabs>
        <w:ind w:firstLine="567"/>
        <w:jc w:val="both"/>
        <w:rPr>
          <w:sz w:val="28"/>
          <w:szCs w:val="28"/>
          <w:lang w:val="kk-KZ"/>
        </w:rPr>
      </w:pPr>
      <w:r>
        <w:rPr>
          <w:sz w:val="28"/>
          <w:szCs w:val="28"/>
          <w:lang w:val="kk-KZ"/>
        </w:rPr>
        <w:t>3.</w:t>
      </w:r>
      <w:r>
        <w:rPr>
          <w:sz w:val="28"/>
          <w:szCs w:val="28"/>
          <w:lang w:val="kk-KZ"/>
        </w:rPr>
        <w:tab/>
        <w:t>Теңеу</w:t>
      </w:r>
    </w:p>
    <w:p w14:paraId="6A86A000"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«Ақментей бабасындай батыр болсын!» → батырлықты Ақментеймен салыстыру.</w:t>
      </w:r>
    </w:p>
    <w:p w14:paraId="49B50D8B" w14:textId="77777777" w:rsidR="001C04B5" w:rsidRDefault="00197CB5">
      <w:pPr>
        <w:tabs>
          <w:tab w:val="left" w:pos="851"/>
        </w:tabs>
        <w:ind w:firstLine="567"/>
        <w:jc w:val="both"/>
        <w:rPr>
          <w:sz w:val="28"/>
          <w:szCs w:val="28"/>
          <w:lang w:val="kk-KZ"/>
        </w:rPr>
      </w:pPr>
      <w:r>
        <w:rPr>
          <w:sz w:val="28"/>
          <w:szCs w:val="28"/>
          <w:lang w:val="kk-KZ"/>
        </w:rPr>
        <w:t>4.</w:t>
      </w:r>
      <w:r>
        <w:rPr>
          <w:sz w:val="28"/>
          <w:szCs w:val="28"/>
          <w:lang w:val="kk-KZ"/>
        </w:rPr>
        <w:tab/>
        <w:t>Қайталау</w:t>
      </w:r>
    </w:p>
    <w:p w14:paraId="41D57CC4"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Батаның әр жолындағы қайталанатын тіркестер:</w:t>
      </w:r>
    </w:p>
    <w:p w14:paraId="36203AEE"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«Құрық деп берсем…»</w:t>
      </w:r>
    </w:p>
    <w:p w14:paraId="0D817A21"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«Шыбық деп берсем…»</w:t>
      </w:r>
    </w:p>
    <w:p w14:paraId="3B370A46"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«Болсын құлыным»</w:t>
      </w:r>
    </w:p>
    <w:p w14:paraId="4991E171" w14:textId="77777777" w:rsidR="001C04B5" w:rsidRDefault="00197CB5">
      <w:pPr>
        <w:tabs>
          <w:tab w:val="left" w:pos="851"/>
        </w:tabs>
        <w:ind w:firstLine="567"/>
        <w:jc w:val="both"/>
        <w:rPr>
          <w:sz w:val="28"/>
          <w:szCs w:val="28"/>
          <w:lang w:val="kk-KZ"/>
        </w:rPr>
      </w:pPr>
      <w:r>
        <w:rPr>
          <w:sz w:val="28"/>
          <w:szCs w:val="28"/>
          <w:lang w:val="kk-KZ"/>
        </w:rPr>
        <w:t>5.</w:t>
      </w:r>
      <w:r>
        <w:rPr>
          <w:sz w:val="28"/>
          <w:szCs w:val="28"/>
          <w:lang w:val="kk-KZ"/>
        </w:rPr>
        <w:tab/>
        <w:t>Тіркесті бейнелі сөздер</w:t>
      </w:r>
    </w:p>
    <w:p w14:paraId="7C8286DC"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«Сары кемпір» (қартайғандағы атау)</w:t>
      </w:r>
    </w:p>
    <w:p w14:paraId="367CABD2" w14:textId="77777777" w:rsidR="001C04B5" w:rsidRDefault="00197CB5">
      <w:pPr>
        <w:tabs>
          <w:tab w:val="left" w:pos="851"/>
        </w:tabs>
        <w:ind w:firstLine="567"/>
        <w:jc w:val="both"/>
        <w:rPr>
          <w:sz w:val="28"/>
          <w:szCs w:val="28"/>
          <w:lang w:val="kk-KZ"/>
        </w:rPr>
      </w:pPr>
      <w:r>
        <w:rPr>
          <w:sz w:val="28"/>
          <w:szCs w:val="28"/>
          <w:lang w:val="kk-KZ"/>
        </w:rPr>
        <w:t>-</w:t>
      </w:r>
      <w:r>
        <w:rPr>
          <w:sz w:val="28"/>
          <w:szCs w:val="28"/>
          <w:lang w:val="kk-KZ"/>
        </w:rPr>
        <w:tab/>
        <w:t>«Тел немере, бел немере» (ұрпақ жалғастығын білдіреді).</w:t>
      </w:r>
    </w:p>
    <w:p w14:paraId="67D8618A" w14:textId="77777777" w:rsidR="001C04B5" w:rsidRDefault="00197CB5">
      <w:pPr>
        <w:tabs>
          <w:tab w:val="left" w:pos="851"/>
        </w:tabs>
        <w:ind w:firstLine="567"/>
        <w:rPr>
          <w:b/>
          <w:sz w:val="28"/>
          <w:szCs w:val="28"/>
          <w:lang w:val="kk-KZ"/>
        </w:rPr>
      </w:pPr>
      <w:r>
        <w:rPr>
          <w:sz w:val="28"/>
          <w:szCs w:val="28"/>
        </w:rPr>
        <w:t>Сілтеме:</w:t>
      </w:r>
      <w:r>
        <w:rPr>
          <w:b/>
          <w:sz w:val="28"/>
          <w:szCs w:val="28"/>
        </w:rPr>
        <w:t xml:space="preserve"> </w:t>
      </w:r>
      <w:hyperlink r:id="rId97">
        <w:r>
          <w:rPr>
            <w:b/>
            <w:sz w:val="28"/>
            <w:szCs w:val="28"/>
          </w:rPr>
          <w:t>https://learningapps.org/watch?v=p45jc6akc25</w:t>
        </w:r>
      </w:hyperlink>
      <w:r>
        <w:rPr>
          <w:lang w:val="kk-KZ"/>
        </w:rPr>
        <w:t xml:space="preserve"> </w:t>
      </w:r>
      <w:r>
        <w:rPr>
          <w:sz w:val="28"/>
          <w:szCs w:val="28"/>
          <w:lang w:val="kk-KZ"/>
        </w:rPr>
        <w:t>(сурет 44).</w:t>
      </w:r>
      <w:r>
        <w:rPr>
          <w:sz w:val="28"/>
          <w:szCs w:val="28"/>
          <w:lang w:val="kk-KZ"/>
        </w:rPr>
        <w:tab/>
      </w:r>
    </w:p>
    <w:p w14:paraId="7322EB8F" w14:textId="77777777" w:rsidR="001C04B5" w:rsidRDefault="001C04B5">
      <w:pPr>
        <w:tabs>
          <w:tab w:val="left" w:pos="1134"/>
        </w:tabs>
        <w:ind w:firstLine="709"/>
        <w:jc w:val="both"/>
        <w:rPr>
          <w:sz w:val="28"/>
          <w:szCs w:val="28"/>
          <w:lang w:val="kk-KZ"/>
        </w:rPr>
      </w:pPr>
    </w:p>
    <w:p w14:paraId="1DB3B387" w14:textId="77777777" w:rsidR="001C04B5" w:rsidRDefault="00197CB5">
      <w:pPr>
        <w:tabs>
          <w:tab w:val="left" w:pos="1134"/>
        </w:tabs>
        <w:ind w:firstLine="709"/>
        <w:jc w:val="both"/>
        <w:rPr>
          <w:sz w:val="28"/>
          <w:szCs w:val="28"/>
          <w:lang w:val="kk-KZ"/>
        </w:rPr>
      </w:pPr>
      <w:r>
        <w:rPr>
          <w:noProof/>
          <w:sz w:val="28"/>
          <w:szCs w:val="28"/>
        </w:rPr>
        <w:drawing>
          <wp:anchor distT="0" distB="0" distL="114300" distR="114300" simplePos="0" relativeHeight="251681792" behindDoc="0" locked="0" layoutInCell="1" allowOverlap="1" wp14:anchorId="38CA2BA1" wp14:editId="3EF8A23F">
            <wp:simplePos x="0" y="0"/>
            <wp:positionH relativeFrom="column">
              <wp:posOffset>2657475</wp:posOffset>
            </wp:positionH>
            <wp:positionV relativeFrom="paragraph">
              <wp:posOffset>60325</wp:posOffset>
            </wp:positionV>
            <wp:extent cx="2656205" cy="1329055"/>
            <wp:effectExtent l="0" t="0" r="10795" b="12065"/>
            <wp:wrapNone/>
            <wp:docPr id="22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Рисунок 67"/>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56205" cy="1329055"/>
                    </a:xfrm>
                    <a:prstGeom prst="rect">
                      <a:avLst/>
                    </a:prstGeom>
                  </pic:spPr>
                </pic:pic>
              </a:graphicData>
            </a:graphic>
          </wp:anchor>
        </w:drawing>
      </w:r>
      <w:r>
        <w:rPr>
          <w:b/>
          <w:noProof/>
          <w:sz w:val="28"/>
          <w:szCs w:val="28"/>
        </w:rPr>
        <w:drawing>
          <wp:anchor distT="0" distB="0" distL="114300" distR="114300" simplePos="0" relativeHeight="251680768" behindDoc="0" locked="0" layoutInCell="1" allowOverlap="1" wp14:anchorId="63750DCC" wp14:editId="1C9F2CD1">
            <wp:simplePos x="0" y="0"/>
            <wp:positionH relativeFrom="column">
              <wp:posOffset>880110</wp:posOffset>
            </wp:positionH>
            <wp:positionV relativeFrom="paragraph">
              <wp:posOffset>15875</wp:posOffset>
            </wp:positionV>
            <wp:extent cx="1730375" cy="1376680"/>
            <wp:effectExtent l="0" t="0" r="6985" b="10160"/>
            <wp:wrapNone/>
            <wp:docPr id="226" name="Рисунок 68"/>
            <wp:cNvGraphicFramePr/>
            <a:graphic xmlns:a="http://schemas.openxmlformats.org/drawingml/2006/main">
              <a:graphicData uri="http://schemas.openxmlformats.org/drawingml/2006/picture">
                <pic:pic xmlns:pic="http://schemas.openxmlformats.org/drawingml/2006/picture">
                  <pic:nvPicPr>
                    <pic:cNvPr id="226" name="Рисунок 68"/>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a:xfrm>
                      <a:off x="0" y="0"/>
                      <a:ext cx="1730375" cy="1376680"/>
                    </a:xfrm>
                    <a:prstGeom prst="rect">
                      <a:avLst/>
                    </a:prstGeom>
                  </pic:spPr>
                </pic:pic>
              </a:graphicData>
            </a:graphic>
          </wp:anchor>
        </w:drawing>
      </w:r>
    </w:p>
    <w:p w14:paraId="11FB0F26" w14:textId="77777777" w:rsidR="001C04B5" w:rsidRDefault="001C04B5">
      <w:pPr>
        <w:tabs>
          <w:tab w:val="left" w:pos="1134"/>
        </w:tabs>
        <w:ind w:firstLine="709"/>
        <w:jc w:val="both"/>
        <w:rPr>
          <w:sz w:val="28"/>
          <w:szCs w:val="28"/>
          <w:lang w:val="kk-KZ"/>
        </w:rPr>
      </w:pPr>
    </w:p>
    <w:p w14:paraId="6780D4C2" w14:textId="77777777" w:rsidR="001C04B5" w:rsidRDefault="001C04B5">
      <w:pPr>
        <w:tabs>
          <w:tab w:val="left" w:pos="1134"/>
        </w:tabs>
        <w:ind w:firstLine="709"/>
        <w:jc w:val="both"/>
        <w:rPr>
          <w:sz w:val="28"/>
          <w:szCs w:val="28"/>
          <w:lang w:val="kk-KZ"/>
        </w:rPr>
      </w:pPr>
    </w:p>
    <w:p w14:paraId="546EF9E8" w14:textId="77777777" w:rsidR="001C04B5" w:rsidRDefault="001C04B5">
      <w:pPr>
        <w:tabs>
          <w:tab w:val="left" w:pos="1134"/>
        </w:tabs>
        <w:ind w:firstLine="709"/>
        <w:jc w:val="both"/>
        <w:rPr>
          <w:sz w:val="28"/>
          <w:szCs w:val="28"/>
          <w:lang w:val="kk-KZ"/>
        </w:rPr>
      </w:pPr>
    </w:p>
    <w:p w14:paraId="4076148B" w14:textId="77777777" w:rsidR="001C04B5" w:rsidRDefault="001C04B5">
      <w:pPr>
        <w:tabs>
          <w:tab w:val="left" w:pos="1134"/>
        </w:tabs>
        <w:ind w:firstLine="709"/>
        <w:jc w:val="both"/>
        <w:rPr>
          <w:sz w:val="28"/>
          <w:szCs w:val="28"/>
          <w:lang w:val="kk-KZ"/>
        </w:rPr>
      </w:pPr>
    </w:p>
    <w:p w14:paraId="0CFEFB7B" w14:textId="77777777" w:rsidR="001C04B5" w:rsidRDefault="001C04B5">
      <w:pPr>
        <w:tabs>
          <w:tab w:val="left" w:pos="1134"/>
        </w:tabs>
        <w:ind w:firstLine="709"/>
        <w:jc w:val="both"/>
        <w:rPr>
          <w:sz w:val="28"/>
          <w:szCs w:val="28"/>
          <w:lang w:val="kk-KZ"/>
        </w:rPr>
      </w:pPr>
    </w:p>
    <w:p w14:paraId="2D024F23" w14:textId="77777777" w:rsidR="001C04B5" w:rsidRDefault="001C04B5">
      <w:pPr>
        <w:tabs>
          <w:tab w:val="left" w:pos="1134"/>
        </w:tabs>
        <w:ind w:firstLine="709"/>
        <w:jc w:val="both"/>
        <w:rPr>
          <w:sz w:val="28"/>
          <w:szCs w:val="28"/>
          <w:lang w:val="kk-KZ"/>
        </w:rPr>
      </w:pPr>
    </w:p>
    <w:p w14:paraId="4CA2C70F" w14:textId="77777777" w:rsidR="001C04B5" w:rsidRDefault="001C04B5">
      <w:pPr>
        <w:tabs>
          <w:tab w:val="left" w:pos="1134"/>
        </w:tabs>
        <w:ind w:firstLine="709"/>
        <w:jc w:val="both"/>
        <w:rPr>
          <w:sz w:val="28"/>
          <w:szCs w:val="28"/>
          <w:lang w:val="kk-KZ"/>
        </w:rPr>
      </w:pPr>
    </w:p>
    <w:p w14:paraId="1BBB6005" w14:textId="77777777" w:rsidR="001C04B5" w:rsidRDefault="00197CB5">
      <w:pPr>
        <w:tabs>
          <w:tab w:val="left" w:pos="993"/>
          <w:tab w:val="left" w:pos="2652"/>
        </w:tabs>
        <w:jc w:val="center"/>
        <w:rPr>
          <w:sz w:val="28"/>
          <w:szCs w:val="28"/>
          <w:lang w:val="kk-KZ"/>
        </w:rPr>
      </w:pPr>
      <w:r>
        <w:rPr>
          <w:sz w:val="28"/>
          <w:szCs w:val="28"/>
          <w:lang w:val="kk-KZ"/>
        </w:rPr>
        <w:t>Сурет 44 –</w:t>
      </w:r>
      <w:r>
        <w:rPr>
          <w:rStyle w:val="a6"/>
          <w:color w:val="auto"/>
          <w:sz w:val="28"/>
          <w:szCs w:val="28"/>
          <w:u w:val="none"/>
          <w:lang w:val="kk-KZ"/>
        </w:rPr>
        <w:t xml:space="preserve"> </w:t>
      </w:r>
      <w:r>
        <w:rPr>
          <w:sz w:val="28"/>
          <w:szCs w:val="28"/>
          <w:lang w:val="kk-KZ"/>
        </w:rPr>
        <w:t>Learningapps платформасы арқылы жасалған тапсырма</w:t>
      </w:r>
    </w:p>
    <w:p w14:paraId="2C895936" w14:textId="77777777" w:rsidR="001C04B5" w:rsidRDefault="00197CB5">
      <w:pPr>
        <w:tabs>
          <w:tab w:val="left" w:pos="1134"/>
        </w:tabs>
        <w:ind w:firstLine="567"/>
        <w:jc w:val="both"/>
        <w:rPr>
          <w:sz w:val="28"/>
          <w:szCs w:val="28"/>
          <w:lang w:val="kk-KZ"/>
        </w:rPr>
      </w:pPr>
      <w:r>
        <w:rPr>
          <w:sz w:val="28"/>
          <w:szCs w:val="28"/>
          <w:lang w:val="kk-KZ"/>
        </w:rPr>
        <w:t>Қорытынды: LearningApps платформасындағы ойын нәтижесінде оқушылар: мәтін мазмұнын толық меңгеріп, негізгі кейіпкерлерді сипаттайды; көркем сөздердің рөлін түсінеді: эпитет, метафора, теңеу, қайталау сияқты тәсілдерді анықтайды; ұлттық құндылықтардың мәнін сезінеді: бата мен салт-дәстүрдің ұрпақ тәрбиесіндегі орнын пайымдайды; цифрлық дизайн арқылы өз ойларын құрылымдап, шығармашылықпен жұмыс істеу дағдысын дамытады.</w:t>
      </w:r>
    </w:p>
    <w:p w14:paraId="2C30257D" w14:textId="77777777" w:rsidR="001C04B5" w:rsidRDefault="00197CB5">
      <w:pPr>
        <w:tabs>
          <w:tab w:val="left" w:pos="1134"/>
        </w:tabs>
        <w:ind w:firstLine="567"/>
        <w:jc w:val="both"/>
        <w:rPr>
          <w:sz w:val="28"/>
          <w:szCs w:val="28"/>
          <w:lang w:val="kk-KZ"/>
        </w:rPr>
      </w:pPr>
      <w:r>
        <w:rPr>
          <w:sz w:val="28"/>
          <w:szCs w:val="28"/>
          <w:lang w:val="kk-KZ"/>
        </w:rPr>
        <w:t>Бұл ойын бастауыш оқушылардың әдеби талдау білігін күшейтіп, сөздің көркемдік қуатын бағалай білуге баулиды және ұлттық рухани мұраны құрметтеуге тәрбиелейді.</w:t>
      </w:r>
    </w:p>
    <w:p w14:paraId="4E1B0114" w14:textId="77777777" w:rsidR="001C04B5" w:rsidRDefault="00197CB5">
      <w:pPr>
        <w:tabs>
          <w:tab w:val="left" w:pos="1134"/>
        </w:tabs>
        <w:ind w:firstLine="567"/>
        <w:jc w:val="both"/>
        <w:rPr>
          <w:sz w:val="28"/>
          <w:szCs w:val="28"/>
          <w:lang w:val="kk-KZ"/>
        </w:rPr>
      </w:pPr>
      <w:r>
        <w:rPr>
          <w:sz w:val="28"/>
          <w:szCs w:val="28"/>
          <w:lang w:val="kk-KZ"/>
        </w:rPr>
        <w:t>Тақырыбы: Көркем сөздің кестесі</w:t>
      </w:r>
    </w:p>
    <w:p w14:paraId="7D053FD8" w14:textId="77777777" w:rsidR="001C04B5" w:rsidRDefault="00197CB5">
      <w:pPr>
        <w:tabs>
          <w:tab w:val="left" w:pos="1134"/>
        </w:tabs>
        <w:ind w:firstLine="567"/>
        <w:jc w:val="both"/>
        <w:rPr>
          <w:sz w:val="28"/>
          <w:szCs w:val="28"/>
          <w:lang w:val="kk-KZ"/>
        </w:rPr>
      </w:pPr>
      <w:r>
        <w:rPr>
          <w:sz w:val="28"/>
          <w:szCs w:val="28"/>
          <w:lang w:val="kk-KZ"/>
        </w:rPr>
        <w:t xml:space="preserve">Мақсаты: Әдеби шығарманың көркемдік қуатын күшейту, оқырманға ойды әсерлі, бейнелі жеткізу. </w:t>
      </w:r>
    </w:p>
    <w:p w14:paraId="4D6F2AAB" w14:textId="77777777" w:rsidR="001C04B5" w:rsidRDefault="00197CB5">
      <w:pPr>
        <w:tabs>
          <w:tab w:val="left" w:pos="1134"/>
        </w:tabs>
        <w:ind w:firstLine="567"/>
        <w:jc w:val="both"/>
        <w:rPr>
          <w:sz w:val="28"/>
          <w:szCs w:val="28"/>
          <w:lang w:val="kk-KZ"/>
        </w:rPr>
      </w:pPr>
      <w:r>
        <w:rPr>
          <w:sz w:val="28"/>
          <w:szCs w:val="28"/>
          <w:lang w:val="kk-KZ"/>
        </w:rPr>
        <w:t>Цифрлық платформа: Wordwall</w:t>
      </w:r>
    </w:p>
    <w:p w14:paraId="3CC4BCDC" w14:textId="77777777" w:rsidR="001C04B5" w:rsidRDefault="00197CB5">
      <w:pPr>
        <w:tabs>
          <w:tab w:val="left" w:pos="1134"/>
        </w:tabs>
        <w:ind w:firstLine="567"/>
        <w:jc w:val="both"/>
        <w:rPr>
          <w:sz w:val="28"/>
          <w:szCs w:val="28"/>
          <w:lang w:val="kk-KZ"/>
        </w:rPr>
      </w:pPr>
      <w:r>
        <w:rPr>
          <w:sz w:val="28"/>
          <w:szCs w:val="28"/>
          <w:lang w:val="kk-KZ"/>
        </w:rPr>
        <w:t>Жүргізілу барысы</w:t>
      </w:r>
    </w:p>
    <w:p w14:paraId="628E1C7C" w14:textId="77777777" w:rsidR="001C04B5" w:rsidRDefault="00197CB5">
      <w:pPr>
        <w:tabs>
          <w:tab w:val="left" w:pos="1134"/>
        </w:tabs>
        <w:ind w:firstLine="567"/>
        <w:jc w:val="both"/>
        <w:rPr>
          <w:sz w:val="28"/>
          <w:szCs w:val="28"/>
          <w:lang w:val="kk-KZ"/>
        </w:rPr>
      </w:pPr>
      <w:r>
        <w:rPr>
          <w:sz w:val="28"/>
          <w:szCs w:val="28"/>
          <w:lang w:val="kk-KZ"/>
        </w:rPr>
        <w:t>1. Жазушы шындықты қарапайым баяндаумен шектелмей, оны бейнелі тілмен суреттейді.</w:t>
      </w:r>
    </w:p>
    <w:p w14:paraId="00E7B5B7" w14:textId="77777777" w:rsidR="001C04B5" w:rsidRDefault="00197CB5">
      <w:pPr>
        <w:tabs>
          <w:tab w:val="left" w:pos="1134"/>
        </w:tabs>
        <w:ind w:firstLine="567"/>
        <w:jc w:val="both"/>
        <w:rPr>
          <w:sz w:val="28"/>
          <w:szCs w:val="28"/>
          <w:lang w:val="kk-KZ"/>
        </w:rPr>
      </w:pPr>
      <w:r>
        <w:rPr>
          <w:sz w:val="28"/>
          <w:szCs w:val="28"/>
          <w:lang w:val="kk-KZ"/>
        </w:rPr>
        <w:t>2. Кейіпкерлердің іс-әрекеті, мінезі немесе табиғат құбылыстары ерекше сөз өрнектерімен беріледі.</w:t>
      </w:r>
    </w:p>
    <w:p w14:paraId="5432D9D6" w14:textId="77777777" w:rsidR="001C04B5" w:rsidRDefault="00197CB5">
      <w:pPr>
        <w:tabs>
          <w:tab w:val="left" w:pos="1134"/>
        </w:tabs>
        <w:ind w:firstLine="567"/>
        <w:jc w:val="both"/>
        <w:rPr>
          <w:sz w:val="28"/>
          <w:szCs w:val="28"/>
          <w:lang w:val="kk-KZ"/>
        </w:rPr>
      </w:pPr>
      <w:r>
        <w:rPr>
          <w:sz w:val="28"/>
          <w:szCs w:val="28"/>
          <w:lang w:val="kk-KZ"/>
        </w:rPr>
        <w:t>3. Эпитет, теңеу, метафора, гипербола сияқты тәсілдер арқылы шығарма мазмұны айқындала түседі.</w:t>
      </w:r>
    </w:p>
    <w:p w14:paraId="3DDBD4F7" w14:textId="77777777" w:rsidR="001C04B5" w:rsidRDefault="00197CB5">
      <w:pPr>
        <w:tabs>
          <w:tab w:val="left" w:pos="1134"/>
        </w:tabs>
        <w:ind w:firstLine="567"/>
        <w:jc w:val="both"/>
        <w:rPr>
          <w:sz w:val="28"/>
          <w:szCs w:val="28"/>
          <w:lang w:val="kk-KZ"/>
        </w:rPr>
      </w:pPr>
      <w:r>
        <w:rPr>
          <w:sz w:val="28"/>
          <w:szCs w:val="28"/>
          <w:lang w:val="kk-KZ"/>
        </w:rPr>
        <w:t>4. Оқырманның сезіміне әсер ету үшін бейнелі салыстырулар мен суреттеулер қолданылады.</w:t>
      </w:r>
    </w:p>
    <w:p w14:paraId="3585CE17" w14:textId="77777777" w:rsidR="001C04B5" w:rsidRDefault="00197CB5">
      <w:pPr>
        <w:ind w:firstLine="567"/>
        <w:rPr>
          <w:sz w:val="28"/>
          <w:szCs w:val="28"/>
          <w:lang w:val="kk-KZ"/>
        </w:rPr>
      </w:pPr>
      <w:r>
        <w:rPr>
          <w:sz w:val="28"/>
          <w:szCs w:val="28"/>
          <w:lang w:val="kk-KZ"/>
        </w:rPr>
        <w:t xml:space="preserve">Ссылка: </w:t>
      </w:r>
      <w:hyperlink r:id="rId100" w:history="1">
        <w:r>
          <w:rPr>
            <w:rStyle w:val="a6"/>
            <w:color w:val="auto"/>
            <w:sz w:val="28"/>
            <w:szCs w:val="28"/>
            <w:u w:val="none"/>
            <w:lang w:val="kk-KZ"/>
          </w:rPr>
          <w:t>https://wordwall.net/ru/resource/97906627</w:t>
        </w:r>
      </w:hyperlink>
      <w:r>
        <w:rPr>
          <w:lang w:val="kk-KZ"/>
        </w:rPr>
        <w:t xml:space="preserve"> </w:t>
      </w:r>
      <w:r>
        <w:rPr>
          <w:sz w:val="28"/>
          <w:szCs w:val="28"/>
          <w:lang w:val="kk-KZ"/>
        </w:rPr>
        <w:t>(сурет 45).</w:t>
      </w:r>
      <w:r>
        <w:rPr>
          <w:sz w:val="28"/>
          <w:szCs w:val="28"/>
          <w:lang w:val="kk-KZ"/>
        </w:rPr>
        <w:tab/>
      </w:r>
    </w:p>
    <w:p w14:paraId="69401155" w14:textId="77777777" w:rsidR="001C04B5" w:rsidRDefault="00197CB5">
      <w:pPr>
        <w:tabs>
          <w:tab w:val="left" w:pos="1134"/>
        </w:tabs>
        <w:ind w:firstLine="567"/>
        <w:jc w:val="both"/>
        <w:rPr>
          <w:sz w:val="28"/>
          <w:szCs w:val="28"/>
          <w:lang w:val="kk-KZ"/>
        </w:rPr>
      </w:pPr>
      <w:r>
        <w:rPr>
          <w:noProof/>
        </w:rPr>
        <w:drawing>
          <wp:anchor distT="0" distB="0" distL="114300" distR="114300" simplePos="0" relativeHeight="251682816" behindDoc="0" locked="0" layoutInCell="1" allowOverlap="1" wp14:anchorId="2187225F" wp14:editId="583E652F">
            <wp:simplePos x="0" y="0"/>
            <wp:positionH relativeFrom="column">
              <wp:posOffset>2588895</wp:posOffset>
            </wp:positionH>
            <wp:positionV relativeFrom="paragraph">
              <wp:posOffset>182245</wp:posOffset>
            </wp:positionV>
            <wp:extent cx="838200" cy="838200"/>
            <wp:effectExtent l="0" t="0" r="0" b="0"/>
            <wp:wrapNone/>
            <wp:docPr id="60933044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30445" name="Рисунок 69"/>
                    <pic:cNvPicPr>
                      <a:picLocks noChangeAspect="1"/>
                    </pic:cNvPicPr>
                  </pic:nvPicPr>
                  <pic:blipFill>
                    <a:blip r:embed="rId101"/>
                    <a:stretch>
                      <a:fillRect/>
                    </a:stretch>
                  </pic:blipFill>
                  <pic:spPr>
                    <a:xfrm>
                      <a:off x="0" y="0"/>
                      <a:ext cx="838200" cy="838200"/>
                    </a:xfrm>
                    <a:prstGeom prst="rect">
                      <a:avLst/>
                    </a:prstGeom>
                  </pic:spPr>
                </pic:pic>
              </a:graphicData>
            </a:graphic>
          </wp:anchor>
        </w:drawing>
      </w:r>
    </w:p>
    <w:p w14:paraId="59E5E6EF" w14:textId="77777777" w:rsidR="001C04B5" w:rsidRDefault="001C04B5">
      <w:pPr>
        <w:tabs>
          <w:tab w:val="left" w:pos="1134"/>
        </w:tabs>
        <w:ind w:firstLine="709"/>
        <w:jc w:val="both"/>
        <w:rPr>
          <w:sz w:val="28"/>
          <w:szCs w:val="28"/>
          <w:lang w:val="kk-KZ"/>
        </w:rPr>
      </w:pPr>
    </w:p>
    <w:p w14:paraId="63D93EBB" w14:textId="77777777" w:rsidR="001C04B5" w:rsidRDefault="001C04B5">
      <w:pPr>
        <w:tabs>
          <w:tab w:val="left" w:pos="1134"/>
        </w:tabs>
        <w:ind w:firstLine="709"/>
        <w:jc w:val="both"/>
        <w:rPr>
          <w:sz w:val="28"/>
          <w:szCs w:val="28"/>
          <w:lang w:val="kk-KZ"/>
        </w:rPr>
      </w:pPr>
    </w:p>
    <w:p w14:paraId="204878F5" w14:textId="77777777" w:rsidR="001C04B5" w:rsidRDefault="001C04B5">
      <w:pPr>
        <w:tabs>
          <w:tab w:val="left" w:pos="1134"/>
        </w:tabs>
        <w:ind w:firstLine="709"/>
        <w:jc w:val="both"/>
        <w:rPr>
          <w:sz w:val="28"/>
          <w:szCs w:val="28"/>
          <w:lang w:val="kk-KZ"/>
        </w:rPr>
      </w:pPr>
    </w:p>
    <w:p w14:paraId="17550D7F" w14:textId="77777777" w:rsidR="001C04B5" w:rsidRDefault="001C04B5">
      <w:pPr>
        <w:tabs>
          <w:tab w:val="left" w:pos="1134"/>
        </w:tabs>
        <w:ind w:firstLine="709"/>
        <w:jc w:val="both"/>
        <w:rPr>
          <w:sz w:val="28"/>
          <w:szCs w:val="28"/>
          <w:lang w:val="kk-KZ"/>
        </w:rPr>
      </w:pPr>
    </w:p>
    <w:p w14:paraId="34F38758" w14:textId="77777777" w:rsidR="001C04B5" w:rsidRDefault="00197CB5">
      <w:pPr>
        <w:tabs>
          <w:tab w:val="left" w:pos="1134"/>
        </w:tabs>
        <w:ind w:firstLine="709"/>
        <w:jc w:val="both"/>
        <w:rPr>
          <w:sz w:val="28"/>
          <w:szCs w:val="28"/>
          <w:lang w:val="kk-KZ"/>
        </w:rPr>
      </w:pPr>
      <w:r>
        <w:rPr>
          <w:noProof/>
          <w:sz w:val="28"/>
          <w:szCs w:val="28"/>
        </w:rPr>
        <w:drawing>
          <wp:anchor distT="0" distB="0" distL="114300" distR="114300" simplePos="0" relativeHeight="251667456" behindDoc="0" locked="0" layoutInCell="1" allowOverlap="1" wp14:anchorId="6CBCB1A2" wp14:editId="1DF793D5">
            <wp:simplePos x="0" y="0"/>
            <wp:positionH relativeFrom="column">
              <wp:posOffset>450850</wp:posOffset>
            </wp:positionH>
            <wp:positionV relativeFrom="paragraph">
              <wp:posOffset>67945</wp:posOffset>
            </wp:positionV>
            <wp:extent cx="5203190" cy="1904365"/>
            <wp:effectExtent l="0" t="0" r="8890" b="635"/>
            <wp:wrapNone/>
            <wp:docPr id="22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Рисунок 70"/>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5203190" cy="1904365"/>
                    </a:xfrm>
                    <a:prstGeom prst="rect">
                      <a:avLst/>
                    </a:prstGeom>
                  </pic:spPr>
                </pic:pic>
              </a:graphicData>
            </a:graphic>
          </wp:anchor>
        </w:drawing>
      </w:r>
    </w:p>
    <w:p w14:paraId="7D9C1C5F" w14:textId="77777777" w:rsidR="001C04B5" w:rsidRDefault="001C04B5">
      <w:pPr>
        <w:tabs>
          <w:tab w:val="left" w:pos="1134"/>
        </w:tabs>
        <w:ind w:firstLine="709"/>
        <w:jc w:val="both"/>
        <w:rPr>
          <w:sz w:val="28"/>
          <w:szCs w:val="28"/>
          <w:lang w:val="kk-KZ"/>
        </w:rPr>
      </w:pPr>
    </w:p>
    <w:p w14:paraId="68F96DCF" w14:textId="77777777" w:rsidR="001C04B5" w:rsidRDefault="001C04B5">
      <w:pPr>
        <w:tabs>
          <w:tab w:val="left" w:pos="1134"/>
        </w:tabs>
        <w:ind w:firstLine="709"/>
        <w:jc w:val="both"/>
        <w:rPr>
          <w:sz w:val="28"/>
          <w:szCs w:val="28"/>
          <w:lang w:val="kk-KZ"/>
        </w:rPr>
      </w:pPr>
    </w:p>
    <w:p w14:paraId="43F67D6F" w14:textId="77777777" w:rsidR="001C04B5" w:rsidRDefault="001C04B5">
      <w:pPr>
        <w:tabs>
          <w:tab w:val="left" w:pos="1134"/>
        </w:tabs>
        <w:ind w:firstLine="709"/>
        <w:jc w:val="both"/>
        <w:rPr>
          <w:sz w:val="28"/>
          <w:szCs w:val="28"/>
          <w:lang w:val="kk-KZ"/>
        </w:rPr>
      </w:pPr>
    </w:p>
    <w:p w14:paraId="6236DFFE" w14:textId="77777777" w:rsidR="001C04B5" w:rsidRDefault="001C04B5">
      <w:pPr>
        <w:tabs>
          <w:tab w:val="left" w:pos="1134"/>
        </w:tabs>
        <w:ind w:firstLine="709"/>
        <w:jc w:val="both"/>
        <w:rPr>
          <w:sz w:val="28"/>
          <w:szCs w:val="28"/>
          <w:lang w:val="kk-KZ"/>
        </w:rPr>
      </w:pPr>
    </w:p>
    <w:p w14:paraId="6E3BF6DA" w14:textId="77777777" w:rsidR="001C04B5" w:rsidRDefault="001C04B5">
      <w:pPr>
        <w:tabs>
          <w:tab w:val="left" w:pos="1134"/>
        </w:tabs>
        <w:ind w:firstLine="709"/>
        <w:jc w:val="both"/>
        <w:rPr>
          <w:sz w:val="28"/>
          <w:szCs w:val="28"/>
          <w:lang w:val="kk-KZ"/>
        </w:rPr>
      </w:pPr>
    </w:p>
    <w:p w14:paraId="0D79F266" w14:textId="77777777" w:rsidR="001C04B5" w:rsidRDefault="001C04B5">
      <w:pPr>
        <w:tabs>
          <w:tab w:val="left" w:pos="1134"/>
        </w:tabs>
        <w:ind w:firstLine="709"/>
        <w:jc w:val="both"/>
        <w:rPr>
          <w:sz w:val="28"/>
          <w:szCs w:val="28"/>
          <w:lang w:val="kk-KZ"/>
        </w:rPr>
      </w:pPr>
    </w:p>
    <w:p w14:paraId="1A54E76F" w14:textId="77777777" w:rsidR="001C04B5" w:rsidRDefault="001C04B5">
      <w:pPr>
        <w:tabs>
          <w:tab w:val="left" w:pos="1134"/>
        </w:tabs>
        <w:ind w:firstLine="709"/>
        <w:jc w:val="both"/>
        <w:rPr>
          <w:sz w:val="28"/>
          <w:szCs w:val="28"/>
          <w:lang w:val="kk-KZ"/>
        </w:rPr>
      </w:pPr>
    </w:p>
    <w:p w14:paraId="463F3F87" w14:textId="77777777" w:rsidR="001C04B5" w:rsidRDefault="001C04B5">
      <w:pPr>
        <w:tabs>
          <w:tab w:val="left" w:pos="1134"/>
        </w:tabs>
        <w:ind w:firstLine="709"/>
        <w:jc w:val="both"/>
        <w:rPr>
          <w:sz w:val="28"/>
          <w:szCs w:val="28"/>
          <w:lang w:val="kk-KZ"/>
        </w:rPr>
      </w:pPr>
    </w:p>
    <w:p w14:paraId="0374EC59" w14:textId="77777777" w:rsidR="001C04B5" w:rsidRDefault="001C04B5">
      <w:pPr>
        <w:tabs>
          <w:tab w:val="left" w:pos="993"/>
          <w:tab w:val="left" w:pos="2652"/>
        </w:tabs>
        <w:jc w:val="both"/>
        <w:rPr>
          <w:sz w:val="28"/>
          <w:szCs w:val="28"/>
          <w:lang w:val="kk-KZ"/>
        </w:rPr>
      </w:pPr>
    </w:p>
    <w:p w14:paraId="03E18F0B" w14:textId="77777777" w:rsidR="002B046B" w:rsidRPr="002B046B" w:rsidRDefault="002B046B">
      <w:pPr>
        <w:tabs>
          <w:tab w:val="left" w:pos="993"/>
          <w:tab w:val="left" w:pos="2652"/>
        </w:tabs>
        <w:jc w:val="center"/>
        <w:rPr>
          <w:sz w:val="20"/>
          <w:szCs w:val="20"/>
          <w:lang w:val="kk-KZ"/>
        </w:rPr>
      </w:pPr>
    </w:p>
    <w:p w14:paraId="379BBEB1" w14:textId="63566159" w:rsidR="001C04B5" w:rsidRDefault="00197CB5">
      <w:pPr>
        <w:tabs>
          <w:tab w:val="left" w:pos="993"/>
          <w:tab w:val="left" w:pos="2652"/>
        </w:tabs>
        <w:jc w:val="center"/>
        <w:rPr>
          <w:sz w:val="28"/>
          <w:szCs w:val="28"/>
          <w:lang w:val="kk-KZ"/>
        </w:rPr>
      </w:pPr>
      <w:r>
        <w:rPr>
          <w:sz w:val="28"/>
          <w:szCs w:val="28"/>
          <w:lang w:val="kk-KZ"/>
        </w:rPr>
        <w:lastRenderedPageBreak/>
        <w:t xml:space="preserve">Сурет 45  –  </w:t>
      </w:r>
      <w:r>
        <w:rPr>
          <w:rStyle w:val="a6"/>
          <w:color w:val="auto"/>
          <w:sz w:val="28"/>
          <w:szCs w:val="28"/>
          <w:u w:val="none"/>
          <w:lang w:val="kk-KZ"/>
        </w:rPr>
        <w:t xml:space="preserve">Wordwall </w:t>
      </w:r>
      <w:r>
        <w:rPr>
          <w:sz w:val="28"/>
          <w:szCs w:val="28"/>
          <w:lang w:val="kk-KZ"/>
        </w:rPr>
        <w:t>платформасы арқылы жасалған тапсырма</w:t>
      </w:r>
    </w:p>
    <w:p w14:paraId="6CEF5428" w14:textId="77777777" w:rsidR="001C04B5" w:rsidRDefault="001C04B5">
      <w:pPr>
        <w:tabs>
          <w:tab w:val="left" w:pos="1134"/>
        </w:tabs>
        <w:ind w:firstLine="709"/>
        <w:jc w:val="both"/>
        <w:rPr>
          <w:sz w:val="28"/>
          <w:szCs w:val="28"/>
          <w:lang w:val="kk-KZ"/>
        </w:rPr>
      </w:pPr>
    </w:p>
    <w:p w14:paraId="347C63CA" w14:textId="77777777" w:rsidR="001C04B5" w:rsidRDefault="00197CB5">
      <w:pPr>
        <w:tabs>
          <w:tab w:val="left" w:pos="1134"/>
        </w:tabs>
        <w:ind w:firstLine="567"/>
        <w:jc w:val="both"/>
        <w:rPr>
          <w:sz w:val="28"/>
          <w:szCs w:val="28"/>
          <w:lang w:val="kk-KZ"/>
        </w:rPr>
      </w:pPr>
      <w:r>
        <w:rPr>
          <w:sz w:val="28"/>
          <w:szCs w:val="28"/>
          <w:lang w:val="kk-KZ"/>
        </w:rPr>
        <w:t>Қорытынды. Оқушылар әдеби мәтіндерден эпитет, теңеу, метафора, гипербола сияқты көркемдегіш  құралдарды тануды үйренеді. Олар сөздерді қарапайым баяндаудан бөлек, бейнелі тіл қолдануды түсінеді. Балалар сөздік қорларын байытады, тіл байлығы мен шығармашылық ойлау қабілеті дамиды. Оқырман болу тәжірибесі жетіледі: сөздің әсерлілігіне мән беруді үйренеді. Мәтінді оқығанда немесе тыңдағанда оқушылардың жүрегі мен ақылы қатар қозғалады. Демек, шығарма мазмұны ғана емес, оның эстетикалық, көркемдік қуаты да сезіледі. Ойын форматы қызықты болғандықтан, балалар белсенді қатысады, өз ойларын ашық білдіруге ұмтылады. Мұғалімге кері байланыс алу жеңілдейді. Импровизация, шығармашылық жазу тапсырмалары арқылы көркем сөз өрістерін дұрыс, мәнді қолдану дағдылары дамиды.</w:t>
      </w:r>
    </w:p>
    <w:p w14:paraId="230D0D88" w14:textId="77777777" w:rsidR="001C04B5" w:rsidRDefault="00197CB5">
      <w:pPr>
        <w:ind w:firstLine="567"/>
        <w:jc w:val="both"/>
        <w:rPr>
          <w:i/>
          <w:sz w:val="28"/>
          <w:szCs w:val="28"/>
          <w:lang w:val="kk-KZ"/>
        </w:rPr>
      </w:pPr>
      <w:r>
        <w:rPr>
          <w:i/>
          <w:sz w:val="28"/>
          <w:szCs w:val="28"/>
          <w:lang w:val="kk-KZ"/>
        </w:rPr>
        <w:t>Танымдық компонентті қалыптастыруға арналған арнайы «Әдеби мәтін және цифрлық дизайн» факультативі мен «Цифрлы көркемдегіш  құралдар әлемі – бейнелі тіл қазынасы» тапсырмалар жинағы атты тапсырмалар жинағы.</w:t>
      </w:r>
    </w:p>
    <w:p w14:paraId="46CCE961" w14:textId="77777777" w:rsidR="001C04B5" w:rsidRDefault="00197CB5">
      <w:pPr>
        <w:tabs>
          <w:tab w:val="left" w:pos="993"/>
        </w:tabs>
        <w:ind w:firstLine="567"/>
        <w:jc w:val="both"/>
        <w:rPr>
          <w:sz w:val="28"/>
          <w:szCs w:val="28"/>
          <w:lang w:val="kk-KZ"/>
        </w:rPr>
      </w:pPr>
      <w:r>
        <w:rPr>
          <w:sz w:val="28"/>
          <w:szCs w:val="28"/>
          <w:lang w:val="kk-KZ"/>
        </w:rPr>
        <w:t>Оқушылардың танымдық компонентін дамыту мақсатында әдеби мәтіндердегі көркемдегіш  құралдарды цифрлық дизайн арқылы тануға бағытталған 4-сыныпқа арналған «Әдеби мәтін және цифрлық дизайн» факультатив құрастырылып, тәжірибелік түрде оқушыларға енгізілді. Зерттеу барысында 4-сыныпқа арналған «Әдеби мәтін және цифрлық дизайн» факультативін іске асыру кезінде әр сабақта «Цифрлы көркемдегіш  құралдар әлемі – бейнелі тіл қазынасы» атты тапсырмалар жинағы құрастырылған тапсырмалар жүйелі түрде пайдаланылды. Аталған кітапша бастауыш сынып оқушыларының көркем шығармалардағы бейнелі тіл құралдарын (көркемдегіш  құралдарды) цифрлық дизайн арқылы жеңіл әрі қызықты меңгеруіне арналды; оның мазмұны көркемдегіш  құралдарды символдық бейнелер арқылы таныстыру, оларды мәтіннен табу, мағынасын түсіндіру және шығармашылықпен қолдану дағдыларын дамыту логикасына негізделген.</w:t>
      </w:r>
    </w:p>
    <w:p w14:paraId="3E221950" w14:textId="77777777" w:rsidR="001C04B5" w:rsidRDefault="00197CB5">
      <w:pPr>
        <w:tabs>
          <w:tab w:val="left" w:pos="993"/>
        </w:tabs>
        <w:ind w:firstLine="567"/>
        <w:jc w:val="both"/>
        <w:rPr>
          <w:sz w:val="28"/>
          <w:szCs w:val="28"/>
          <w:lang w:val="kk-KZ"/>
        </w:rPr>
      </w:pPr>
      <w:r>
        <w:rPr>
          <w:sz w:val="28"/>
          <w:szCs w:val="28"/>
          <w:lang w:val="kk-KZ"/>
        </w:rPr>
        <w:t>Кітапшадағы тақырыптар цифрлық білім беру ортасына бейімделіп, комикстер, анимациялар, бейнематериалдар, 3D виртуалды әлем, голограмма және QR-код арқылы ашылатын интерактивті тапсырмалар форматтарында ұсынылды. Мұндай көпарналы формат оқушылардың тілдік қорын байытып қана қоймай, әдеби мәтінді саналы түсінуі мен талдай алу қабілетін дамытуға ықпал етті; сол арқылы бағдарламаның танымдық компонентін (когнитивті-мағыналық деңгейін) мақсатты түрде ілгерілетуге мүмкіндік берді.</w:t>
      </w:r>
    </w:p>
    <w:p w14:paraId="3D31DB31" w14:textId="77777777" w:rsidR="001C04B5" w:rsidRDefault="00197CB5">
      <w:pPr>
        <w:tabs>
          <w:tab w:val="left" w:pos="993"/>
        </w:tabs>
        <w:ind w:firstLine="567"/>
        <w:jc w:val="both"/>
        <w:rPr>
          <w:sz w:val="28"/>
          <w:szCs w:val="28"/>
          <w:lang w:val="kk-KZ"/>
        </w:rPr>
      </w:pPr>
      <w:r>
        <w:rPr>
          <w:sz w:val="28"/>
          <w:szCs w:val="28"/>
          <w:lang w:val="kk-KZ"/>
        </w:rPr>
        <w:t xml:space="preserve">Факультатив сабақтарының құрылымында аталған кітапшадағы тапсырмалар «теориялық ұғым → цифрлық ортадағы үлгі → жеке/топтық әрекет → қысқа рефлексия» тізбегімен кіріктіріліп, көркемдегіш  құралдарды тану және қолдану іс-әрекеттері бірізділік және қайталама қағидатымен ұйымдастырылды. Нәтижесінде оқушылардың көркем мәтіндегі бейнелеуіш тәсілдерді тану, оларды цифрлық дизайнда модельдеу және шығармашылық өнімге айналдыру біліктері жүйелі түрде қалыптасты (комикс-кадрлау, </w:t>
      </w:r>
      <w:r>
        <w:rPr>
          <w:sz w:val="28"/>
          <w:szCs w:val="28"/>
          <w:lang w:val="kk-KZ"/>
        </w:rPr>
        <w:lastRenderedPageBreak/>
        <w:t>постер/инфографика, интерактивті сәйкестендіру, қысқа видео-иллюстрация және т.б.).</w:t>
      </w:r>
    </w:p>
    <w:p w14:paraId="3CB2CB6E" w14:textId="77777777" w:rsidR="001C04B5" w:rsidRDefault="00197CB5">
      <w:pPr>
        <w:tabs>
          <w:tab w:val="left" w:pos="993"/>
        </w:tabs>
        <w:ind w:firstLine="567"/>
        <w:jc w:val="both"/>
        <w:rPr>
          <w:sz w:val="28"/>
          <w:szCs w:val="28"/>
          <w:lang w:val="kk-KZ"/>
        </w:rPr>
      </w:pPr>
      <w:r>
        <w:rPr>
          <w:sz w:val="28"/>
          <w:szCs w:val="28"/>
          <w:lang w:val="kk-KZ"/>
        </w:rPr>
        <w:t>Осылайша, «Әдеби мәтін және цифрлық дизайн» факультативінің әр сабағында кітапшадағы тапсырмаларды дәйекті қолдану бағдарламаның мақсатты нәтижелеріне (көркемдегіш  құралдар туралы білімді тереңдету; оларды цифрлық ортада еркін қолдану; мәтінді талдаудың цифрлық тәсілдерін меңгеру белсенділігін арттыру) жетуге әдіснамалық және дидактикалық негіз болды.</w:t>
      </w:r>
    </w:p>
    <w:p w14:paraId="323312A1" w14:textId="77777777" w:rsidR="001C04B5" w:rsidRDefault="00197CB5">
      <w:pPr>
        <w:tabs>
          <w:tab w:val="left" w:pos="993"/>
        </w:tabs>
        <w:ind w:firstLine="567"/>
        <w:jc w:val="both"/>
        <w:rPr>
          <w:sz w:val="28"/>
          <w:szCs w:val="28"/>
          <w:lang w:val="kk-KZ"/>
        </w:rPr>
      </w:pPr>
      <w:r>
        <w:rPr>
          <w:sz w:val="28"/>
          <w:szCs w:val="28"/>
          <w:lang w:val="kk-KZ"/>
        </w:rPr>
        <w:t>4-сыныпқа арналған факультатив мазмұны.</w:t>
      </w:r>
    </w:p>
    <w:p w14:paraId="6C5E71E4" w14:textId="77777777" w:rsidR="001C04B5" w:rsidRDefault="00197CB5">
      <w:pPr>
        <w:tabs>
          <w:tab w:val="left" w:pos="993"/>
        </w:tabs>
        <w:ind w:firstLine="567"/>
        <w:jc w:val="both"/>
        <w:rPr>
          <w:sz w:val="28"/>
          <w:szCs w:val="28"/>
          <w:lang w:val="kk-KZ"/>
        </w:rPr>
      </w:pPr>
      <w:r>
        <w:rPr>
          <w:sz w:val="28"/>
          <w:szCs w:val="28"/>
          <w:lang w:val="kk-KZ"/>
        </w:rPr>
        <w:t>Кіріспе</w:t>
      </w:r>
    </w:p>
    <w:p w14:paraId="7E443C00" w14:textId="77777777" w:rsidR="001C04B5" w:rsidRDefault="00197CB5">
      <w:pPr>
        <w:tabs>
          <w:tab w:val="left" w:pos="993"/>
        </w:tabs>
        <w:ind w:firstLine="567"/>
        <w:jc w:val="both"/>
        <w:rPr>
          <w:sz w:val="28"/>
          <w:szCs w:val="28"/>
          <w:lang w:val="kk-KZ"/>
        </w:rPr>
      </w:pPr>
      <w:r>
        <w:rPr>
          <w:sz w:val="28"/>
          <w:szCs w:val="28"/>
          <w:lang w:val="kk-KZ"/>
        </w:rPr>
        <w:t>Қазіргі бастауыш білім беру үдерісінде цифрлық технологияларды әдеби оқу мазмұнымен кіріктіру – оқушылардың тілдік сауатын және цифрлық құзыреттілігін қатар дамытуға мүмкіндік береді. Сандық құралдар арқылы оқушыларды ерте жастан өз идеяларын көрнекі түрде жеткізуге үйрету олардың оқуға қызығушылығын арттырып, танымдық белсенділігін ынталандырады. Осы ұсынылып отырған факультатив жалпы білім беру стандарты талаптарына сай әзірленіп, оқушы тұлғасын жан-жақты дамытуға бағытталған инновациялық мазмұнды қамтиды. Факультатив 4-сынып оқушыларының танымдық компонентін дамытуға арналған; негізгі мақсаты – көркем әдеби тілдің бейнелеу құралдарын меңгерту мен оларды цифрлық дизайн арқылы қолдану тәжірибесін қалыптастыру. Аталған мақсатқа қол жеткізу үшін бағдарлама келесі міндеттерді көздейді:</w:t>
      </w:r>
    </w:p>
    <w:p w14:paraId="1ABEB5BA" w14:textId="77777777" w:rsidR="001C04B5" w:rsidRDefault="00197CB5">
      <w:pPr>
        <w:tabs>
          <w:tab w:val="left" w:pos="993"/>
        </w:tabs>
        <w:ind w:firstLine="567"/>
        <w:jc w:val="both"/>
        <w:rPr>
          <w:sz w:val="28"/>
          <w:szCs w:val="28"/>
          <w:lang w:val="kk-KZ"/>
        </w:rPr>
      </w:pPr>
      <w:r>
        <w:rPr>
          <w:sz w:val="28"/>
          <w:szCs w:val="28"/>
          <w:lang w:val="kk-KZ"/>
        </w:rPr>
        <w:t>-</w:t>
      </w:r>
      <w:r>
        <w:rPr>
          <w:sz w:val="28"/>
          <w:szCs w:val="28"/>
          <w:lang w:val="kk-KZ"/>
        </w:rPr>
        <w:tab/>
        <w:t>көркемдегіш  құралдар бойынша білім қалыптастыру: әдебиеттің бейнелеуіш тәсілдері (теңеу, эпитет, кейіптеу т.б.) және негізгі цифрлық дизайн ұғымдары туралы теориялық білім беру;</w:t>
      </w:r>
    </w:p>
    <w:p w14:paraId="214E5F70" w14:textId="77777777" w:rsidR="001C04B5" w:rsidRDefault="00197CB5">
      <w:pPr>
        <w:tabs>
          <w:tab w:val="left" w:pos="993"/>
        </w:tabs>
        <w:ind w:firstLine="567"/>
        <w:jc w:val="both"/>
        <w:rPr>
          <w:sz w:val="28"/>
          <w:szCs w:val="28"/>
          <w:lang w:val="kk-KZ"/>
        </w:rPr>
      </w:pPr>
      <w:r>
        <w:rPr>
          <w:sz w:val="28"/>
          <w:szCs w:val="28"/>
          <w:lang w:val="kk-KZ"/>
        </w:rPr>
        <w:t>-</w:t>
      </w:r>
      <w:r>
        <w:rPr>
          <w:sz w:val="28"/>
          <w:szCs w:val="28"/>
          <w:lang w:val="kk-KZ"/>
        </w:rPr>
        <w:tab/>
        <w:t>шығармашылық ойлау мен қолдану дағдыларын дамыту: оқушылардың ұшқыр ойлау қабілетін жетілдіру, үйренген көркемдегіш  құралдарды цифрлық дизайн арқылы еркін қолдану білігін дамыту (мысалы, мәтіндегі көркем бейнені иллюстрациялау, цифрлық шығармашылық жұмыстар жасау);</w:t>
      </w:r>
    </w:p>
    <w:p w14:paraId="56B00E5F" w14:textId="77777777" w:rsidR="001C04B5" w:rsidRDefault="00197CB5">
      <w:pPr>
        <w:tabs>
          <w:tab w:val="left" w:pos="993"/>
        </w:tabs>
        <w:ind w:firstLine="567"/>
        <w:jc w:val="both"/>
        <w:rPr>
          <w:sz w:val="28"/>
          <w:szCs w:val="28"/>
          <w:lang w:val="kk-KZ"/>
        </w:rPr>
      </w:pPr>
      <w:r>
        <w:rPr>
          <w:sz w:val="28"/>
          <w:szCs w:val="28"/>
          <w:lang w:val="kk-KZ"/>
        </w:rPr>
        <w:t>-</w:t>
      </w:r>
      <w:r>
        <w:rPr>
          <w:sz w:val="28"/>
          <w:szCs w:val="28"/>
          <w:lang w:val="kk-KZ"/>
        </w:rPr>
        <w:tab/>
        <w:t>талдау білігі мен оқу белсенділігін арттыру: әдеби мәтіндердегі көркемдегіш  құралдарды таныпбілу тәсілдерін меңгеруге ынталандыру, яғни цифрлық құралдар көмегімен мәтінді талдау, автордың тілдік шеберлігін зерттеу белсенділігін қалыптастыру.</w:t>
      </w:r>
    </w:p>
    <w:p w14:paraId="3B2445AD" w14:textId="77777777" w:rsidR="001C04B5" w:rsidRDefault="00197CB5">
      <w:pPr>
        <w:tabs>
          <w:tab w:val="left" w:pos="993"/>
        </w:tabs>
        <w:ind w:firstLine="567"/>
        <w:jc w:val="both"/>
        <w:rPr>
          <w:sz w:val="28"/>
          <w:szCs w:val="28"/>
          <w:lang w:val="kk-KZ"/>
        </w:rPr>
      </w:pPr>
      <w:r>
        <w:rPr>
          <w:sz w:val="28"/>
          <w:szCs w:val="28"/>
          <w:lang w:val="kk-KZ"/>
        </w:rPr>
        <w:t>Факультатив мазмұны бастауыш сынып деңгейіне бейімделіп, әдеби мәтіндер мен цифрлық дизайнды кіріктіре оқытуға құрылған.  Ұзақтығы 5 ай (қыркүйектен қаңтарға дейін), аптасына бір сабақтан барлығы 24 сабаққа жоспарланған. Әр сабақта теориялық және практикалық әрекеттер ұштастырылып, оқушылардың өз бетімен жұмыс істеуі, топтық талқылау және цифрлық ортадағы шығармашылық тапсырмалар орындауы қарастырылады.</w:t>
      </w:r>
    </w:p>
    <w:p w14:paraId="7991DEA7" w14:textId="77777777" w:rsidR="001C04B5" w:rsidRDefault="00197CB5">
      <w:pPr>
        <w:tabs>
          <w:tab w:val="left" w:pos="993"/>
        </w:tabs>
        <w:ind w:firstLine="567"/>
        <w:jc w:val="both"/>
        <w:rPr>
          <w:sz w:val="28"/>
          <w:szCs w:val="28"/>
          <w:lang w:val="kk-KZ"/>
        </w:rPr>
      </w:pPr>
      <w:r>
        <w:rPr>
          <w:sz w:val="28"/>
          <w:szCs w:val="28"/>
          <w:lang w:val="kk-KZ"/>
        </w:rPr>
        <w:t>Мазмұндық модульдер мен тараулар.</w:t>
      </w:r>
    </w:p>
    <w:p w14:paraId="6C17A094" w14:textId="77777777" w:rsidR="001C04B5" w:rsidRDefault="00197CB5">
      <w:pPr>
        <w:tabs>
          <w:tab w:val="left" w:pos="993"/>
        </w:tabs>
        <w:ind w:firstLine="567"/>
        <w:jc w:val="both"/>
        <w:rPr>
          <w:sz w:val="28"/>
          <w:szCs w:val="28"/>
          <w:lang w:val="kk-KZ"/>
        </w:rPr>
      </w:pPr>
      <w:r>
        <w:rPr>
          <w:sz w:val="28"/>
          <w:szCs w:val="28"/>
          <w:lang w:val="kk-KZ"/>
        </w:rPr>
        <w:t>Факультатив мазмұны үш ірі модульге бөлініп ұсынылады. Әрбір модуль аясында бірнеше сабақ қарастырылып, белгілі бір тақырыптық тарауды құрайды. Төменде модульдер, соларға сәйкес тараулар және әр сабақтың тақырыбы мен қысқаша сипаттамасы берілген (барлығы: 24 сабақ).</w:t>
      </w:r>
    </w:p>
    <w:p w14:paraId="61784DF7" w14:textId="77777777" w:rsidR="001C04B5" w:rsidRDefault="00197CB5">
      <w:pPr>
        <w:tabs>
          <w:tab w:val="left" w:pos="993"/>
        </w:tabs>
        <w:ind w:firstLine="567"/>
        <w:jc w:val="both"/>
        <w:rPr>
          <w:sz w:val="28"/>
          <w:szCs w:val="28"/>
          <w:lang w:val="kk-KZ"/>
        </w:rPr>
      </w:pPr>
      <w:r>
        <w:rPr>
          <w:sz w:val="28"/>
          <w:szCs w:val="28"/>
          <w:lang w:val="kk-KZ"/>
        </w:rPr>
        <w:lastRenderedPageBreak/>
        <w:t>1-модуль: Көркем сөз әлемі (7 сабақ)</w:t>
      </w:r>
    </w:p>
    <w:p w14:paraId="5F53F4D7" w14:textId="77777777" w:rsidR="001C04B5" w:rsidRDefault="00197CB5">
      <w:pPr>
        <w:tabs>
          <w:tab w:val="left" w:pos="993"/>
        </w:tabs>
        <w:ind w:firstLine="567"/>
        <w:jc w:val="both"/>
        <w:rPr>
          <w:sz w:val="28"/>
          <w:szCs w:val="28"/>
          <w:lang w:val="kk-KZ"/>
        </w:rPr>
      </w:pPr>
      <w:r>
        <w:rPr>
          <w:sz w:val="28"/>
          <w:szCs w:val="28"/>
          <w:lang w:val="kk-KZ"/>
        </w:rPr>
        <w:t>Бұл модульде оқушылар көркемдегіш  құралдардың мәнін түсініп, әдеби тілдегі бейнелеу амалдарымен танысады. Теориялық ұғымдар қарапайым мысалдармен ұштастырылып, әр сабақта шағын шығармашылық тапсырмалар беріледі.</w:t>
      </w:r>
    </w:p>
    <w:p w14:paraId="32E4BC77" w14:textId="77777777" w:rsidR="001C04B5" w:rsidRDefault="00197CB5">
      <w:pPr>
        <w:tabs>
          <w:tab w:val="left" w:pos="993"/>
        </w:tabs>
        <w:ind w:firstLine="567"/>
        <w:jc w:val="both"/>
        <w:rPr>
          <w:sz w:val="28"/>
          <w:szCs w:val="28"/>
          <w:lang w:val="kk-KZ"/>
        </w:rPr>
      </w:pPr>
      <w:r>
        <w:rPr>
          <w:sz w:val="28"/>
          <w:szCs w:val="28"/>
          <w:lang w:val="kk-KZ"/>
        </w:rPr>
        <w:t>1-сабақ. Факультативке кіріспе. көркемдегіш  құралдар дегеніміз не? – Бағдарлама мақсаты мен мазмұнымен таныстыру. Оқушыларға әдеби тілдегі көркемдегіш  құралдардың рөлі түсіндіріледі. Мысал өлең немесе әңгіме арқылы теңеу, эпитет сияқты ұғымдарға бастапқы шолу жасалады. Интерактивті жаттығу ретінде оқушылар Padlet онлайн-тақтасына өздеріне таныс бейнелі сөз тіркестерін жазып, ой бөліседі.</w:t>
      </w:r>
    </w:p>
    <w:p w14:paraId="0C1EEB57" w14:textId="77777777" w:rsidR="001C04B5" w:rsidRDefault="00197CB5">
      <w:pPr>
        <w:tabs>
          <w:tab w:val="left" w:pos="993"/>
        </w:tabs>
        <w:ind w:firstLine="567"/>
        <w:jc w:val="both"/>
        <w:rPr>
          <w:sz w:val="28"/>
          <w:szCs w:val="28"/>
          <w:lang w:val="kk-KZ"/>
        </w:rPr>
      </w:pPr>
      <w:r>
        <w:rPr>
          <w:sz w:val="28"/>
          <w:szCs w:val="28"/>
          <w:lang w:val="kk-KZ"/>
        </w:rPr>
        <w:t>2-сабақ. Теңеу – заттарды салыстыру тәсілі. Оқушылар теңеудің анықтамасын және ерекшелігін меңгереді. Мұғалім қарапайым мәтіннен немесе өлеңнен теңеулерді табуды ұсынады (мысалы, «Көңілі – дария, ойы – аспан» тәрізді жолдар). Табылған теңеулердің мағынасын талдап, оқушылар LearningApps платформасында дайындалған жаттығуда теңеу бейнеленген сөйлемдерді мағынасы бойынша сәйкес келетін суреттермен жұптастырады. Бұл тапсырма бейнелі ойлауды дамытып, сөз бен образдың байланысын түсінуге көмектеседі.</w:t>
      </w:r>
    </w:p>
    <w:p w14:paraId="19370E5F" w14:textId="77777777" w:rsidR="001C04B5" w:rsidRDefault="00197CB5">
      <w:pPr>
        <w:tabs>
          <w:tab w:val="left" w:pos="993"/>
        </w:tabs>
        <w:ind w:firstLine="567"/>
        <w:jc w:val="both"/>
        <w:rPr>
          <w:sz w:val="28"/>
          <w:szCs w:val="28"/>
          <w:lang w:val="kk-KZ"/>
        </w:rPr>
      </w:pPr>
      <w:r>
        <w:rPr>
          <w:sz w:val="28"/>
          <w:szCs w:val="28"/>
          <w:lang w:val="kk-KZ"/>
        </w:rPr>
        <w:t>3-сабақ. Эпитет – көркем сипаттау құралы. Эпитет туралы түсінік беріледі (заттың қасиетін бейнелеп көрсету үшін қолданылатын анықтауыш сөз). Оқушыларға қысқа өлең жолдарынан эпитетті тауып, оның мәтінге әсерін талдау тапсырылады. Практикалық кезеңде әр оқушы WordArt немесе ұқсас бұлтты сервис арқылы бір затты сипаттайтын эпитеттер жиынтығын бұлт сөз (word cloud) түрінде жасап көреді. Нәтижесінде оқушылар эпитеттердің мәтінді бейнелі, мәнерлі етуіндегі маңызын сезінеді.</w:t>
      </w:r>
    </w:p>
    <w:p w14:paraId="702F1AF7" w14:textId="77777777" w:rsidR="001C04B5" w:rsidRDefault="00197CB5">
      <w:pPr>
        <w:tabs>
          <w:tab w:val="left" w:pos="993"/>
        </w:tabs>
        <w:ind w:firstLine="567"/>
        <w:jc w:val="both"/>
        <w:rPr>
          <w:sz w:val="28"/>
          <w:szCs w:val="28"/>
          <w:lang w:val="kk-KZ"/>
        </w:rPr>
      </w:pPr>
      <w:r>
        <w:rPr>
          <w:sz w:val="28"/>
          <w:szCs w:val="28"/>
          <w:lang w:val="kk-KZ"/>
        </w:rPr>
        <w:t>4-сабақ. Кейіптеу – жансызға жан бітіре суреттеу. Кейіптеу (адамға тән қасиеттерді табиғат не жансыз затқа телу) ұғымын меңгерту. Мұғалім мұнда шағын әңгіме немесе өлеңнен кейіптеудің мысалдарын көрсетеді (мысалы, желдің ән салуы, күннің күлуі туралы). Оқушылар кейіптеу кездескен жолдарды дәптерге түртіп, мағынасын түсіндіреді. Шығармашылық тапсырма ретінде Canva сервисінде қарапайым ашықхат дайындап, оған кейіптеу бар бір сөйлем және сол сөйлемнің мазмұнына сай сурет немесе иллюстрация орналастырады. Canva сияқты онлайн құралдар оқушыларға мәтін мен бейнені біріккен түрде қолданып, ойды көрнекі жеткізуге мүмкіндік береді.</w:t>
      </w:r>
    </w:p>
    <w:p w14:paraId="5A2A685F" w14:textId="77777777" w:rsidR="001C04B5" w:rsidRDefault="00197CB5">
      <w:pPr>
        <w:tabs>
          <w:tab w:val="left" w:pos="993"/>
        </w:tabs>
        <w:ind w:firstLine="567"/>
        <w:jc w:val="both"/>
        <w:rPr>
          <w:sz w:val="28"/>
          <w:szCs w:val="28"/>
          <w:lang w:val="kk-KZ"/>
        </w:rPr>
      </w:pPr>
      <w:r>
        <w:rPr>
          <w:sz w:val="28"/>
          <w:szCs w:val="28"/>
          <w:lang w:val="kk-KZ"/>
        </w:rPr>
        <w:t>5-сабақ. көркемдегіш  құралдарды тану ойындары. Алдыңғы сабақтарда өткен теңеу, эпитет, кейіптеуді пысықтау мақсатында ойын сабағы ұйымдастырылады. Мұғалім LearningApps арқылы дайындалған викторина, жұмбақ және сәйкестендіру тапсырмаларын қолданады. Мысалы, оқушыларға әр түрлі метафоралық тіркестер беріліп, олардың қандай құрал (теңеу ме, эпитет пе, әлде кейіптеу) екенін табады. Интерактивті тапсырмалар оқушылардың қызығушылығын оятып, білімді бекітуге көмектеседі.</w:t>
      </w:r>
    </w:p>
    <w:p w14:paraId="27F2DB0E" w14:textId="77777777" w:rsidR="001C04B5" w:rsidRDefault="00197CB5">
      <w:pPr>
        <w:tabs>
          <w:tab w:val="left" w:pos="993"/>
        </w:tabs>
        <w:ind w:firstLine="567"/>
        <w:jc w:val="both"/>
        <w:rPr>
          <w:sz w:val="28"/>
          <w:szCs w:val="28"/>
          <w:lang w:val="kk-KZ"/>
        </w:rPr>
      </w:pPr>
      <w:r>
        <w:rPr>
          <w:sz w:val="28"/>
          <w:szCs w:val="28"/>
          <w:lang w:val="kk-KZ"/>
        </w:rPr>
        <w:t xml:space="preserve">6-сабақ. Мәтіннен көркем бейнені табу. Оқушыларға көлемі шағын көркем мәтін (әңгіме үзіндісі немесе өлең) ұсынылады. Топтық жұмыс арқылы олар </w:t>
      </w:r>
      <w:r>
        <w:rPr>
          <w:sz w:val="28"/>
          <w:szCs w:val="28"/>
          <w:lang w:val="kk-KZ"/>
        </w:rPr>
        <w:lastRenderedPageBreak/>
        <w:t>мәтіндегі көркемдегіш  құралдарды (теңеу, эпитет, кейіптеу) белгілеп, әрқайсысының қандай әсер беріп тұрғанын талқылайды. Әр топ өз талдау нәтижесін постерге немесе Padlet тақтасына түсіреді. Бұл тапсырма оқушылардың әдеби талдау білігін бастапқы деңгейде қалыптастыруға бағытталған.</w:t>
      </w:r>
    </w:p>
    <w:p w14:paraId="2ACA7A0F" w14:textId="77777777" w:rsidR="001C04B5" w:rsidRDefault="00197CB5">
      <w:pPr>
        <w:tabs>
          <w:tab w:val="left" w:pos="993"/>
        </w:tabs>
        <w:ind w:firstLine="567"/>
        <w:jc w:val="both"/>
        <w:rPr>
          <w:sz w:val="28"/>
          <w:szCs w:val="28"/>
          <w:lang w:val="kk-KZ"/>
        </w:rPr>
      </w:pPr>
      <w:r>
        <w:rPr>
          <w:sz w:val="28"/>
          <w:szCs w:val="28"/>
          <w:lang w:val="kk-KZ"/>
        </w:rPr>
        <w:t>7-сабақ. Суретпен сөйлеу – шағын жобалық жұмыс. Модуль қорытындысында оқушылар кішігірім шығармашылық жобамен айналысады. Әр оқушы өзіне ұнаған бір көркем сөйлемді (немесе өлең тармағын) таңдап, оның мазмұны бойынша цифрлық иллюстрация жасайды. Иллюстрацияны Canva-да не қарапайым графикалық редакторда орындауға болды; суретпен бірге таңдалған сөйлемді эстетикалық түрде орналастырады. Сабақ соңында оқушылар жұмыстарының көрмесін өткізіп, бірбірінің шығармаларын тамашалайды. Бұл тапсырма бала қиялын дамытып, «сөз – бейне» байланысын терең түсінуге жағдай жасайды.</w:t>
      </w:r>
    </w:p>
    <w:p w14:paraId="34B9605A" w14:textId="77777777" w:rsidR="001C04B5" w:rsidRDefault="00197CB5">
      <w:pPr>
        <w:tabs>
          <w:tab w:val="left" w:pos="993"/>
        </w:tabs>
        <w:ind w:firstLine="567"/>
        <w:jc w:val="both"/>
        <w:rPr>
          <w:sz w:val="28"/>
          <w:szCs w:val="28"/>
          <w:lang w:val="kk-KZ"/>
        </w:rPr>
      </w:pPr>
      <w:r>
        <w:rPr>
          <w:sz w:val="28"/>
          <w:szCs w:val="28"/>
          <w:lang w:val="kk-KZ"/>
        </w:rPr>
        <w:t>2-модуль: Цифрлық дизайн және шығармашылық (8 сабақ)</w:t>
      </w:r>
    </w:p>
    <w:p w14:paraId="46B21A70" w14:textId="77777777" w:rsidR="001C04B5" w:rsidRDefault="00197CB5">
      <w:pPr>
        <w:tabs>
          <w:tab w:val="left" w:pos="993"/>
        </w:tabs>
        <w:ind w:firstLine="567"/>
        <w:jc w:val="both"/>
        <w:rPr>
          <w:sz w:val="28"/>
          <w:szCs w:val="28"/>
          <w:lang w:val="kk-KZ"/>
        </w:rPr>
      </w:pPr>
      <w:r>
        <w:rPr>
          <w:sz w:val="28"/>
          <w:szCs w:val="28"/>
          <w:lang w:val="kk-KZ"/>
        </w:rPr>
        <w:t>Екінші модуль оқушыларды цифрлық дизайн негіздерімен таныстыруға және оны әдеби материалмен байланыстыра қолдануға бағытталған. Оқушылар әртүрлі веб-құралдармен жұмыс істеп үйренеді (LearningApps, Padlet, Canva және т.б.), қарапайым цифрлық өнімдер жасап көреді. Нәтижесінде олардың визуалды сауаты қалыптасып, шығармашылық ойлау дағдылары дамиды.</w:t>
      </w:r>
    </w:p>
    <w:p w14:paraId="39AD07F0" w14:textId="77777777" w:rsidR="001C04B5" w:rsidRDefault="00197CB5">
      <w:pPr>
        <w:tabs>
          <w:tab w:val="left" w:pos="993"/>
        </w:tabs>
        <w:ind w:firstLine="567"/>
        <w:jc w:val="both"/>
        <w:rPr>
          <w:sz w:val="28"/>
          <w:szCs w:val="28"/>
          <w:lang w:val="kk-KZ"/>
        </w:rPr>
      </w:pPr>
      <w:r>
        <w:rPr>
          <w:sz w:val="28"/>
          <w:szCs w:val="28"/>
          <w:lang w:val="kk-KZ"/>
        </w:rPr>
        <w:t>8-сабақ. Цифрлық дизайнға кіріспе. Оқушыларға цифрлық дизайн ұғымы түсіндіріледі: цифрлық форматта бейнелер, постерлер, коллаждар жасау жолдары, оның жалпы принциптері. Визуал коммуникацияның негізгі элементтері – түр, түс, шрифт сияқты компоненттер талқыланады. Мысалы, түстердің эмоционалдық әсері: жылы және суық түстердің мәтін мазмұнына сай қолданылуы. Оқушылар қарапайым тәжірибе жасайды: берілген бір сөйлем үшін әртүрлі фон түсін таңдап, оның көңіл-күйге қалай әсер ететінін байқап көреді.</w:t>
      </w:r>
    </w:p>
    <w:p w14:paraId="3E166671" w14:textId="77777777" w:rsidR="001C04B5" w:rsidRDefault="00197CB5">
      <w:pPr>
        <w:tabs>
          <w:tab w:val="left" w:pos="993"/>
        </w:tabs>
        <w:ind w:firstLine="567"/>
        <w:jc w:val="both"/>
        <w:rPr>
          <w:sz w:val="28"/>
          <w:szCs w:val="28"/>
          <w:lang w:val="kk-KZ"/>
        </w:rPr>
      </w:pPr>
      <w:r>
        <w:rPr>
          <w:sz w:val="28"/>
          <w:szCs w:val="28"/>
          <w:lang w:val="kk-KZ"/>
        </w:rPr>
        <w:t>9-сабақ. Canva сервисімен жұмыс негіздері. Бұл сабақта оқушылар Canva онлайн-дизайн платформасының мүмкіндіктерін үйренеді. Мұғалім экран арқылы Canva-да дайын шаблондарды пайдаланып ашықхат немесе шағын постер жасау ретін көрсетеді (фон таңдау, мәтін қою, сурет кірістіру). Оқушылар тіркелмей-ақ қолжетімді Canva шаблондарын қолданып, өз алғашқы дизайн жұмыстарын жасап көреді. Нәтижесінде олар цифрлық құралдың интерфейсіне үйреніп, шығармашылық идеяларын цифрлық түрде іске асырудың жеңілдігін сезінеді.</w:t>
      </w:r>
    </w:p>
    <w:p w14:paraId="7C64D83C" w14:textId="77777777" w:rsidR="001C04B5" w:rsidRDefault="00197CB5">
      <w:pPr>
        <w:tabs>
          <w:tab w:val="left" w:pos="993"/>
        </w:tabs>
        <w:ind w:firstLine="567"/>
        <w:jc w:val="both"/>
        <w:rPr>
          <w:sz w:val="28"/>
          <w:szCs w:val="28"/>
        </w:rPr>
      </w:pPr>
      <w:r>
        <w:rPr>
          <w:sz w:val="28"/>
          <w:szCs w:val="28"/>
        </w:rPr>
        <w:t>10-сабақ. Мәтінге иллюстрация жасау (цифрлық постер). Оқушыларға қысқа өлең немесе шағын әңгіме бөлімі беріледі. Тапсырма – сол мәтіндегі негізгі ойды немесе көңіл-күйді бейнелейтін цифрлық постер жасау. Олар Canva-да немесе Padlet-та постер дайындап, мәтіннен маңызды сөйлемді үлкен етіп жазып, айналасына сәйкес фон мен суреттерді орналастырады. Мысалы, табиғат туралы өлең жолдары үшін табиғат бейнесін, тиісті түстер палитрасын қолданады. Бұл жұмыс оқушылардың мәтінді түсіну, маңызды ақпаратты бөлу және оны визуал түрде көрсету қабілетін дамытады.</w:t>
      </w:r>
    </w:p>
    <w:p w14:paraId="43C8782C" w14:textId="77777777" w:rsidR="001C04B5" w:rsidRDefault="00197CB5">
      <w:pPr>
        <w:tabs>
          <w:tab w:val="left" w:pos="993"/>
        </w:tabs>
        <w:ind w:firstLine="567"/>
        <w:jc w:val="both"/>
        <w:rPr>
          <w:sz w:val="28"/>
          <w:szCs w:val="28"/>
        </w:rPr>
      </w:pPr>
      <w:r>
        <w:rPr>
          <w:sz w:val="28"/>
          <w:szCs w:val="28"/>
        </w:rPr>
        <w:lastRenderedPageBreak/>
        <w:t>11-сабақ. Цифрлық коллаж: кейіпкер бейнесі. Оқушылар бұрын оқыған бір ертегі не әңгіме кейіпкерінің сипатын цифрлық коллаж арқылы құрастырады. Коллаж – әр түрлі элементтерді (сурет, мәтін, символдар) қабаттастыра біріктіретін көркем жұмыс. Мұғалім кейіпкердің бірнеше қасиетін еске салып, соларды бейнелеу жолдарын ұсынады. Canva көмегімен оқушылар кейіпкерге қатысты суреттерді (мысалы, батыр болса – қалқан мен семсер, мейірімді болса – жүрек белгісі т.б.) жинақтап, композиция жасайды. Коллажды қорғау барысында әр бала таңдалған элементтердің кейіпкер мінезін қалай аңғартатынын түсіндіреді. Зерттеулер көрсеткендей, осындай коллаж жобалары оқушылардың жоғары деңгейлі талдау дағдыларын, символдық ойлауын дамытып, әдеби кейіпкерді терең түсінуге көмектеседі.</w:t>
      </w:r>
    </w:p>
    <w:p w14:paraId="7CB70BEB" w14:textId="77777777" w:rsidR="001C04B5" w:rsidRDefault="00197CB5">
      <w:pPr>
        <w:tabs>
          <w:tab w:val="left" w:pos="993"/>
        </w:tabs>
        <w:ind w:firstLine="567"/>
        <w:jc w:val="both"/>
        <w:rPr>
          <w:sz w:val="28"/>
          <w:szCs w:val="28"/>
        </w:rPr>
      </w:pPr>
      <w:r>
        <w:rPr>
          <w:sz w:val="28"/>
          <w:szCs w:val="28"/>
        </w:rPr>
        <w:t>12-сабақ. Бірлескен цифрлық жобалау (Padlet). Сабақтың мақсаты – оқушылардың бірлескен шығармашылық жұмыс дағдыларын дамыту. Мұғалім Padlet онлайн-тақтасында ортақ тақырып ашады (мысалы: "Менің сүйікті мақал-мәтелім және оның бейнесі"). Әр оқушы сол тақтаға өзінің таңдаған бір мақалын жазып, мағынасын ашатын шағын сурет немесе эмодзи қояды. Барлығының жазбалары Padlet қабырғасында көрініп, оқушылар бір</w:t>
      </w:r>
      <w:r>
        <w:rPr>
          <w:sz w:val="28"/>
          <w:szCs w:val="28"/>
          <w:lang w:val="kk-KZ"/>
        </w:rPr>
        <w:t>б</w:t>
      </w:r>
      <w:r>
        <w:rPr>
          <w:sz w:val="28"/>
          <w:szCs w:val="28"/>
        </w:rPr>
        <w:t>ірінің үлесін оқиды. Padlet – түрлі форматтағы стикерлерді, сілтемелер мен суреттерді ортақ қабырғада жинақтауға мүмкіндік беретін қолайлы құрал. Бірлескен жұмыс оқушыларды ынтымақтастыққа тәрбиелеп, цифрлық ортада мәдени қарым-қатынас жасауға үйретеді.</w:t>
      </w:r>
    </w:p>
    <w:p w14:paraId="155131B5" w14:textId="77777777" w:rsidR="001C04B5" w:rsidRDefault="00197CB5">
      <w:pPr>
        <w:tabs>
          <w:tab w:val="left" w:pos="993"/>
        </w:tabs>
        <w:ind w:firstLine="567"/>
        <w:jc w:val="both"/>
        <w:rPr>
          <w:sz w:val="28"/>
          <w:szCs w:val="28"/>
        </w:rPr>
      </w:pPr>
      <w:r>
        <w:rPr>
          <w:sz w:val="28"/>
          <w:szCs w:val="28"/>
        </w:rPr>
        <w:t xml:space="preserve">13-сабақ. Интерактивті викторина (LearningApps). Модуль бойынша меңгерген білімді бекіту және қайталау мақсатында интерактивті викторина өткізіледі. Мұғалім LearningApps платформасында әдеби кейіпкерлер, </w:t>
      </w:r>
      <w:r>
        <w:rPr>
          <w:sz w:val="28"/>
          <w:szCs w:val="28"/>
          <w:lang w:val="kk-KZ"/>
        </w:rPr>
        <w:t xml:space="preserve">көркемдегіш </w:t>
      </w:r>
      <w:r>
        <w:rPr>
          <w:sz w:val="28"/>
          <w:szCs w:val="28"/>
        </w:rPr>
        <w:t>құралдар және дизайн элементтері бойынша әртүрлі тапсырмалар жинағын әзірлейді (сәйкестендіру, көп жауапты тест, дұрыс</w:t>
      </w:r>
      <w:r>
        <w:rPr>
          <w:sz w:val="28"/>
          <w:szCs w:val="28"/>
          <w:lang w:val="kk-KZ"/>
        </w:rPr>
        <w:t>б</w:t>
      </w:r>
      <w:r>
        <w:rPr>
          <w:sz w:val="28"/>
          <w:szCs w:val="28"/>
        </w:rPr>
        <w:t>ұрыс мәлімдемелер). Оқушылар компьютер немесе планшет арқылы викторина сұрақтарына жауап беріп, нәтижені дереу көреді. Мұндай цифрлық тестілер оқушылардың қызығушылығын арттырып, жарысу элементі арқылы білім тексеруді ойынға айналдырады. Сонымен бірге мұғалім нәтижелер негізінде қай тақырыптарды қайта түсіндіру керек екенін анықтайды.</w:t>
      </w:r>
    </w:p>
    <w:p w14:paraId="66EC9FA1" w14:textId="77777777" w:rsidR="001C04B5" w:rsidRDefault="00197CB5">
      <w:pPr>
        <w:tabs>
          <w:tab w:val="left" w:pos="993"/>
        </w:tabs>
        <w:ind w:firstLine="567"/>
        <w:jc w:val="both"/>
        <w:rPr>
          <w:sz w:val="28"/>
          <w:szCs w:val="28"/>
        </w:rPr>
      </w:pPr>
      <w:r>
        <w:rPr>
          <w:sz w:val="28"/>
          <w:szCs w:val="28"/>
        </w:rPr>
        <w:t xml:space="preserve">14-сабақ. Шығармашылық шеберхана. Бұл сабақта оқушылар модуль барысында меңгерген барлық тәсілдерін қолданып, еркін тақырыпта цифрлық шығарма дайындайды. Тапсырма нұсқалары: қысқа өлең шығарып, оны өз қолымен безендіру (сурет салу немесе цифрлық суретпен); шағын әңгіме жазып, оны Canva-да беттеу; фотоколлаж арқылы белгілі бір тақырыпта әңгіме баяндау. Мұғалім қажетті ресурстар (сурет банкілері, шаблондар) ұсынады, ал оқушылар өз бетінше жұмыс істейді. Сабақ соңында әр оқушы немесе топ өз туындысын таныстырып, жасауда пайдаланған </w:t>
      </w:r>
      <w:r>
        <w:rPr>
          <w:sz w:val="28"/>
          <w:szCs w:val="28"/>
          <w:lang w:val="kk-KZ"/>
        </w:rPr>
        <w:t xml:space="preserve">көркемдегіш </w:t>
      </w:r>
      <w:r>
        <w:rPr>
          <w:sz w:val="28"/>
          <w:szCs w:val="28"/>
        </w:rPr>
        <w:t>құралдар мен дизайн шешімдерін түсіндіреді.</w:t>
      </w:r>
    </w:p>
    <w:p w14:paraId="1EB4CA24" w14:textId="77777777" w:rsidR="001C04B5" w:rsidRDefault="00197CB5">
      <w:pPr>
        <w:tabs>
          <w:tab w:val="left" w:pos="993"/>
        </w:tabs>
        <w:ind w:firstLine="567"/>
        <w:jc w:val="both"/>
        <w:rPr>
          <w:sz w:val="28"/>
          <w:szCs w:val="28"/>
        </w:rPr>
      </w:pPr>
      <w:r>
        <w:rPr>
          <w:sz w:val="28"/>
          <w:szCs w:val="28"/>
        </w:rPr>
        <w:t xml:space="preserve">15-сабақ. Модульді қорытындылау. Оқушылардың екі модуль бойы жасаған жұмыстары бойынша көрме немесе презентация ұйымдастырылады. Олар үздік деген постер, коллаж, иллюстрацияларды сынып алдында көрсетіп, жеткен жетістіктерін атап өтеді. Мұғалім жалпы кері байланыс беріп, әр </w:t>
      </w:r>
      <w:r>
        <w:rPr>
          <w:sz w:val="28"/>
          <w:szCs w:val="28"/>
        </w:rPr>
        <w:lastRenderedPageBreak/>
        <w:t>оқушының прогресін атап өтеді. Оқушыларға өзін-өзі бағалау сұрақтары ұсынылады: «Қай жұмысты орындау қызықты болды? Нені үйрендің? Алда қандай идеяны іске асырғың келеді?» деген сияқты. Бұл рефлексия арқылы балалар өз тәжірибесін ой елегінен өткізіп, әрі қарайғы оқу бағыттарына уәж алады.</w:t>
      </w:r>
    </w:p>
    <w:p w14:paraId="18BB9B13" w14:textId="77777777" w:rsidR="001C04B5" w:rsidRDefault="00197CB5">
      <w:pPr>
        <w:tabs>
          <w:tab w:val="left" w:pos="993"/>
        </w:tabs>
        <w:ind w:firstLine="567"/>
        <w:jc w:val="both"/>
        <w:rPr>
          <w:sz w:val="28"/>
          <w:szCs w:val="28"/>
        </w:rPr>
      </w:pPr>
      <w:r>
        <w:rPr>
          <w:sz w:val="28"/>
          <w:szCs w:val="28"/>
        </w:rPr>
        <w:t>3-модуль: Мәтінді цифрлық талдау және жобалау (8 сабақ)</w:t>
      </w:r>
    </w:p>
    <w:p w14:paraId="7038F321" w14:textId="77777777" w:rsidR="001C04B5" w:rsidRDefault="00197CB5">
      <w:pPr>
        <w:tabs>
          <w:tab w:val="left" w:pos="993"/>
        </w:tabs>
        <w:ind w:firstLine="567"/>
        <w:jc w:val="both"/>
        <w:rPr>
          <w:sz w:val="28"/>
          <w:szCs w:val="28"/>
        </w:rPr>
      </w:pPr>
      <w:r>
        <w:rPr>
          <w:sz w:val="28"/>
          <w:szCs w:val="28"/>
        </w:rPr>
        <w:t xml:space="preserve">Үшінші модульде оқушылар алған білімдері мен дағдыларын кешенді түрде қолданады. Әдеби мәтіндерді тереңірек талдау, ондағы </w:t>
      </w:r>
      <w:r>
        <w:rPr>
          <w:sz w:val="28"/>
          <w:szCs w:val="28"/>
          <w:lang w:val="kk-KZ"/>
        </w:rPr>
        <w:t xml:space="preserve">көркемдегіш </w:t>
      </w:r>
      <w:r>
        <w:rPr>
          <w:sz w:val="28"/>
          <w:szCs w:val="28"/>
        </w:rPr>
        <w:t>құралдарды табу және талдау нәтижесін цифрлық жобаларға айналдыру жұмыстары жүргізіледі. Модуль соңында оқушылар өз бетімен шағын цифрлық кітапша немесе презентация түрінде жобалық жұмыс қорғап, оқу жетістіктерін көрсетеді.</w:t>
      </w:r>
    </w:p>
    <w:p w14:paraId="53D420EA" w14:textId="77777777" w:rsidR="001C04B5" w:rsidRDefault="00197CB5">
      <w:pPr>
        <w:tabs>
          <w:tab w:val="left" w:pos="993"/>
        </w:tabs>
        <w:ind w:firstLine="567"/>
        <w:jc w:val="both"/>
        <w:rPr>
          <w:sz w:val="28"/>
          <w:szCs w:val="28"/>
        </w:rPr>
      </w:pPr>
      <w:r>
        <w:rPr>
          <w:sz w:val="28"/>
          <w:szCs w:val="28"/>
        </w:rPr>
        <w:t xml:space="preserve">16-сабақ. Әдеби мәтінді талдау әдістері. Оқушыларға әдеби шығарманы (әңгіме не ертегі) талдаудың негізгі тәсілдері түсіндіріледі: мазмұнды бөліктерге ажырату, кейіпкерлер сипатын анықтау, автор тілінің ерекшеліктерін байқау. </w:t>
      </w:r>
      <w:r>
        <w:rPr>
          <w:sz w:val="28"/>
          <w:szCs w:val="28"/>
          <w:lang w:val="kk-KZ"/>
        </w:rPr>
        <w:t xml:space="preserve">көркемдегіш </w:t>
      </w:r>
      <w:r>
        <w:rPr>
          <w:sz w:val="28"/>
          <w:szCs w:val="28"/>
        </w:rPr>
        <w:t>құралдарды табу да осы талдау кезеңінің бір бөлігі екені айтылып, талдау алгоритмі шағын үлгі арқылы көрсетіледі. Мысалы, мұғалім қысқа мәтіннен бір-екі абзац алып, ондағы теңеу мен эпитеттерді белгілеп, олардың шығарма идеясын ашудағы қызметін дауыстап ойлайды (think-aloud әдісі). Оқушылар осы әдісті өздері қолдануға дайындалады.</w:t>
      </w:r>
    </w:p>
    <w:p w14:paraId="0BFF8874" w14:textId="77777777" w:rsidR="001C04B5" w:rsidRDefault="00197CB5">
      <w:pPr>
        <w:tabs>
          <w:tab w:val="left" w:pos="993"/>
        </w:tabs>
        <w:ind w:firstLine="567"/>
        <w:jc w:val="both"/>
        <w:rPr>
          <w:sz w:val="28"/>
          <w:szCs w:val="28"/>
        </w:rPr>
      </w:pPr>
      <w:r>
        <w:rPr>
          <w:sz w:val="28"/>
          <w:szCs w:val="28"/>
        </w:rPr>
        <w:t xml:space="preserve">17-сабақ. Мәтіндегі </w:t>
      </w:r>
      <w:r>
        <w:rPr>
          <w:sz w:val="28"/>
          <w:szCs w:val="28"/>
          <w:lang w:val="kk-KZ"/>
        </w:rPr>
        <w:t xml:space="preserve">көркемдегіш </w:t>
      </w:r>
      <w:r>
        <w:rPr>
          <w:sz w:val="28"/>
          <w:szCs w:val="28"/>
        </w:rPr>
        <w:t xml:space="preserve">құралдарды тауып талдау. Практикалық жұмыс: оқушылар шағын топтарда берілген мәтін үзіндісін талдайды. Әр топқа түрлі мәтін немесе бір үлкен мәтіннің бөліктері бөлінуі мүмкін. Талдау барысында топтар мәтіндегі барлық </w:t>
      </w:r>
      <w:r>
        <w:rPr>
          <w:sz w:val="28"/>
          <w:szCs w:val="28"/>
          <w:lang w:val="kk-KZ"/>
        </w:rPr>
        <w:t xml:space="preserve">көркемдегіш </w:t>
      </w:r>
      <w:r>
        <w:rPr>
          <w:sz w:val="28"/>
          <w:szCs w:val="28"/>
        </w:rPr>
        <w:t>құралдарды табуға, олардың түрін (теңеу ме, эпитет пе, т.б.) анықтауға және әр құралдың шығарманың мазмұны мен көңіл-күйіне әсерін түсіндіруге тырысады. Топтар өз талдау нәтижелерін флипчартқа немесе онлайн тақтаға (Jamboard/Padlet) түсіріп, сыныпқа таныстырады. Мұғалім кері байланыс бере отырып, ерекше әрі дұрыс байқауларды атап өтеді. Бұл жаттығу оқушылардың мәтінге сыни көзқарасын қалыптастырып, маңызды деген детальдерді аңғаруға үйретеді.</w:t>
      </w:r>
    </w:p>
    <w:p w14:paraId="65227CA4" w14:textId="77777777" w:rsidR="001C04B5" w:rsidRDefault="00197CB5">
      <w:pPr>
        <w:tabs>
          <w:tab w:val="left" w:pos="993"/>
        </w:tabs>
        <w:ind w:firstLine="567"/>
        <w:jc w:val="both"/>
        <w:rPr>
          <w:sz w:val="28"/>
          <w:szCs w:val="28"/>
        </w:rPr>
      </w:pPr>
      <w:r>
        <w:rPr>
          <w:sz w:val="28"/>
          <w:szCs w:val="28"/>
        </w:rPr>
        <w:t xml:space="preserve">18-сабақ. Талдауды визуализациялау. Оқушылар алдыңғы талдау жұмысын негізге алып, оның нәтижесін цифрлық визуалды форматта ұсынуды үйренеді. Мысалы, әр топ талдаған әңгіме не ертегі бойынша инфографика жасайды: шығарманың кейіпкерлері, оқиға желісі және табылған </w:t>
      </w:r>
      <w:r>
        <w:rPr>
          <w:sz w:val="28"/>
          <w:szCs w:val="28"/>
          <w:lang w:val="kk-KZ"/>
        </w:rPr>
        <w:t xml:space="preserve">көркемдегіш </w:t>
      </w:r>
      <w:r>
        <w:rPr>
          <w:sz w:val="28"/>
          <w:szCs w:val="28"/>
        </w:rPr>
        <w:t>құралдарды сәйкестендіріп, сызба түрінде көрсетеді. Canva-ның инфографика шаблондары немесе PowerPoint қолданылуы мүмкін. Кейбір топтар кейіпкерлер арасындағы қатынасты диаграмма ретінде, енді біреулері оқиға желісін комикс түрінде бейнелеуі ықтимал. Маңыздысы – мәтін талдау нәтижесін көрнекі түрде беру. Бұл тапсырма оқушылардың ақпаратты құрылымдау, басты идеяны айқындау және оны шығармашылықпен жеткізу қабілеттерін шыңдайды.</w:t>
      </w:r>
    </w:p>
    <w:p w14:paraId="771489C0" w14:textId="77777777" w:rsidR="001C04B5" w:rsidRDefault="00197CB5">
      <w:pPr>
        <w:tabs>
          <w:tab w:val="left" w:pos="993"/>
        </w:tabs>
        <w:ind w:firstLine="567"/>
        <w:jc w:val="both"/>
        <w:rPr>
          <w:sz w:val="28"/>
          <w:szCs w:val="28"/>
        </w:rPr>
      </w:pPr>
      <w:r>
        <w:rPr>
          <w:sz w:val="28"/>
          <w:szCs w:val="28"/>
        </w:rPr>
        <w:t>19-сабақ. Шығармашылық жазу (</w:t>
      </w:r>
      <w:r>
        <w:rPr>
          <w:sz w:val="28"/>
          <w:szCs w:val="28"/>
          <w:lang w:val="kk-KZ"/>
        </w:rPr>
        <w:t>шағын</w:t>
      </w:r>
      <w:r>
        <w:rPr>
          <w:sz w:val="28"/>
          <w:szCs w:val="28"/>
        </w:rPr>
        <w:t xml:space="preserve">-әңгіме). Оқушылар өз шығармашылық күшін сынап көреді: теңеу, эпитет, кейіптеу сияқты үйренген тәсілдерді қолданып, қысқа мини-әңгіме немесе өлең жазады. Тақырыпты </w:t>
      </w:r>
      <w:r>
        <w:rPr>
          <w:sz w:val="28"/>
          <w:szCs w:val="28"/>
        </w:rPr>
        <w:lastRenderedPageBreak/>
        <w:t xml:space="preserve">мұғалім ұсынуы мүмкін (мысалы, «Менің армандаған сапарым», «Қысқы таң» т.б.), немесе оқушылар өздері ойлап табады. Жазған туындыларын оқушылар бірлесіп өңдеп, әдеби тұрғыда сауатты, әсерлі болуына назар аударады. Мақсат – үйренген </w:t>
      </w:r>
      <w:r>
        <w:rPr>
          <w:sz w:val="28"/>
          <w:szCs w:val="28"/>
          <w:lang w:val="kk-KZ"/>
        </w:rPr>
        <w:t xml:space="preserve">көркемдегіш </w:t>
      </w:r>
      <w:r>
        <w:rPr>
          <w:sz w:val="28"/>
          <w:szCs w:val="28"/>
        </w:rPr>
        <w:t>құралдарды тілде қолдана білу, шығармашылық қиялды дамыту.</w:t>
      </w:r>
    </w:p>
    <w:p w14:paraId="69F57359" w14:textId="77777777" w:rsidR="001C04B5" w:rsidRDefault="00197CB5">
      <w:pPr>
        <w:tabs>
          <w:tab w:val="left" w:pos="993"/>
        </w:tabs>
        <w:ind w:firstLine="567"/>
        <w:jc w:val="both"/>
        <w:rPr>
          <w:sz w:val="28"/>
          <w:szCs w:val="28"/>
        </w:rPr>
      </w:pPr>
      <w:r>
        <w:rPr>
          <w:sz w:val="28"/>
          <w:szCs w:val="28"/>
        </w:rPr>
        <w:t>20-сабақ. Цифрлық кітапша жасау. Оқушылар алдыңғы сабақта жазған мини-әңгіме немесе өлеңдерін цифрлық форматта жинақтайды. Мұғалім бірнеше баланың жұмысын біріктіріп, сыныптың шағын цифрлық кітапшасын құрастыруды ұсынады. Мысалы, StoryJumper немесе Google Slides арқылы әр оқушыға бір</w:t>
      </w:r>
      <w:r>
        <w:rPr>
          <w:sz w:val="28"/>
          <w:szCs w:val="28"/>
          <w:lang w:val="kk-KZ"/>
        </w:rPr>
        <w:t>б</w:t>
      </w:r>
      <w:r>
        <w:rPr>
          <w:sz w:val="28"/>
          <w:szCs w:val="28"/>
        </w:rPr>
        <w:t>ір беттен дайындап, өз мәтінін және оған арнаған суретін орналастырады. Нәтижесінде, ортақ электронды кітап пайда болды. Балалар бұл кітапты сыныптастарымен, ата-аналарымен бөлісе алады. Осындай жариялау элементі оқушыларға өз еңбегінің құндылығын сезіндіріп, мотивация береді. (Альтернатива ретінде Padlet-та «электронды газет» шығаруға болды, онда әр оқушының жұмысы жеке баған түрінде көрсетіледі).</w:t>
      </w:r>
    </w:p>
    <w:p w14:paraId="08570D0E" w14:textId="77777777" w:rsidR="001C04B5" w:rsidRDefault="00197CB5">
      <w:pPr>
        <w:tabs>
          <w:tab w:val="left" w:pos="993"/>
        </w:tabs>
        <w:ind w:firstLine="567"/>
        <w:jc w:val="both"/>
        <w:rPr>
          <w:sz w:val="28"/>
          <w:szCs w:val="28"/>
        </w:rPr>
      </w:pPr>
      <w:r>
        <w:rPr>
          <w:sz w:val="28"/>
          <w:szCs w:val="28"/>
        </w:rPr>
        <w:t>21-сабақ. Рефлексия және өзін-өзі бағалау. Курс аяқталар алдында оқушыларға оқу барысында не үйренгені, қандай дағдыларды жетілдіргені жөнінде ойлануға уақыт беріледі. Мұғалім арнайы рефлексивті сауалнама немесе «Менің жетістіктерім» атты бақылау картасын толтыруды ұсынады. Онда оқушы бірнеше тұжырыммен келісу дәрежесін белгілейді (мысалы: «Мен теңеу мен эпитетті ажырата аламын»; «Canva-да дизайн жасай аламын»; «Топта бірге жұмыс істей аламын» сияқты тұжырымдар). Оқушылар сондай-ақ өзінің ең жақсы шыққан жұмысын атайды және қай тұста әлі дами түсу керектігін жазады. Өзін-өзі бағалау оқушының оқу нәтижесіне саналы көзқарасын қалыптастырып, жауапкершілігін өсіреді.</w:t>
      </w:r>
    </w:p>
    <w:p w14:paraId="0E9C7EE5" w14:textId="77777777" w:rsidR="001C04B5" w:rsidRDefault="00197CB5">
      <w:pPr>
        <w:tabs>
          <w:tab w:val="left" w:pos="993"/>
        </w:tabs>
        <w:ind w:firstLine="567"/>
        <w:jc w:val="both"/>
        <w:rPr>
          <w:sz w:val="28"/>
          <w:szCs w:val="28"/>
        </w:rPr>
      </w:pPr>
      <w:r>
        <w:rPr>
          <w:sz w:val="28"/>
          <w:szCs w:val="28"/>
        </w:rPr>
        <w:t xml:space="preserve">22-сабақ. Қорытынды цифрлық тест. Бағдарлама соңында оқушылардың жалпы оқу жетістіктерін бағалау үшін қорытынды бақылау жұмысы алынады. Бұл цифрлық тест түрінде өткізіледі (мәселен, Google Forms немесе Kahoot арқылы). Тест сұрақтары курс барысында өткен негізгі ұғымдарды қамтиды: оқушылар </w:t>
      </w:r>
      <w:r>
        <w:rPr>
          <w:sz w:val="28"/>
          <w:szCs w:val="28"/>
          <w:lang w:val="kk-KZ"/>
        </w:rPr>
        <w:t xml:space="preserve">көркемдегіш </w:t>
      </w:r>
      <w:r>
        <w:rPr>
          <w:sz w:val="28"/>
          <w:szCs w:val="28"/>
        </w:rPr>
        <w:t>құралдарға қатысты тест тапсырмаларын орындайды, шағын мәтін бойынша бірнеше сұраққа жауап жазады, және бұрынғы жасаған дизайн жұмыстарына байланысты сұрақтар болуы мүмкін. Kahoot сияқты ойын формасындағы тест платформалары оқушылардың белсенділігін ерекше арттырып, білім тексеру процесін көңілді және динамикалық етеді. Цифрлық тест нәтижелері дереу талданып, оқушыларға өз қатесін көруге мүмкіндік беріледі.</w:t>
      </w:r>
    </w:p>
    <w:p w14:paraId="24BCE27F" w14:textId="77777777" w:rsidR="001C04B5" w:rsidRDefault="00197CB5">
      <w:pPr>
        <w:tabs>
          <w:tab w:val="left" w:pos="993"/>
        </w:tabs>
        <w:ind w:firstLine="567"/>
        <w:jc w:val="both"/>
        <w:rPr>
          <w:sz w:val="28"/>
          <w:szCs w:val="28"/>
        </w:rPr>
      </w:pPr>
      <w:r>
        <w:rPr>
          <w:sz w:val="28"/>
          <w:szCs w:val="28"/>
        </w:rPr>
        <w:t>23-сабақ. Курс қорытындысы. Соңғы сабақта бүкіл курс бойынша қорытынды талқылау өтеді. Мұғалім әр оқушының жетістігін жеке атап, 5 ай ішінде алған білім</w:t>
      </w:r>
      <w:r>
        <w:rPr>
          <w:sz w:val="28"/>
          <w:szCs w:val="28"/>
          <w:lang w:val="kk-KZ"/>
        </w:rPr>
        <w:t>б</w:t>
      </w:r>
      <w:r>
        <w:rPr>
          <w:sz w:val="28"/>
          <w:szCs w:val="28"/>
        </w:rPr>
        <w:t xml:space="preserve">ілік деңгейінің өскенін көрсетеді. Оқушылар шеңбер жасап отырып, курстан алған әсерлерімен бөліседі: не ұнады, қай тапсырма күрделі болды, болашақта осы дағдыларды қалай қолданбақ. Мұғалім тарапынан болашақта әдебиетпен әрі қарай жұмыс істеуге және цифрлық шығармашылықты жалғастыруға бағыттайтын кеңестер беріледі. Сабақтың </w:t>
      </w:r>
      <w:r>
        <w:rPr>
          <w:sz w:val="28"/>
          <w:szCs w:val="28"/>
        </w:rPr>
        <w:lastRenderedPageBreak/>
        <w:t>соңында оқушыларға мадақтама тапсыру сияқты шағын марапаттау ұйымдастырылуы мүмкін. Бұл олардың оқу мотивациясын нығайтады.</w:t>
      </w:r>
    </w:p>
    <w:p w14:paraId="7D49EAAA" w14:textId="77777777" w:rsidR="001C04B5" w:rsidRDefault="00197CB5">
      <w:pPr>
        <w:tabs>
          <w:tab w:val="left" w:pos="993"/>
        </w:tabs>
        <w:ind w:firstLine="567"/>
        <w:jc w:val="both"/>
        <w:rPr>
          <w:sz w:val="28"/>
          <w:szCs w:val="28"/>
          <w:lang w:val="kk-KZ"/>
        </w:rPr>
      </w:pPr>
      <w:r>
        <w:rPr>
          <w:sz w:val="28"/>
          <w:szCs w:val="28"/>
        </w:rPr>
        <w:t>Қолданылатын цифрлық құралдар</w:t>
      </w:r>
      <w:r>
        <w:rPr>
          <w:sz w:val="28"/>
          <w:szCs w:val="28"/>
          <w:lang w:val="kk-KZ"/>
        </w:rPr>
        <w:t>.</w:t>
      </w:r>
    </w:p>
    <w:p w14:paraId="17BC755F" w14:textId="77777777" w:rsidR="001C04B5" w:rsidRDefault="00197CB5">
      <w:pPr>
        <w:tabs>
          <w:tab w:val="left" w:pos="993"/>
        </w:tabs>
        <w:ind w:firstLine="567"/>
        <w:jc w:val="both"/>
        <w:rPr>
          <w:sz w:val="28"/>
          <w:szCs w:val="28"/>
        </w:rPr>
      </w:pPr>
      <w:r>
        <w:rPr>
          <w:sz w:val="28"/>
          <w:szCs w:val="28"/>
        </w:rPr>
        <w:t>Бағдарламада оқыту мен бағалауды қолдау үшін бірнеше заманауи цифрлық құрал пайдаланылады. Төменде негізгі құралдар және олардың қолданылу мақсаттары келтірілген:</w:t>
      </w:r>
    </w:p>
    <w:p w14:paraId="33EF697F" w14:textId="77777777" w:rsidR="001C04B5" w:rsidRDefault="00197CB5">
      <w:pPr>
        <w:tabs>
          <w:tab w:val="left" w:pos="993"/>
        </w:tabs>
        <w:ind w:firstLine="567"/>
        <w:jc w:val="both"/>
        <w:rPr>
          <w:sz w:val="28"/>
          <w:szCs w:val="28"/>
        </w:rPr>
      </w:pPr>
      <w:r>
        <w:rPr>
          <w:sz w:val="28"/>
          <w:szCs w:val="28"/>
          <w:lang w:val="kk-KZ"/>
        </w:rPr>
        <w:t>-</w:t>
      </w:r>
      <w:r>
        <w:rPr>
          <w:sz w:val="28"/>
          <w:szCs w:val="28"/>
        </w:rPr>
        <w:tab/>
        <w:t>LearningApps.org – оқу процесінде интерактивті тапсырмалар құрастыру және қолдануға арналған веб-сервис. Бұл платформада дайын шаблондар арқылы түрлі пәндер бойынша ойын түріндегі жаттығулар (сәйкестендіру, тест, жұптастыру, кроссворд т.б.) жасауға болды. Мұғалім бұл құралды негізінен жаңа материалды бекіту, қайталау кезінде викторина, сөзжұмбақ, дидактикалық ойын түрінде қолданады. Оқушылар үшін LearningApps тапсырмаларын орындау білімді тексерудің қызықты әрі белсенді тәсілін ұсынады.</w:t>
      </w:r>
    </w:p>
    <w:p w14:paraId="02AEF885" w14:textId="77777777" w:rsidR="001C04B5" w:rsidRDefault="00197CB5">
      <w:pPr>
        <w:tabs>
          <w:tab w:val="left" w:pos="993"/>
        </w:tabs>
        <w:ind w:firstLine="567"/>
        <w:jc w:val="both"/>
        <w:rPr>
          <w:sz w:val="28"/>
          <w:szCs w:val="28"/>
        </w:rPr>
      </w:pPr>
      <w:r>
        <w:rPr>
          <w:sz w:val="28"/>
          <w:szCs w:val="28"/>
          <w:lang w:val="kk-KZ"/>
        </w:rPr>
        <w:t>-</w:t>
      </w:r>
      <w:r>
        <w:rPr>
          <w:sz w:val="28"/>
          <w:szCs w:val="28"/>
        </w:rPr>
        <w:tab/>
        <w:t>Padlet – онлайн қатынас тақтасы, ол түрлі форматтағы жазбаларды бір жерде жинап, топпен жұмыс істеуге мүмкіндік береді. Padlet-та мұғалім белгілі бір тақырып бойынша «қабырға» ашып, оқушылар сол қабырғаға өз жазбаларын (мәтін, сурет, сілтеме, видео) іле алады. Бағдарламада Padlet құралын миға шабуыл (brainstorming) ұйымдастыруда, бірлескен жобалар жасауда (мысалы, онлайн көрме, сұрақ-жауап бұрышы) және кері байланыс жинауда пайдалану қарастырылған. Бұл сервис оқушылардың онлайн ортада ынтымақтастық дағдысын дамытып, идеялармен бөлісуін жеңілдетеді.</w:t>
      </w:r>
    </w:p>
    <w:p w14:paraId="0D80AF75" w14:textId="77777777" w:rsidR="001C04B5" w:rsidRDefault="00197CB5">
      <w:pPr>
        <w:tabs>
          <w:tab w:val="left" w:pos="993"/>
        </w:tabs>
        <w:ind w:firstLine="567"/>
        <w:jc w:val="both"/>
        <w:rPr>
          <w:sz w:val="28"/>
          <w:szCs w:val="28"/>
        </w:rPr>
      </w:pPr>
      <w:r>
        <w:rPr>
          <w:sz w:val="28"/>
          <w:szCs w:val="28"/>
          <w:lang w:val="kk-KZ"/>
        </w:rPr>
        <w:t>-</w:t>
      </w:r>
      <w:r>
        <w:rPr>
          <w:sz w:val="28"/>
          <w:szCs w:val="28"/>
        </w:rPr>
        <w:tab/>
        <w:t>Canva – графикалық дизайн құралы, білім беру саласында кең қолданылады. Canva көмегімен оқушылар түрлі шаблондарды пайдаланып, әдемі постерлер, коллаждар, презентациялар жасай алады. Бағдарламада Canva негізінен көркем мәтінге байланысты визуалды жұмыстар (мысалы, өлеңге иллюстрация, кейіпкер коллажы, инфографика) құрастыру үшін қолданылады. Бұл құралды пайдалану арқылы оқушылардың эстетикалық талғамы қалыптасады, әрі олар көпшілікке түсінікті дизайн өнімдерін әзірлеуді үйренеді. Canva-ның интуитивті интерфейсі 4-сынып оқушылары үшін де жеңіл, шаблондардың алуан түрі шығармашылыққа шабыт береді.</w:t>
      </w:r>
    </w:p>
    <w:p w14:paraId="1CD7C445" w14:textId="77777777" w:rsidR="001C04B5" w:rsidRDefault="00197CB5">
      <w:pPr>
        <w:tabs>
          <w:tab w:val="left" w:pos="993"/>
        </w:tabs>
        <w:ind w:firstLine="567"/>
        <w:jc w:val="both"/>
        <w:rPr>
          <w:sz w:val="28"/>
          <w:szCs w:val="28"/>
        </w:rPr>
      </w:pPr>
      <w:r>
        <w:rPr>
          <w:sz w:val="28"/>
          <w:szCs w:val="28"/>
          <w:lang w:val="kk-KZ"/>
        </w:rPr>
        <w:t>-</w:t>
      </w:r>
      <w:r>
        <w:rPr>
          <w:sz w:val="28"/>
          <w:szCs w:val="28"/>
        </w:rPr>
        <w:tab/>
        <w:t>Kahoot – нақты бағдарламаға тікелей енгізілмесе де, мұғалімнің қалауы бойынша қосымша қолдануға болатын онлайн тест-құрал. Kahoot платформасы арқылы мұғалім шуақты викториналар мен тест сұрақтарын әзірлей алады, оқушылар смартфон немесе компьютер арқылы сұрақтарға жылдам жауап береді. Мұндай ойын элементтері бар цифрлық тестілеу оқушылардың пәнге қызығушылығын арттыратыны тәжірибеде дәлелденген. Бағдарламада қорытынды бақылау барысында немесе аралық бағалауда Kahoot-ты пайдалану ұсынылады (балама ретінде Quizizz, Google Forms қолдануға болды).</w:t>
      </w:r>
    </w:p>
    <w:p w14:paraId="1C914E5B" w14:textId="77777777" w:rsidR="001C04B5" w:rsidRDefault="00197CB5">
      <w:pPr>
        <w:tabs>
          <w:tab w:val="left" w:pos="993"/>
        </w:tabs>
        <w:ind w:firstLine="567"/>
        <w:jc w:val="both"/>
        <w:rPr>
          <w:sz w:val="28"/>
          <w:szCs w:val="28"/>
        </w:rPr>
      </w:pPr>
      <w:r>
        <w:rPr>
          <w:sz w:val="28"/>
          <w:szCs w:val="28"/>
        </w:rPr>
        <w:t xml:space="preserve">Жоғарыда аталған құралдардан бөлек, мұғалім сабақ мақсаттарына орай басқа да цифрлық ресурстарды қолдана алады. Мысалы, мәтінді бірлесіп өңдеу үшін Google Docs, шағын анимация көрсету үшін PowerPoint, бейнематериалдар үшін YouTube және т.б. құралдар. Ең бастысы – цифрлық </w:t>
      </w:r>
      <w:r>
        <w:rPr>
          <w:sz w:val="28"/>
          <w:szCs w:val="28"/>
        </w:rPr>
        <w:lastRenderedPageBreak/>
        <w:t>технологиялар сабақтың мақсатына қызмет етіп, оқу нәтижесін жақсартуға бағытталуы тиіс.</w:t>
      </w:r>
    </w:p>
    <w:p w14:paraId="0D77B0E2" w14:textId="77777777" w:rsidR="001C04B5" w:rsidRDefault="00197CB5">
      <w:pPr>
        <w:tabs>
          <w:tab w:val="left" w:pos="993"/>
        </w:tabs>
        <w:ind w:firstLine="567"/>
        <w:jc w:val="both"/>
        <w:rPr>
          <w:sz w:val="28"/>
          <w:szCs w:val="28"/>
          <w:lang w:val="kk-KZ"/>
        </w:rPr>
      </w:pPr>
      <w:r>
        <w:rPr>
          <w:sz w:val="28"/>
          <w:szCs w:val="28"/>
        </w:rPr>
        <w:t>Күтілетін нәтижелер</w:t>
      </w:r>
      <w:r>
        <w:rPr>
          <w:sz w:val="28"/>
          <w:szCs w:val="28"/>
          <w:lang w:val="kk-KZ"/>
        </w:rPr>
        <w:t>.</w:t>
      </w:r>
    </w:p>
    <w:p w14:paraId="43C98DF1" w14:textId="77777777" w:rsidR="001C04B5" w:rsidRDefault="00197CB5">
      <w:pPr>
        <w:tabs>
          <w:tab w:val="left" w:pos="993"/>
        </w:tabs>
        <w:ind w:firstLine="567"/>
        <w:jc w:val="both"/>
        <w:rPr>
          <w:sz w:val="28"/>
          <w:szCs w:val="28"/>
        </w:rPr>
      </w:pPr>
      <w:r>
        <w:rPr>
          <w:sz w:val="28"/>
          <w:szCs w:val="28"/>
          <w:lang w:val="kk-KZ"/>
        </w:rPr>
        <w:t>Факультатив</w:t>
      </w:r>
      <w:r>
        <w:rPr>
          <w:sz w:val="28"/>
          <w:szCs w:val="28"/>
        </w:rPr>
        <w:t xml:space="preserve"> аяқталған кезде оқушылардың мынадай білім, білік, дағды және құндылықтық нәтижелерге қол жеткізуі күтіледі:</w:t>
      </w:r>
    </w:p>
    <w:p w14:paraId="2657271A" w14:textId="77777777" w:rsidR="001C04B5" w:rsidRDefault="00197CB5">
      <w:pPr>
        <w:tabs>
          <w:tab w:val="left" w:pos="993"/>
        </w:tabs>
        <w:ind w:firstLine="567"/>
        <w:jc w:val="both"/>
        <w:rPr>
          <w:sz w:val="28"/>
          <w:szCs w:val="28"/>
        </w:rPr>
      </w:pPr>
      <w:r>
        <w:rPr>
          <w:sz w:val="28"/>
          <w:szCs w:val="28"/>
          <w:lang w:val="kk-KZ"/>
        </w:rPr>
        <w:t>-</w:t>
      </w:r>
      <w:r>
        <w:rPr>
          <w:sz w:val="28"/>
          <w:szCs w:val="28"/>
        </w:rPr>
        <w:tab/>
        <w:t xml:space="preserve">Білім: Оқушылар әдеби тілдің негізгі </w:t>
      </w:r>
      <w:r>
        <w:rPr>
          <w:sz w:val="28"/>
          <w:szCs w:val="28"/>
          <w:lang w:val="kk-KZ"/>
        </w:rPr>
        <w:t xml:space="preserve">көркемдегіш </w:t>
      </w:r>
      <w:r>
        <w:rPr>
          <w:sz w:val="28"/>
          <w:szCs w:val="28"/>
        </w:rPr>
        <w:t xml:space="preserve"> құралдарын біледі және оларды таниды (мысалы, теңеу мен эпитеттің айырмашылығын түсіндіре алады, мәтіннен оларды таба алады). Сондай-ақ цифрлық дизайн туралы бастапқы түсініктерді меңгереді (графикалық элементтер, түс үйлесімі, композиция негіздері туралы хабардар болды).</w:t>
      </w:r>
    </w:p>
    <w:p w14:paraId="7883CE09" w14:textId="77777777" w:rsidR="001C04B5" w:rsidRDefault="00197CB5">
      <w:pPr>
        <w:tabs>
          <w:tab w:val="left" w:pos="993"/>
        </w:tabs>
        <w:ind w:firstLine="567"/>
        <w:jc w:val="both"/>
        <w:rPr>
          <w:sz w:val="28"/>
          <w:szCs w:val="28"/>
        </w:rPr>
      </w:pPr>
      <w:r>
        <w:rPr>
          <w:sz w:val="28"/>
          <w:szCs w:val="28"/>
          <w:lang w:val="kk-KZ"/>
        </w:rPr>
        <w:t>-</w:t>
      </w:r>
      <w:r>
        <w:rPr>
          <w:sz w:val="28"/>
          <w:szCs w:val="28"/>
        </w:rPr>
        <w:tab/>
        <w:t xml:space="preserve">Дағды: Оқушылар </w:t>
      </w:r>
      <w:r>
        <w:rPr>
          <w:sz w:val="28"/>
          <w:szCs w:val="28"/>
          <w:lang w:val="kk-KZ"/>
        </w:rPr>
        <w:t xml:space="preserve">көркемдегіш </w:t>
      </w:r>
      <w:r>
        <w:rPr>
          <w:sz w:val="28"/>
          <w:szCs w:val="28"/>
        </w:rPr>
        <w:t xml:space="preserve"> құралдарды өз сөз қолданысында еркін қолдана алу дағдысына ие болды (мысалы, әңгіме немесе өлең құрастыруда теңеу, кейіптеуді орынды қолданып жазады). Цифрлық құралдармен жұмыс жасау біліктілігі қалыптасады: Canva платформасында қарапайым дизайн жасай алады, Padlet-та идеяларын жариялай алады, LearningApps тапсырмаларын өз бетінше шеше алады.</w:t>
      </w:r>
    </w:p>
    <w:p w14:paraId="738414F2" w14:textId="77777777" w:rsidR="001C04B5" w:rsidRDefault="00197CB5">
      <w:pPr>
        <w:tabs>
          <w:tab w:val="left" w:pos="993"/>
        </w:tabs>
        <w:ind w:firstLine="567"/>
        <w:jc w:val="both"/>
        <w:rPr>
          <w:sz w:val="28"/>
          <w:szCs w:val="28"/>
        </w:rPr>
      </w:pPr>
      <w:r>
        <w:rPr>
          <w:sz w:val="28"/>
          <w:szCs w:val="28"/>
          <w:lang w:val="kk-KZ"/>
        </w:rPr>
        <w:t>-</w:t>
      </w:r>
      <w:r>
        <w:rPr>
          <w:sz w:val="28"/>
          <w:szCs w:val="28"/>
        </w:rPr>
        <w:tab/>
        <w:t>Шығармашылық және сыни ойлау: Курс барысында дамыған ұшқыр ойлау нәтижесінде оқушылардың шығармашылық қабілеттері артады. Олар әдеби мәтіннің мазмұнын визуалды түрде елестетіп, өзіндік ой қоса алады. Берілген ақпаратқа талдау жасап, маңызды детальдарды анықтау, оларды цифрлық форматта ерекшелеу қабілеті қалыптасады. Бұл XXI ғасыр дағдыларының бірі – ақпаратты сын тұрғысынан өңдеу және креативті өнім шығару білігін көрсетеді.</w:t>
      </w:r>
    </w:p>
    <w:p w14:paraId="2D24747D" w14:textId="77777777" w:rsidR="001C04B5" w:rsidRDefault="00197CB5">
      <w:pPr>
        <w:tabs>
          <w:tab w:val="left" w:pos="993"/>
        </w:tabs>
        <w:ind w:firstLine="567"/>
        <w:jc w:val="both"/>
        <w:rPr>
          <w:sz w:val="28"/>
          <w:szCs w:val="28"/>
        </w:rPr>
      </w:pPr>
      <w:r>
        <w:rPr>
          <w:sz w:val="28"/>
          <w:szCs w:val="28"/>
          <w:lang w:val="kk-KZ"/>
        </w:rPr>
        <w:t>-</w:t>
      </w:r>
      <w:r>
        <w:rPr>
          <w:sz w:val="28"/>
          <w:szCs w:val="28"/>
        </w:rPr>
        <w:tab/>
        <w:t>Құндылықтар: Оқушылар әдеби шығармаға деген қызығушылық пен құрметті сезінеді, кітап оқуға құлшынысы артады (әсіресе, мәтінмен жұмыс істеу оны визуализациялаумен ұштасқанда, әдебиет олар үшін өмірмен байланысы бар тартымды дүние ретінде қабылданады). Бірлескен цифрлық жобалар арқылы жолдастық, ынтымақтастық құндылықтары бекиді – топпен жұмыс барысында өзара көмектесу, пікір алмасу тәжірибесін бастан кешіреді. Сонымен қатар, цифрлық мәдениет негіздері (онлайн этикет, интернет-ресурстарды жауапкершілікпен пайдалану) бойларына сіңеді. Ең бастысы – оқушылардың өзін-өзі дамытуға деген ұмтылысы мен шығармашыл тұлғасы қалыптасады.</w:t>
      </w:r>
    </w:p>
    <w:p w14:paraId="6A959A87" w14:textId="77777777" w:rsidR="001C04B5" w:rsidRDefault="00197CB5">
      <w:pPr>
        <w:tabs>
          <w:tab w:val="left" w:pos="993"/>
        </w:tabs>
        <w:ind w:firstLine="567"/>
        <w:jc w:val="both"/>
        <w:rPr>
          <w:sz w:val="28"/>
          <w:szCs w:val="28"/>
          <w:lang w:val="kk-KZ"/>
        </w:rPr>
      </w:pPr>
      <w:r>
        <w:rPr>
          <w:sz w:val="28"/>
          <w:szCs w:val="28"/>
        </w:rPr>
        <w:t>Бағалау тәсілдері</w:t>
      </w:r>
      <w:r>
        <w:rPr>
          <w:sz w:val="28"/>
          <w:szCs w:val="28"/>
          <w:lang w:val="kk-KZ"/>
        </w:rPr>
        <w:t>.</w:t>
      </w:r>
    </w:p>
    <w:p w14:paraId="085612F3" w14:textId="77777777" w:rsidR="001C04B5" w:rsidRDefault="00197CB5">
      <w:pPr>
        <w:tabs>
          <w:tab w:val="left" w:pos="993"/>
        </w:tabs>
        <w:ind w:firstLine="567"/>
        <w:jc w:val="both"/>
        <w:rPr>
          <w:sz w:val="28"/>
          <w:szCs w:val="28"/>
          <w:lang w:val="kk-KZ"/>
        </w:rPr>
      </w:pPr>
      <w:r>
        <w:rPr>
          <w:sz w:val="28"/>
          <w:szCs w:val="28"/>
        </w:rPr>
        <w:t>Бағалау жүйесі оқушылардың курс барысында қол жеткізген нәтижелерін әділ және көпқырлы бағалауға бағытталған. Негізгі бағалау түрі – критериалды бағалау. Мұғалім әрбір маңызды тапсырма мен бөлім бойынша бағалау критерийлерін алдын-ала анықтап, соларға сәйкес ұпай немесе дескриптор арқылы бағалайды. Критериалды бағалау оқушының оқу жетістігін объективті өлшеуге мүмкіндік береді, олардың жеке ерекшеліктерін ескере отырып, оқу нәтижесін жетілдіруге ықпал етеді</w:t>
      </w:r>
      <w:r>
        <w:rPr>
          <w:sz w:val="28"/>
          <w:szCs w:val="28"/>
          <w:lang w:val="kk-KZ"/>
        </w:rPr>
        <w:t>.</w:t>
      </w:r>
    </w:p>
    <w:p w14:paraId="6921A8F3" w14:textId="77777777" w:rsidR="001C04B5" w:rsidRDefault="00197CB5">
      <w:pPr>
        <w:tabs>
          <w:tab w:val="left" w:pos="993"/>
        </w:tabs>
        <w:ind w:firstLine="567"/>
        <w:jc w:val="both"/>
        <w:rPr>
          <w:sz w:val="28"/>
          <w:szCs w:val="28"/>
          <w:lang w:val="kk-KZ"/>
        </w:rPr>
      </w:pPr>
      <w:r>
        <w:rPr>
          <w:sz w:val="28"/>
          <w:szCs w:val="28"/>
          <w:lang w:val="kk-KZ"/>
        </w:rPr>
        <w:t xml:space="preserve">Бағалау үдерісі тек мұғалімнің бағалауымен шектелмей, өзін-өзі бағалау және бірінбірі бағалау элементтерін қамтиды. Әр модуль соңында немесе негізгі жобалық тапсырмалардан кейін оқушыларға өзін-өзі бағалау сұрақтары </w:t>
      </w:r>
      <w:r>
        <w:rPr>
          <w:sz w:val="28"/>
          <w:szCs w:val="28"/>
          <w:lang w:val="kk-KZ"/>
        </w:rPr>
        <w:lastRenderedPageBreak/>
        <w:t>ұсынылады. Мысалы, арнайы жасалған чек-парақ арқылы оқушы берілген мәлімдемелермен келісу деңгейін белгілейді («Мен мәтіннен көркемдегіш  құралдарды таба аламын», «Мен өз жұмысымды Canva-да without қиындаусыз жасай алдым» сияқты). Өзіндік бағалау оқушылардың өз оқуы үшін жауапкершілігін дамытып, рефлексия жасауға үйретеді. Қажет жағдайларда оқушылар жұпта/топта бірінбірі бағалап, қолдау көрсету, конструктивті пікір айту тәжірибесін меңгереді.</w:t>
      </w:r>
    </w:p>
    <w:p w14:paraId="4B5B66B7" w14:textId="77777777" w:rsidR="001C04B5" w:rsidRDefault="00197CB5">
      <w:pPr>
        <w:tabs>
          <w:tab w:val="left" w:pos="993"/>
        </w:tabs>
        <w:ind w:firstLine="567"/>
        <w:jc w:val="both"/>
        <w:rPr>
          <w:sz w:val="28"/>
          <w:szCs w:val="28"/>
          <w:lang w:val="kk-KZ"/>
        </w:rPr>
      </w:pPr>
      <w:r>
        <w:rPr>
          <w:sz w:val="28"/>
          <w:szCs w:val="28"/>
          <w:lang w:val="kk-KZ"/>
        </w:rPr>
        <w:t>Бағалау құралдары ретінде дәстүрлі тексеру әдістері (ауызша сұрау, жазбаша бақылау жұмыстары) мен цифрлық тәсілдер үйлестіріледі. Аралық бақылауда шағын тестілер мен тапсырмалар LearningApps немесе Google Form арқылы онлайн орындатылады – бұл мұғалімге нәтижені жылдам жинақтап көруге мүмкіндік береді. Қорытынды бағалау кезінде жоғарыда аталғандай цифрлық тест (онлайн викторина) қолданылады, сондай-ақ оқушылардың жасаған шығармашылық жобаларына (постерлер, цифрлық кітапша, коллаждар) сараптамалық бағалау жүргізіледі. Жобаларды бағалау нақты рубрикалар бойынша жүзеге асады (мазмұнның дұрыстығы, дизайн сапасы, шығармашылық ерекшелігі сияқты өлшемдер).</w:t>
      </w:r>
    </w:p>
    <w:p w14:paraId="0C805EAA" w14:textId="77777777" w:rsidR="001C04B5" w:rsidRDefault="00197CB5">
      <w:pPr>
        <w:tabs>
          <w:tab w:val="left" w:pos="993"/>
        </w:tabs>
        <w:ind w:firstLine="567"/>
        <w:jc w:val="both"/>
        <w:rPr>
          <w:sz w:val="28"/>
          <w:szCs w:val="28"/>
          <w:lang w:val="kk-KZ"/>
        </w:rPr>
      </w:pPr>
      <w:r>
        <w:rPr>
          <w:sz w:val="28"/>
          <w:szCs w:val="28"/>
          <w:lang w:val="kk-KZ"/>
        </w:rPr>
        <w:t>Бағалау нәтижелері бойынша әр оқушымен жеке жұмыс қажет болса, қосымша кеңес беріледі. Жалпы, бағалау жүйесі оқу үшін бағалау (формативті) және оқуды қорытындылау үшін бағалау (суммативті) қағидаттарын қатар ұстайды. Формативті бағалау күнделікті кері байланыс, бақылау, диагностика арқылы жүрсе, суммативті бағалау модуль соңында және курс соңында жинақталған білімді өлшейді. Мұндай көпқырлы бағалау тәсілі оқушылардың оқу жетістігін толық диагностика жасап, әрі қарай дамытуға бағытталған шешімдер қабылдауға негіз болды.</w:t>
      </w:r>
    </w:p>
    <w:p w14:paraId="33BC4D9D" w14:textId="77777777" w:rsidR="001C04B5" w:rsidRDefault="00197CB5">
      <w:pPr>
        <w:tabs>
          <w:tab w:val="left" w:pos="993"/>
        </w:tabs>
        <w:ind w:firstLine="567"/>
        <w:jc w:val="both"/>
        <w:rPr>
          <w:sz w:val="28"/>
          <w:szCs w:val="28"/>
          <w:lang w:val="kk-KZ"/>
        </w:rPr>
      </w:pPr>
      <w:r>
        <w:rPr>
          <w:sz w:val="28"/>
          <w:szCs w:val="28"/>
          <w:lang w:val="kk-KZ"/>
        </w:rPr>
        <w:t>Оқу жетістігін диагностикалау құралдары</w:t>
      </w:r>
    </w:p>
    <w:p w14:paraId="59FA602B" w14:textId="77777777" w:rsidR="001C04B5" w:rsidRDefault="00197CB5">
      <w:pPr>
        <w:tabs>
          <w:tab w:val="left" w:pos="993"/>
        </w:tabs>
        <w:ind w:firstLine="567"/>
        <w:jc w:val="both"/>
        <w:rPr>
          <w:sz w:val="28"/>
          <w:szCs w:val="28"/>
          <w:lang w:val="kk-KZ"/>
        </w:rPr>
      </w:pPr>
      <w:r>
        <w:rPr>
          <w:sz w:val="28"/>
          <w:szCs w:val="28"/>
          <w:lang w:val="kk-KZ"/>
        </w:rPr>
        <w:t>Оқу жетістігін диагностикалау – білім алушылардың курс мазмұнын меңгеру деңгейін анықтау және талдау процесі. Диагностика өз ішіне оқушылардың білімі мен біліктерін бақылау, тексеру, бағалау және нәтижелерін талдауды қамтиды. Аталмыш бағдарламада диагностикалау құралдары бағалау әдістерімен тығыз байланысты және оқу процесінің басында, барысында, соңында жүргізіледі.</w:t>
      </w:r>
    </w:p>
    <w:p w14:paraId="75482D2E" w14:textId="77777777" w:rsidR="001C04B5" w:rsidRDefault="00197CB5">
      <w:pPr>
        <w:tabs>
          <w:tab w:val="left" w:pos="1134"/>
        </w:tabs>
        <w:ind w:firstLine="567"/>
        <w:jc w:val="both"/>
        <w:rPr>
          <w:i/>
          <w:sz w:val="28"/>
          <w:szCs w:val="28"/>
          <w:lang w:val="kk-KZ"/>
        </w:rPr>
      </w:pPr>
      <w:r>
        <w:rPr>
          <w:i/>
          <w:sz w:val="28"/>
          <w:szCs w:val="28"/>
          <w:lang w:val="kk-KZ"/>
        </w:rPr>
        <w:t>Операционалдық компонентті дамытуға арналған «High Five», «4К» технологиясы, «RAFT» әдісі, зерттеу әдісі сияқты заманауи педагогикалық тәсілдер кешендер.</w:t>
      </w:r>
    </w:p>
    <w:p w14:paraId="6CFA3C90" w14:textId="77777777" w:rsidR="001C04B5" w:rsidRDefault="00197CB5">
      <w:pPr>
        <w:ind w:firstLine="567"/>
        <w:jc w:val="both"/>
        <w:rPr>
          <w:sz w:val="28"/>
          <w:szCs w:val="28"/>
          <w:lang w:val="kk-KZ"/>
        </w:rPr>
      </w:pPr>
      <w:r>
        <w:rPr>
          <w:sz w:val="28"/>
          <w:szCs w:val="28"/>
          <w:lang w:val="kk-KZ"/>
        </w:rPr>
        <w:t xml:space="preserve">"High Five" әдісі бойынша тапсырмалар </w:t>
      </w:r>
    </w:p>
    <w:p w14:paraId="56F24E15" w14:textId="77777777" w:rsidR="001C04B5" w:rsidRDefault="00197CB5">
      <w:pPr>
        <w:ind w:firstLine="567"/>
        <w:jc w:val="both"/>
        <w:rPr>
          <w:sz w:val="28"/>
          <w:szCs w:val="28"/>
          <w:lang w:val="kk-KZ"/>
        </w:rPr>
      </w:pPr>
      <w:r>
        <w:rPr>
          <w:sz w:val="28"/>
          <w:szCs w:val="28"/>
          <w:lang w:val="kk-KZ"/>
        </w:rPr>
        <w:t>Тапсырма 1: "Теңеу, эпитет, кейіптеу – нені білесің?"</w:t>
      </w:r>
    </w:p>
    <w:p w14:paraId="28AA5984" w14:textId="77777777" w:rsidR="001C04B5" w:rsidRDefault="00197CB5">
      <w:pPr>
        <w:ind w:firstLine="567"/>
        <w:jc w:val="both"/>
        <w:rPr>
          <w:sz w:val="28"/>
          <w:szCs w:val="28"/>
          <w:lang w:val="kk-KZ"/>
        </w:rPr>
      </w:pPr>
      <w:r>
        <w:rPr>
          <w:sz w:val="28"/>
          <w:szCs w:val="28"/>
          <w:lang w:val="kk-KZ"/>
        </w:rPr>
        <w:t>Тақырыбы: көркемдегіш  құралдар туралы бұрынғы білімді жаңғырту</w:t>
      </w:r>
    </w:p>
    <w:p w14:paraId="2A38E749" w14:textId="77777777" w:rsidR="001C04B5" w:rsidRDefault="00197CB5">
      <w:pPr>
        <w:ind w:firstLine="567"/>
        <w:jc w:val="both"/>
        <w:rPr>
          <w:sz w:val="28"/>
          <w:szCs w:val="28"/>
          <w:lang w:val="kk-KZ"/>
        </w:rPr>
      </w:pPr>
      <w:r>
        <w:rPr>
          <w:sz w:val="28"/>
          <w:szCs w:val="28"/>
          <w:lang w:val="kk-KZ"/>
        </w:rPr>
        <w:t>Мақсаты: Оқушылардың теңеу, эпитет, кейіптеу жөніндегі бар білімдерін анықтап, ой қозғау. Бұрыннан білетін мысалдарды еске түсіру арқылы жаңа сабаққа қызығушылықты арттыру.</w:t>
      </w:r>
    </w:p>
    <w:p w14:paraId="640D9630" w14:textId="77777777" w:rsidR="001C04B5" w:rsidRDefault="00197CB5">
      <w:pPr>
        <w:ind w:firstLine="567"/>
        <w:jc w:val="both"/>
        <w:rPr>
          <w:sz w:val="28"/>
          <w:szCs w:val="28"/>
          <w:lang w:val="kk-KZ"/>
        </w:rPr>
      </w:pPr>
      <w:r>
        <w:rPr>
          <w:sz w:val="28"/>
          <w:szCs w:val="28"/>
          <w:lang w:val="kk-KZ"/>
        </w:rPr>
        <w:t>Орындалу барысы:</w:t>
      </w:r>
    </w:p>
    <w:p w14:paraId="784791E4" w14:textId="77777777" w:rsidR="001C04B5" w:rsidRDefault="00197CB5">
      <w:pPr>
        <w:ind w:firstLine="567"/>
        <w:jc w:val="both"/>
        <w:rPr>
          <w:sz w:val="28"/>
          <w:szCs w:val="28"/>
          <w:lang w:val="kk-KZ"/>
        </w:rPr>
      </w:pPr>
      <w:r>
        <w:rPr>
          <w:sz w:val="28"/>
          <w:szCs w:val="28"/>
          <w:lang w:val="kk-KZ"/>
        </w:rPr>
        <w:t>1. Мұғалім тақтада немесе Jamboard сервисінде үш бөлікті кесте не сызба дайындайды: «Теңеу», «Эпитет», «Кейіптеу».</w:t>
      </w:r>
    </w:p>
    <w:p w14:paraId="6CB4CB97" w14:textId="77777777" w:rsidR="001C04B5" w:rsidRDefault="00197CB5">
      <w:pPr>
        <w:ind w:firstLine="567"/>
        <w:jc w:val="both"/>
        <w:rPr>
          <w:sz w:val="28"/>
          <w:szCs w:val="28"/>
          <w:lang w:val="kk-KZ"/>
        </w:rPr>
      </w:pPr>
      <w:r>
        <w:rPr>
          <w:sz w:val="28"/>
          <w:szCs w:val="28"/>
          <w:lang w:val="kk-KZ"/>
        </w:rPr>
        <w:lastRenderedPageBreak/>
        <w:t>2. Оқушыларға өздері білетін мысалдар мен түсініктерді осы бөліктерге жазу ұсынылады. Мысалы, Jamboard-та әр оқушы тиісті бөліміне қысқаша жазба (стикер) қалдырады: теңеуге бір мысал, эпитетке сипаттайтын сөз тіркесі, кейіптеуге адам қасиеті берілген жансыз заттың үлгісі.</w:t>
      </w:r>
    </w:p>
    <w:p w14:paraId="6EF3521E" w14:textId="77777777" w:rsidR="001C04B5" w:rsidRDefault="00197CB5">
      <w:pPr>
        <w:ind w:firstLine="567"/>
        <w:jc w:val="both"/>
        <w:rPr>
          <w:sz w:val="28"/>
          <w:szCs w:val="28"/>
          <w:lang w:val="kk-KZ"/>
        </w:rPr>
      </w:pPr>
      <w:r>
        <w:rPr>
          <w:sz w:val="28"/>
          <w:szCs w:val="28"/>
          <w:lang w:val="kk-KZ"/>
        </w:rPr>
        <w:t>3. Барлық оқушы өз білетіндерін жазып болған соң, тақтадағы жазбаларды бірге қарастырады. Мұғалім оқушылардың жауаптарын дауыстап оқып, қажет жерде толықтырады. Оқушылар бірбірінің мысалдарын көріп, пікірлерін айтады.</w:t>
      </w:r>
    </w:p>
    <w:p w14:paraId="07A24941" w14:textId="77777777" w:rsidR="001C04B5" w:rsidRDefault="00197CB5">
      <w:pPr>
        <w:ind w:firstLine="567"/>
        <w:jc w:val="both"/>
        <w:rPr>
          <w:sz w:val="28"/>
          <w:szCs w:val="28"/>
          <w:lang w:val="kk-KZ"/>
        </w:rPr>
      </w:pPr>
      <w:r>
        <w:rPr>
          <w:sz w:val="28"/>
          <w:szCs w:val="28"/>
          <w:lang w:val="kk-KZ"/>
        </w:rPr>
        <w:t xml:space="preserve">Сілтеме: </w:t>
      </w:r>
      <w:hyperlink r:id="rId103" w:history="1">
        <w:r>
          <w:rPr>
            <w:rStyle w:val="a6"/>
            <w:color w:val="auto"/>
            <w:sz w:val="28"/>
            <w:szCs w:val="28"/>
            <w:u w:val="none"/>
          </w:rPr>
          <w:t>https://wordwall.net/ru/resource/98128788</w:t>
        </w:r>
      </w:hyperlink>
      <w:r>
        <w:rPr>
          <w:lang w:val="kk-KZ"/>
        </w:rPr>
        <w:t xml:space="preserve"> </w:t>
      </w:r>
      <w:r>
        <w:rPr>
          <w:sz w:val="28"/>
          <w:szCs w:val="28"/>
          <w:lang w:val="kk-KZ"/>
        </w:rPr>
        <w:t>(сурет 46).</w:t>
      </w:r>
      <w:r>
        <w:rPr>
          <w:sz w:val="28"/>
          <w:szCs w:val="28"/>
          <w:lang w:val="kk-KZ"/>
        </w:rPr>
        <w:tab/>
      </w:r>
    </w:p>
    <w:p w14:paraId="77E0FBEE" w14:textId="77777777" w:rsidR="001C04B5" w:rsidRDefault="001C04B5">
      <w:pPr>
        <w:ind w:firstLine="567"/>
        <w:jc w:val="both"/>
        <w:rPr>
          <w:sz w:val="28"/>
          <w:szCs w:val="28"/>
          <w:lang w:val="kk-KZ"/>
        </w:rPr>
      </w:pPr>
    </w:p>
    <w:p w14:paraId="0D2DD7F1" w14:textId="77777777" w:rsidR="001C04B5" w:rsidRDefault="001C04B5">
      <w:pPr>
        <w:ind w:firstLine="567"/>
        <w:jc w:val="both"/>
        <w:rPr>
          <w:sz w:val="28"/>
          <w:szCs w:val="28"/>
          <w:lang w:val="kk-KZ"/>
        </w:rPr>
      </w:pPr>
    </w:p>
    <w:p w14:paraId="32C20368" w14:textId="77777777" w:rsidR="001C04B5" w:rsidRDefault="001C04B5">
      <w:pPr>
        <w:ind w:firstLine="567"/>
        <w:jc w:val="both"/>
        <w:rPr>
          <w:sz w:val="28"/>
          <w:szCs w:val="28"/>
        </w:rPr>
      </w:pPr>
    </w:p>
    <w:p w14:paraId="580971DD" w14:textId="77777777" w:rsidR="001C04B5" w:rsidRDefault="001C04B5">
      <w:pPr>
        <w:ind w:firstLine="567"/>
        <w:jc w:val="both"/>
        <w:rPr>
          <w:sz w:val="28"/>
          <w:szCs w:val="28"/>
        </w:rPr>
      </w:pPr>
    </w:p>
    <w:p w14:paraId="7D621741" w14:textId="77777777" w:rsidR="001C04B5" w:rsidRDefault="001C04B5">
      <w:pPr>
        <w:jc w:val="both"/>
        <w:rPr>
          <w:sz w:val="28"/>
          <w:szCs w:val="28"/>
        </w:rPr>
      </w:pPr>
    </w:p>
    <w:p w14:paraId="37230F00" w14:textId="2F4D13F7" w:rsidR="001C04B5" w:rsidRDefault="002B046B">
      <w:pPr>
        <w:ind w:firstLine="709"/>
        <w:jc w:val="both"/>
        <w:rPr>
          <w:sz w:val="28"/>
          <w:szCs w:val="28"/>
        </w:rPr>
      </w:pPr>
      <w:r>
        <w:rPr>
          <w:noProof/>
          <w:sz w:val="28"/>
          <w:szCs w:val="28"/>
        </w:rPr>
        <w:drawing>
          <wp:anchor distT="0" distB="0" distL="114300" distR="114300" simplePos="0" relativeHeight="251671552" behindDoc="0" locked="0" layoutInCell="1" allowOverlap="1" wp14:anchorId="3DEF0F25" wp14:editId="3B03AF5E">
            <wp:simplePos x="0" y="0"/>
            <wp:positionH relativeFrom="margin">
              <wp:align>center</wp:align>
            </wp:positionH>
            <wp:positionV relativeFrom="paragraph">
              <wp:posOffset>-41275</wp:posOffset>
            </wp:positionV>
            <wp:extent cx="3536315" cy="1171575"/>
            <wp:effectExtent l="0" t="0" r="6985" b="9525"/>
            <wp:wrapNone/>
            <wp:docPr id="229"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Рисунок 71"/>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536315" cy="1171575"/>
                    </a:xfrm>
                    <a:prstGeom prst="rect">
                      <a:avLst/>
                    </a:prstGeom>
                  </pic:spPr>
                </pic:pic>
              </a:graphicData>
            </a:graphic>
          </wp:anchor>
        </w:drawing>
      </w:r>
    </w:p>
    <w:p w14:paraId="57034C8A" w14:textId="63437E31" w:rsidR="001C04B5" w:rsidRDefault="001C04B5" w:rsidP="002B046B">
      <w:pPr>
        <w:jc w:val="both"/>
        <w:rPr>
          <w:sz w:val="28"/>
          <w:szCs w:val="28"/>
        </w:rPr>
      </w:pPr>
    </w:p>
    <w:p w14:paraId="349C264C" w14:textId="77777777" w:rsidR="001C04B5" w:rsidRDefault="001C04B5">
      <w:pPr>
        <w:ind w:firstLine="709"/>
        <w:jc w:val="both"/>
        <w:rPr>
          <w:sz w:val="28"/>
          <w:szCs w:val="28"/>
        </w:rPr>
      </w:pPr>
    </w:p>
    <w:p w14:paraId="6575F51E" w14:textId="77777777" w:rsidR="001C04B5" w:rsidRDefault="001C04B5">
      <w:pPr>
        <w:ind w:firstLine="709"/>
        <w:jc w:val="both"/>
        <w:rPr>
          <w:sz w:val="28"/>
          <w:szCs w:val="28"/>
        </w:rPr>
      </w:pPr>
    </w:p>
    <w:p w14:paraId="794972FC" w14:textId="77777777" w:rsidR="001C04B5" w:rsidRDefault="001C04B5">
      <w:pPr>
        <w:ind w:firstLine="709"/>
        <w:jc w:val="both"/>
        <w:rPr>
          <w:sz w:val="28"/>
          <w:szCs w:val="28"/>
        </w:rPr>
      </w:pPr>
    </w:p>
    <w:p w14:paraId="11CD2DC1" w14:textId="77777777" w:rsidR="001C04B5" w:rsidRDefault="001C04B5">
      <w:pPr>
        <w:tabs>
          <w:tab w:val="left" w:pos="993"/>
          <w:tab w:val="left" w:pos="2652"/>
        </w:tabs>
        <w:jc w:val="both"/>
        <w:rPr>
          <w:sz w:val="28"/>
          <w:szCs w:val="28"/>
          <w:lang w:val="kk-KZ"/>
        </w:rPr>
      </w:pPr>
    </w:p>
    <w:p w14:paraId="0F009E74" w14:textId="77777777" w:rsidR="002B046B" w:rsidRPr="002B046B" w:rsidRDefault="002B046B">
      <w:pPr>
        <w:tabs>
          <w:tab w:val="left" w:pos="993"/>
          <w:tab w:val="left" w:pos="2652"/>
        </w:tabs>
        <w:jc w:val="center"/>
        <w:rPr>
          <w:sz w:val="20"/>
          <w:szCs w:val="20"/>
          <w:lang w:val="kk-KZ"/>
        </w:rPr>
      </w:pPr>
    </w:p>
    <w:p w14:paraId="0760F080" w14:textId="176B6B50" w:rsidR="001C04B5" w:rsidRDefault="00197CB5">
      <w:pPr>
        <w:tabs>
          <w:tab w:val="left" w:pos="993"/>
          <w:tab w:val="left" w:pos="2652"/>
        </w:tabs>
        <w:jc w:val="center"/>
        <w:rPr>
          <w:sz w:val="28"/>
          <w:szCs w:val="28"/>
          <w:lang w:val="kk-KZ"/>
        </w:rPr>
      </w:pPr>
      <w:r>
        <w:rPr>
          <w:sz w:val="28"/>
          <w:szCs w:val="28"/>
          <w:lang w:val="kk-KZ"/>
        </w:rPr>
        <w:t xml:space="preserve">Сурет 46 –  </w:t>
      </w:r>
      <w:r>
        <w:rPr>
          <w:rStyle w:val="a6"/>
          <w:color w:val="auto"/>
          <w:sz w:val="28"/>
          <w:szCs w:val="28"/>
          <w:u w:val="none"/>
          <w:lang w:val="kk-KZ"/>
        </w:rPr>
        <w:t xml:space="preserve">Wordwall </w:t>
      </w:r>
      <w:r>
        <w:rPr>
          <w:sz w:val="28"/>
          <w:szCs w:val="28"/>
          <w:lang w:val="kk-KZ"/>
        </w:rPr>
        <w:t>платформасы арқылы жасалған тапсырма</w:t>
      </w:r>
    </w:p>
    <w:p w14:paraId="2CF7187F" w14:textId="77777777" w:rsidR="001C04B5" w:rsidRDefault="001C04B5">
      <w:pPr>
        <w:ind w:firstLine="709"/>
        <w:jc w:val="both"/>
        <w:rPr>
          <w:sz w:val="28"/>
          <w:szCs w:val="28"/>
          <w:lang w:val="kk-KZ"/>
        </w:rPr>
      </w:pPr>
    </w:p>
    <w:p w14:paraId="1E738A3E" w14:textId="77777777" w:rsidR="001C04B5" w:rsidRDefault="00197CB5">
      <w:pPr>
        <w:ind w:firstLine="567"/>
        <w:jc w:val="both"/>
        <w:rPr>
          <w:sz w:val="28"/>
          <w:szCs w:val="28"/>
          <w:lang w:val="kk-KZ"/>
        </w:rPr>
      </w:pPr>
      <w:r>
        <w:rPr>
          <w:sz w:val="28"/>
          <w:szCs w:val="28"/>
          <w:lang w:val="kk-KZ"/>
        </w:rPr>
        <w:t>Қорытынды: Әр бөлімдегі жазбаларды талқылау арқылы сыныптың көркемдегіш  құралдар туралы түсінік деңгейі анықталады. Соңында мұғалім теңеу, эпитет, кейіптеудің анықтамаларын еске салады. Оқушылар бұдан әрі нені үйренуі керектігін түсінеді (қандай сұрақтары барын байқады).</w:t>
      </w:r>
    </w:p>
    <w:p w14:paraId="518B38A6" w14:textId="77777777" w:rsidR="001C04B5" w:rsidRDefault="00197CB5">
      <w:pPr>
        <w:ind w:firstLine="567"/>
        <w:jc w:val="both"/>
        <w:rPr>
          <w:sz w:val="28"/>
          <w:szCs w:val="28"/>
          <w:lang w:val="kk-KZ"/>
        </w:rPr>
      </w:pPr>
      <w:r>
        <w:rPr>
          <w:sz w:val="28"/>
          <w:szCs w:val="28"/>
          <w:lang w:val="kk-KZ"/>
        </w:rPr>
        <w:t>Тапсырма 2: «Сұрақтар бұрқасыны»</w:t>
      </w:r>
    </w:p>
    <w:p w14:paraId="6509271F" w14:textId="77777777" w:rsidR="001C04B5" w:rsidRDefault="00197CB5">
      <w:pPr>
        <w:ind w:firstLine="567"/>
        <w:jc w:val="both"/>
        <w:rPr>
          <w:sz w:val="28"/>
          <w:szCs w:val="28"/>
          <w:lang w:val="kk-KZ"/>
        </w:rPr>
      </w:pPr>
      <w:r>
        <w:rPr>
          <w:sz w:val="28"/>
          <w:szCs w:val="28"/>
          <w:lang w:val="kk-KZ"/>
        </w:rPr>
        <w:t>Тақырыбы: Оқылған мәтін бойынша сұрақтар құрастыру (Questioning)</w:t>
      </w:r>
    </w:p>
    <w:p w14:paraId="2B2EC2E7" w14:textId="77777777" w:rsidR="001C04B5" w:rsidRDefault="00197CB5">
      <w:pPr>
        <w:ind w:firstLine="567"/>
        <w:jc w:val="both"/>
        <w:rPr>
          <w:sz w:val="28"/>
          <w:szCs w:val="28"/>
          <w:lang w:val="kk-KZ"/>
        </w:rPr>
      </w:pPr>
      <w:r>
        <w:rPr>
          <w:sz w:val="28"/>
          <w:szCs w:val="28"/>
          <w:lang w:val="kk-KZ"/>
        </w:rPr>
        <w:t>Мақсаты: Оқушылардың мәтінді терең түсінуі үшін сұрақ қою дағдысын қалыптастыру. Әдеби мәтіндегі теңеу, эпитет, кейіптеуді табуға бағытталған түрлі деңгейлі сұрақтар құрастыру.</w:t>
      </w:r>
    </w:p>
    <w:p w14:paraId="3BF7EE50" w14:textId="77777777" w:rsidR="001C04B5" w:rsidRDefault="00197CB5">
      <w:pPr>
        <w:ind w:firstLine="567"/>
        <w:jc w:val="both"/>
        <w:rPr>
          <w:sz w:val="28"/>
          <w:szCs w:val="28"/>
          <w:lang w:val="kk-KZ"/>
        </w:rPr>
      </w:pPr>
      <w:r>
        <w:rPr>
          <w:sz w:val="28"/>
          <w:szCs w:val="28"/>
          <w:lang w:val="kk-KZ"/>
        </w:rPr>
        <w:t xml:space="preserve">Әдісі: High Five </w:t>
      </w:r>
    </w:p>
    <w:p w14:paraId="317E3719" w14:textId="77777777" w:rsidR="001C04B5" w:rsidRDefault="00197CB5">
      <w:pPr>
        <w:ind w:firstLine="567"/>
        <w:jc w:val="both"/>
        <w:rPr>
          <w:sz w:val="28"/>
          <w:szCs w:val="28"/>
          <w:lang w:val="kk-KZ"/>
        </w:rPr>
      </w:pPr>
      <w:r>
        <w:rPr>
          <w:sz w:val="28"/>
          <w:szCs w:val="28"/>
          <w:lang w:val="kk-KZ"/>
        </w:rPr>
        <w:t>Орындалу барысы:</w:t>
      </w:r>
    </w:p>
    <w:p w14:paraId="52149139" w14:textId="77777777" w:rsidR="001C04B5" w:rsidRDefault="00197CB5">
      <w:pPr>
        <w:ind w:firstLine="567"/>
        <w:jc w:val="both"/>
        <w:rPr>
          <w:sz w:val="28"/>
          <w:szCs w:val="28"/>
          <w:lang w:val="kk-KZ"/>
        </w:rPr>
      </w:pPr>
      <w:r>
        <w:rPr>
          <w:sz w:val="28"/>
          <w:szCs w:val="28"/>
          <w:lang w:val="kk-KZ"/>
        </w:rPr>
        <w:t>1. Оқушылар 4-сынып оқулығынан таңдалған әдеби мәтінді (мысалы, Б.Соқпақбаевтың "Менің атым Қожа" шығармасынан үзінді) мұқият оқып шығады. Мәтінді оқу барысында кездескен қызық суреттеулерге (теңеу, эпитет, кейіптеу қолданылған жерлерге) назар аударады.</w:t>
      </w:r>
    </w:p>
    <w:p w14:paraId="7A141B0F" w14:textId="77777777" w:rsidR="001C04B5" w:rsidRDefault="00197CB5">
      <w:pPr>
        <w:ind w:firstLine="567"/>
        <w:jc w:val="both"/>
        <w:rPr>
          <w:sz w:val="28"/>
          <w:szCs w:val="28"/>
          <w:lang w:val="kk-KZ"/>
        </w:rPr>
      </w:pPr>
      <w:r>
        <w:rPr>
          <w:sz w:val="28"/>
          <w:szCs w:val="28"/>
          <w:lang w:val="kk-KZ"/>
        </w:rPr>
        <w:t xml:space="preserve">2. Оқығаннан кейін оқушылар жұппен немесе топпен ақылдасып, мәтін бойынша үш түрлі сұрақ құрастырады: "Қазір және осында" сұрағы – мәтіндегі нақты дерекке қатысты сұрақ («Мысалда кім неге теңелген?» сияқты); «Неге/Қалай» сұрағы – автордың ойын талдауға арналған сұрақ («Автор неге күнді күлді деп кейіптеген деп ойлайсыңдар?» тәрізді); «Зерттеу сұрағы» – мәтіннен тыс, қосымша ізденуге итермелейтін сұрақ («Осы мәтіндегі кейіптеу </w:t>
      </w:r>
      <w:r>
        <w:rPr>
          <w:sz w:val="28"/>
          <w:szCs w:val="28"/>
          <w:lang w:val="kk-KZ"/>
        </w:rPr>
        <w:lastRenderedPageBreak/>
        <w:t>өмірде расында болуы мүмкін бе, табиғатта желдің күлуі нені білдіреді?» және т.б.).</w:t>
      </w:r>
    </w:p>
    <w:p w14:paraId="705F091B" w14:textId="77777777" w:rsidR="001C04B5" w:rsidRDefault="00197CB5">
      <w:pPr>
        <w:ind w:firstLine="567"/>
        <w:jc w:val="both"/>
        <w:rPr>
          <w:sz w:val="28"/>
          <w:szCs w:val="28"/>
          <w:lang w:val="kk-KZ"/>
        </w:rPr>
      </w:pPr>
      <w:r>
        <w:rPr>
          <w:sz w:val="28"/>
          <w:szCs w:val="28"/>
          <w:lang w:val="kk-KZ"/>
        </w:rPr>
        <w:t>3. Құрастырған сұрақтарын бүкіл сыныппен бөлісу үшін әр топ Padlet онлайн-тақтасына өз сұрақтарын жазады. Padlet-та сұрақтар тақырыптарына қарай бағандарға бөлініп жазылуы мүмкін («Нақты сұрақтар», «Талдау сұрақтары», «Зерттеу сұрақтары»).</w:t>
      </w:r>
    </w:p>
    <w:p w14:paraId="08ED37FD" w14:textId="77777777" w:rsidR="001C04B5" w:rsidRDefault="00197CB5">
      <w:pPr>
        <w:ind w:firstLine="567"/>
        <w:jc w:val="both"/>
        <w:rPr>
          <w:sz w:val="28"/>
          <w:szCs w:val="28"/>
          <w:lang w:val="kk-KZ"/>
        </w:rPr>
      </w:pPr>
      <w:r>
        <w:rPr>
          <w:sz w:val="28"/>
          <w:szCs w:val="28"/>
          <w:lang w:val="kk-KZ"/>
        </w:rPr>
        <w:t>4. Мұғалім оқушылардың жазған сұрақтарын оқып, сыныппен бірге кейбіріне жауап іздейді. Қажет болса, бағыттап, қосымша түсінік береді (сурет 47).</w:t>
      </w:r>
      <w:r>
        <w:rPr>
          <w:sz w:val="28"/>
          <w:szCs w:val="28"/>
          <w:lang w:val="kk-KZ"/>
        </w:rPr>
        <w:tab/>
      </w:r>
    </w:p>
    <w:p w14:paraId="7AD7C665" w14:textId="77777777" w:rsidR="002B046B" w:rsidRDefault="002B046B">
      <w:pPr>
        <w:ind w:firstLine="567"/>
        <w:jc w:val="both"/>
        <w:rPr>
          <w:sz w:val="28"/>
          <w:szCs w:val="28"/>
          <w:lang w:val="kk-KZ"/>
        </w:rPr>
      </w:pPr>
    </w:p>
    <w:p w14:paraId="1B25FD49" w14:textId="77777777" w:rsidR="002B046B" w:rsidRDefault="002B046B">
      <w:pPr>
        <w:ind w:firstLine="567"/>
        <w:jc w:val="both"/>
        <w:rPr>
          <w:sz w:val="28"/>
          <w:szCs w:val="28"/>
          <w:lang w:val="kk-KZ"/>
        </w:rPr>
      </w:pPr>
    </w:p>
    <w:p w14:paraId="18FBD1BF" w14:textId="77777777" w:rsidR="002B046B" w:rsidRDefault="002B046B">
      <w:pPr>
        <w:ind w:firstLine="567"/>
        <w:jc w:val="both"/>
        <w:rPr>
          <w:sz w:val="28"/>
          <w:szCs w:val="28"/>
          <w:lang w:val="kk-KZ"/>
        </w:rPr>
      </w:pPr>
    </w:p>
    <w:p w14:paraId="114CB3DE" w14:textId="77777777" w:rsidR="002B046B" w:rsidRDefault="002B046B">
      <w:pPr>
        <w:ind w:firstLine="567"/>
        <w:jc w:val="both"/>
        <w:rPr>
          <w:sz w:val="28"/>
          <w:szCs w:val="28"/>
          <w:lang w:val="kk-KZ"/>
        </w:rPr>
      </w:pPr>
    </w:p>
    <w:p w14:paraId="0E75F180" w14:textId="77777777" w:rsidR="002B046B" w:rsidRDefault="002B046B">
      <w:pPr>
        <w:ind w:firstLine="567"/>
        <w:jc w:val="both"/>
        <w:rPr>
          <w:sz w:val="28"/>
          <w:szCs w:val="28"/>
          <w:lang w:val="kk-KZ"/>
        </w:rPr>
      </w:pPr>
    </w:p>
    <w:p w14:paraId="6F498C41" w14:textId="77777777" w:rsidR="002B046B" w:rsidRDefault="002B046B">
      <w:pPr>
        <w:ind w:firstLine="567"/>
        <w:jc w:val="both"/>
        <w:rPr>
          <w:sz w:val="28"/>
          <w:szCs w:val="28"/>
          <w:lang w:val="kk-KZ"/>
        </w:rPr>
      </w:pPr>
    </w:p>
    <w:p w14:paraId="0F899D09" w14:textId="77777777" w:rsidR="001C04B5" w:rsidRDefault="00197CB5">
      <w:pPr>
        <w:jc w:val="both"/>
        <w:rPr>
          <w:sz w:val="28"/>
          <w:szCs w:val="28"/>
          <w:lang w:val="kk-KZ"/>
        </w:rPr>
      </w:pPr>
      <w:r>
        <w:rPr>
          <w:noProof/>
          <w:sz w:val="28"/>
          <w:szCs w:val="28"/>
        </w:rPr>
        <w:drawing>
          <wp:anchor distT="0" distB="0" distL="114300" distR="114300" simplePos="0" relativeHeight="251670528" behindDoc="0" locked="0" layoutInCell="1" allowOverlap="1" wp14:anchorId="7D531F43" wp14:editId="25C6DC71">
            <wp:simplePos x="0" y="0"/>
            <wp:positionH relativeFrom="margin">
              <wp:align>center</wp:align>
            </wp:positionH>
            <wp:positionV relativeFrom="paragraph">
              <wp:posOffset>12700</wp:posOffset>
            </wp:positionV>
            <wp:extent cx="4320540" cy="1221740"/>
            <wp:effectExtent l="0" t="0" r="3810" b="0"/>
            <wp:wrapNone/>
            <wp:docPr id="23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72"/>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320540" cy="1221740"/>
                    </a:xfrm>
                    <a:prstGeom prst="rect">
                      <a:avLst/>
                    </a:prstGeom>
                  </pic:spPr>
                </pic:pic>
              </a:graphicData>
            </a:graphic>
          </wp:anchor>
        </w:drawing>
      </w:r>
    </w:p>
    <w:p w14:paraId="2D5A179F" w14:textId="77777777" w:rsidR="001C04B5" w:rsidRDefault="001C04B5">
      <w:pPr>
        <w:ind w:firstLine="709"/>
        <w:jc w:val="both"/>
        <w:rPr>
          <w:sz w:val="28"/>
          <w:szCs w:val="28"/>
          <w:lang w:val="kk-KZ"/>
        </w:rPr>
      </w:pPr>
    </w:p>
    <w:p w14:paraId="7448EED3" w14:textId="77777777" w:rsidR="001C04B5" w:rsidRDefault="001C04B5">
      <w:pPr>
        <w:ind w:firstLine="709"/>
        <w:jc w:val="both"/>
        <w:rPr>
          <w:sz w:val="28"/>
          <w:szCs w:val="28"/>
          <w:lang w:val="kk-KZ"/>
        </w:rPr>
      </w:pPr>
    </w:p>
    <w:p w14:paraId="2CFEFA1B" w14:textId="77777777" w:rsidR="001C04B5" w:rsidRDefault="001C04B5">
      <w:pPr>
        <w:ind w:firstLine="709"/>
        <w:jc w:val="both"/>
        <w:rPr>
          <w:sz w:val="28"/>
          <w:szCs w:val="28"/>
          <w:lang w:val="kk-KZ"/>
        </w:rPr>
      </w:pPr>
    </w:p>
    <w:p w14:paraId="4CCDB58D" w14:textId="77777777" w:rsidR="001C04B5" w:rsidRDefault="001C04B5">
      <w:pPr>
        <w:ind w:firstLine="709"/>
        <w:jc w:val="both"/>
        <w:rPr>
          <w:sz w:val="28"/>
          <w:szCs w:val="28"/>
          <w:lang w:val="kk-KZ"/>
        </w:rPr>
      </w:pPr>
    </w:p>
    <w:p w14:paraId="0ABAB09A" w14:textId="77777777" w:rsidR="001C04B5" w:rsidRDefault="001C04B5">
      <w:pPr>
        <w:tabs>
          <w:tab w:val="left" w:pos="993"/>
          <w:tab w:val="left" w:pos="2652"/>
        </w:tabs>
        <w:jc w:val="both"/>
        <w:rPr>
          <w:sz w:val="28"/>
          <w:szCs w:val="28"/>
          <w:lang w:val="kk-KZ"/>
        </w:rPr>
      </w:pPr>
    </w:p>
    <w:p w14:paraId="3715B746" w14:textId="77777777" w:rsidR="001C04B5" w:rsidRDefault="001C04B5">
      <w:pPr>
        <w:tabs>
          <w:tab w:val="left" w:pos="993"/>
          <w:tab w:val="left" w:pos="2652"/>
        </w:tabs>
        <w:ind w:firstLine="709"/>
        <w:jc w:val="center"/>
        <w:rPr>
          <w:sz w:val="16"/>
          <w:szCs w:val="16"/>
          <w:lang w:val="kk-KZ"/>
        </w:rPr>
      </w:pPr>
    </w:p>
    <w:p w14:paraId="72AEE338" w14:textId="77777777" w:rsidR="002B046B" w:rsidRPr="002B046B" w:rsidRDefault="002B046B">
      <w:pPr>
        <w:tabs>
          <w:tab w:val="left" w:pos="993"/>
          <w:tab w:val="left" w:pos="2652"/>
        </w:tabs>
        <w:jc w:val="center"/>
        <w:rPr>
          <w:sz w:val="18"/>
          <w:szCs w:val="18"/>
          <w:lang w:val="kk-KZ"/>
        </w:rPr>
      </w:pPr>
    </w:p>
    <w:p w14:paraId="5724BC2A" w14:textId="739693BE" w:rsidR="001C04B5" w:rsidRDefault="00197CB5">
      <w:pPr>
        <w:tabs>
          <w:tab w:val="left" w:pos="993"/>
          <w:tab w:val="left" w:pos="2652"/>
        </w:tabs>
        <w:jc w:val="center"/>
        <w:rPr>
          <w:sz w:val="28"/>
          <w:szCs w:val="28"/>
          <w:lang w:val="kk-KZ"/>
        </w:rPr>
      </w:pPr>
      <w:r>
        <w:rPr>
          <w:sz w:val="28"/>
          <w:szCs w:val="28"/>
          <w:lang w:val="kk-KZ"/>
        </w:rPr>
        <w:t>Сурет 47 – Padlet тақтасы арқылы жасалған тапсырма</w:t>
      </w:r>
    </w:p>
    <w:p w14:paraId="375378E4" w14:textId="77777777" w:rsidR="001C04B5" w:rsidRDefault="001C04B5">
      <w:pPr>
        <w:ind w:firstLine="709"/>
        <w:jc w:val="both"/>
        <w:rPr>
          <w:sz w:val="28"/>
          <w:szCs w:val="28"/>
          <w:lang w:val="kk-KZ"/>
        </w:rPr>
      </w:pPr>
    </w:p>
    <w:p w14:paraId="1851904F" w14:textId="77777777" w:rsidR="001C04B5" w:rsidRDefault="00197CB5">
      <w:pPr>
        <w:ind w:firstLine="567"/>
        <w:jc w:val="both"/>
        <w:rPr>
          <w:sz w:val="28"/>
          <w:szCs w:val="28"/>
          <w:lang w:val="kk-KZ"/>
        </w:rPr>
      </w:pPr>
      <w:r>
        <w:rPr>
          <w:sz w:val="28"/>
          <w:szCs w:val="28"/>
          <w:lang w:val="kk-KZ"/>
        </w:rPr>
        <w:t xml:space="preserve">Сілтеме: </w:t>
      </w:r>
      <w:hyperlink r:id="rId106" w:history="1">
        <w:r>
          <w:rPr>
            <w:rStyle w:val="a6"/>
            <w:color w:val="auto"/>
            <w:sz w:val="28"/>
            <w:szCs w:val="28"/>
            <w:u w:val="none"/>
            <w:lang w:val="kk-KZ"/>
          </w:rPr>
          <w:t>https://view.genially.com/68d2dfc5466dad0cfa851554/interactive-content-sratar-brasyny</w:t>
        </w:r>
      </w:hyperlink>
    </w:p>
    <w:p w14:paraId="0C19D323" w14:textId="77777777" w:rsidR="001C04B5" w:rsidRDefault="00197CB5">
      <w:pPr>
        <w:ind w:firstLine="567"/>
        <w:jc w:val="both"/>
        <w:rPr>
          <w:sz w:val="28"/>
          <w:szCs w:val="28"/>
          <w:lang w:val="kk-KZ"/>
        </w:rPr>
      </w:pPr>
      <w:r>
        <w:rPr>
          <w:sz w:val="28"/>
          <w:szCs w:val="28"/>
          <w:lang w:val="kk-KZ"/>
        </w:rPr>
        <w:t>Қорытынды: Сұрақтар талқыланған соң, оқушылар мәтіндегі көркемдегіш  құралдарды тереңірек түсінеді. Олар неге автор кейіптеуді қолданғанын, теңеудің әсері қандай екенін талдап көреді. Сабақ соңында мұғалім жақсы қойылған сұрақтарды атап өтіп, оқушылардың ойлау белсенділігін мадақтайды.</w:t>
      </w:r>
    </w:p>
    <w:p w14:paraId="55C58E2D" w14:textId="77777777" w:rsidR="001C04B5" w:rsidRDefault="00197CB5">
      <w:pPr>
        <w:ind w:firstLine="567"/>
        <w:jc w:val="both"/>
        <w:rPr>
          <w:sz w:val="28"/>
          <w:szCs w:val="28"/>
          <w:lang w:val="kk-KZ"/>
        </w:rPr>
      </w:pPr>
      <w:r>
        <w:rPr>
          <w:sz w:val="28"/>
          <w:szCs w:val="28"/>
          <w:lang w:val="kk-KZ"/>
        </w:rPr>
        <w:t>Тапсырма 3: «Қайсысы теңеу, қайсысы эпитет?»</w:t>
      </w:r>
    </w:p>
    <w:p w14:paraId="16EC317D" w14:textId="77777777" w:rsidR="001C04B5" w:rsidRDefault="00197CB5">
      <w:pPr>
        <w:ind w:firstLine="567"/>
        <w:jc w:val="both"/>
        <w:rPr>
          <w:sz w:val="28"/>
          <w:szCs w:val="28"/>
          <w:lang w:val="kk-KZ"/>
        </w:rPr>
      </w:pPr>
      <w:r>
        <w:rPr>
          <w:sz w:val="28"/>
          <w:szCs w:val="28"/>
          <w:lang w:val="kk-KZ"/>
        </w:rPr>
        <w:t>Тақырыбы: Көркем тіл өрнектерін жіктеу (Analyzing &amp; Categorizing)</w:t>
      </w:r>
    </w:p>
    <w:p w14:paraId="7E33336A" w14:textId="77777777" w:rsidR="001C04B5" w:rsidRDefault="00197CB5">
      <w:pPr>
        <w:ind w:firstLine="567"/>
        <w:jc w:val="both"/>
        <w:rPr>
          <w:sz w:val="28"/>
          <w:szCs w:val="28"/>
          <w:lang w:val="kk-KZ"/>
        </w:rPr>
      </w:pPr>
      <w:r>
        <w:rPr>
          <w:sz w:val="28"/>
          <w:szCs w:val="28"/>
          <w:lang w:val="kk-KZ"/>
        </w:rPr>
        <w:t>Мақсаты: Оқушылардың сыни ойлауын дамытып, әдеби мәтіндегі көркемдегіш  құрал түрлерін ажырату білігін жетілдіру. Теңеу, эпитет, кейіптеуді бірбірінен айыруға үйрету.</w:t>
      </w:r>
    </w:p>
    <w:p w14:paraId="0D4873C1" w14:textId="77777777" w:rsidR="001C04B5" w:rsidRDefault="00197CB5">
      <w:pPr>
        <w:ind w:firstLine="567"/>
        <w:jc w:val="both"/>
        <w:rPr>
          <w:sz w:val="28"/>
          <w:szCs w:val="28"/>
          <w:lang w:val="kk-KZ"/>
        </w:rPr>
      </w:pPr>
      <w:r>
        <w:rPr>
          <w:sz w:val="28"/>
          <w:szCs w:val="28"/>
          <w:lang w:val="kk-KZ"/>
        </w:rPr>
        <w:t>Әдісі: High Five</w:t>
      </w:r>
    </w:p>
    <w:p w14:paraId="2F8D6B89" w14:textId="77777777" w:rsidR="001C04B5" w:rsidRDefault="00197CB5">
      <w:pPr>
        <w:ind w:firstLine="567"/>
        <w:jc w:val="both"/>
        <w:rPr>
          <w:sz w:val="28"/>
          <w:szCs w:val="28"/>
          <w:lang w:val="kk-KZ"/>
        </w:rPr>
      </w:pPr>
      <w:r>
        <w:rPr>
          <w:sz w:val="28"/>
          <w:szCs w:val="28"/>
          <w:lang w:val="kk-KZ"/>
        </w:rPr>
        <w:t>Орындалу барысы:</w:t>
      </w:r>
    </w:p>
    <w:p w14:paraId="5F6337FD" w14:textId="77777777" w:rsidR="001C04B5" w:rsidRDefault="00197CB5">
      <w:pPr>
        <w:ind w:firstLine="567"/>
        <w:jc w:val="both"/>
        <w:rPr>
          <w:sz w:val="28"/>
          <w:szCs w:val="28"/>
          <w:lang w:val="kk-KZ"/>
        </w:rPr>
      </w:pPr>
      <w:r>
        <w:rPr>
          <w:sz w:val="28"/>
          <w:szCs w:val="28"/>
          <w:lang w:val="kk-KZ"/>
        </w:rPr>
        <w:t>1. Мұғалім мәтіннен алынған бірнеше сөз тіркесі мен сөйлемдерді дайындайды (кемінде 6-9 үлгі фраза). Мысалы: «Қар бүршіктері жұлдыздай жарқырады», «Айдидарлы әже», «Қарағай күңіреніп тұр» сияқты ішінде теңеу, эпитет не кейіптеу бар сөйлемдер.</w:t>
      </w:r>
    </w:p>
    <w:p w14:paraId="7C67E136" w14:textId="77777777" w:rsidR="001C04B5" w:rsidRDefault="00197CB5">
      <w:pPr>
        <w:ind w:firstLine="567"/>
        <w:jc w:val="both"/>
        <w:rPr>
          <w:sz w:val="28"/>
          <w:szCs w:val="28"/>
          <w:lang w:val="kk-KZ"/>
        </w:rPr>
      </w:pPr>
      <w:r>
        <w:rPr>
          <w:sz w:val="28"/>
          <w:szCs w:val="28"/>
          <w:lang w:val="kk-KZ"/>
        </w:rPr>
        <w:t xml:space="preserve">2. Оқушылар Wordwall платформасындағы интерактивті «Жіктеу» ойынын ойнайды. Ойын барысында экранда осы тіркестер шығады, оқушылар оларды тиісті санатқа сүйреп апарып орналастырады: «Теңеу», «Эпитет», «Кейіптеу». </w:t>
      </w:r>
      <w:r>
        <w:rPr>
          <w:sz w:val="28"/>
          <w:szCs w:val="28"/>
          <w:lang w:val="kk-KZ"/>
        </w:rPr>
        <w:lastRenderedPageBreak/>
        <w:t>Әр дұрыс орналастырылған мысал үшін ұпай беріледі. (Альтернатива ретінде мұғалім LearningApps сервисінде осындай тапсырма құрастыра алады).</w:t>
      </w:r>
    </w:p>
    <w:p w14:paraId="3837E1EF" w14:textId="77777777" w:rsidR="001C04B5" w:rsidRDefault="00197CB5">
      <w:pPr>
        <w:ind w:firstLine="567"/>
        <w:jc w:val="both"/>
        <w:rPr>
          <w:sz w:val="28"/>
          <w:szCs w:val="28"/>
        </w:rPr>
      </w:pPr>
      <w:r>
        <w:rPr>
          <w:sz w:val="28"/>
          <w:szCs w:val="28"/>
        </w:rPr>
        <w:t>3. Оқушылар жеке компьютерде немесе интерактивті тақтада кезектесіп тапсырманы орындайды. Барлық тіркесті бөліп болған соң, Wordwall дұрыс жауаптарды көрсетеді.</w:t>
      </w:r>
    </w:p>
    <w:p w14:paraId="52E3577A" w14:textId="77777777" w:rsidR="001C04B5" w:rsidRDefault="00197CB5">
      <w:pPr>
        <w:ind w:firstLine="567"/>
        <w:jc w:val="both"/>
        <w:rPr>
          <w:sz w:val="28"/>
          <w:szCs w:val="28"/>
        </w:rPr>
      </w:pPr>
      <w:r>
        <w:rPr>
          <w:sz w:val="28"/>
          <w:szCs w:val="28"/>
        </w:rPr>
        <w:t>4. Мұғалім әр санаттағы мысалдарды тағы бір рет талқылайды: неге ол фраза теңеу екенін немесе неліктен эпитет екенін түсіндіреді. Қателескен жерлері болса, оқушылардан өз шешімдерін түсіндіріп, бірге дұрысын табады.</w:t>
      </w:r>
    </w:p>
    <w:p w14:paraId="769FD25C" w14:textId="77777777" w:rsidR="001C04B5" w:rsidRDefault="00197CB5">
      <w:pPr>
        <w:ind w:firstLine="567"/>
        <w:jc w:val="both"/>
        <w:rPr>
          <w:sz w:val="28"/>
          <w:szCs w:val="28"/>
          <w:lang w:val="kk-KZ"/>
        </w:rPr>
      </w:pPr>
      <w:r>
        <w:rPr>
          <w:sz w:val="28"/>
          <w:szCs w:val="28"/>
          <w:lang w:val="kk-KZ"/>
        </w:rPr>
        <w:t xml:space="preserve">Сілтеме: </w:t>
      </w:r>
      <w:hyperlink r:id="rId107" w:history="1">
        <w:r>
          <w:rPr>
            <w:rStyle w:val="a6"/>
            <w:color w:val="auto"/>
            <w:sz w:val="28"/>
            <w:szCs w:val="28"/>
            <w:u w:val="none"/>
            <w:lang w:val="kk-KZ"/>
          </w:rPr>
          <w:t>https://wordwall.net/ru/resource/98128788</w:t>
        </w:r>
      </w:hyperlink>
    </w:p>
    <w:p w14:paraId="6C561AF7" w14:textId="77777777" w:rsidR="001C04B5" w:rsidRDefault="00197CB5">
      <w:pPr>
        <w:ind w:firstLine="567"/>
        <w:jc w:val="both"/>
        <w:rPr>
          <w:sz w:val="28"/>
          <w:szCs w:val="28"/>
          <w:lang w:val="kk-KZ"/>
        </w:rPr>
      </w:pPr>
      <w:r>
        <w:rPr>
          <w:sz w:val="28"/>
          <w:szCs w:val="28"/>
          <w:lang w:val="kk-KZ"/>
        </w:rPr>
        <w:t>Қорытынды: Ойын нәтижесінде оқушылар көркемдегіш  құралдарды нақты анықтауды үйренеді. Дұрыс жауаптар саны бойынша өзін-өзі бағалап, қай түрін шатастырғанын түсінеді. Теңеу – затты басқа нәрсеге ұқсату («…дей, …тай»), эпитет – заттың сынын көркем сөзбен ерекше суреттеу, кейіптеу – жансызға жан бітіре сипаттау екеніне нақты көз жеткізеді.</w:t>
      </w:r>
    </w:p>
    <w:p w14:paraId="3E556633" w14:textId="77777777" w:rsidR="001C04B5" w:rsidRDefault="00197CB5">
      <w:pPr>
        <w:ind w:firstLine="567"/>
        <w:jc w:val="both"/>
        <w:rPr>
          <w:sz w:val="28"/>
          <w:szCs w:val="28"/>
          <w:lang w:val="kk-KZ"/>
        </w:rPr>
      </w:pPr>
      <w:r>
        <w:rPr>
          <w:sz w:val="28"/>
          <w:szCs w:val="28"/>
          <w:lang w:val="kk-KZ"/>
        </w:rPr>
        <w:t>Тапсырма 4: «Суретпен сөйле»</w:t>
      </w:r>
    </w:p>
    <w:p w14:paraId="6D3E7EBA" w14:textId="77777777" w:rsidR="001C04B5" w:rsidRDefault="00197CB5">
      <w:pPr>
        <w:ind w:firstLine="567"/>
        <w:jc w:val="both"/>
        <w:rPr>
          <w:sz w:val="28"/>
          <w:szCs w:val="28"/>
          <w:lang w:val="kk-KZ"/>
        </w:rPr>
      </w:pPr>
      <w:r>
        <w:rPr>
          <w:sz w:val="28"/>
          <w:szCs w:val="28"/>
          <w:lang w:val="kk-KZ"/>
        </w:rPr>
        <w:t>Тақырыбы: көркемдегіш  құралды көзбен елестету (Visualization)</w:t>
      </w:r>
    </w:p>
    <w:p w14:paraId="11909B5C" w14:textId="77777777" w:rsidR="001C04B5" w:rsidRDefault="00197CB5">
      <w:pPr>
        <w:ind w:firstLine="567"/>
        <w:jc w:val="both"/>
        <w:rPr>
          <w:sz w:val="28"/>
          <w:szCs w:val="28"/>
          <w:lang w:val="kk-KZ"/>
        </w:rPr>
      </w:pPr>
      <w:r>
        <w:rPr>
          <w:sz w:val="28"/>
          <w:szCs w:val="28"/>
          <w:lang w:val="kk-KZ"/>
        </w:rPr>
        <w:t>Мақсаты: Оқушылардың қиялын дамыту, оқыған мәтіндегі теңеу мен кейіптеуді көз алдына елестету арқылы терең түсінуге үйрету. Сөзден сурет жасау тәжірибесін қалыптастыру.</w:t>
      </w:r>
    </w:p>
    <w:p w14:paraId="73A4E093" w14:textId="77777777" w:rsidR="001C04B5" w:rsidRDefault="00197CB5">
      <w:pPr>
        <w:ind w:firstLine="567"/>
        <w:jc w:val="both"/>
        <w:rPr>
          <w:sz w:val="28"/>
          <w:szCs w:val="28"/>
          <w:lang w:val="kk-KZ"/>
        </w:rPr>
      </w:pPr>
      <w:r>
        <w:rPr>
          <w:sz w:val="28"/>
          <w:szCs w:val="28"/>
          <w:lang w:val="kk-KZ"/>
        </w:rPr>
        <w:t>Әдісі: High Five</w:t>
      </w:r>
    </w:p>
    <w:p w14:paraId="17486489" w14:textId="77777777" w:rsidR="001C04B5" w:rsidRDefault="00197CB5">
      <w:pPr>
        <w:ind w:firstLine="567"/>
        <w:jc w:val="both"/>
        <w:rPr>
          <w:sz w:val="28"/>
          <w:szCs w:val="28"/>
          <w:lang w:val="kk-KZ"/>
        </w:rPr>
      </w:pPr>
      <w:r>
        <w:rPr>
          <w:sz w:val="28"/>
          <w:szCs w:val="28"/>
          <w:lang w:val="kk-KZ"/>
        </w:rPr>
        <w:t>Орындалу барысы:</w:t>
      </w:r>
    </w:p>
    <w:p w14:paraId="4F459C6F" w14:textId="77777777" w:rsidR="001C04B5" w:rsidRDefault="00197CB5">
      <w:pPr>
        <w:ind w:firstLine="567"/>
        <w:jc w:val="both"/>
        <w:rPr>
          <w:sz w:val="28"/>
          <w:szCs w:val="28"/>
          <w:lang w:val="kk-KZ"/>
        </w:rPr>
      </w:pPr>
      <w:r>
        <w:rPr>
          <w:sz w:val="28"/>
          <w:szCs w:val="28"/>
          <w:lang w:val="kk-KZ"/>
        </w:rPr>
        <w:t>1. Мұғалім оқушыларға әдеби мәтіннен бір әсерлі сөйлемді таңдап алуды ұсынады, мысалы: «Күн аспанға көтерілгенде, гүлдер басын сүйінішпен изеді» деген сияқты кейіптеу бар сөйлем немесе «Әжесінің жүзі күндей күлімдеді» деген теңеуі бар сөйлем.</w:t>
      </w:r>
    </w:p>
    <w:p w14:paraId="3C8F1ECC" w14:textId="77777777" w:rsidR="001C04B5" w:rsidRDefault="00197CB5">
      <w:pPr>
        <w:ind w:firstLine="567"/>
        <w:jc w:val="both"/>
        <w:rPr>
          <w:sz w:val="28"/>
          <w:szCs w:val="28"/>
          <w:lang w:val="kk-KZ"/>
        </w:rPr>
      </w:pPr>
      <w:r>
        <w:rPr>
          <w:sz w:val="28"/>
          <w:szCs w:val="28"/>
          <w:lang w:val="kk-KZ"/>
        </w:rPr>
        <w:t>2. Оқушылар таңдаған сөйлемді Canva сайтын пайдаланып бейнелейді. Canva-ның көмегімен қысқа постер не суретті карточка жасайды: фонға сол сөйлемнің мағынасына сәйкес сурет немесе иллюстрация орналастырады (мысалы, күліп тұрған күннің бейнесі, басын изеген гүлдер), оның үстіне сол сөйлемді әдемі қаріппен жазады.</w:t>
      </w:r>
    </w:p>
    <w:p w14:paraId="599D5518" w14:textId="77777777" w:rsidR="001C04B5" w:rsidRDefault="00197CB5">
      <w:pPr>
        <w:ind w:firstLine="567"/>
        <w:jc w:val="both"/>
        <w:rPr>
          <w:sz w:val="28"/>
          <w:szCs w:val="28"/>
          <w:lang w:val="kk-KZ"/>
        </w:rPr>
      </w:pPr>
      <w:r>
        <w:rPr>
          <w:sz w:val="28"/>
          <w:szCs w:val="28"/>
          <w:lang w:val="kk-KZ"/>
        </w:rPr>
        <w:t>3. Оқушыларға 1-2 теңеу/кейіптеу сөйлемін осылай визуалды жұмысқа айналдыруға уақыт беріледі. Мұғалім қажет жағдайда Canva-да сурет пен мәтін қосуды көрсетіп, шаблондар ұсынуы мүмкін.</w:t>
      </w:r>
    </w:p>
    <w:p w14:paraId="03D66386" w14:textId="77777777" w:rsidR="001C04B5" w:rsidRDefault="00197CB5">
      <w:pPr>
        <w:ind w:firstLine="567"/>
        <w:jc w:val="both"/>
        <w:rPr>
          <w:sz w:val="28"/>
          <w:szCs w:val="28"/>
          <w:lang w:val="kk-KZ"/>
        </w:rPr>
      </w:pPr>
      <w:r>
        <w:rPr>
          <w:sz w:val="28"/>
          <w:szCs w:val="28"/>
          <w:lang w:val="kk-KZ"/>
        </w:rPr>
        <w:t>4. Дайын болған жұмысты әр оқушы сыныпқа көрсетеді (интерактивті тақтаға немесе экранға шығып). Өз постеріндегі сурет пен сөйлемді оқып береді, не үшін ондай сурет таңдап алғанын түсіндіреді.</w:t>
      </w:r>
    </w:p>
    <w:p w14:paraId="52B4AB13" w14:textId="77777777" w:rsidR="001C04B5" w:rsidRDefault="00197CB5">
      <w:pPr>
        <w:ind w:firstLine="567"/>
        <w:jc w:val="both"/>
        <w:rPr>
          <w:sz w:val="28"/>
          <w:szCs w:val="28"/>
          <w:lang w:val="kk-KZ"/>
        </w:rPr>
      </w:pPr>
      <w:r>
        <w:rPr>
          <w:sz w:val="28"/>
          <w:szCs w:val="28"/>
          <w:lang w:val="kk-KZ"/>
        </w:rPr>
        <w:t>Қорытынды: Сынып болып шағын «көрме» ұйымдастырылады – оқушылардың Canva-да жасаған постерлері бір қатарға қойылып, барлығы тамашалайды. Әр постер әдеби сөйлемнің бейнелі мағынасын ашып көрсетеді. Оқушылар сөздің суретін көріп, көркемдегіш  құралдардың әсерін сезінеді. Мұғалім оқушылардың ең креативті шешімдерін мақтап, сөзбен салынған суреттердің мазмұнын қорытындылайды.</w:t>
      </w:r>
    </w:p>
    <w:p w14:paraId="7813D5DC" w14:textId="77777777" w:rsidR="001C04B5" w:rsidRDefault="00197CB5">
      <w:pPr>
        <w:ind w:firstLine="567"/>
        <w:jc w:val="both"/>
        <w:rPr>
          <w:sz w:val="28"/>
          <w:szCs w:val="28"/>
          <w:lang w:val="kk-KZ"/>
        </w:rPr>
      </w:pPr>
      <w:r>
        <w:rPr>
          <w:sz w:val="28"/>
          <w:szCs w:val="28"/>
          <w:lang w:val="kk-KZ"/>
        </w:rPr>
        <w:t>Тапсырма 5: «Үш сөйлеммен түйінде»</w:t>
      </w:r>
    </w:p>
    <w:p w14:paraId="2C005095" w14:textId="77777777" w:rsidR="001C04B5" w:rsidRDefault="00197CB5">
      <w:pPr>
        <w:ind w:firstLine="567"/>
        <w:jc w:val="both"/>
        <w:rPr>
          <w:sz w:val="28"/>
          <w:szCs w:val="28"/>
          <w:lang w:val="kk-KZ"/>
        </w:rPr>
      </w:pPr>
      <w:r>
        <w:rPr>
          <w:sz w:val="28"/>
          <w:szCs w:val="28"/>
          <w:lang w:val="kk-KZ"/>
        </w:rPr>
        <w:t>Тақырыбы: Мәтін мазмұнын және идеясын қорытындылау (Summarizing)</w:t>
      </w:r>
    </w:p>
    <w:p w14:paraId="2320411E" w14:textId="77777777" w:rsidR="001C04B5" w:rsidRDefault="00197CB5">
      <w:pPr>
        <w:ind w:firstLine="567"/>
        <w:jc w:val="both"/>
        <w:rPr>
          <w:sz w:val="28"/>
          <w:szCs w:val="28"/>
          <w:lang w:val="kk-KZ"/>
        </w:rPr>
      </w:pPr>
      <w:r>
        <w:rPr>
          <w:sz w:val="28"/>
          <w:szCs w:val="28"/>
          <w:lang w:val="kk-KZ"/>
        </w:rPr>
        <w:lastRenderedPageBreak/>
        <w:t>Мақсаты: Оқушылардың оқыған шығарма бойынша негізгі ойды қысқаша тұжырымдау дағдысын дамыту. Шығармаға өзіндік көзқарасын қосып, қорытынды жасай білуге үйрету. Қорытындыда көркемдегіш  құралдарды қолдануға ынталандыру.</w:t>
      </w:r>
    </w:p>
    <w:p w14:paraId="276EDF56" w14:textId="77777777" w:rsidR="001C04B5" w:rsidRDefault="00197CB5">
      <w:pPr>
        <w:ind w:firstLine="567"/>
        <w:jc w:val="both"/>
        <w:rPr>
          <w:sz w:val="28"/>
          <w:szCs w:val="28"/>
          <w:lang w:val="kk-KZ"/>
        </w:rPr>
      </w:pPr>
      <w:r>
        <w:rPr>
          <w:sz w:val="28"/>
          <w:szCs w:val="28"/>
          <w:lang w:val="kk-KZ"/>
        </w:rPr>
        <w:t>Әдісі: High Five</w:t>
      </w:r>
    </w:p>
    <w:p w14:paraId="637AAC00" w14:textId="77777777" w:rsidR="001C04B5" w:rsidRDefault="00197CB5">
      <w:pPr>
        <w:ind w:firstLine="567"/>
        <w:jc w:val="both"/>
        <w:rPr>
          <w:sz w:val="28"/>
          <w:szCs w:val="28"/>
          <w:lang w:val="kk-KZ"/>
        </w:rPr>
      </w:pPr>
      <w:r>
        <w:rPr>
          <w:sz w:val="28"/>
          <w:szCs w:val="28"/>
          <w:lang w:val="kk-KZ"/>
        </w:rPr>
        <w:t>Орындалу барысы:</w:t>
      </w:r>
    </w:p>
    <w:p w14:paraId="742559F5" w14:textId="77777777" w:rsidR="001C04B5" w:rsidRDefault="00197CB5">
      <w:pPr>
        <w:ind w:firstLine="567"/>
        <w:jc w:val="both"/>
        <w:rPr>
          <w:sz w:val="28"/>
          <w:szCs w:val="28"/>
          <w:lang w:val="kk-KZ"/>
        </w:rPr>
      </w:pPr>
      <w:r>
        <w:rPr>
          <w:sz w:val="28"/>
          <w:szCs w:val="28"/>
          <w:lang w:val="kk-KZ"/>
        </w:rPr>
        <w:t xml:space="preserve">1. Оқушыларға оқыған мәтіннің (әңгіме не ертегінің) мазмұнын 3 сөйлеммен қысқаша жазып шығу тапсырылады. Бірінші сөйлемде – мәтіннің басталуын (кіріспе ой), екінші сөйлемде – негізгі оқиғаны, соңғы сөйлемде – қорытындысын немесе автордың идеясын қамту керек. Сілтеме: </w:t>
      </w:r>
      <w:hyperlink r:id="rId108" w:history="1">
        <w:r>
          <w:rPr>
            <w:rStyle w:val="a6"/>
            <w:color w:val="auto"/>
            <w:sz w:val="28"/>
            <w:szCs w:val="28"/>
            <w:u w:val="none"/>
            <w:lang w:val="kk-KZ"/>
          </w:rPr>
          <w:t>https://drive.google.com/drive/folders/1Yfu-FYEm9Tj1CTD30lSDRtcBwo-e7-pz</w:t>
        </w:r>
      </w:hyperlink>
    </w:p>
    <w:p w14:paraId="57F903AA" w14:textId="77777777" w:rsidR="001C04B5" w:rsidRDefault="00197CB5">
      <w:pPr>
        <w:ind w:firstLine="567"/>
        <w:jc w:val="both"/>
        <w:rPr>
          <w:sz w:val="28"/>
          <w:szCs w:val="28"/>
          <w:lang w:val="kk-KZ"/>
        </w:rPr>
      </w:pPr>
      <w:r>
        <w:rPr>
          <w:sz w:val="28"/>
          <w:szCs w:val="28"/>
          <w:lang w:val="kk-KZ"/>
        </w:rPr>
        <w:t>2. Шарты: осы үш сөйлемнің кемінде біреуінде теңеу немесе эпитет қолданылсын. Оқушылар мәтіннің басты ойын білдіру үшін өз сөзімен, бірақ кем дегенде бір көркем сөз орамымен жазуға тырысады. (Мысал: «Бұл әңгімеде дос көңілі бағалы қазынадай екені суреттеледі. Басты кейіпкер қиналған сәтте адал достың көмегін көрді. Соңында достықтың жеңісі күн шыққандай жарқырап көрінді.»)</w:t>
      </w:r>
    </w:p>
    <w:p w14:paraId="7DA7075A" w14:textId="77777777" w:rsidR="002B046B" w:rsidRDefault="00197CB5">
      <w:pPr>
        <w:ind w:firstLine="567"/>
        <w:jc w:val="both"/>
        <w:rPr>
          <w:sz w:val="28"/>
          <w:szCs w:val="28"/>
          <w:lang w:val="kk-KZ"/>
        </w:rPr>
      </w:pPr>
      <w:r>
        <w:rPr>
          <w:sz w:val="28"/>
          <w:szCs w:val="28"/>
          <w:lang w:val="kk-KZ"/>
        </w:rPr>
        <w:t>3. Оқушылар жазған түйіндеме-сөйлемдерін Padlet тақтасына немесе сыныптың ортақ чатына жариялайды. Әр оқушы өзінің қысқаша қорытындысын оқып, кім қандай көркемдегіш  сөз қосқанын байқайды (сурет 48).</w:t>
      </w:r>
    </w:p>
    <w:p w14:paraId="070E6DBF" w14:textId="5903B0EB" w:rsidR="001C04B5" w:rsidRPr="002B046B" w:rsidRDefault="00197CB5">
      <w:pPr>
        <w:ind w:firstLine="567"/>
        <w:jc w:val="both"/>
        <w:rPr>
          <w:sz w:val="32"/>
          <w:szCs w:val="32"/>
          <w:lang w:val="kk-KZ"/>
        </w:rPr>
      </w:pPr>
      <w:r>
        <w:rPr>
          <w:sz w:val="28"/>
          <w:szCs w:val="28"/>
          <w:lang w:val="kk-KZ"/>
        </w:rPr>
        <w:tab/>
      </w:r>
    </w:p>
    <w:p w14:paraId="4F94FBD2" w14:textId="77777777" w:rsidR="001C04B5" w:rsidRDefault="001C04B5">
      <w:pPr>
        <w:ind w:firstLine="709"/>
        <w:jc w:val="both"/>
        <w:rPr>
          <w:sz w:val="28"/>
          <w:szCs w:val="28"/>
          <w:lang w:val="kk-KZ"/>
        </w:rPr>
      </w:pPr>
    </w:p>
    <w:p w14:paraId="218D936A" w14:textId="77777777" w:rsidR="001C04B5" w:rsidRDefault="001C04B5">
      <w:pPr>
        <w:ind w:firstLine="709"/>
        <w:jc w:val="both"/>
        <w:rPr>
          <w:sz w:val="28"/>
          <w:szCs w:val="28"/>
          <w:lang w:val="kk-KZ"/>
        </w:rPr>
      </w:pPr>
    </w:p>
    <w:p w14:paraId="4F5D011B" w14:textId="77777777" w:rsidR="001C04B5" w:rsidRDefault="00197CB5">
      <w:pPr>
        <w:ind w:firstLine="709"/>
        <w:jc w:val="both"/>
        <w:rPr>
          <w:sz w:val="28"/>
          <w:szCs w:val="28"/>
          <w:lang w:val="kk-KZ"/>
        </w:rPr>
      </w:pPr>
      <w:r>
        <w:rPr>
          <w:noProof/>
          <w:sz w:val="28"/>
          <w:szCs w:val="28"/>
        </w:rPr>
        <w:drawing>
          <wp:anchor distT="0" distB="0" distL="114300" distR="114300" simplePos="0" relativeHeight="251685888" behindDoc="0" locked="0" layoutInCell="1" allowOverlap="1" wp14:anchorId="429B853F" wp14:editId="63539D39">
            <wp:simplePos x="0" y="0"/>
            <wp:positionH relativeFrom="column">
              <wp:posOffset>2184400</wp:posOffset>
            </wp:positionH>
            <wp:positionV relativeFrom="paragraph">
              <wp:posOffset>-457200</wp:posOffset>
            </wp:positionV>
            <wp:extent cx="1475740" cy="1257300"/>
            <wp:effectExtent l="0" t="0" r="0" b="0"/>
            <wp:wrapNone/>
            <wp:docPr id="23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7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75707" cy="1257300"/>
                    </a:xfrm>
                    <a:prstGeom prst="rect">
                      <a:avLst/>
                    </a:prstGeom>
                  </pic:spPr>
                </pic:pic>
              </a:graphicData>
            </a:graphic>
          </wp:anchor>
        </w:drawing>
      </w:r>
    </w:p>
    <w:p w14:paraId="3E003A1B" w14:textId="77777777" w:rsidR="001C04B5" w:rsidRDefault="001C04B5">
      <w:pPr>
        <w:ind w:firstLine="709"/>
        <w:jc w:val="both"/>
        <w:rPr>
          <w:sz w:val="28"/>
          <w:szCs w:val="28"/>
          <w:lang w:val="kk-KZ"/>
        </w:rPr>
      </w:pPr>
    </w:p>
    <w:p w14:paraId="29C1FAB9" w14:textId="77777777" w:rsidR="001C04B5" w:rsidRDefault="001C04B5">
      <w:pPr>
        <w:ind w:firstLine="709"/>
        <w:jc w:val="both"/>
        <w:rPr>
          <w:sz w:val="28"/>
          <w:szCs w:val="28"/>
          <w:lang w:val="kk-KZ"/>
        </w:rPr>
      </w:pPr>
    </w:p>
    <w:p w14:paraId="11BC47AD" w14:textId="77777777" w:rsidR="001C04B5" w:rsidRDefault="001C04B5">
      <w:pPr>
        <w:tabs>
          <w:tab w:val="left" w:pos="993"/>
          <w:tab w:val="left" w:pos="2652"/>
        </w:tabs>
        <w:ind w:firstLine="709"/>
        <w:jc w:val="center"/>
        <w:rPr>
          <w:sz w:val="28"/>
          <w:szCs w:val="28"/>
          <w:lang w:val="kk-KZ"/>
        </w:rPr>
      </w:pPr>
    </w:p>
    <w:p w14:paraId="1D7B9A28" w14:textId="77777777" w:rsidR="001C04B5" w:rsidRDefault="001C04B5" w:rsidP="002B046B">
      <w:pPr>
        <w:tabs>
          <w:tab w:val="left" w:pos="993"/>
          <w:tab w:val="left" w:pos="2652"/>
        </w:tabs>
        <w:rPr>
          <w:sz w:val="28"/>
          <w:szCs w:val="28"/>
          <w:lang w:val="kk-KZ"/>
        </w:rPr>
      </w:pPr>
    </w:p>
    <w:p w14:paraId="29D5C56D" w14:textId="77777777" w:rsidR="001C04B5" w:rsidRDefault="00197CB5">
      <w:pPr>
        <w:tabs>
          <w:tab w:val="left" w:pos="993"/>
          <w:tab w:val="left" w:pos="2652"/>
        </w:tabs>
        <w:jc w:val="center"/>
        <w:rPr>
          <w:sz w:val="28"/>
          <w:szCs w:val="28"/>
          <w:lang w:val="kk-KZ"/>
        </w:rPr>
      </w:pPr>
      <w:r>
        <w:rPr>
          <w:sz w:val="28"/>
          <w:szCs w:val="28"/>
          <w:lang w:val="kk-KZ"/>
        </w:rPr>
        <w:t>Сурет 48 –  Padlet тақтасы арқылы жасалған QR тапсырма</w:t>
      </w:r>
    </w:p>
    <w:p w14:paraId="0903B8B9" w14:textId="77777777" w:rsidR="001C04B5" w:rsidRDefault="001C04B5">
      <w:pPr>
        <w:tabs>
          <w:tab w:val="left" w:pos="993"/>
          <w:tab w:val="left" w:pos="2652"/>
        </w:tabs>
        <w:ind w:firstLine="709"/>
        <w:jc w:val="center"/>
        <w:rPr>
          <w:sz w:val="28"/>
          <w:szCs w:val="28"/>
          <w:lang w:val="kk-KZ"/>
        </w:rPr>
      </w:pPr>
    </w:p>
    <w:p w14:paraId="6ED247AD" w14:textId="77777777" w:rsidR="001C04B5" w:rsidRDefault="00197CB5">
      <w:pPr>
        <w:ind w:firstLine="567"/>
        <w:jc w:val="both"/>
        <w:rPr>
          <w:sz w:val="28"/>
          <w:szCs w:val="28"/>
          <w:lang w:val="kk-KZ"/>
        </w:rPr>
      </w:pPr>
      <w:r>
        <w:rPr>
          <w:sz w:val="28"/>
          <w:szCs w:val="28"/>
          <w:lang w:val="kk-KZ"/>
        </w:rPr>
        <w:t>4. Мұғалім бірнеше жұмысқа тоқталып, жақсы шыққан теңеу, эпитеттерді атап өтеді (сурет 49).</w:t>
      </w:r>
      <w:r>
        <w:rPr>
          <w:sz w:val="28"/>
          <w:szCs w:val="28"/>
          <w:lang w:val="kk-KZ"/>
        </w:rPr>
        <w:tab/>
      </w:r>
    </w:p>
    <w:p w14:paraId="1414BA13" w14:textId="77777777" w:rsidR="001C04B5" w:rsidRDefault="00197CB5">
      <w:pPr>
        <w:ind w:firstLine="709"/>
        <w:jc w:val="both"/>
        <w:rPr>
          <w:sz w:val="28"/>
          <w:szCs w:val="28"/>
          <w:lang w:val="kk-KZ"/>
        </w:rPr>
      </w:pPr>
      <w:r>
        <w:rPr>
          <w:noProof/>
          <w:sz w:val="28"/>
          <w:szCs w:val="28"/>
        </w:rPr>
        <w:drawing>
          <wp:anchor distT="0" distB="0" distL="114300" distR="114300" simplePos="0" relativeHeight="251669504" behindDoc="0" locked="0" layoutInCell="1" allowOverlap="1" wp14:anchorId="19C37DA9" wp14:editId="7BB869B9">
            <wp:simplePos x="0" y="0"/>
            <wp:positionH relativeFrom="column">
              <wp:posOffset>2129790</wp:posOffset>
            </wp:positionH>
            <wp:positionV relativeFrom="paragraph">
              <wp:posOffset>149225</wp:posOffset>
            </wp:positionV>
            <wp:extent cx="1781175" cy="1381125"/>
            <wp:effectExtent l="0" t="0" r="0" b="0"/>
            <wp:wrapNone/>
            <wp:docPr id="23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7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81175" cy="1381125"/>
                    </a:xfrm>
                    <a:prstGeom prst="rect">
                      <a:avLst/>
                    </a:prstGeom>
                  </pic:spPr>
                </pic:pic>
              </a:graphicData>
            </a:graphic>
          </wp:anchor>
        </w:drawing>
      </w:r>
    </w:p>
    <w:p w14:paraId="7A33390D" w14:textId="77777777" w:rsidR="001C04B5" w:rsidRDefault="001C04B5">
      <w:pPr>
        <w:ind w:firstLine="709"/>
        <w:jc w:val="both"/>
        <w:rPr>
          <w:sz w:val="28"/>
          <w:szCs w:val="28"/>
          <w:lang w:val="kk-KZ"/>
        </w:rPr>
      </w:pPr>
    </w:p>
    <w:p w14:paraId="1A2092DF" w14:textId="77777777" w:rsidR="001C04B5" w:rsidRDefault="001C04B5">
      <w:pPr>
        <w:ind w:firstLine="709"/>
        <w:jc w:val="both"/>
        <w:rPr>
          <w:sz w:val="28"/>
          <w:szCs w:val="28"/>
          <w:lang w:val="kk-KZ"/>
        </w:rPr>
      </w:pPr>
    </w:p>
    <w:p w14:paraId="6EAF4542" w14:textId="77777777" w:rsidR="001C04B5" w:rsidRDefault="001C04B5">
      <w:pPr>
        <w:ind w:firstLine="709"/>
        <w:jc w:val="both"/>
        <w:rPr>
          <w:sz w:val="28"/>
          <w:szCs w:val="28"/>
          <w:lang w:val="kk-KZ"/>
        </w:rPr>
      </w:pPr>
    </w:p>
    <w:p w14:paraId="5500E36B" w14:textId="77777777" w:rsidR="001C04B5" w:rsidRDefault="001C04B5">
      <w:pPr>
        <w:ind w:firstLine="709"/>
        <w:jc w:val="both"/>
        <w:rPr>
          <w:sz w:val="28"/>
          <w:szCs w:val="28"/>
          <w:lang w:val="kk-KZ"/>
        </w:rPr>
      </w:pPr>
    </w:p>
    <w:p w14:paraId="1E21762F" w14:textId="77777777" w:rsidR="001C04B5" w:rsidRDefault="001C04B5">
      <w:pPr>
        <w:ind w:firstLine="709"/>
        <w:jc w:val="both"/>
        <w:rPr>
          <w:sz w:val="28"/>
          <w:szCs w:val="28"/>
          <w:lang w:val="kk-KZ"/>
        </w:rPr>
      </w:pPr>
    </w:p>
    <w:p w14:paraId="04BFBBA6" w14:textId="77777777" w:rsidR="001C04B5" w:rsidRDefault="001C04B5">
      <w:pPr>
        <w:ind w:firstLine="709"/>
        <w:jc w:val="both"/>
        <w:rPr>
          <w:sz w:val="28"/>
          <w:szCs w:val="28"/>
          <w:lang w:val="kk-KZ"/>
        </w:rPr>
      </w:pPr>
    </w:p>
    <w:p w14:paraId="4A8E8939" w14:textId="77777777" w:rsidR="001C04B5" w:rsidRDefault="001C04B5">
      <w:pPr>
        <w:ind w:firstLine="709"/>
        <w:jc w:val="both"/>
        <w:rPr>
          <w:sz w:val="28"/>
          <w:szCs w:val="28"/>
          <w:lang w:val="kk-KZ"/>
        </w:rPr>
      </w:pPr>
    </w:p>
    <w:p w14:paraId="59333934" w14:textId="77777777" w:rsidR="001C04B5" w:rsidRDefault="001C04B5">
      <w:pPr>
        <w:tabs>
          <w:tab w:val="left" w:pos="993"/>
          <w:tab w:val="left" w:pos="2652"/>
        </w:tabs>
        <w:ind w:firstLine="709"/>
        <w:jc w:val="center"/>
        <w:rPr>
          <w:sz w:val="16"/>
          <w:szCs w:val="16"/>
          <w:lang w:val="kk-KZ"/>
        </w:rPr>
      </w:pPr>
    </w:p>
    <w:p w14:paraId="1D267681" w14:textId="77777777" w:rsidR="001C04B5" w:rsidRDefault="00197CB5">
      <w:pPr>
        <w:tabs>
          <w:tab w:val="left" w:pos="993"/>
          <w:tab w:val="left" w:pos="2652"/>
        </w:tabs>
        <w:jc w:val="center"/>
        <w:rPr>
          <w:sz w:val="28"/>
          <w:szCs w:val="28"/>
          <w:lang w:val="kk-KZ"/>
        </w:rPr>
      </w:pPr>
      <w:r>
        <w:rPr>
          <w:sz w:val="28"/>
          <w:szCs w:val="28"/>
          <w:lang w:val="kk-KZ"/>
        </w:rPr>
        <w:t>Сурет 49 –   Padlet тақтасы арқылы жасалған QR тапсырма</w:t>
      </w:r>
    </w:p>
    <w:p w14:paraId="679CFAF1" w14:textId="77777777" w:rsidR="001C04B5" w:rsidRDefault="001C04B5">
      <w:pPr>
        <w:tabs>
          <w:tab w:val="left" w:pos="993"/>
          <w:tab w:val="left" w:pos="2652"/>
        </w:tabs>
        <w:ind w:firstLine="709"/>
        <w:jc w:val="center"/>
        <w:rPr>
          <w:sz w:val="28"/>
          <w:szCs w:val="28"/>
          <w:lang w:val="kk-KZ"/>
        </w:rPr>
      </w:pPr>
    </w:p>
    <w:p w14:paraId="0C53E5B7" w14:textId="77777777" w:rsidR="001C04B5" w:rsidRDefault="00197CB5">
      <w:pPr>
        <w:ind w:firstLine="567"/>
        <w:jc w:val="both"/>
        <w:rPr>
          <w:sz w:val="28"/>
          <w:szCs w:val="28"/>
          <w:lang w:val="kk-KZ"/>
        </w:rPr>
      </w:pPr>
      <w:r>
        <w:rPr>
          <w:sz w:val="28"/>
          <w:szCs w:val="28"/>
          <w:lang w:val="kk-KZ"/>
        </w:rPr>
        <w:lastRenderedPageBreak/>
        <w:t>Қорытынды: Барлық оқушының қысқаша түйіндемелерінен шығарма идеясын түсінгені көрінеді. Олар негізгі ойды аз сөзбен жеткізуге және әсерлілігін арттыруға талпынды. Сабақ соңында мұғалім Padlet-тағы жазбаларға сүйене отырып, Wordwall арқылы шағын викторина өткізуі мүмкін – оқушылар бірбірінің қорытындысында қандай теңеу/эпитет қолданылғанын табады (бұл олардың бірбірін мұқият тыңдағанын тексеру үшін). Нәтижесінде оқушылар әрі мәтінді түсінгенін, әрі көркем сөзді орынды қолдануды меңгергенін көрсетті.</w:t>
      </w:r>
    </w:p>
    <w:p w14:paraId="09A0621E" w14:textId="77777777" w:rsidR="001C04B5" w:rsidRDefault="00197CB5">
      <w:pPr>
        <w:ind w:firstLine="567"/>
        <w:jc w:val="both"/>
        <w:rPr>
          <w:i/>
          <w:sz w:val="28"/>
          <w:szCs w:val="28"/>
          <w:lang w:val="kk-KZ"/>
        </w:rPr>
      </w:pPr>
      <w:r>
        <w:rPr>
          <w:i/>
          <w:sz w:val="28"/>
          <w:szCs w:val="28"/>
          <w:lang w:val="kk-KZ"/>
        </w:rPr>
        <w:t xml:space="preserve">«4К» моделі негізіндегі тапсырмалар </w:t>
      </w:r>
    </w:p>
    <w:p w14:paraId="68E0DB0F" w14:textId="77777777" w:rsidR="001C04B5" w:rsidRDefault="00197CB5">
      <w:pPr>
        <w:ind w:firstLine="567"/>
        <w:jc w:val="both"/>
        <w:rPr>
          <w:sz w:val="28"/>
          <w:szCs w:val="28"/>
          <w:lang w:val="kk-KZ"/>
        </w:rPr>
      </w:pPr>
      <w:r>
        <w:rPr>
          <w:sz w:val="28"/>
          <w:szCs w:val="28"/>
          <w:lang w:val="kk-KZ"/>
        </w:rPr>
        <w:t>Тапсырма 1: «Тіл бейнесінің күші» (Сыни ойлау)</w:t>
      </w:r>
    </w:p>
    <w:p w14:paraId="1540B734" w14:textId="77777777" w:rsidR="001C04B5" w:rsidRDefault="00197CB5">
      <w:pPr>
        <w:ind w:firstLine="567"/>
        <w:jc w:val="both"/>
        <w:rPr>
          <w:sz w:val="28"/>
          <w:szCs w:val="28"/>
          <w:lang w:val="kk-KZ"/>
        </w:rPr>
      </w:pPr>
      <w:r>
        <w:rPr>
          <w:sz w:val="28"/>
          <w:szCs w:val="28"/>
          <w:lang w:val="kk-KZ"/>
        </w:rPr>
        <w:t>Тақырыбы: Бейнелі және тура мағыналы сөйлемдерді салыстыру</w:t>
      </w:r>
    </w:p>
    <w:p w14:paraId="6EC0F6D1" w14:textId="77777777" w:rsidR="001C04B5" w:rsidRDefault="00197CB5">
      <w:pPr>
        <w:ind w:firstLine="567"/>
        <w:jc w:val="both"/>
        <w:rPr>
          <w:sz w:val="28"/>
          <w:szCs w:val="28"/>
          <w:lang w:val="kk-KZ"/>
        </w:rPr>
      </w:pPr>
      <w:r>
        <w:rPr>
          <w:sz w:val="28"/>
          <w:szCs w:val="28"/>
          <w:lang w:val="kk-KZ"/>
        </w:rPr>
        <w:t>Мақсаты: Оқушылардың сыни тұрғыдан ойлау қабілетін дамыту. Тура және ауыспалы мағынадағы сөйлемдердің айырмашылығын талдау арқылы көркемдегіш  құралдардың маңызын түсіну.</w:t>
      </w:r>
    </w:p>
    <w:p w14:paraId="7BC9A137" w14:textId="77777777" w:rsidR="001C04B5" w:rsidRDefault="00197CB5">
      <w:pPr>
        <w:ind w:firstLine="567"/>
        <w:jc w:val="both"/>
        <w:rPr>
          <w:sz w:val="28"/>
          <w:szCs w:val="28"/>
          <w:lang w:val="kk-KZ"/>
        </w:rPr>
      </w:pPr>
      <w:r>
        <w:rPr>
          <w:sz w:val="28"/>
          <w:szCs w:val="28"/>
          <w:lang w:val="kk-KZ"/>
        </w:rPr>
        <w:t>Орындалу барысы:</w:t>
      </w:r>
    </w:p>
    <w:p w14:paraId="013AAD66" w14:textId="77777777" w:rsidR="001C04B5" w:rsidRDefault="00197CB5">
      <w:pPr>
        <w:ind w:firstLine="567"/>
        <w:jc w:val="both"/>
        <w:rPr>
          <w:sz w:val="28"/>
          <w:szCs w:val="28"/>
          <w:lang w:val="kk-KZ"/>
        </w:rPr>
      </w:pPr>
      <w:r>
        <w:rPr>
          <w:sz w:val="28"/>
          <w:szCs w:val="28"/>
          <w:lang w:val="kk-KZ"/>
        </w:rPr>
        <w:t>1. Мұғалім екі түрлі нұсқадағы сөйлемдерді дайындайды. Мысалы: а) «Аслан қатты қуанды.» ә) «Асланның қуанышы жарқ еткен күндей болды.»; немесе а) «Орман тыныш еді.» ә) «Орман тыншыққан сәбидей мүлгіді.». Осындай 2-3 жұп сөйлемді интерактивті тақтаға шығарады.</w:t>
      </w:r>
    </w:p>
    <w:p w14:paraId="431AE39E" w14:textId="77777777" w:rsidR="001C04B5" w:rsidRDefault="00197CB5">
      <w:pPr>
        <w:ind w:firstLine="567"/>
        <w:jc w:val="both"/>
        <w:rPr>
          <w:sz w:val="28"/>
          <w:szCs w:val="28"/>
          <w:lang w:val="kk-KZ"/>
        </w:rPr>
      </w:pPr>
      <w:r>
        <w:rPr>
          <w:sz w:val="28"/>
          <w:szCs w:val="28"/>
          <w:lang w:val="kk-KZ"/>
        </w:rPr>
        <w:t>2. Оқушыларға әр жұптың қайсы сөйлемі әсерлірек, көңілде жақсы елес қалдыратынын ойлану тапсырылады. Олар өз таңдауын және неге олай ойлайтынын негіздеуі керек.</w:t>
      </w:r>
    </w:p>
    <w:p w14:paraId="799AFBC3" w14:textId="77777777" w:rsidR="001C04B5" w:rsidRDefault="00197CB5">
      <w:pPr>
        <w:ind w:firstLine="567"/>
        <w:jc w:val="both"/>
        <w:rPr>
          <w:sz w:val="28"/>
          <w:szCs w:val="28"/>
          <w:lang w:val="kk-KZ"/>
        </w:rPr>
      </w:pPr>
      <w:r>
        <w:rPr>
          <w:sz w:val="28"/>
          <w:szCs w:val="28"/>
          <w:lang w:val="kk-KZ"/>
        </w:rPr>
        <w:t>3. Оқушылар Nearpod платформасындағы онлайн-дауыс беру арқылы әр жұптағы ұнаған сөйлемді таңдайды. Nearpod-та мұғалім сұрақ қойып, «а» не «ә» нұсқасын таңдауды және қысқаша түсініктеме жазуды сұрайды. Әр оқушы дауыс беріп, комментарийінде неге сол нұсқа қызығырақ екенін жазады (мысалы: «ә» нұсқасы көңілді анық көзге елестетеді, күнге теңегені ұнады).</w:t>
      </w:r>
    </w:p>
    <w:p w14:paraId="49B96B90" w14:textId="77777777" w:rsidR="001C04B5" w:rsidRDefault="00197CB5">
      <w:pPr>
        <w:ind w:firstLine="567"/>
        <w:jc w:val="both"/>
        <w:rPr>
          <w:sz w:val="28"/>
          <w:szCs w:val="28"/>
          <w:lang w:val="kk-KZ"/>
        </w:rPr>
      </w:pPr>
      <w:r>
        <w:rPr>
          <w:sz w:val="28"/>
          <w:szCs w:val="28"/>
          <w:lang w:val="kk-KZ"/>
        </w:rPr>
        <w:t xml:space="preserve">4. Мұғалім Nearpod нәтижесін экранға шығарып, қай нұсқа көп дауыс алғанын көрсетеді. Оқушылардың жазған себептерінен мысалдар оқып береді. Сынып болып, бейнелі сөйлемдердің артықшылығын талқылайды: олар сезімді, көріністі айқынырақ суреттейді, оқырманға әсер етеді.Сілтеме: </w:t>
      </w:r>
      <w:hyperlink r:id="rId111" w:history="1">
        <w:r>
          <w:rPr>
            <w:rStyle w:val="a6"/>
            <w:color w:val="auto"/>
            <w:sz w:val="28"/>
            <w:szCs w:val="28"/>
            <w:u w:val="none"/>
            <w:lang w:val="kk-KZ"/>
          </w:rPr>
          <w:t>https://www.canva.com/design/DAGzzbYpw98/3hrB2EIoaklfSrMRdmd-8Q/edit?utm_content=DAGzzbYpw98&amp;utm_campaign=designshare&amp;utm_medium=link2&amp;utm_source=sharebutton</w:t>
        </w:r>
      </w:hyperlink>
    </w:p>
    <w:p w14:paraId="696059BD" w14:textId="77777777" w:rsidR="001C04B5" w:rsidRDefault="00197CB5">
      <w:pPr>
        <w:ind w:firstLine="567"/>
        <w:jc w:val="both"/>
        <w:rPr>
          <w:sz w:val="28"/>
          <w:szCs w:val="28"/>
          <w:lang w:val="kk-KZ"/>
        </w:rPr>
      </w:pPr>
      <w:r>
        <w:rPr>
          <w:sz w:val="28"/>
          <w:szCs w:val="28"/>
          <w:lang w:val="kk-KZ"/>
        </w:rPr>
        <w:t>Қорытынды: Оқушылар жай сөйлем мен көркемдеп айтылған сөйлемнің айырмашылығын түсінді. Сыни талдау нәтижесінде көпшілігі бейнелі теңеу, эпитет қосылған сөйлемнің құнары жоғары екенін байқады. Олар өз пікірлерін дәлелдеп үйренді. Мұғалім қорытындылай келе: «Көркем сөз ойға әсер етеді, мәтінді қызықты етеді» деген тұжырым жасайды. Бұл тапсырма оқушыларға әдеби тілдің күшін сыни бағалауға мүмкіндік берді.</w:t>
      </w:r>
    </w:p>
    <w:p w14:paraId="305F8D1D" w14:textId="77777777" w:rsidR="001C04B5" w:rsidRDefault="00197CB5">
      <w:pPr>
        <w:ind w:firstLine="567"/>
        <w:jc w:val="both"/>
        <w:rPr>
          <w:sz w:val="28"/>
          <w:szCs w:val="28"/>
          <w:lang w:val="kk-KZ"/>
        </w:rPr>
      </w:pPr>
      <w:r>
        <w:rPr>
          <w:sz w:val="28"/>
          <w:szCs w:val="28"/>
          <w:lang w:val="kk-KZ"/>
        </w:rPr>
        <w:t>Тапсырма 2: «Менің жанымдағылар – менің шабытым» (Шығармашылық)</w:t>
      </w:r>
    </w:p>
    <w:p w14:paraId="5CB56920" w14:textId="77777777" w:rsidR="001C04B5" w:rsidRDefault="00197CB5">
      <w:pPr>
        <w:ind w:firstLine="567"/>
        <w:jc w:val="both"/>
        <w:rPr>
          <w:sz w:val="28"/>
          <w:szCs w:val="28"/>
          <w:lang w:val="kk-KZ"/>
        </w:rPr>
      </w:pPr>
      <w:r>
        <w:rPr>
          <w:sz w:val="28"/>
          <w:szCs w:val="28"/>
          <w:lang w:val="kk-KZ"/>
        </w:rPr>
        <w:t>Тақырыбы: Жақын адамдарды көркем теңеумен суреттеу</w:t>
      </w:r>
    </w:p>
    <w:p w14:paraId="368ED76D" w14:textId="77777777" w:rsidR="001C04B5" w:rsidRDefault="00197CB5">
      <w:pPr>
        <w:ind w:firstLine="567"/>
        <w:jc w:val="both"/>
        <w:rPr>
          <w:sz w:val="28"/>
          <w:szCs w:val="28"/>
          <w:lang w:val="kk-KZ"/>
        </w:rPr>
      </w:pPr>
      <w:r>
        <w:rPr>
          <w:sz w:val="28"/>
          <w:szCs w:val="28"/>
          <w:lang w:val="kk-KZ"/>
        </w:rPr>
        <w:t>Мақсаты: Оқушылардың шығармашылық қиялын ұштау, теңеу мен эпитет ойлап табу дағдысын дамыту. Жақын адамын сипаттай отырып, әдемі теңеу қолдануға үйрету.</w:t>
      </w:r>
    </w:p>
    <w:p w14:paraId="20EB5288" w14:textId="77777777" w:rsidR="001C04B5" w:rsidRDefault="00197CB5">
      <w:pPr>
        <w:ind w:firstLine="567"/>
        <w:jc w:val="both"/>
        <w:rPr>
          <w:i/>
          <w:sz w:val="28"/>
          <w:szCs w:val="28"/>
          <w:lang w:val="kk-KZ"/>
        </w:rPr>
      </w:pPr>
      <w:r>
        <w:rPr>
          <w:i/>
          <w:sz w:val="28"/>
          <w:szCs w:val="28"/>
          <w:lang w:val="kk-KZ"/>
        </w:rPr>
        <w:lastRenderedPageBreak/>
        <w:t xml:space="preserve">«4К» моделі </w:t>
      </w:r>
    </w:p>
    <w:p w14:paraId="7EC9EE63" w14:textId="77777777" w:rsidR="001C04B5" w:rsidRDefault="00197CB5">
      <w:pPr>
        <w:ind w:firstLine="567"/>
        <w:jc w:val="both"/>
        <w:rPr>
          <w:sz w:val="28"/>
          <w:szCs w:val="28"/>
          <w:lang w:val="kk-KZ"/>
        </w:rPr>
      </w:pPr>
      <w:r>
        <w:rPr>
          <w:sz w:val="28"/>
          <w:szCs w:val="28"/>
          <w:lang w:val="kk-KZ"/>
        </w:rPr>
        <w:t>Орындалу барысы:</w:t>
      </w:r>
    </w:p>
    <w:p w14:paraId="23CB5B01" w14:textId="77777777" w:rsidR="001C04B5" w:rsidRDefault="00197CB5">
      <w:pPr>
        <w:ind w:firstLine="567"/>
        <w:jc w:val="both"/>
        <w:rPr>
          <w:sz w:val="28"/>
          <w:szCs w:val="28"/>
          <w:lang w:val="kk-KZ"/>
        </w:rPr>
      </w:pPr>
      <w:r>
        <w:rPr>
          <w:sz w:val="28"/>
          <w:szCs w:val="28"/>
          <w:lang w:val="kk-KZ"/>
        </w:rPr>
        <w:t>1. Оқушыларға үйдегі жақын адамдарына (ата-ана, әже, аға-әпке) немесе сүйікті ұстазына арнап қысқаша құттықтау ашықхат жасау ұсынылады. Ашықхаттың мәтінінде сол адамды сипаттайтын кемінде бір теңеу не эпитет болуы керек. Мысалы: «Менің анам – алтын күн секілді, сәулесін шашып мені әрдайым жылытады» деген сияқты.</w:t>
      </w:r>
    </w:p>
    <w:p w14:paraId="4B6F05C3" w14:textId="77777777" w:rsidR="001C04B5" w:rsidRDefault="00197CB5">
      <w:pPr>
        <w:ind w:firstLine="567"/>
        <w:jc w:val="both"/>
        <w:rPr>
          <w:sz w:val="28"/>
          <w:szCs w:val="28"/>
          <w:lang w:val="kk-KZ"/>
        </w:rPr>
      </w:pPr>
      <w:r>
        <w:rPr>
          <w:sz w:val="28"/>
          <w:szCs w:val="28"/>
          <w:lang w:val="kk-KZ"/>
        </w:rPr>
        <w:t>2. Ашықхат дизайнын оқушылар Canva платформасында орындайды. Canva-ның дайын шаблондарын пайдаланып, құттықтау хатының негізін таңдайды. Мәтін жазатын орынға өзі ойластырған көркем сөйлемді жазады. Сондай-ақ, анасы немесе әжесі болса – жүрек, күн бейнесін, әкесі не ағасы болса – тау, алып емен тәрізді бейнелерді қосып, ашықхатын әсемдейді.</w:t>
      </w:r>
    </w:p>
    <w:p w14:paraId="7D3CDFDB" w14:textId="77777777" w:rsidR="001C04B5" w:rsidRDefault="00197CB5">
      <w:pPr>
        <w:ind w:firstLine="567"/>
        <w:jc w:val="both"/>
        <w:rPr>
          <w:sz w:val="28"/>
          <w:szCs w:val="28"/>
          <w:lang w:val="kk-KZ"/>
        </w:rPr>
      </w:pPr>
      <w:r>
        <w:rPr>
          <w:sz w:val="28"/>
          <w:szCs w:val="28"/>
          <w:lang w:val="kk-KZ"/>
        </w:rPr>
        <w:t>3. Әр оқушы жасаған цифрлық ашықхатын сыныпта көрсетеді. Ондағы теңеу немесе эпитетті дауыстап оқып береді және сол арқылы қандай көңіл-күй не сипат бергісі келгенін түсіндіреді. Мысалы: «Мен атамды берік қара тасқа теңедім, себебі атам – біздің тірегіміз» деген сияқты.</w:t>
      </w:r>
    </w:p>
    <w:p w14:paraId="2364C27B" w14:textId="77777777" w:rsidR="001C04B5" w:rsidRDefault="00197CB5">
      <w:pPr>
        <w:ind w:firstLine="567"/>
        <w:jc w:val="both"/>
        <w:rPr>
          <w:sz w:val="28"/>
          <w:szCs w:val="28"/>
          <w:lang w:val="kk-KZ"/>
        </w:rPr>
      </w:pPr>
      <w:r>
        <w:rPr>
          <w:sz w:val="28"/>
          <w:szCs w:val="28"/>
          <w:lang w:val="kk-KZ"/>
        </w:rPr>
        <w:t xml:space="preserve">4. Ашықхаттарды оқушылар қалауы бойынша отбасына немесе мұғаліміне сыйға тартады (электронды түрде немесе қағазға басып). Сілтеме: </w:t>
      </w:r>
      <w:hyperlink r:id="rId112" w:history="1">
        <w:r>
          <w:rPr>
            <w:rStyle w:val="a6"/>
            <w:color w:val="auto"/>
            <w:sz w:val="28"/>
            <w:szCs w:val="28"/>
            <w:u w:val="none"/>
            <w:lang w:val="kk-KZ"/>
          </w:rPr>
          <w:t>https://www.canva.com/design/DAGzzV7S9vA/JtLHA8JHjQLq2Lm0Y1AuTA/edit?utm_content=DAGzzV7S9vA&amp;utm_campaign=designshare&amp;utm_medium=link2&amp;utm_source=sharebutton</w:t>
        </w:r>
      </w:hyperlink>
    </w:p>
    <w:p w14:paraId="6B85AE24" w14:textId="77777777" w:rsidR="001C04B5" w:rsidRDefault="00197CB5">
      <w:pPr>
        <w:ind w:firstLine="567"/>
        <w:jc w:val="both"/>
        <w:rPr>
          <w:sz w:val="28"/>
          <w:szCs w:val="28"/>
          <w:lang w:val="kk-KZ"/>
        </w:rPr>
      </w:pPr>
      <w:r>
        <w:rPr>
          <w:sz w:val="28"/>
          <w:szCs w:val="28"/>
          <w:lang w:val="kk-KZ"/>
        </w:rPr>
        <w:t>Қорытынды: Оқушылар шынайы өмірдегі жақындарын суреттеу үшін шығармашылықпен теңеу, эпитет ойлап тапты. Әр оқушының жұмысы қайталанбас болды – бірі анасын күнге, бірі гүлге, бірі өмірдің сәніне теңеді. Мұғалім олардың шығармашылық талпынысын атап өтіп, жақсы шыққан теңеулерді тағы бір рет атап өтеді. Бұл тапсырма балалардың әдеби тілді өз өмірімен байланыстырып қолдануына жол ашып, шығармашылыққа жетеледі.</w:t>
      </w:r>
    </w:p>
    <w:p w14:paraId="02768388" w14:textId="77777777" w:rsidR="001C04B5" w:rsidRDefault="00197CB5">
      <w:pPr>
        <w:ind w:firstLine="567"/>
        <w:jc w:val="both"/>
        <w:rPr>
          <w:sz w:val="28"/>
          <w:szCs w:val="28"/>
          <w:lang w:val="kk-KZ"/>
        </w:rPr>
      </w:pPr>
      <w:r>
        <w:rPr>
          <w:sz w:val="28"/>
          <w:szCs w:val="28"/>
          <w:lang w:val="kk-KZ"/>
        </w:rPr>
        <w:t>Тапсырма 3: «Әдеби аңшылар» (Ынтымақтастық)</w:t>
      </w:r>
    </w:p>
    <w:p w14:paraId="17A0B3FA" w14:textId="77777777" w:rsidR="001C04B5" w:rsidRDefault="00197CB5">
      <w:pPr>
        <w:ind w:firstLine="567"/>
        <w:jc w:val="both"/>
        <w:rPr>
          <w:sz w:val="28"/>
          <w:szCs w:val="28"/>
          <w:lang w:val="kk-KZ"/>
        </w:rPr>
      </w:pPr>
      <w:r>
        <w:rPr>
          <w:sz w:val="28"/>
          <w:szCs w:val="28"/>
          <w:lang w:val="kk-KZ"/>
        </w:rPr>
        <w:t>Тақырыбы: Мәтіндерден көркемдегіш  құралдарды топпен іздеу</w:t>
      </w:r>
    </w:p>
    <w:p w14:paraId="0B2540D0" w14:textId="77777777" w:rsidR="001C04B5" w:rsidRDefault="00197CB5">
      <w:pPr>
        <w:ind w:firstLine="567"/>
        <w:jc w:val="both"/>
        <w:rPr>
          <w:sz w:val="28"/>
          <w:szCs w:val="28"/>
          <w:lang w:val="kk-KZ"/>
        </w:rPr>
      </w:pPr>
      <w:r>
        <w:rPr>
          <w:sz w:val="28"/>
          <w:szCs w:val="28"/>
          <w:lang w:val="kk-KZ"/>
        </w:rPr>
        <w:t>Мақсаты: Топта ынтымақтастықпен жұмыс істей отырып, әртүрлі шығармалардан теңеу, эпитет, кейіптеу мысалдарын жинақтау. Бірлесіп талдау жасау арқылы оқушылардың тіл байлығын және командалық дағдыларын дамыту.</w:t>
      </w:r>
    </w:p>
    <w:p w14:paraId="2F341E84" w14:textId="77777777" w:rsidR="001C04B5" w:rsidRDefault="00197CB5">
      <w:pPr>
        <w:ind w:firstLine="567"/>
        <w:jc w:val="both"/>
        <w:rPr>
          <w:i/>
          <w:sz w:val="28"/>
          <w:szCs w:val="28"/>
          <w:lang w:val="kk-KZ"/>
        </w:rPr>
      </w:pPr>
      <w:r>
        <w:rPr>
          <w:i/>
          <w:sz w:val="28"/>
          <w:szCs w:val="28"/>
          <w:lang w:val="kk-KZ"/>
        </w:rPr>
        <w:t xml:space="preserve">«4К» моделі </w:t>
      </w:r>
    </w:p>
    <w:p w14:paraId="7D837535" w14:textId="77777777" w:rsidR="001C04B5" w:rsidRDefault="00197CB5">
      <w:pPr>
        <w:ind w:firstLine="567"/>
        <w:jc w:val="both"/>
        <w:rPr>
          <w:sz w:val="28"/>
          <w:szCs w:val="28"/>
          <w:lang w:val="kk-KZ"/>
        </w:rPr>
      </w:pPr>
      <w:r>
        <w:rPr>
          <w:sz w:val="28"/>
          <w:szCs w:val="28"/>
          <w:lang w:val="kk-KZ"/>
        </w:rPr>
        <w:t>Орындалу барысы:</w:t>
      </w:r>
    </w:p>
    <w:p w14:paraId="3734687E" w14:textId="77777777" w:rsidR="001C04B5" w:rsidRDefault="00197CB5">
      <w:pPr>
        <w:ind w:firstLine="567"/>
        <w:jc w:val="both"/>
        <w:rPr>
          <w:sz w:val="28"/>
          <w:szCs w:val="28"/>
          <w:lang w:val="kk-KZ"/>
        </w:rPr>
      </w:pPr>
      <w:r>
        <w:rPr>
          <w:sz w:val="28"/>
          <w:szCs w:val="28"/>
          <w:lang w:val="kk-KZ"/>
        </w:rPr>
        <w:t>1. Сыныпты 3 топқа бөлу: 1-топ – «Теңеу іздеушілер», 2-топ – «Эпитет іздеушілер», 3-топ – «Кейіптеу іздеушілер». Әр топқа 4-сынып әдебиеттік оқу оқулығындағы бірнеше шығарма атауы (немесе бөлім) беріледі. Мысалы, әр топқа 2-3 мәтіннен бөліп беру: бір топқа «Ағаштар неге ашуланды?», «Алтын балық» ертегісі; екінші топқа «Менің атым Қожа», «Адасқан бала»; үшінші топқа «Мен қалай торғай болдым?» сияқты.</w:t>
      </w:r>
    </w:p>
    <w:p w14:paraId="70997586" w14:textId="77777777" w:rsidR="001C04B5" w:rsidRDefault="00197CB5">
      <w:pPr>
        <w:ind w:firstLine="567"/>
        <w:jc w:val="both"/>
        <w:rPr>
          <w:sz w:val="28"/>
          <w:szCs w:val="28"/>
          <w:lang w:val="kk-KZ"/>
        </w:rPr>
      </w:pPr>
      <w:r>
        <w:rPr>
          <w:sz w:val="28"/>
          <w:szCs w:val="28"/>
          <w:lang w:val="kk-KZ"/>
        </w:rPr>
        <w:t xml:space="preserve">2. Топ мүшелері өз мәтіндерін бірге қарап шығып, өздеріне бекітілген көркемдегіш  құрал түрі бойынша мысалдар теріп жазып алады. Мысалы, 1-топ өз мәтіндеріндегі барлық теңеу сөз орамдарын іздеп табады (мәтіннен сөйлемді </w:t>
      </w:r>
      <w:r>
        <w:rPr>
          <w:sz w:val="28"/>
          <w:szCs w:val="28"/>
          <w:lang w:val="kk-KZ"/>
        </w:rPr>
        <w:lastRenderedPageBreak/>
        <w:t>толық не қажет бөлігін жазып алу), 2-топ эпитеттерді (суық жел, асқар тау, т.б.), 3-топ кейіптеулерді (жел сыбырлады, т.б.) жинайды.</w:t>
      </w:r>
    </w:p>
    <w:p w14:paraId="4A3E8805" w14:textId="77777777" w:rsidR="001C04B5" w:rsidRDefault="00197CB5">
      <w:pPr>
        <w:ind w:firstLine="567"/>
        <w:jc w:val="both"/>
        <w:rPr>
          <w:sz w:val="28"/>
          <w:szCs w:val="28"/>
          <w:lang w:val="kk-KZ"/>
        </w:rPr>
      </w:pPr>
      <w:r>
        <w:rPr>
          <w:sz w:val="28"/>
          <w:szCs w:val="28"/>
          <w:lang w:val="kk-KZ"/>
        </w:rPr>
        <w:t>3. Жиналған мысалдарды топтар сыныптың ортақ Miro тақтасына орналастырады. Miro тақтасында үш аймақ алдын ала белгіленген: «Теңеулер», «Эпитеттер», «Кейіптеулер». Әр топ өз аймағына түрлі-түсті стикерлермен тапқан мысалдарын жазып, жанында қай шығармадан алынғанын көрсетеді. Мысалы: «Жапырақтар үлбіреген көбелектей ұшты» – (Ағаштар неге ашуланды?).</w:t>
      </w:r>
    </w:p>
    <w:p w14:paraId="5BF508D9" w14:textId="77777777" w:rsidR="001C04B5" w:rsidRDefault="00197CB5">
      <w:pPr>
        <w:ind w:firstLine="567"/>
        <w:jc w:val="both"/>
        <w:rPr>
          <w:sz w:val="28"/>
          <w:szCs w:val="28"/>
          <w:lang w:val="kk-KZ"/>
        </w:rPr>
      </w:pPr>
      <w:r>
        <w:rPr>
          <w:sz w:val="28"/>
          <w:szCs w:val="28"/>
          <w:lang w:val="kk-KZ"/>
        </w:rPr>
        <w:t>4. Барлық топтар Miro тақтасына мысалдарын орналастырып болған соң, өкілдері жұмыстарын қорғайды. Әр топтан 1-2 оқушы шығып, өз аймағындағы жазылған теңеу/эпитет/кейіптеу мысалдарын дауыстап оқиды және кейбірін қысқаша түсіндіріп өтеді (нені бейнелеп тұрғанын). Қажет жерде басқа топтар сұрақ қояды немесе өз пікірін айтады.</w:t>
      </w:r>
    </w:p>
    <w:p w14:paraId="62614F49" w14:textId="77777777" w:rsidR="001C04B5" w:rsidRDefault="00197CB5">
      <w:pPr>
        <w:ind w:firstLine="567"/>
        <w:jc w:val="both"/>
        <w:rPr>
          <w:sz w:val="28"/>
          <w:szCs w:val="28"/>
        </w:rPr>
      </w:pPr>
      <w:r>
        <w:rPr>
          <w:sz w:val="28"/>
          <w:szCs w:val="28"/>
          <w:lang w:val="kk-KZ"/>
        </w:rPr>
        <w:t>Сілтеме:</w:t>
      </w:r>
      <w:r>
        <w:rPr>
          <w:sz w:val="28"/>
          <w:szCs w:val="28"/>
        </w:rPr>
        <w:t xml:space="preserve"> </w:t>
      </w:r>
      <w:hyperlink r:id="rId113" w:history="1">
        <w:r>
          <w:rPr>
            <w:rStyle w:val="a6"/>
            <w:color w:val="auto"/>
            <w:sz w:val="28"/>
            <w:szCs w:val="28"/>
            <w:u w:val="none"/>
            <w:lang w:val="en-US"/>
          </w:rPr>
          <w:t>https</w:t>
        </w:r>
        <w:r>
          <w:rPr>
            <w:rStyle w:val="a6"/>
            <w:color w:val="auto"/>
            <w:sz w:val="28"/>
            <w:szCs w:val="28"/>
            <w:u w:val="none"/>
          </w:rPr>
          <w:t>://</w:t>
        </w:r>
        <w:r>
          <w:rPr>
            <w:rStyle w:val="a6"/>
            <w:color w:val="auto"/>
            <w:sz w:val="28"/>
            <w:szCs w:val="28"/>
            <w:u w:val="none"/>
            <w:lang w:val="en-US"/>
          </w:rPr>
          <w:t>app</w:t>
        </w:r>
        <w:r>
          <w:rPr>
            <w:rStyle w:val="a6"/>
            <w:color w:val="auto"/>
            <w:sz w:val="28"/>
            <w:szCs w:val="28"/>
            <w:u w:val="none"/>
          </w:rPr>
          <w:t>.</w:t>
        </w:r>
        <w:r>
          <w:rPr>
            <w:rStyle w:val="a6"/>
            <w:color w:val="auto"/>
            <w:sz w:val="28"/>
            <w:szCs w:val="28"/>
            <w:u w:val="none"/>
            <w:lang w:val="en-US"/>
          </w:rPr>
          <w:t>wizer</w:t>
        </w:r>
        <w:r>
          <w:rPr>
            <w:rStyle w:val="a6"/>
            <w:color w:val="auto"/>
            <w:sz w:val="28"/>
            <w:szCs w:val="28"/>
            <w:u w:val="none"/>
          </w:rPr>
          <w:t>.</w:t>
        </w:r>
        <w:r>
          <w:rPr>
            <w:rStyle w:val="a6"/>
            <w:color w:val="auto"/>
            <w:sz w:val="28"/>
            <w:szCs w:val="28"/>
            <w:u w:val="none"/>
            <w:lang w:val="en-US"/>
          </w:rPr>
          <w:t>me</w:t>
        </w:r>
        <w:r>
          <w:rPr>
            <w:rStyle w:val="a6"/>
            <w:color w:val="auto"/>
            <w:sz w:val="28"/>
            <w:szCs w:val="28"/>
            <w:u w:val="none"/>
          </w:rPr>
          <w:t>/</w:t>
        </w:r>
        <w:r>
          <w:rPr>
            <w:rStyle w:val="a6"/>
            <w:color w:val="auto"/>
            <w:sz w:val="28"/>
            <w:szCs w:val="28"/>
            <w:u w:val="none"/>
            <w:lang w:val="en-US"/>
          </w:rPr>
          <w:t>editor</w:t>
        </w:r>
        <w:r>
          <w:rPr>
            <w:rStyle w:val="a6"/>
            <w:color w:val="auto"/>
            <w:sz w:val="28"/>
            <w:szCs w:val="28"/>
            <w:u w:val="none"/>
          </w:rPr>
          <w:t>/</w:t>
        </w:r>
        <w:r>
          <w:rPr>
            <w:rStyle w:val="a6"/>
            <w:color w:val="auto"/>
            <w:sz w:val="28"/>
            <w:szCs w:val="28"/>
            <w:u w:val="none"/>
            <w:lang w:val="en-US"/>
          </w:rPr>
          <w:t>NOJuwXNnhZ</w:t>
        </w:r>
        <w:r>
          <w:rPr>
            <w:rStyle w:val="a6"/>
            <w:color w:val="auto"/>
            <w:sz w:val="28"/>
            <w:szCs w:val="28"/>
            <w:u w:val="none"/>
          </w:rPr>
          <w:t>6</w:t>
        </w:r>
        <w:r>
          <w:rPr>
            <w:rStyle w:val="a6"/>
            <w:color w:val="auto"/>
            <w:sz w:val="28"/>
            <w:szCs w:val="28"/>
            <w:u w:val="none"/>
            <w:lang w:val="en-US"/>
          </w:rPr>
          <w:t>c</w:t>
        </w:r>
      </w:hyperlink>
    </w:p>
    <w:p w14:paraId="4A2B9749" w14:textId="77777777" w:rsidR="001C04B5" w:rsidRDefault="00197CB5">
      <w:pPr>
        <w:ind w:firstLine="567"/>
        <w:jc w:val="both"/>
        <w:rPr>
          <w:sz w:val="28"/>
          <w:szCs w:val="28"/>
          <w:lang w:val="kk-KZ"/>
        </w:rPr>
      </w:pPr>
      <w:r>
        <w:rPr>
          <w:sz w:val="28"/>
          <w:szCs w:val="28"/>
          <w:lang w:val="kk-KZ"/>
        </w:rPr>
        <w:t>Қорытынды: Miro тақтасында үш сандық «қазына» жиналғандай әсер қалды: түрлі шығармалардан терілген көптеген теңеу, эпитет, кейіптеу мысалдары бір жерге топтастырылды. Оқушылар бірбірінің тапқан үлгілерін оқи отырып, жаңа сөз образдарымен танысты. Ынтымақтаса жұмыс істеудің нәтижесінде үлкен көлемде материал қамтылды. Мұғалім әр топтың ең қызықты тапқан теңеуін, эпитетін, кейіптеуін атап, жақсы жұмыс істегендерін мақтайды. Бұл тапсырма балаларды бірігіп жұмыс жасауға және жауапкершілікті бөлісуге үйретті.</w:t>
      </w:r>
    </w:p>
    <w:p w14:paraId="0557975A" w14:textId="77777777" w:rsidR="001C04B5" w:rsidRDefault="00197CB5">
      <w:pPr>
        <w:ind w:firstLine="567"/>
        <w:jc w:val="both"/>
        <w:rPr>
          <w:sz w:val="28"/>
          <w:szCs w:val="28"/>
        </w:rPr>
      </w:pPr>
      <w:r>
        <w:rPr>
          <w:sz w:val="28"/>
          <w:szCs w:val="28"/>
        </w:rPr>
        <w:t xml:space="preserve">Тапсырма 4: </w:t>
      </w:r>
      <w:r>
        <w:rPr>
          <w:sz w:val="28"/>
          <w:szCs w:val="28"/>
          <w:lang w:val="kk-KZ"/>
        </w:rPr>
        <w:t>«</w:t>
      </w:r>
      <w:r>
        <w:rPr>
          <w:sz w:val="28"/>
          <w:szCs w:val="28"/>
        </w:rPr>
        <w:t>Мен – тіл маманы</w:t>
      </w:r>
      <w:r>
        <w:rPr>
          <w:sz w:val="28"/>
          <w:szCs w:val="28"/>
          <w:lang w:val="kk-KZ"/>
        </w:rPr>
        <w:t>»</w:t>
      </w:r>
      <w:r>
        <w:rPr>
          <w:sz w:val="28"/>
          <w:szCs w:val="28"/>
        </w:rPr>
        <w:t xml:space="preserve"> (Коммуникация)</w:t>
      </w:r>
    </w:p>
    <w:p w14:paraId="0C560448" w14:textId="77777777" w:rsidR="001C04B5" w:rsidRDefault="00197CB5">
      <w:pPr>
        <w:ind w:firstLine="567"/>
        <w:jc w:val="both"/>
        <w:rPr>
          <w:sz w:val="28"/>
          <w:szCs w:val="28"/>
        </w:rPr>
      </w:pPr>
      <w:r>
        <w:rPr>
          <w:sz w:val="28"/>
          <w:szCs w:val="28"/>
        </w:rPr>
        <w:t xml:space="preserve">Тақырыбы: </w:t>
      </w:r>
      <w:r>
        <w:rPr>
          <w:sz w:val="28"/>
          <w:szCs w:val="28"/>
          <w:lang w:val="kk-KZ"/>
        </w:rPr>
        <w:t xml:space="preserve">көркемдегіш </w:t>
      </w:r>
      <w:r>
        <w:rPr>
          <w:sz w:val="28"/>
          <w:szCs w:val="28"/>
        </w:rPr>
        <w:t xml:space="preserve"> құрал туралы мини-презентация</w:t>
      </w:r>
    </w:p>
    <w:p w14:paraId="5AEEF48E" w14:textId="77777777" w:rsidR="001C04B5" w:rsidRDefault="00197CB5">
      <w:pPr>
        <w:ind w:firstLine="567"/>
        <w:jc w:val="both"/>
        <w:rPr>
          <w:sz w:val="28"/>
          <w:szCs w:val="28"/>
        </w:rPr>
      </w:pPr>
      <w:r>
        <w:rPr>
          <w:sz w:val="28"/>
          <w:szCs w:val="28"/>
        </w:rPr>
        <w:t xml:space="preserve">Мақсаты: Оқушылардың қарым-қатынас дағдыларын дамыту, өз ойын нақты әрі түсінікті жеткізуге үйрету. Белгілі бір </w:t>
      </w:r>
      <w:r>
        <w:rPr>
          <w:sz w:val="28"/>
          <w:szCs w:val="28"/>
          <w:lang w:val="kk-KZ"/>
        </w:rPr>
        <w:t xml:space="preserve">көркемдегіш </w:t>
      </w:r>
      <w:r>
        <w:rPr>
          <w:sz w:val="28"/>
          <w:szCs w:val="28"/>
        </w:rPr>
        <w:t xml:space="preserve"> құрал туралы білімін жинақтап, оны басқаларға түсіндіру қабілетін қалыптастыру.</w:t>
      </w:r>
    </w:p>
    <w:p w14:paraId="1C28C07B" w14:textId="77777777" w:rsidR="001C04B5" w:rsidRDefault="00197CB5">
      <w:pPr>
        <w:ind w:firstLine="567"/>
        <w:jc w:val="both"/>
        <w:rPr>
          <w:i/>
          <w:sz w:val="28"/>
          <w:szCs w:val="28"/>
        </w:rPr>
      </w:pPr>
      <w:r>
        <w:rPr>
          <w:i/>
          <w:sz w:val="28"/>
          <w:szCs w:val="28"/>
          <w:lang w:val="kk-KZ"/>
        </w:rPr>
        <w:t>«</w:t>
      </w:r>
      <w:r>
        <w:rPr>
          <w:i/>
          <w:sz w:val="28"/>
          <w:szCs w:val="28"/>
        </w:rPr>
        <w:t>4К</w:t>
      </w:r>
      <w:r>
        <w:rPr>
          <w:i/>
          <w:sz w:val="28"/>
          <w:szCs w:val="28"/>
          <w:lang w:val="kk-KZ"/>
        </w:rPr>
        <w:t>»</w:t>
      </w:r>
      <w:r>
        <w:rPr>
          <w:i/>
          <w:sz w:val="28"/>
          <w:szCs w:val="28"/>
        </w:rPr>
        <w:t xml:space="preserve"> моделі </w:t>
      </w:r>
    </w:p>
    <w:p w14:paraId="626D00CE" w14:textId="77777777" w:rsidR="001C04B5" w:rsidRDefault="00197CB5">
      <w:pPr>
        <w:ind w:firstLine="567"/>
        <w:jc w:val="both"/>
        <w:rPr>
          <w:sz w:val="28"/>
          <w:szCs w:val="28"/>
        </w:rPr>
      </w:pPr>
      <w:r>
        <w:rPr>
          <w:sz w:val="28"/>
          <w:szCs w:val="28"/>
        </w:rPr>
        <w:t>Орындалу барысы:</w:t>
      </w:r>
    </w:p>
    <w:p w14:paraId="0AC4BBAD" w14:textId="77777777" w:rsidR="001C04B5" w:rsidRDefault="00197CB5">
      <w:pPr>
        <w:ind w:firstLine="567"/>
        <w:jc w:val="both"/>
        <w:rPr>
          <w:sz w:val="28"/>
          <w:szCs w:val="28"/>
        </w:rPr>
      </w:pPr>
      <w:r>
        <w:rPr>
          <w:sz w:val="28"/>
          <w:szCs w:val="28"/>
        </w:rPr>
        <w:t>1. Сынып оқушыларына таңдауға 3 тақырып ұсынылады: «Теңеу деген не?», «Эпитет деген не?», «Кейіптеу деген не?». Әр оқушы өзіне қызық тақырыпты таңдайды (тақырыптар бөлек немесе қайталануы мүмкін).</w:t>
      </w:r>
    </w:p>
    <w:p w14:paraId="38609159" w14:textId="77777777" w:rsidR="001C04B5" w:rsidRDefault="00197CB5">
      <w:pPr>
        <w:ind w:firstLine="567"/>
        <w:jc w:val="both"/>
        <w:rPr>
          <w:sz w:val="28"/>
          <w:szCs w:val="28"/>
        </w:rPr>
      </w:pPr>
      <w:r>
        <w:rPr>
          <w:sz w:val="28"/>
          <w:szCs w:val="28"/>
        </w:rPr>
        <w:t xml:space="preserve">2. Оқушылар таңдап алған тақырыбы бойынша 1 минуттық мини-презентация әзірлейді. Жоспары: анықтамасы, оқулықтағы немесе өмірден бір мысалы, сол </w:t>
      </w:r>
      <w:r>
        <w:rPr>
          <w:sz w:val="28"/>
          <w:szCs w:val="28"/>
          <w:lang w:val="kk-KZ"/>
        </w:rPr>
        <w:t xml:space="preserve">көркемдегіш </w:t>
      </w:r>
      <w:r>
        <w:rPr>
          <w:sz w:val="28"/>
          <w:szCs w:val="28"/>
        </w:rPr>
        <w:t xml:space="preserve"> құралдың не үшін қолданылатыны жөнінде ой. Презентацияны дайындау үшін оқушылар Genially қызметін пайдалана алады (немесе PowerPoint, Google Slides тәрізді құралдар). Genially-де бір не екі слайд жасақтап, қажетті мәліметтерді және шағын суреттерді орналастырады. Мысалы, </w:t>
      </w:r>
      <w:r>
        <w:rPr>
          <w:sz w:val="28"/>
          <w:szCs w:val="28"/>
          <w:lang w:val="kk-KZ"/>
        </w:rPr>
        <w:t>«</w:t>
      </w:r>
      <w:r>
        <w:rPr>
          <w:sz w:val="28"/>
          <w:szCs w:val="28"/>
        </w:rPr>
        <w:t>Теңеу</w:t>
      </w:r>
      <w:r>
        <w:rPr>
          <w:sz w:val="28"/>
          <w:szCs w:val="28"/>
          <w:lang w:val="kk-KZ"/>
        </w:rPr>
        <w:t>»</w:t>
      </w:r>
      <w:r>
        <w:rPr>
          <w:sz w:val="28"/>
          <w:szCs w:val="28"/>
        </w:rPr>
        <w:t xml:space="preserve"> туралы презентациясында – </w:t>
      </w:r>
      <w:r>
        <w:rPr>
          <w:sz w:val="28"/>
          <w:szCs w:val="28"/>
          <w:lang w:val="kk-KZ"/>
        </w:rPr>
        <w:t>«</w:t>
      </w:r>
      <w:r>
        <w:rPr>
          <w:sz w:val="28"/>
          <w:szCs w:val="28"/>
        </w:rPr>
        <w:t>Теңеу</w:t>
      </w:r>
      <w:r>
        <w:rPr>
          <w:sz w:val="28"/>
          <w:szCs w:val="28"/>
          <w:lang w:val="kk-KZ"/>
        </w:rPr>
        <w:t>»</w:t>
      </w:r>
      <w:r>
        <w:rPr>
          <w:sz w:val="28"/>
          <w:szCs w:val="28"/>
        </w:rPr>
        <w:t xml:space="preserve"> – бұл бір затты екінші затқа ұқсату, көбіне «-дай, -дей» сөздері арқылы жасалады. Мысалы: ақ қардай аппақ. Теңеу мәтінге айрықша көрік береді, затты айқын елестетуге көмектеседі." деген мәтін және аппақ қардың суреті болуы мүмкін.</w:t>
      </w:r>
    </w:p>
    <w:p w14:paraId="6BB4D154" w14:textId="77777777" w:rsidR="001C04B5" w:rsidRDefault="00197CB5">
      <w:pPr>
        <w:ind w:firstLine="567"/>
        <w:jc w:val="both"/>
        <w:rPr>
          <w:sz w:val="28"/>
          <w:szCs w:val="28"/>
        </w:rPr>
      </w:pPr>
      <w:r>
        <w:rPr>
          <w:sz w:val="28"/>
          <w:szCs w:val="28"/>
        </w:rPr>
        <w:t xml:space="preserve">3. Барлық оқушы дайын болған соң, кезекпен өз презентациясын сынып алдында көрсетіп, түсіндіреді. Әр бала сөйлеу барысында анық, жеткізе айтуға </w:t>
      </w:r>
      <w:r>
        <w:rPr>
          <w:sz w:val="28"/>
          <w:szCs w:val="28"/>
        </w:rPr>
        <w:lastRenderedPageBreak/>
        <w:t>тырысады. Тыңдап отырған оқушылар түсінбеген жерлері болса сұрақ қояды («Эпитет міндетті түрде сын есім бола ма?», т.б.). Презентация кезінде мұғалім қажет болған жағдайда толықтырады немесе түзетеді.</w:t>
      </w:r>
    </w:p>
    <w:p w14:paraId="12CF8718" w14:textId="77777777" w:rsidR="001C04B5" w:rsidRDefault="00197CB5">
      <w:pPr>
        <w:ind w:firstLine="567"/>
        <w:jc w:val="both"/>
        <w:rPr>
          <w:sz w:val="28"/>
          <w:szCs w:val="28"/>
          <w:lang w:val="kk-KZ"/>
        </w:rPr>
      </w:pPr>
      <w:r>
        <w:rPr>
          <w:sz w:val="28"/>
          <w:szCs w:val="28"/>
        </w:rPr>
        <w:t>4. Сұрақ-жауап арқылы әр тақырыпты бекітіп, келесі оқушыға кезек беріледі.</w:t>
      </w:r>
      <w:r>
        <w:rPr>
          <w:sz w:val="28"/>
          <w:szCs w:val="28"/>
          <w:lang w:val="kk-KZ"/>
        </w:rPr>
        <w:t xml:space="preserve"> </w:t>
      </w:r>
    </w:p>
    <w:p w14:paraId="3E7E55B2" w14:textId="77777777" w:rsidR="001C04B5" w:rsidRDefault="00197CB5">
      <w:pPr>
        <w:ind w:firstLine="567"/>
        <w:jc w:val="both"/>
        <w:rPr>
          <w:sz w:val="28"/>
          <w:szCs w:val="28"/>
        </w:rPr>
      </w:pPr>
      <w:r>
        <w:rPr>
          <w:sz w:val="28"/>
          <w:szCs w:val="28"/>
          <w:lang w:val="kk-KZ"/>
        </w:rPr>
        <w:t xml:space="preserve">Сілтеме: </w:t>
      </w:r>
      <w:hyperlink r:id="rId114" w:history="1">
        <w:r>
          <w:rPr>
            <w:rStyle w:val="a6"/>
            <w:color w:val="auto"/>
            <w:sz w:val="28"/>
            <w:szCs w:val="28"/>
            <w:u w:val="none"/>
          </w:rPr>
          <w:t>https://www.canva.com/design/DAGzzbSlb5U/RsC4FtxyiKcD6EavBM42UA/edit?utm_content=DAGzzbSlb5U&amp;utm_campaign=designshare&amp;utm_medium=link2&amp;utm_source=sharebutton</w:t>
        </w:r>
      </w:hyperlink>
    </w:p>
    <w:p w14:paraId="0FAA6D6D" w14:textId="77777777" w:rsidR="001C04B5" w:rsidRDefault="00197CB5">
      <w:pPr>
        <w:ind w:firstLine="567"/>
        <w:jc w:val="both"/>
        <w:rPr>
          <w:sz w:val="28"/>
          <w:szCs w:val="28"/>
        </w:rPr>
      </w:pPr>
      <w:r>
        <w:rPr>
          <w:sz w:val="28"/>
          <w:szCs w:val="28"/>
        </w:rPr>
        <w:t>Қорытынды: Сыныптағы көптеген оқушы үш түрлі тақырыпты қамтып, өзара бір</w:t>
      </w:r>
      <w:r>
        <w:rPr>
          <w:sz w:val="28"/>
          <w:szCs w:val="28"/>
          <w:lang w:val="kk-KZ"/>
        </w:rPr>
        <w:t>б</w:t>
      </w:r>
      <w:r>
        <w:rPr>
          <w:sz w:val="28"/>
          <w:szCs w:val="28"/>
        </w:rPr>
        <w:t>іріне ұстаз болып шықты. Коммуникациялық қабілеттері дамып, мәліметті қысқа да нұсқа жеткізуге үйренді. Мұғалім олардың жасаған слайдтарын жинақтап, кейін қайта қарау үшін сынып архивіне сақтайды. Ең үздік түсіндірме берген оқушыларды мадақтайды. Бұл тапсырмадан соң оқушылар өз сөзімен теңеу, эпитет, кейіптеудің мағынасын түсіндіріп бере алатын деңгейге жетеді.</w:t>
      </w:r>
    </w:p>
    <w:p w14:paraId="1834A752" w14:textId="77777777" w:rsidR="001C04B5" w:rsidRDefault="00197CB5">
      <w:pPr>
        <w:ind w:firstLine="567"/>
        <w:jc w:val="both"/>
        <w:rPr>
          <w:sz w:val="28"/>
          <w:szCs w:val="28"/>
        </w:rPr>
      </w:pPr>
      <w:r>
        <w:rPr>
          <w:sz w:val="28"/>
          <w:szCs w:val="28"/>
        </w:rPr>
        <w:t xml:space="preserve">Тапсырма 5: </w:t>
      </w:r>
      <w:r>
        <w:rPr>
          <w:sz w:val="28"/>
          <w:szCs w:val="28"/>
          <w:lang w:val="kk-KZ"/>
        </w:rPr>
        <w:t>«</w:t>
      </w:r>
      <w:r>
        <w:rPr>
          <w:sz w:val="28"/>
          <w:szCs w:val="28"/>
        </w:rPr>
        <w:t>Ертегі жазушылар шеберханасы</w:t>
      </w:r>
      <w:r>
        <w:rPr>
          <w:sz w:val="28"/>
          <w:szCs w:val="28"/>
          <w:lang w:val="kk-KZ"/>
        </w:rPr>
        <w:t>»</w:t>
      </w:r>
      <w:r>
        <w:rPr>
          <w:sz w:val="28"/>
          <w:szCs w:val="28"/>
        </w:rPr>
        <w:t xml:space="preserve"> (4К – кешенді жоба)</w:t>
      </w:r>
    </w:p>
    <w:p w14:paraId="3703BB86" w14:textId="77777777" w:rsidR="001C04B5" w:rsidRDefault="00197CB5">
      <w:pPr>
        <w:ind w:firstLine="567"/>
        <w:jc w:val="both"/>
        <w:rPr>
          <w:sz w:val="28"/>
          <w:szCs w:val="28"/>
        </w:rPr>
      </w:pPr>
      <w:r>
        <w:rPr>
          <w:sz w:val="28"/>
          <w:szCs w:val="28"/>
        </w:rPr>
        <w:t>Тақырыбы: Ұжымдық шығармашылық ертегі жазу</w:t>
      </w:r>
    </w:p>
    <w:p w14:paraId="253DC924" w14:textId="77777777" w:rsidR="001C04B5" w:rsidRDefault="00197CB5">
      <w:pPr>
        <w:ind w:firstLine="567"/>
        <w:jc w:val="both"/>
        <w:rPr>
          <w:sz w:val="28"/>
          <w:szCs w:val="28"/>
        </w:rPr>
      </w:pPr>
      <w:r>
        <w:rPr>
          <w:sz w:val="28"/>
          <w:szCs w:val="28"/>
        </w:rPr>
        <w:t xml:space="preserve">Мақсаты: 4К дағдыларын (сыни ойлау, шығармашылық, коммуникация, ынтымақтастық) тұтас қолдануға арналған жобалық жұмыс. Топпен қиялдай отырып әңгіме құрастыру, оған </w:t>
      </w:r>
      <w:r>
        <w:rPr>
          <w:sz w:val="28"/>
          <w:szCs w:val="28"/>
          <w:lang w:val="kk-KZ"/>
        </w:rPr>
        <w:t xml:space="preserve">көркемдегіш </w:t>
      </w:r>
      <w:r>
        <w:rPr>
          <w:sz w:val="28"/>
          <w:szCs w:val="28"/>
        </w:rPr>
        <w:t xml:space="preserve"> құралдар енгізу арқылы тіл байлығын пайдалану.</w:t>
      </w:r>
    </w:p>
    <w:p w14:paraId="4E5A2C2A" w14:textId="77777777" w:rsidR="001C04B5" w:rsidRDefault="00197CB5">
      <w:pPr>
        <w:ind w:firstLine="567"/>
        <w:jc w:val="both"/>
        <w:rPr>
          <w:i/>
          <w:sz w:val="28"/>
          <w:szCs w:val="28"/>
        </w:rPr>
      </w:pPr>
      <w:r>
        <w:rPr>
          <w:i/>
          <w:sz w:val="28"/>
          <w:szCs w:val="28"/>
          <w:lang w:val="kk-KZ"/>
        </w:rPr>
        <w:t>«</w:t>
      </w:r>
      <w:r>
        <w:rPr>
          <w:i/>
          <w:sz w:val="28"/>
          <w:szCs w:val="28"/>
        </w:rPr>
        <w:t>4К</w:t>
      </w:r>
      <w:r>
        <w:rPr>
          <w:i/>
          <w:sz w:val="28"/>
          <w:szCs w:val="28"/>
          <w:lang w:val="kk-KZ"/>
        </w:rPr>
        <w:t>»</w:t>
      </w:r>
      <w:r>
        <w:rPr>
          <w:i/>
          <w:sz w:val="28"/>
          <w:szCs w:val="28"/>
        </w:rPr>
        <w:t xml:space="preserve"> моделі </w:t>
      </w:r>
    </w:p>
    <w:p w14:paraId="745D2909" w14:textId="77777777" w:rsidR="001C04B5" w:rsidRDefault="00197CB5">
      <w:pPr>
        <w:ind w:firstLine="567"/>
        <w:jc w:val="both"/>
        <w:rPr>
          <w:sz w:val="28"/>
          <w:szCs w:val="28"/>
        </w:rPr>
      </w:pPr>
      <w:r>
        <w:rPr>
          <w:sz w:val="28"/>
          <w:szCs w:val="28"/>
        </w:rPr>
        <w:t>Орындалу барысы:</w:t>
      </w:r>
    </w:p>
    <w:p w14:paraId="34FC400C" w14:textId="77777777" w:rsidR="001C04B5" w:rsidRDefault="00197CB5">
      <w:pPr>
        <w:ind w:firstLine="567"/>
        <w:jc w:val="both"/>
        <w:rPr>
          <w:sz w:val="28"/>
          <w:szCs w:val="28"/>
        </w:rPr>
      </w:pPr>
      <w:r>
        <w:rPr>
          <w:sz w:val="28"/>
          <w:szCs w:val="28"/>
        </w:rPr>
        <w:t>1. Оқушыларды 4-5 адамнан шағын топтарға бөледі. Әр топ мүлде жаңа қысқа ертегі немесе әңгіме құрастыруы керек. Шарттары: әңгіме қызықты болуы тиіс (басталуы, орта тұсы, аяқталуы ойластырылсын) және мәтін ішінде кемінде бір теңеу, бір эпитет, бір кейіптеу қолданылуы керек. Әңгіме тақырыбы еркін, бірақ 4-сынып оқушысына түсінікті болуға тиіс (мектеп өмірі, табиғат, достық туралы, фантастика элементі бар т.б.).</w:t>
      </w:r>
    </w:p>
    <w:p w14:paraId="4C31D6EA" w14:textId="77777777" w:rsidR="001C04B5" w:rsidRDefault="00197CB5">
      <w:pPr>
        <w:ind w:firstLine="567"/>
        <w:jc w:val="both"/>
        <w:rPr>
          <w:sz w:val="28"/>
          <w:szCs w:val="28"/>
        </w:rPr>
      </w:pPr>
      <w:r>
        <w:rPr>
          <w:sz w:val="28"/>
          <w:szCs w:val="28"/>
        </w:rPr>
        <w:t>2. Топтар әуелі ортақ идеясын ақылдасып алады (кейіпкерлері кім, оқиға қандай). Сосын Google Docs немесе Jamboard сияқты бірлесіп жазу құралында әңгімелерін жазуға кіріседі. (Егер компьютерде ыңғайсыз болса, үлкен ватман қағаз бен түрлі-түсті қаламды да пайдалануға болады, бірақ цифрлық нұсқасын шығару ұсынылады). Цифрлық құрал ретінде Google Docs – ыңғайлы: топ мүшелері қатар кіріп, бір мәтінді бірге жаза алады.</w:t>
      </w:r>
    </w:p>
    <w:p w14:paraId="2F0E9E95" w14:textId="77777777" w:rsidR="001C04B5" w:rsidRDefault="00197CB5">
      <w:pPr>
        <w:ind w:firstLine="567"/>
        <w:jc w:val="both"/>
        <w:rPr>
          <w:sz w:val="28"/>
          <w:szCs w:val="28"/>
        </w:rPr>
      </w:pPr>
      <w:r>
        <w:rPr>
          <w:sz w:val="28"/>
          <w:szCs w:val="28"/>
        </w:rPr>
        <w:t>3. Әңгіме жазу кезінде топ мүшелері рөлдерді бөлісуі мүмкін: біреуі басталуын жазады, екіншісі жалғастырады, үшіншісі аяқтайды, төртіншісі көркем сөз қосып өңдейді. Барлығы бірігіп, мәтінді оқып, қажетті жерде түзетеді. Сыни ойлауын қолданып, оқиға желісінің қисынды болуын тексереді, шығармашылығын қосып қызықты детальдар енгізеді, бірлесіп (ынтымақта) жұмыс атқарады, және пікірлерін ашық талқылап (коммуникация) отырады.</w:t>
      </w:r>
    </w:p>
    <w:p w14:paraId="5EE69038" w14:textId="77777777" w:rsidR="001C04B5" w:rsidRDefault="00197CB5">
      <w:pPr>
        <w:ind w:firstLine="567"/>
        <w:jc w:val="both"/>
        <w:rPr>
          <w:sz w:val="28"/>
          <w:szCs w:val="28"/>
        </w:rPr>
      </w:pPr>
      <w:r>
        <w:rPr>
          <w:sz w:val="28"/>
          <w:szCs w:val="28"/>
        </w:rPr>
        <w:t xml:space="preserve">4. Уақыт аяқталуға жақындағанда, әр топ өз ертегісін соңғы рет оқып шығып, ішіндегі теңеу, эпитет, кейіптеуді анық белгілейді (мәтінде бояп қоюы </w:t>
      </w:r>
      <w:r>
        <w:rPr>
          <w:sz w:val="28"/>
          <w:szCs w:val="28"/>
        </w:rPr>
        <w:lastRenderedPageBreak/>
        <w:t>мүмкін). Сосын сыныпқа шығарып жұмыстарын таныстырады. Топ өкілдері ауысып, басқа топтардың әңгімелерін тыңдайды.</w:t>
      </w:r>
    </w:p>
    <w:p w14:paraId="4E37A93B" w14:textId="77777777" w:rsidR="001C04B5" w:rsidRDefault="00197CB5">
      <w:pPr>
        <w:ind w:firstLine="567"/>
        <w:jc w:val="both"/>
        <w:rPr>
          <w:sz w:val="28"/>
          <w:szCs w:val="28"/>
        </w:rPr>
      </w:pPr>
      <w:r>
        <w:rPr>
          <w:sz w:val="28"/>
          <w:szCs w:val="28"/>
        </w:rPr>
        <w:t xml:space="preserve">5. Тыңдау барысында қалған оқушылар әр топтың әңгімесінен қанша </w:t>
      </w:r>
      <w:r>
        <w:rPr>
          <w:sz w:val="28"/>
          <w:szCs w:val="28"/>
          <w:lang w:val="kk-KZ"/>
        </w:rPr>
        <w:t xml:space="preserve">көркемдегіш </w:t>
      </w:r>
      <w:r>
        <w:rPr>
          <w:sz w:val="28"/>
          <w:szCs w:val="28"/>
        </w:rPr>
        <w:t xml:space="preserve"> құрал тапқанын санауға тырысады. Мысалы: «Бірінші топтың ертегісінде 2 теңеу, 1 эпитет, 1 кейіптеу естідім» деген сияқты.</w:t>
      </w:r>
    </w:p>
    <w:p w14:paraId="4864240F" w14:textId="77777777" w:rsidR="001C04B5" w:rsidRDefault="00197CB5">
      <w:pPr>
        <w:ind w:firstLine="567"/>
        <w:jc w:val="both"/>
        <w:rPr>
          <w:sz w:val="28"/>
          <w:szCs w:val="28"/>
          <w:lang w:val="kk-KZ"/>
        </w:rPr>
      </w:pPr>
      <w:r>
        <w:rPr>
          <w:sz w:val="28"/>
          <w:szCs w:val="28"/>
          <w:lang w:val="kk-KZ"/>
        </w:rPr>
        <w:t xml:space="preserve">Ссылка: </w:t>
      </w:r>
      <w:hyperlink r:id="rId115" w:history="1">
        <w:r>
          <w:rPr>
            <w:rStyle w:val="a6"/>
            <w:color w:val="auto"/>
            <w:sz w:val="28"/>
            <w:szCs w:val="28"/>
            <w:u w:val="none"/>
            <w:lang w:val="kk-KZ"/>
          </w:rPr>
          <w:t>https://drive.google.com/drive/folders/1uhMZO5gnLhL-dKXOeFCGNpc4LyLmbS5k?usp=sharing</w:t>
        </w:r>
      </w:hyperlink>
    </w:p>
    <w:p w14:paraId="44C8354E" w14:textId="77777777" w:rsidR="001C04B5" w:rsidRDefault="00197CB5">
      <w:pPr>
        <w:ind w:firstLine="567"/>
        <w:jc w:val="both"/>
        <w:rPr>
          <w:sz w:val="28"/>
          <w:szCs w:val="28"/>
          <w:lang w:val="kk-KZ"/>
        </w:rPr>
      </w:pPr>
      <w:r>
        <w:rPr>
          <w:sz w:val="28"/>
          <w:szCs w:val="28"/>
          <w:lang w:val="kk-KZ"/>
        </w:rPr>
        <w:t>Қорытынды: Әр топ қолынан шыққан ертегіні ортаға салып, үлкен бір шығармашылық мереке жасалады. Оқушылар командамен жұмыс істеудің өнімді болғанын көреді – бірнеше минутта бір адамның емес, тұтас ұжымның қиялынан туған қызық әңгімелер дүниеге келді. Әр әңгімеде бір емес, бірнеше көркемдегіш  құрал орын тапты. Мұғалім барлық топтың ең сәтті шыққан сөйлемдерін мақтап, ерекше теңеу, эпитеттерді атап өтеді. Оқушыларға ұжымдық жұмыстары үшін алғыс айтып, олардың бірігіп проблема шешу, шығармашылық пен қарым-қатынас дағдыларын жоғары бағалайды. Тапсырма соңында барлық әңгімелерді жинақтап, безендіріп, сыныптың электронды жинағы ретінде Padlet тақтасына жариялауға болады – бұл балаларға өз еңбегінің нәтижесін бағалап, мақтан тұтуға мүмкіндік береді.</w:t>
      </w:r>
    </w:p>
    <w:p w14:paraId="4FB1D3B7" w14:textId="77777777" w:rsidR="001C04B5" w:rsidRDefault="00197CB5">
      <w:pPr>
        <w:ind w:firstLine="567"/>
        <w:jc w:val="both"/>
        <w:rPr>
          <w:i/>
          <w:sz w:val="28"/>
          <w:szCs w:val="28"/>
          <w:lang w:val="kk-KZ"/>
        </w:rPr>
      </w:pPr>
      <w:r>
        <w:rPr>
          <w:i/>
          <w:sz w:val="28"/>
          <w:szCs w:val="28"/>
          <w:lang w:val="kk-KZ"/>
        </w:rPr>
        <w:t xml:space="preserve">«RAFT» әдісі негізіндегі тапсырмалар </w:t>
      </w:r>
    </w:p>
    <w:p w14:paraId="74140046" w14:textId="77777777" w:rsidR="001C04B5" w:rsidRDefault="00197CB5">
      <w:pPr>
        <w:ind w:firstLine="567"/>
        <w:jc w:val="both"/>
        <w:rPr>
          <w:sz w:val="28"/>
          <w:szCs w:val="28"/>
          <w:lang w:val="kk-KZ"/>
        </w:rPr>
      </w:pPr>
      <w:r>
        <w:rPr>
          <w:sz w:val="28"/>
          <w:szCs w:val="28"/>
          <w:lang w:val="kk-KZ"/>
        </w:rPr>
        <w:t>Тапсырма 1: «Кейіпкердің күнделігінен бір үзік»</w:t>
      </w:r>
    </w:p>
    <w:p w14:paraId="3E5B73BE" w14:textId="77777777" w:rsidR="001C04B5" w:rsidRDefault="00197CB5">
      <w:pPr>
        <w:ind w:firstLine="567"/>
        <w:jc w:val="both"/>
        <w:rPr>
          <w:sz w:val="28"/>
          <w:szCs w:val="28"/>
          <w:lang w:val="kk-KZ"/>
        </w:rPr>
      </w:pPr>
      <w:r>
        <w:rPr>
          <w:sz w:val="28"/>
          <w:szCs w:val="28"/>
          <w:lang w:val="kk-KZ"/>
        </w:rPr>
        <w:t>Тақырыбы: Шығарма кейіпкерінің атынан күнделік жазу</w:t>
      </w:r>
    </w:p>
    <w:p w14:paraId="557412AB" w14:textId="77777777" w:rsidR="001C04B5" w:rsidRDefault="00197CB5">
      <w:pPr>
        <w:ind w:firstLine="567"/>
        <w:jc w:val="both"/>
        <w:rPr>
          <w:sz w:val="28"/>
          <w:szCs w:val="28"/>
          <w:lang w:val="kk-KZ"/>
        </w:rPr>
      </w:pPr>
      <w:r>
        <w:rPr>
          <w:sz w:val="28"/>
          <w:szCs w:val="28"/>
          <w:lang w:val="kk-KZ"/>
        </w:rPr>
        <w:t>Мақсаты: Оқушыларды кейіпкердің орнына өзін қойып, сол рольге енуді үйрету (Role). Шығармадағы оқиғаға кейіпкер көзімен баға бере отырып, эпитет, теңеулерді қолдану дағдыларын дамыту.</w:t>
      </w:r>
    </w:p>
    <w:p w14:paraId="60FD115F" w14:textId="77777777" w:rsidR="001C04B5" w:rsidRDefault="00197CB5">
      <w:pPr>
        <w:ind w:firstLine="567"/>
        <w:jc w:val="both"/>
        <w:rPr>
          <w:i/>
          <w:sz w:val="28"/>
          <w:szCs w:val="28"/>
          <w:lang w:val="kk-KZ"/>
        </w:rPr>
      </w:pPr>
      <w:r>
        <w:rPr>
          <w:i/>
          <w:sz w:val="28"/>
          <w:szCs w:val="28"/>
          <w:lang w:val="kk-KZ"/>
        </w:rPr>
        <w:t xml:space="preserve">Әдісі: RAFT </w:t>
      </w:r>
    </w:p>
    <w:p w14:paraId="67904EE3" w14:textId="77777777" w:rsidR="001C04B5" w:rsidRDefault="00197CB5">
      <w:pPr>
        <w:ind w:firstLine="567"/>
        <w:jc w:val="both"/>
        <w:rPr>
          <w:sz w:val="28"/>
          <w:szCs w:val="28"/>
          <w:lang w:val="kk-KZ"/>
        </w:rPr>
      </w:pPr>
      <w:r>
        <w:rPr>
          <w:sz w:val="28"/>
          <w:szCs w:val="28"/>
          <w:lang w:val="kk-KZ"/>
        </w:rPr>
        <w:t>Орындалу барысы:</w:t>
      </w:r>
    </w:p>
    <w:p w14:paraId="262F5174" w14:textId="77777777" w:rsidR="001C04B5" w:rsidRDefault="00197CB5">
      <w:pPr>
        <w:ind w:firstLine="567"/>
        <w:jc w:val="both"/>
        <w:rPr>
          <w:sz w:val="28"/>
          <w:szCs w:val="28"/>
          <w:lang w:val="kk-KZ"/>
        </w:rPr>
      </w:pPr>
      <w:r>
        <w:rPr>
          <w:sz w:val="28"/>
          <w:szCs w:val="28"/>
          <w:lang w:val="kk-KZ"/>
        </w:rPr>
        <w:t>1. Мұғалім таныс шығармадан (мысалы, Б.Соқпақбаевтың «Менің атым Қожа») басты кейіпкерді таңдап алады – Қожа баланың өзі. Оқушыларға тапсырма: Қожаның атынан сол шығармадағы қызық оқиғаның бір күнін күнделік бетіне түсіру (Format: diary).</w:t>
      </w:r>
    </w:p>
    <w:p w14:paraId="005493B4" w14:textId="77777777" w:rsidR="001C04B5" w:rsidRDefault="00197CB5">
      <w:pPr>
        <w:ind w:firstLine="567"/>
        <w:jc w:val="both"/>
        <w:rPr>
          <w:sz w:val="28"/>
          <w:szCs w:val="28"/>
          <w:lang w:val="kk-KZ"/>
        </w:rPr>
      </w:pPr>
      <w:r>
        <w:rPr>
          <w:sz w:val="28"/>
          <w:szCs w:val="28"/>
          <w:lang w:val="kk-KZ"/>
        </w:rPr>
        <w:t>2. Оқушылар күнделік жазбасын жазбастан бұрын шығарманы еске түсіріп, Қожаның сол оқиға кезіндегі сезімі, ойы қандай болды – соны ойлайды. Мысалы, Қожа алғаш рет мектепке кешіккен күні, не бір орындалмай қалған тілегі туралы жазуы мүмкін.</w:t>
      </w:r>
    </w:p>
    <w:p w14:paraId="47B31B95" w14:textId="77777777" w:rsidR="001C04B5" w:rsidRDefault="00197CB5">
      <w:pPr>
        <w:ind w:firstLine="567"/>
        <w:jc w:val="both"/>
        <w:rPr>
          <w:sz w:val="28"/>
          <w:szCs w:val="28"/>
          <w:lang w:val="kk-KZ"/>
        </w:rPr>
      </w:pPr>
      <w:r>
        <w:rPr>
          <w:sz w:val="28"/>
          <w:szCs w:val="28"/>
          <w:lang w:val="kk-KZ"/>
        </w:rPr>
        <w:t>3. Әр оқушы дәптерде немесе компьютерде (мүмкіндік болса) Microsoft Word-те қысқа мәтін тереді. Күнделік стилінде бүгінгі күнді, болған оқиғаны бірінші жақтан жазады. Мәтінге кемінде 2 көркемдегіш  құрал енгізуі керек: мысалы, «Бүгін мен үшін күн қара тұмандай көрінді» (эпитет), «Мұғалімнің сөздері жүрегімді мұздатты» (кейіптеу) сияқты тіркестер.</w:t>
      </w:r>
    </w:p>
    <w:p w14:paraId="3D361000" w14:textId="77777777" w:rsidR="001C04B5" w:rsidRDefault="00197CB5">
      <w:pPr>
        <w:ind w:firstLine="567"/>
        <w:jc w:val="both"/>
        <w:rPr>
          <w:sz w:val="28"/>
          <w:szCs w:val="28"/>
          <w:lang w:val="kk-KZ"/>
        </w:rPr>
      </w:pPr>
      <w:r>
        <w:rPr>
          <w:sz w:val="28"/>
          <w:szCs w:val="28"/>
          <w:lang w:val="kk-KZ"/>
        </w:rPr>
        <w:t>4. Жазба көлемі 5-7 сөйлем шамасында болуы мүмкін. Жазып болған соң, кейбір оқушылар ерікті түрде өз «күнделік бетін» сыныпқа оқып береді.</w:t>
      </w:r>
    </w:p>
    <w:p w14:paraId="5E10B54D" w14:textId="77777777" w:rsidR="001C04B5" w:rsidRDefault="00197CB5">
      <w:pPr>
        <w:ind w:firstLine="567"/>
        <w:jc w:val="both"/>
        <w:rPr>
          <w:sz w:val="28"/>
          <w:szCs w:val="28"/>
          <w:lang w:val="kk-KZ"/>
        </w:rPr>
      </w:pPr>
      <w:r>
        <w:rPr>
          <w:sz w:val="28"/>
          <w:szCs w:val="28"/>
          <w:lang w:val="kk-KZ"/>
        </w:rPr>
        <w:t xml:space="preserve">5. Егер сыныпта электронды жазба жазу мүмкіндігі болса, мұғалім жазылған күнделік үзінділерін жинап, ортақ Padlet тақтасына жариялайды. </w:t>
      </w:r>
      <w:r>
        <w:rPr>
          <w:sz w:val="28"/>
          <w:szCs w:val="28"/>
          <w:lang w:val="kk-KZ"/>
        </w:rPr>
        <w:lastRenderedPageBreak/>
        <w:t>Онда әр оқушыны анонимді түрде «Қожа» деп атап, жазбаларын көрсетеді. Сынып болып қызықты шыққан тұстарын талқылайды.</w:t>
      </w:r>
    </w:p>
    <w:p w14:paraId="42083AFE" w14:textId="77777777" w:rsidR="001C04B5" w:rsidRDefault="00197CB5">
      <w:pPr>
        <w:ind w:firstLine="567"/>
        <w:jc w:val="both"/>
        <w:rPr>
          <w:sz w:val="28"/>
          <w:szCs w:val="28"/>
          <w:lang w:val="kk-KZ"/>
        </w:rPr>
      </w:pPr>
      <w:r>
        <w:rPr>
          <w:sz w:val="28"/>
          <w:szCs w:val="28"/>
          <w:lang w:val="kk-KZ"/>
        </w:rPr>
        <w:t xml:space="preserve">Сілтеме: </w:t>
      </w:r>
      <w:hyperlink r:id="rId116" w:history="1">
        <w:r>
          <w:rPr>
            <w:rStyle w:val="a6"/>
            <w:color w:val="auto"/>
            <w:sz w:val="28"/>
            <w:szCs w:val="28"/>
            <w:u w:val="none"/>
            <w:lang w:val="kk-KZ"/>
          </w:rPr>
          <w:t>https://www.canva.com/design/DAGzzn_sjE0/buZ7fA6hNM8hEvsZiv5Eew/edit?utm_content=DAGzzn_sjE0&amp;utm_campaign=designshare&amp;utm_medium=link2&amp;utm_source=sharebutton</w:t>
        </w:r>
      </w:hyperlink>
    </w:p>
    <w:p w14:paraId="50CBEAF4" w14:textId="77777777" w:rsidR="001C04B5" w:rsidRDefault="00197CB5">
      <w:pPr>
        <w:ind w:firstLine="567"/>
        <w:jc w:val="both"/>
        <w:rPr>
          <w:sz w:val="28"/>
          <w:szCs w:val="28"/>
          <w:lang w:val="kk-KZ"/>
        </w:rPr>
      </w:pPr>
      <w:r>
        <w:rPr>
          <w:sz w:val="28"/>
          <w:szCs w:val="28"/>
          <w:lang w:val="kk-KZ"/>
        </w:rPr>
        <w:t>Қорытынды: Оқушылар кейіпкердің жан дүниесін сезініп жазу арқылы шығармаға терең бойлады. Көптеген шығармашылық, әсерлі күнделік жазбалары пайда болды. Олар өз мәтінінде эпитет, теңеу қолдануға тырысты, кейбірі өте ұтымды теңеулерді ойлап тапты. Мұғалім жақсы шыққан жолдарды атап өтіп, «Міне, Қожа өзі жазса осылай әсерлі жазар еді» деп бағалайды. RAFT әдісі бойынша (Role – Қожа, Audience – күнделік/өзі, Format – күнделік жазба, Topic – бастан кешкен оқиға) орындалған бұл тапсырма оқушыларды шығарма кейіпкерлерінің тілімен сөйлетуге көмектесті.</w:t>
      </w:r>
    </w:p>
    <w:p w14:paraId="3A0173D3" w14:textId="77777777" w:rsidR="001C04B5" w:rsidRDefault="00197CB5">
      <w:pPr>
        <w:ind w:firstLine="567"/>
        <w:jc w:val="both"/>
        <w:rPr>
          <w:sz w:val="28"/>
          <w:szCs w:val="28"/>
          <w:lang w:val="kk-KZ"/>
        </w:rPr>
      </w:pPr>
      <w:r>
        <w:rPr>
          <w:sz w:val="28"/>
          <w:szCs w:val="28"/>
          <w:lang w:val="kk-KZ"/>
        </w:rPr>
        <w:t>Тапсырма 2: «Күннің хаты»</w:t>
      </w:r>
    </w:p>
    <w:p w14:paraId="64C52FAE" w14:textId="77777777" w:rsidR="001C04B5" w:rsidRDefault="00197CB5">
      <w:pPr>
        <w:ind w:firstLine="567"/>
        <w:jc w:val="both"/>
        <w:rPr>
          <w:sz w:val="28"/>
          <w:szCs w:val="28"/>
          <w:lang w:val="kk-KZ"/>
        </w:rPr>
      </w:pPr>
      <w:r>
        <w:rPr>
          <w:sz w:val="28"/>
          <w:szCs w:val="28"/>
          <w:lang w:val="kk-KZ"/>
        </w:rPr>
        <w:t>Тақырыбы: Кейіптеу элементі бар қиял-хат</w:t>
      </w:r>
    </w:p>
    <w:p w14:paraId="7BC311BB" w14:textId="77777777" w:rsidR="001C04B5" w:rsidRDefault="00197CB5">
      <w:pPr>
        <w:ind w:firstLine="567"/>
        <w:jc w:val="both"/>
        <w:rPr>
          <w:sz w:val="28"/>
          <w:szCs w:val="28"/>
          <w:lang w:val="kk-KZ"/>
        </w:rPr>
      </w:pPr>
      <w:r>
        <w:rPr>
          <w:sz w:val="28"/>
          <w:szCs w:val="28"/>
          <w:lang w:val="kk-KZ"/>
        </w:rPr>
        <w:t>Мақсаты: Оқушылардың жансыз затты адам бейнесінде сөйлету (кейіптеу) шеберлігін дамыту. Role ұғымы бойынша күннің (Күн сәулесінің) рөлін сомдап, Audience – адамдарға арнап, Format – хат түрінде, Topic – өзінің көңіл-күйі мен қызметін жеткізу арқылы мәтін құрастыру.</w:t>
      </w:r>
    </w:p>
    <w:p w14:paraId="058C25E1" w14:textId="77777777" w:rsidR="001C04B5" w:rsidRDefault="00197CB5">
      <w:pPr>
        <w:ind w:firstLine="567"/>
        <w:jc w:val="both"/>
        <w:rPr>
          <w:sz w:val="28"/>
          <w:szCs w:val="28"/>
          <w:lang w:val="kk-KZ"/>
        </w:rPr>
      </w:pPr>
      <w:r>
        <w:rPr>
          <w:i/>
          <w:sz w:val="28"/>
          <w:szCs w:val="28"/>
          <w:lang w:val="kk-KZ"/>
        </w:rPr>
        <w:t>Әдісі: RAFT</w:t>
      </w:r>
      <w:r>
        <w:rPr>
          <w:sz w:val="28"/>
          <w:szCs w:val="28"/>
          <w:lang w:val="kk-KZ"/>
        </w:rPr>
        <w:t xml:space="preserve"> </w:t>
      </w:r>
    </w:p>
    <w:p w14:paraId="6C95CE6D" w14:textId="77777777" w:rsidR="001C04B5" w:rsidRDefault="00197CB5">
      <w:pPr>
        <w:ind w:firstLine="567"/>
        <w:jc w:val="both"/>
        <w:rPr>
          <w:sz w:val="28"/>
          <w:szCs w:val="28"/>
          <w:lang w:val="kk-KZ"/>
        </w:rPr>
      </w:pPr>
      <w:r>
        <w:rPr>
          <w:sz w:val="28"/>
          <w:szCs w:val="28"/>
          <w:lang w:val="kk-KZ"/>
        </w:rPr>
        <w:t>Орындалу барысы:</w:t>
      </w:r>
    </w:p>
    <w:p w14:paraId="4A1D1373" w14:textId="77777777" w:rsidR="001C04B5" w:rsidRDefault="00197CB5">
      <w:pPr>
        <w:ind w:firstLine="567"/>
        <w:jc w:val="both"/>
        <w:rPr>
          <w:sz w:val="28"/>
          <w:szCs w:val="28"/>
          <w:lang w:val="kk-KZ"/>
        </w:rPr>
      </w:pPr>
      <w:r>
        <w:rPr>
          <w:sz w:val="28"/>
          <w:szCs w:val="28"/>
          <w:lang w:val="kk-KZ"/>
        </w:rPr>
        <w:t>1. Мұғалім оқушыларға қиялдау тапсырмасын береді: «Күн адам сияқты сезімге ие болып, жер бетіндегі адамдарға хат жазса, не дер еді?» деп сұрайды. Бұл хатта Күн өз қызметін, сезімін кейіптеу арқылы білдіруі тиіс.</w:t>
      </w:r>
    </w:p>
    <w:p w14:paraId="587FF353" w14:textId="77777777" w:rsidR="001C04B5" w:rsidRDefault="00197CB5">
      <w:pPr>
        <w:ind w:firstLine="567"/>
        <w:jc w:val="both"/>
        <w:rPr>
          <w:sz w:val="28"/>
          <w:szCs w:val="28"/>
          <w:lang w:val="kk-KZ"/>
        </w:rPr>
      </w:pPr>
      <w:r>
        <w:rPr>
          <w:sz w:val="28"/>
          <w:szCs w:val="28"/>
          <w:lang w:val="kk-KZ"/>
        </w:rPr>
        <w:t>2. Оқушылар «Күннің хаты» деген атпен қысқаша шығармашылық хат жазады. Хаттың кіріспесінде Күн өзін таныстырады (мысалы: «Сәлем, мен – аспандағы Күнмін…»). Негізгі бөлігінде адамдарға арнап өзінің күн сайынғы жұмысы туралы әңгімелейді, сезімдерін бөліседі. Мұнда адамға тән қимыл, сезім сөздерін қолдану керек: «мен сендерді көргенде қуанамын, бұлт келгенде ренжимін, кейде таңертең ұйқымнан ерте оянамын...» деген сияқты. Соңында жылы тілектерін айтып, хатты аяқтайды.</w:t>
      </w:r>
    </w:p>
    <w:p w14:paraId="3FA69B1B" w14:textId="77777777" w:rsidR="001C04B5" w:rsidRDefault="00197CB5">
      <w:pPr>
        <w:ind w:firstLine="567"/>
        <w:jc w:val="both"/>
        <w:rPr>
          <w:sz w:val="28"/>
          <w:szCs w:val="28"/>
          <w:lang w:val="kk-KZ"/>
        </w:rPr>
      </w:pPr>
      <w:r>
        <w:rPr>
          <w:sz w:val="28"/>
          <w:szCs w:val="28"/>
          <w:lang w:val="kk-KZ"/>
        </w:rPr>
        <w:t>3. Оқушылар хат мәтінін тартымды ету үшін кемінде 2-3 кейіптеу фразасын қосуы шарт. Мысалы: «Мен әр таң сайын әлемге күлімдеймін», «Бұлттар келсе, мені жасырып қояды да, көңілім құлазып қалады», «Кешке ұйықтар алдында қызыл шапанымды киіп, сіздерге бата беремін» т.б.</w:t>
      </w:r>
    </w:p>
    <w:p w14:paraId="7599407C" w14:textId="77777777" w:rsidR="001C04B5" w:rsidRDefault="00197CB5">
      <w:pPr>
        <w:ind w:firstLine="567"/>
        <w:jc w:val="both"/>
        <w:rPr>
          <w:sz w:val="28"/>
          <w:szCs w:val="28"/>
          <w:lang w:val="kk-KZ"/>
        </w:rPr>
      </w:pPr>
      <w:r>
        <w:rPr>
          <w:sz w:val="28"/>
          <w:szCs w:val="28"/>
          <w:lang w:val="kk-KZ"/>
        </w:rPr>
        <w:t>4. Дайын хатты оқушылар әдемілеп безендіреді. Компьютерде теріп жатса, Canva-ның көмегімен күннің суреті бар фон таңдап, мәтінін соның үстіне орналастыруға болады. Қолмен жазса, түрлі-түсті қарындашпен күннің бейнесін салып, бетіне жылы шырайлы күлкі береді.</w:t>
      </w:r>
    </w:p>
    <w:p w14:paraId="134BC18C" w14:textId="77777777" w:rsidR="001C04B5" w:rsidRDefault="00197CB5">
      <w:pPr>
        <w:ind w:firstLine="567"/>
        <w:jc w:val="both"/>
        <w:rPr>
          <w:sz w:val="28"/>
          <w:szCs w:val="28"/>
          <w:lang w:val="kk-KZ"/>
        </w:rPr>
      </w:pPr>
      <w:r>
        <w:rPr>
          <w:sz w:val="28"/>
          <w:szCs w:val="28"/>
          <w:lang w:val="kk-KZ"/>
        </w:rPr>
        <w:t>5. 3-4 оқушы өз жазған «күннің хаттарын» дауыстап оқып береді. Тыңдап отырған сыныптастары хаттағы қызықты кейіптеулерді атап, қол шапалақтайды.</w:t>
      </w:r>
    </w:p>
    <w:p w14:paraId="5C4CCBEF" w14:textId="77777777" w:rsidR="001C04B5" w:rsidRDefault="00197CB5">
      <w:pPr>
        <w:ind w:firstLine="567"/>
        <w:jc w:val="both"/>
        <w:rPr>
          <w:sz w:val="28"/>
          <w:szCs w:val="28"/>
          <w:lang w:val="kk-KZ"/>
        </w:rPr>
      </w:pPr>
      <w:r>
        <w:rPr>
          <w:sz w:val="28"/>
          <w:szCs w:val="28"/>
          <w:lang w:val="kk-KZ"/>
        </w:rPr>
        <w:lastRenderedPageBreak/>
        <w:t>Қорытынды: Бұл шығармашылық жұмыс барысында оқушылар табиғат құбылысын адам кейпінде сөйлетіп, кейіптеуді еркін қолдануды үйренді. Әр хатта Күннің өзіндік мінезі көрінді – бірде мейірімді ана сияқты, бірде шаршаған еңбеккер сияқты сипатталды. Мұғалім оқушылардың қиялына тәнті болып, «Күннен келген хаттардың» барлығын жинап, қабырға газеті ретінде Canva-да коллаж жасап іліп қойды. RAFT құрылымы бойынша (Role – Күн, Audience – адамдар, Format – хат, Topic – Күннің жүрек сөзі) орындалған бұл тапсырма балалардың тілдік шығармашылығын шыңдап, жансызға жан бітіруді сезіндіре алды.</w:t>
      </w:r>
    </w:p>
    <w:p w14:paraId="093872E2" w14:textId="77777777" w:rsidR="001C04B5" w:rsidRDefault="00197CB5">
      <w:pPr>
        <w:ind w:firstLine="567"/>
        <w:jc w:val="both"/>
        <w:rPr>
          <w:sz w:val="28"/>
          <w:szCs w:val="28"/>
          <w:lang w:val="kk-KZ"/>
        </w:rPr>
      </w:pPr>
      <w:r>
        <w:rPr>
          <w:sz w:val="28"/>
          <w:szCs w:val="28"/>
          <w:lang w:val="kk-KZ"/>
        </w:rPr>
        <w:t>Тапсырма 3: «Ертегі жаңалықтары»</w:t>
      </w:r>
    </w:p>
    <w:p w14:paraId="559C0086" w14:textId="77777777" w:rsidR="001C04B5" w:rsidRDefault="00197CB5">
      <w:pPr>
        <w:ind w:firstLine="567"/>
        <w:jc w:val="both"/>
        <w:rPr>
          <w:sz w:val="28"/>
          <w:szCs w:val="28"/>
          <w:lang w:val="kk-KZ"/>
        </w:rPr>
      </w:pPr>
      <w:r>
        <w:rPr>
          <w:sz w:val="28"/>
          <w:szCs w:val="28"/>
          <w:lang w:val="kk-KZ"/>
        </w:rPr>
        <w:t>Тақырыбы: Шығарма оқиғасын газет жанрында баяндау</w:t>
      </w:r>
    </w:p>
    <w:p w14:paraId="5CCCE5E7" w14:textId="77777777" w:rsidR="001C04B5" w:rsidRDefault="00197CB5">
      <w:pPr>
        <w:ind w:firstLine="567"/>
        <w:jc w:val="both"/>
        <w:rPr>
          <w:sz w:val="28"/>
          <w:szCs w:val="28"/>
          <w:lang w:val="kk-KZ"/>
        </w:rPr>
      </w:pPr>
      <w:r>
        <w:rPr>
          <w:sz w:val="28"/>
          <w:szCs w:val="28"/>
          <w:lang w:val="kk-KZ"/>
        </w:rPr>
        <w:t>Мақсаты: Оқушылардың бір оқиғаны әртүрлі форматта жеткізу қабілетін дамыту. Role бойынша журналист болу, Audience – газет оқырмандарына арнап, Format – жаңалық мақаласы түрінде, Topic – әдеби шығарманың оқиғасын жазу арқылы эпитет, теңеулерді қолдануға жаттықтыру.</w:t>
      </w:r>
    </w:p>
    <w:p w14:paraId="3B9CA4DC" w14:textId="77777777" w:rsidR="001C04B5" w:rsidRDefault="00197CB5">
      <w:pPr>
        <w:ind w:firstLine="567"/>
        <w:jc w:val="both"/>
        <w:rPr>
          <w:sz w:val="28"/>
          <w:szCs w:val="28"/>
          <w:lang w:val="kk-KZ"/>
        </w:rPr>
      </w:pPr>
      <w:r>
        <w:rPr>
          <w:i/>
          <w:sz w:val="28"/>
          <w:szCs w:val="28"/>
          <w:lang w:val="kk-KZ"/>
        </w:rPr>
        <w:t>Әдісі: RAFT</w:t>
      </w:r>
      <w:r>
        <w:rPr>
          <w:sz w:val="28"/>
          <w:szCs w:val="28"/>
          <w:lang w:val="kk-KZ"/>
        </w:rPr>
        <w:t xml:space="preserve"> </w:t>
      </w:r>
    </w:p>
    <w:p w14:paraId="036D72E1" w14:textId="77777777" w:rsidR="001C04B5" w:rsidRDefault="00197CB5">
      <w:pPr>
        <w:ind w:firstLine="567"/>
        <w:jc w:val="both"/>
        <w:rPr>
          <w:sz w:val="28"/>
          <w:szCs w:val="28"/>
          <w:lang w:val="kk-KZ"/>
        </w:rPr>
      </w:pPr>
      <w:r>
        <w:rPr>
          <w:sz w:val="28"/>
          <w:szCs w:val="28"/>
          <w:lang w:val="kk-KZ"/>
        </w:rPr>
        <w:t>Орындалу барысы:</w:t>
      </w:r>
    </w:p>
    <w:p w14:paraId="18DCC4E2" w14:textId="77777777" w:rsidR="001C04B5" w:rsidRDefault="00197CB5">
      <w:pPr>
        <w:ind w:firstLine="567"/>
        <w:jc w:val="both"/>
        <w:rPr>
          <w:sz w:val="28"/>
          <w:szCs w:val="28"/>
          <w:lang w:val="kk-KZ"/>
        </w:rPr>
      </w:pPr>
      <w:r>
        <w:rPr>
          <w:sz w:val="28"/>
          <w:szCs w:val="28"/>
          <w:lang w:val="kk-KZ"/>
        </w:rPr>
        <w:t>1. Мұғалім таныс ертегі не әңгімені таңдайды. Мысалы, оқулықтағы «Ағаштар неге ашуланды?» әңгімесі алынсын. Оқушыларға тапсырма: осы оқиғаны жаңалық тілшісі көзімен баяндайтын шағын газет мақаласын жазу.</w:t>
      </w:r>
    </w:p>
    <w:p w14:paraId="6879CCD8" w14:textId="77777777" w:rsidR="001C04B5" w:rsidRDefault="00197CB5">
      <w:pPr>
        <w:ind w:firstLine="567"/>
        <w:jc w:val="both"/>
        <w:rPr>
          <w:sz w:val="28"/>
          <w:szCs w:val="28"/>
          <w:lang w:val="kk-KZ"/>
        </w:rPr>
      </w:pPr>
      <w:r>
        <w:rPr>
          <w:sz w:val="28"/>
          <w:szCs w:val="28"/>
          <w:lang w:val="kk-KZ"/>
        </w:rPr>
        <w:t>2. Оқушылар ең алдымен шығармада қандай оқиға болғанын еске түсіреді (мәселен, ормандағы ағаштардың қатты бораннан шулағаны туралы оқиға). Енді оны газет стилінде жазады: шағын мақалаға тақырып қояды (мысалы, «Ормандағы ағаштардың ашу-ы» немесе «Боранды түнде ағаштар үн қатты» деген сияқты).</w:t>
      </w:r>
    </w:p>
    <w:p w14:paraId="23B463E5" w14:textId="77777777" w:rsidR="001C04B5" w:rsidRDefault="00197CB5">
      <w:pPr>
        <w:ind w:firstLine="567"/>
        <w:jc w:val="both"/>
        <w:rPr>
          <w:sz w:val="28"/>
          <w:szCs w:val="28"/>
          <w:lang w:val="kk-KZ"/>
        </w:rPr>
      </w:pPr>
      <w:r>
        <w:rPr>
          <w:sz w:val="28"/>
          <w:szCs w:val="28"/>
          <w:lang w:val="kk-KZ"/>
        </w:rPr>
        <w:t>3. Мақаланың мәтіні 5-6 сөйлемнен тұрады. Бірінші сөйлемде жаңалықтың қысқаша мәні беріледі (мысалы: «Өткен түні Белтау ауылы маңындағы орманда ағаштар адам сенгісіз шулады»). Келесі сөйлемдерде оқиға сипатталады – не болды, куәгерлер не деді (балалар болса, олар қалай қорыққаны айтылуы мүмкін). Соңында шағын қорытынды не нәтиже (мысалы: табиғаттағы ерекше құбылыстың себебі жел екендігі, таңға жуық бәрі тынышталғаны).</w:t>
      </w:r>
    </w:p>
    <w:p w14:paraId="5A691178" w14:textId="77777777" w:rsidR="001C04B5" w:rsidRDefault="00197CB5">
      <w:pPr>
        <w:ind w:firstLine="567"/>
        <w:jc w:val="both"/>
        <w:rPr>
          <w:sz w:val="28"/>
          <w:szCs w:val="28"/>
          <w:lang w:val="kk-KZ"/>
        </w:rPr>
      </w:pPr>
      <w:r>
        <w:rPr>
          <w:sz w:val="28"/>
          <w:szCs w:val="28"/>
          <w:lang w:val="kk-KZ"/>
        </w:rPr>
        <w:t>4. Оқушылар жазу барысында эпитеттер мен теңеулерді пайдалануға тырысады. Мысалы, «ауыл тұрғындары алашұртқан боран салдарынан ағаштар шулай бастады дейді» (боранды эпитетпен беру), немесе «Ағаштар түні бойы адамша күңіреніп, жапырақтарын қағып, жауынгердей тік тұрды» деген теңеулер қосуға болады.</w:t>
      </w:r>
    </w:p>
    <w:p w14:paraId="0BD01B2A" w14:textId="77777777" w:rsidR="001C04B5" w:rsidRDefault="00197CB5">
      <w:pPr>
        <w:ind w:firstLine="567"/>
        <w:jc w:val="both"/>
        <w:rPr>
          <w:sz w:val="28"/>
          <w:szCs w:val="28"/>
          <w:lang w:val="kk-KZ"/>
        </w:rPr>
      </w:pPr>
      <w:r>
        <w:rPr>
          <w:sz w:val="28"/>
          <w:szCs w:val="28"/>
          <w:lang w:val="kk-KZ"/>
        </w:rPr>
        <w:t>5. Жазылған мақаланы оқушылар Canva сервисінде газет бетінің үлгісіне түсіреді. Canva-да дайын газет шаблонын таңдап, мәтінін соған енгізеді, тақырыбын үлкен қарыппен жазады. Қажет болса, мақаланы иллюстрациялайтын кішкене сурет (орманның, боранның суреті) қояды.</w:t>
      </w:r>
    </w:p>
    <w:p w14:paraId="49AEC351" w14:textId="77777777" w:rsidR="001C04B5" w:rsidRDefault="00197CB5">
      <w:pPr>
        <w:ind w:firstLine="567"/>
        <w:jc w:val="both"/>
        <w:rPr>
          <w:sz w:val="28"/>
          <w:szCs w:val="28"/>
          <w:lang w:val="kk-KZ"/>
        </w:rPr>
      </w:pPr>
      <w:r>
        <w:rPr>
          <w:sz w:val="28"/>
          <w:szCs w:val="28"/>
          <w:lang w:val="kk-KZ"/>
        </w:rPr>
        <w:t>6. Дайын «газет жаңалығын» әр оқушы сыныпқа оқып береді. Сыныптағылар ең қызықты немесе таңғаларлық жазылған жаңалыққа дауыс береді (қол шапалақтау арқылы).</w:t>
      </w:r>
    </w:p>
    <w:p w14:paraId="5087E8F2" w14:textId="77777777" w:rsidR="001C04B5" w:rsidRDefault="00197CB5">
      <w:pPr>
        <w:ind w:firstLine="567"/>
        <w:jc w:val="both"/>
        <w:rPr>
          <w:sz w:val="28"/>
          <w:szCs w:val="28"/>
          <w:lang w:val="kk-KZ"/>
        </w:rPr>
      </w:pPr>
      <w:r>
        <w:rPr>
          <w:sz w:val="28"/>
          <w:szCs w:val="28"/>
          <w:lang w:val="kk-KZ"/>
        </w:rPr>
        <w:lastRenderedPageBreak/>
        <w:t xml:space="preserve">Сілтеме: </w:t>
      </w:r>
      <w:hyperlink r:id="rId117" w:history="1">
        <w:r>
          <w:rPr>
            <w:rStyle w:val="a6"/>
            <w:color w:val="auto"/>
            <w:sz w:val="28"/>
            <w:szCs w:val="28"/>
            <w:u w:val="none"/>
            <w:lang w:val="kk-KZ"/>
          </w:rPr>
          <w:t>https://www.canva.com/design/DAGzzcst9u0/UeTu0qB2fA6dHFs3hxh4XA/edit?utm_content=DAGzzcst9u0&amp;utm_campaign=designshare&amp;utm_medium=link2&amp;utm_source=sharebutton</w:t>
        </w:r>
      </w:hyperlink>
    </w:p>
    <w:p w14:paraId="090062AF" w14:textId="77777777" w:rsidR="001C04B5" w:rsidRDefault="00197CB5">
      <w:pPr>
        <w:ind w:firstLine="567"/>
        <w:jc w:val="both"/>
        <w:rPr>
          <w:sz w:val="28"/>
          <w:szCs w:val="28"/>
          <w:lang w:val="kk-KZ"/>
        </w:rPr>
      </w:pPr>
      <w:r>
        <w:rPr>
          <w:sz w:val="28"/>
          <w:szCs w:val="28"/>
          <w:lang w:val="kk-KZ"/>
        </w:rPr>
        <w:t>Қорытынды: Оқушылар әдеби шығарма оқиғасын ақпараттық стильде жеткізе отырып, оған өз көзқарасын, көркем тілдің элементтерін қосты. Әр жаңалық мақаласы түпнұсқа оқиғадан бөлек жаңа қырынан баяндалды. Журналист рөлінде болу оларға ұнады – кейбірі тіпті дәлме-дәл репортаж стилін келтірді. Мұғалім олардың қолданған эпитет, теңеулерін атап, мақаланы оқығанда оқырманға қалай әсер ететінін талқылады. RAFT әдісі бойынша (Role – журналист, Audience – газет оқырманы, Format – мақала, Topic – ертегі оқиғасы) жазылған бұл тапсырма оқушыларды бір оқиғаны түрлі жанрда көркемдеп айтуға жаттықтырды.</w:t>
      </w:r>
    </w:p>
    <w:p w14:paraId="6ED69416" w14:textId="77777777" w:rsidR="001C04B5" w:rsidRDefault="00197CB5">
      <w:pPr>
        <w:ind w:firstLine="567"/>
        <w:jc w:val="both"/>
        <w:rPr>
          <w:sz w:val="28"/>
          <w:szCs w:val="28"/>
          <w:lang w:val="kk-KZ"/>
        </w:rPr>
      </w:pPr>
      <w:r>
        <w:rPr>
          <w:sz w:val="28"/>
          <w:szCs w:val="28"/>
          <w:lang w:val="kk-KZ"/>
        </w:rPr>
        <w:t>Тапсырма 4: «Мен – Теңеумін»</w:t>
      </w:r>
    </w:p>
    <w:p w14:paraId="38FBF8E4" w14:textId="77777777" w:rsidR="001C04B5" w:rsidRDefault="00197CB5">
      <w:pPr>
        <w:ind w:firstLine="567"/>
        <w:jc w:val="both"/>
        <w:rPr>
          <w:sz w:val="28"/>
          <w:szCs w:val="28"/>
          <w:lang w:val="kk-KZ"/>
        </w:rPr>
      </w:pPr>
      <w:r>
        <w:rPr>
          <w:sz w:val="28"/>
          <w:szCs w:val="28"/>
          <w:lang w:val="kk-KZ"/>
        </w:rPr>
        <w:t>Тақырыбы: көркемдегіш  құралдың атынан сөйлейтін мәтін</w:t>
      </w:r>
    </w:p>
    <w:p w14:paraId="3588280F" w14:textId="77777777" w:rsidR="001C04B5" w:rsidRDefault="00197CB5">
      <w:pPr>
        <w:ind w:firstLine="567"/>
        <w:jc w:val="both"/>
        <w:rPr>
          <w:sz w:val="28"/>
          <w:szCs w:val="28"/>
          <w:lang w:val="kk-KZ"/>
        </w:rPr>
      </w:pPr>
      <w:r>
        <w:rPr>
          <w:sz w:val="28"/>
          <w:szCs w:val="28"/>
          <w:lang w:val="kk-KZ"/>
        </w:rPr>
        <w:t>Мақсаты: Оқушыларға теңеу түрінде адамша сөйлеу арқылы оның қызметін түсіндіру. Role – Теңеу (көркемдегіш  құрал), Audience – 4-сынып оқушылары, Format – қысқаша баяндама/сөйлеу, Topic – өзін таныстыру және мәтіндегі рөлі. Бұл тапсырма арқылы оқушылар теңеу мен оның қасиеттерін тереңірек ұғынады.</w:t>
      </w:r>
    </w:p>
    <w:p w14:paraId="43758A23" w14:textId="77777777" w:rsidR="001C04B5" w:rsidRDefault="00197CB5">
      <w:pPr>
        <w:ind w:firstLine="567"/>
        <w:jc w:val="both"/>
        <w:rPr>
          <w:sz w:val="28"/>
          <w:szCs w:val="28"/>
          <w:lang w:val="kk-KZ"/>
        </w:rPr>
      </w:pPr>
      <w:r>
        <w:rPr>
          <w:i/>
          <w:sz w:val="28"/>
          <w:szCs w:val="28"/>
          <w:lang w:val="kk-KZ"/>
        </w:rPr>
        <w:t>Әдісі: RAFT</w:t>
      </w:r>
      <w:r>
        <w:rPr>
          <w:sz w:val="28"/>
          <w:szCs w:val="28"/>
          <w:lang w:val="kk-KZ"/>
        </w:rPr>
        <w:t xml:space="preserve"> </w:t>
      </w:r>
    </w:p>
    <w:p w14:paraId="0F412D85" w14:textId="77777777" w:rsidR="001C04B5" w:rsidRDefault="00197CB5">
      <w:pPr>
        <w:ind w:firstLine="567"/>
        <w:jc w:val="both"/>
        <w:rPr>
          <w:sz w:val="28"/>
          <w:szCs w:val="28"/>
          <w:lang w:val="kk-KZ"/>
        </w:rPr>
      </w:pPr>
      <w:r>
        <w:rPr>
          <w:sz w:val="28"/>
          <w:szCs w:val="28"/>
          <w:lang w:val="kk-KZ"/>
        </w:rPr>
        <w:t>Орындалу барысы:</w:t>
      </w:r>
    </w:p>
    <w:p w14:paraId="527C01C2" w14:textId="77777777" w:rsidR="001C04B5" w:rsidRDefault="00197CB5">
      <w:pPr>
        <w:ind w:firstLine="567"/>
        <w:jc w:val="both"/>
        <w:rPr>
          <w:sz w:val="28"/>
          <w:szCs w:val="28"/>
          <w:lang w:val="kk-KZ"/>
        </w:rPr>
      </w:pPr>
      <w:r>
        <w:rPr>
          <w:sz w:val="28"/>
          <w:szCs w:val="28"/>
          <w:lang w:val="kk-KZ"/>
        </w:rPr>
        <w:t>1. Мұғалім оқушыларға ерекше роль береді: "Сендер қазір тірі адамның кейпіндегі «Теңеу» деген кейіпкерсіңдер" дейді. Яғни әр оқушы өзін тілдегі "теңеу" көркемдегіш  құралы деп елестетіп, соның атынан сөйлеп көрмек.</w:t>
      </w:r>
    </w:p>
    <w:p w14:paraId="7A5C6363" w14:textId="77777777" w:rsidR="001C04B5" w:rsidRDefault="00197CB5">
      <w:pPr>
        <w:ind w:firstLine="567"/>
        <w:jc w:val="both"/>
        <w:rPr>
          <w:sz w:val="28"/>
          <w:szCs w:val="28"/>
          <w:lang w:val="kk-KZ"/>
        </w:rPr>
      </w:pPr>
      <w:r>
        <w:rPr>
          <w:sz w:val="28"/>
          <w:szCs w:val="28"/>
          <w:lang w:val="kk-KZ"/>
        </w:rPr>
        <w:t>2. Оқушыларға шағын монолог немесе сұхбат түрінде мәтін әзірлеу тапсырылады. Мысалы, бір оқушы «Теңеу» болып, ал басқа бір оқушы журналист болып сұрақ қояды – бұл да нұсқа болуы мүмкін (жұппен орындау). Бірақ жалғыз орындаса, «Теңеу» өзі туралы әңгімелеуі керек.</w:t>
      </w:r>
    </w:p>
    <w:p w14:paraId="455DCD18" w14:textId="77777777" w:rsidR="001C04B5" w:rsidRDefault="00197CB5">
      <w:pPr>
        <w:ind w:firstLine="567"/>
        <w:jc w:val="both"/>
        <w:rPr>
          <w:sz w:val="28"/>
          <w:szCs w:val="28"/>
          <w:lang w:val="kk-KZ"/>
        </w:rPr>
      </w:pPr>
      <w:r>
        <w:rPr>
          <w:sz w:val="28"/>
          <w:szCs w:val="28"/>
          <w:lang w:val="kk-KZ"/>
        </w:rPr>
        <w:t>3. «Теңеудің» сөзінде міндетті түрде оның негізгі қасиеті айтылсын: «Мен – теңеу деген көркем сөзбін. Мен заттарды, құбылыстарды …дей, …тай (немесе «секілді, сияқты») арқылы салыстырамын" деп бастауға болады. Одан әрі мысалдар келтіреді: Мысалы, адамдар «батырдай ер жүрек» немесе «қардай аппақ» дейді – міне, бұл менің көмегіммен айтылған сөздер!.</w:t>
      </w:r>
    </w:p>
    <w:p w14:paraId="3A91DC93" w14:textId="77777777" w:rsidR="001C04B5" w:rsidRDefault="00197CB5">
      <w:pPr>
        <w:ind w:firstLine="567"/>
        <w:jc w:val="both"/>
        <w:rPr>
          <w:sz w:val="28"/>
          <w:szCs w:val="28"/>
          <w:lang w:val="kk-KZ"/>
        </w:rPr>
      </w:pPr>
      <w:r>
        <w:rPr>
          <w:sz w:val="28"/>
          <w:szCs w:val="28"/>
          <w:lang w:val="kk-KZ"/>
        </w:rPr>
        <w:t>4. Оқушылар осы мазмұнда 4-5 сөйлем құрап жазып алады. Кейбірі әзіл араластыруы мүмкін: «Теңеу болу оңай емес: менсіз талай мәтіннің көркі қашар еді. Ақындар мен жазушылар мені жақсы көреді – өйткені мен сөздерін жарқыратып көрсетемін!» деген секілді.</w:t>
      </w:r>
    </w:p>
    <w:p w14:paraId="08C7B87D" w14:textId="77777777" w:rsidR="001C04B5" w:rsidRDefault="00197CB5">
      <w:pPr>
        <w:ind w:firstLine="567"/>
        <w:jc w:val="both"/>
        <w:rPr>
          <w:sz w:val="28"/>
          <w:szCs w:val="28"/>
          <w:lang w:val="kk-KZ"/>
        </w:rPr>
      </w:pPr>
      <w:r>
        <w:rPr>
          <w:sz w:val="28"/>
          <w:szCs w:val="28"/>
          <w:lang w:val="kk-KZ"/>
        </w:rPr>
        <w:t>5. Егер уақыт және мүмкіндік болса, оқушылар бұл «Теңеумен сұхбатты» шағын көрініс қылып та қоя алады. Бір оқушы «Теңеу» рөлінде, екіншісі журналист не тыңдаушы болып, алдын ала дайындалған сұрақтарды қояды: «Сіз қайда қолданыласыз?», «Сіздің мәтіндегі рөліңіз қандай?» т.б. «Теңеу» сол сұрақтарға жауап береді.</w:t>
      </w:r>
    </w:p>
    <w:p w14:paraId="70FD5904" w14:textId="77777777" w:rsidR="001C04B5" w:rsidRDefault="00197CB5">
      <w:pPr>
        <w:ind w:firstLine="567"/>
        <w:jc w:val="both"/>
        <w:rPr>
          <w:sz w:val="28"/>
          <w:szCs w:val="28"/>
          <w:lang w:val="kk-KZ"/>
        </w:rPr>
      </w:pPr>
      <w:r>
        <w:rPr>
          <w:sz w:val="28"/>
          <w:szCs w:val="28"/>
          <w:lang w:val="kk-KZ"/>
        </w:rPr>
        <w:lastRenderedPageBreak/>
        <w:t>6. Мұғалім орындап болған соң, 1-2 топтың шығуын сұрайды немесе жазбаша нұсқаларын тыңдайды.</w:t>
      </w:r>
    </w:p>
    <w:p w14:paraId="424CE4D7" w14:textId="77777777" w:rsidR="001C04B5" w:rsidRDefault="00197CB5">
      <w:pPr>
        <w:ind w:firstLine="567"/>
        <w:jc w:val="both"/>
        <w:rPr>
          <w:sz w:val="28"/>
          <w:szCs w:val="28"/>
          <w:lang w:val="kk-KZ"/>
        </w:rPr>
      </w:pPr>
      <w:r>
        <w:rPr>
          <w:sz w:val="28"/>
          <w:szCs w:val="28"/>
          <w:lang w:val="kk-KZ"/>
        </w:rPr>
        <w:t>Қорытынды: Бұл ерекше тапсырмада оқушылар метакогнитивті ойлау арқылы тілді зерттеді – өздері көркемдегіш  құралдың орнына сөйлеп, оның ережесін, пайдасын түсіндірді. Соның арқасында «теңеу деген не?» деген сұраққа жаңаша қырынан жауап бере алды. Көп оқушы теңеудің анықтамасын жаттап айтқаннан гөрі, осылайша өзі түсініп, басқаға түсіндіру жеңіл екенін байқады. Мұғалім олардың тапқырлығына көңіл бөліп, кейбір қызықты айтылған жолдарды сыныпқа қайталап оқып берді. RAFT (Role – Теңеу, Audience – оқушылар, Format – сөйлесу/монолог, Topic – өзін таныстыру) әдісімен орындалған бұл тапсырма тілдік құбылысты жандандырып, есте сақтауға көмектесті.</w:t>
      </w:r>
    </w:p>
    <w:p w14:paraId="1AF3E5A6" w14:textId="77777777" w:rsidR="001C04B5" w:rsidRDefault="00197CB5">
      <w:pPr>
        <w:ind w:firstLine="567"/>
        <w:jc w:val="both"/>
        <w:rPr>
          <w:sz w:val="28"/>
          <w:szCs w:val="28"/>
          <w:lang w:val="kk-KZ"/>
        </w:rPr>
      </w:pPr>
      <w:r>
        <w:rPr>
          <w:sz w:val="28"/>
          <w:szCs w:val="28"/>
          <w:lang w:val="kk-KZ"/>
        </w:rPr>
        <w:t>Тапсырма 5: «Досыма хат – кеңес»</w:t>
      </w:r>
    </w:p>
    <w:p w14:paraId="19BDC71B" w14:textId="77777777" w:rsidR="001C04B5" w:rsidRDefault="00197CB5">
      <w:pPr>
        <w:ind w:firstLine="567"/>
        <w:jc w:val="both"/>
        <w:rPr>
          <w:sz w:val="28"/>
          <w:szCs w:val="28"/>
          <w:lang w:val="kk-KZ"/>
        </w:rPr>
      </w:pPr>
      <w:r>
        <w:rPr>
          <w:sz w:val="28"/>
          <w:szCs w:val="28"/>
          <w:lang w:val="kk-KZ"/>
        </w:rPr>
        <w:t>Тақырыбы: көркемдегіш  құралдарды түсіндіру хаты</w:t>
      </w:r>
    </w:p>
    <w:p w14:paraId="208C1A52" w14:textId="77777777" w:rsidR="001C04B5" w:rsidRDefault="00197CB5">
      <w:pPr>
        <w:ind w:firstLine="567"/>
        <w:jc w:val="both"/>
        <w:rPr>
          <w:sz w:val="28"/>
          <w:szCs w:val="28"/>
          <w:lang w:val="kk-KZ"/>
        </w:rPr>
      </w:pPr>
      <w:r>
        <w:rPr>
          <w:sz w:val="28"/>
          <w:szCs w:val="28"/>
          <w:lang w:val="kk-KZ"/>
        </w:rPr>
        <w:t>Мақсаты: Оқушылардың өткен материалды қайталап, өз сөзімен басқаға түсіндіре алу қабілетін дамыту. Role – сыныптас дос, Audience – сабаққа келе алмаған сыныптасы, Format – хат (электронды не қағаз), Topic – теңеу, эпитет, кейіптеуді түсіндіріп беру. Бұл арқылы оқушылар білімді қолдану және бөлісу дағдысын қалыптастырады.</w:t>
      </w:r>
    </w:p>
    <w:p w14:paraId="39DA8884" w14:textId="77777777" w:rsidR="001C04B5" w:rsidRDefault="00197CB5">
      <w:pPr>
        <w:ind w:firstLine="567"/>
        <w:jc w:val="both"/>
        <w:rPr>
          <w:sz w:val="28"/>
          <w:szCs w:val="28"/>
          <w:lang w:val="kk-KZ"/>
        </w:rPr>
      </w:pPr>
      <w:r>
        <w:rPr>
          <w:i/>
          <w:sz w:val="28"/>
          <w:szCs w:val="28"/>
          <w:lang w:val="kk-KZ"/>
        </w:rPr>
        <w:t>Әдісі: RAFT</w:t>
      </w:r>
      <w:r>
        <w:rPr>
          <w:sz w:val="28"/>
          <w:szCs w:val="28"/>
          <w:lang w:val="kk-KZ"/>
        </w:rPr>
        <w:t xml:space="preserve"> </w:t>
      </w:r>
    </w:p>
    <w:p w14:paraId="0FB409CC" w14:textId="77777777" w:rsidR="001C04B5" w:rsidRDefault="00197CB5">
      <w:pPr>
        <w:ind w:firstLine="567"/>
        <w:jc w:val="both"/>
        <w:rPr>
          <w:sz w:val="28"/>
          <w:szCs w:val="28"/>
          <w:lang w:val="kk-KZ"/>
        </w:rPr>
      </w:pPr>
      <w:r>
        <w:rPr>
          <w:sz w:val="28"/>
          <w:szCs w:val="28"/>
          <w:lang w:val="kk-KZ"/>
        </w:rPr>
        <w:t>Орындалу барысы:</w:t>
      </w:r>
    </w:p>
    <w:p w14:paraId="08E8826C" w14:textId="77777777" w:rsidR="001C04B5" w:rsidRDefault="00197CB5">
      <w:pPr>
        <w:ind w:firstLine="567"/>
        <w:jc w:val="both"/>
        <w:rPr>
          <w:sz w:val="28"/>
          <w:szCs w:val="28"/>
          <w:lang w:val="kk-KZ"/>
        </w:rPr>
      </w:pPr>
      <w:r>
        <w:rPr>
          <w:sz w:val="28"/>
          <w:szCs w:val="28"/>
          <w:lang w:val="kk-KZ"/>
        </w:rPr>
        <w:t>1. Сынып жағдайы баяндалады: мысалы, Айжан деген оқушы ауырып сабаққа қатыса алмаған делік. Енді қалған оқушылар сол досына бүгінгі өткен тақырыпты түсіндіріп, көмектесу үшін хат жазуы тиіс.</w:t>
      </w:r>
    </w:p>
    <w:p w14:paraId="5AE01C42" w14:textId="77777777" w:rsidR="001C04B5" w:rsidRDefault="00197CB5">
      <w:pPr>
        <w:ind w:firstLine="567"/>
        <w:jc w:val="both"/>
        <w:rPr>
          <w:sz w:val="28"/>
          <w:szCs w:val="28"/>
          <w:lang w:val="kk-KZ"/>
        </w:rPr>
      </w:pPr>
      <w:r>
        <w:rPr>
          <w:sz w:val="28"/>
          <w:szCs w:val="28"/>
          <w:lang w:val="kk-KZ"/>
        </w:rPr>
        <w:t>2. Хаттың мазмұны: алдымен ауру сырын сұрап, тілек білдіріп, кейін "Біз бүгін әдебиеттік оқудан көркемдегіш  құралдарды өттік" деп бастап, сабақтың қысқаша мазмұнын айтады. Хатта міндетті түрде теңеу, эпитет, кейіптеу сөздерінің анықтамасы қарапайым тілмен берілуі керек. Оған қоса мысалдар келтіріледі – оқулықтағы немесе өздері ойлап тапқан 1-2 үлгі. Мысалы: «Теңеу – бұл бір затты бір затқа ұқсату. Мысалы, мен сені гүлдей нәзік досым деп теңей аламын!», «Эпитет – затты суреттейтін әдемі сөз. Сені бәріміз қамқор жүректі жан дейміз (мұнда «қамқор жүрек» – эпитет)» т.с.с. Кейіптеуді де түсіндіріп: «Ал кейіптеу дегеніміз жансызды адам кейпінде суреттеу, мысалы, «тереземізге Күн күліп тұр» деп айтамыз, деп жазады.</w:t>
      </w:r>
    </w:p>
    <w:p w14:paraId="62A90490" w14:textId="77777777" w:rsidR="001C04B5" w:rsidRDefault="00197CB5">
      <w:pPr>
        <w:ind w:firstLine="567"/>
        <w:jc w:val="both"/>
        <w:rPr>
          <w:sz w:val="28"/>
          <w:szCs w:val="28"/>
          <w:lang w:val="kk-KZ"/>
        </w:rPr>
      </w:pPr>
      <w:r>
        <w:rPr>
          <w:sz w:val="28"/>
          <w:szCs w:val="28"/>
          <w:lang w:val="kk-KZ"/>
        </w:rPr>
        <w:t>3. Оқушылар хат мәтінін жазып болып, мұғалімге тексертеді. Қателері болса түзетеді, анықтамалардың дәлдігін қарап шығады.</w:t>
      </w:r>
    </w:p>
    <w:p w14:paraId="0920FA6F" w14:textId="77777777" w:rsidR="001C04B5" w:rsidRDefault="00197CB5">
      <w:pPr>
        <w:ind w:firstLine="567"/>
        <w:jc w:val="both"/>
        <w:rPr>
          <w:sz w:val="28"/>
          <w:szCs w:val="28"/>
          <w:lang w:val="kk-KZ"/>
        </w:rPr>
      </w:pPr>
      <w:r>
        <w:rPr>
          <w:sz w:val="28"/>
          <w:szCs w:val="28"/>
          <w:lang w:val="kk-KZ"/>
        </w:rPr>
        <w:t>4. Дайын хатты оқушылар әдемілеп безендіре алады. Canva арқылы ашықхат немесе электронды хат үлгісін пайдалануға болады. Мәтінді таза көшіріп, фонға досының сүйікті түсіне боялған фон, жиегіне шағын гүл немесе жұлдызша суреттер қоюына болады.</w:t>
      </w:r>
    </w:p>
    <w:p w14:paraId="513419F0" w14:textId="77777777" w:rsidR="001C04B5" w:rsidRDefault="00197CB5">
      <w:pPr>
        <w:ind w:firstLine="567"/>
        <w:jc w:val="both"/>
        <w:rPr>
          <w:sz w:val="28"/>
          <w:szCs w:val="28"/>
          <w:lang w:val="kk-KZ"/>
        </w:rPr>
      </w:pPr>
      <w:r>
        <w:rPr>
          <w:sz w:val="28"/>
          <w:szCs w:val="28"/>
          <w:lang w:val="kk-KZ"/>
        </w:rPr>
        <w:t>5. Соңында хатты (қағазға басып не электронды түрде) «адресатқа» жолдайды – яғни сол сыныптасына береді (шын мәнінде ол оқушы бар болса, қолына табыстайды, болмаса, бұл шартты жағдаят болғандықтан, мұғалімге тапсырады).</w:t>
      </w:r>
    </w:p>
    <w:p w14:paraId="56D3ED12" w14:textId="77777777" w:rsidR="001C04B5" w:rsidRDefault="00197CB5">
      <w:pPr>
        <w:ind w:firstLine="567"/>
        <w:jc w:val="both"/>
        <w:rPr>
          <w:sz w:val="28"/>
          <w:szCs w:val="28"/>
          <w:lang w:val="kk-KZ"/>
        </w:rPr>
      </w:pPr>
      <w:r>
        <w:rPr>
          <w:sz w:val="28"/>
          <w:szCs w:val="28"/>
          <w:lang w:val="kk-KZ"/>
        </w:rPr>
        <w:lastRenderedPageBreak/>
        <w:t>Қорытынды: Оқушылар осы хат арқылы өздері үйренген мәліметті тағы бір рет қайталап, түсіндіру барысында білімдерін бекітті. Біреуін түсіндіру – өзі түсіну деген сөз, сондықтан олар үшін пайдалы тәжірибе болды. Мұғалім бірнеше оқушының хатын оқытып, кім қалай баяндағанына назар аудартты. Кейбір хаттағы жылы лебіздер мен қызықты теңеулер сыныпта көңілді атмосфера қалыптастырды (бірі досын «Күнге» теңесе, бірі «ең мейірімді жан» деп эпитет қолданғаны сияқты). RAFT құрылымына сай (Role – дос, Audience – сыныптасы, Format – хат, Topic – өткен сабақ мазмұны) жазылған бұл тапсырмада оқушылар білімді бөлісудің маңызын түсініп, тілдік қорларын тағы байыта түсті.</w:t>
      </w:r>
    </w:p>
    <w:p w14:paraId="1B3AA010" w14:textId="77777777" w:rsidR="001C04B5" w:rsidRDefault="00197CB5">
      <w:pPr>
        <w:ind w:firstLine="567"/>
        <w:jc w:val="both"/>
        <w:rPr>
          <w:i/>
          <w:sz w:val="28"/>
          <w:szCs w:val="28"/>
          <w:lang w:val="kk-KZ"/>
        </w:rPr>
      </w:pPr>
      <w:r>
        <w:rPr>
          <w:i/>
          <w:sz w:val="28"/>
          <w:szCs w:val="28"/>
          <w:lang w:val="kk-KZ"/>
        </w:rPr>
        <w:t>4-сынып оқушыларына арналған көркемдегіш  құралдарды тануға бағытталған тапсырмалар («Зерттеу әдісі» негізінде)</w:t>
      </w:r>
    </w:p>
    <w:p w14:paraId="331B3518" w14:textId="77777777" w:rsidR="001C04B5" w:rsidRDefault="00197CB5">
      <w:pPr>
        <w:ind w:firstLine="567"/>
        <w:jc w:val="both"/>
        <w:rPr>
          <w:sz w:val="28"/>
          <w:szCs w:val="28"/>
          <w:lang w:val="kk-KZ"/>
        </w:rPr>
      </w:pPr>
      <w:r>
        <w:rPr>
          <w:sz w:val="28"/>
          <w:szCs w:val="28"/>
          <w:lang w:val="kk-KZ"/>
        </w:rPr>
        <w:t>Тапсырма 1: «Мақал-мәтел аңшысы»</w:t>
      </w:r>
    </w:p>
    <w:p w14:paraId="35D0A4CC" w14:textId="77777777" w:rsidR="001C04B5" w:rsidRDefault="00197CB5">
      <w:pPr>
        <w:ind w:firstLine="567"/>
        <w:jc w:val="both"/>
        <w:rPr>
          <w:sz w:val="28"/>
          <w:szCs w:val="28"/>
          <w:lang w:val="kk-KZ"/>
        </w:rPr>
      </w:pPr>
      <w:r>
        <w:rPr>
          <w:sz w:val="28"/>
          <w:szCs w:val="28"/>
          <w:lang w:val="kk-KZ"/>
        </w:rPr>
        <w:t>Тақырыбы: Халық ауыз әдебиетіндегі көркемдегіш  құралдарды зерттеу</w:t>
      </w:r>
    </w:p>
    <w:p w14:paraId="204F001A" w14:textId="77777777" w:rsidR="001C04B5" w:rsidRDefault="00197CB5">
      <w:pPr>
        <w:ind w:firstLine="567"/>
        <w:jc w:val="both"/>
        <w:rPr>
          <w:sz w:val="28"/>
          <w:szCs w:val="28"/>
          <w:lang w:val="kk-KZ"/>
        </w:rPr>
      </w:pPr>
      <w:r>
        <w:rPr>
          <w:sz w:val="28"/>
          <w:szCs w:val="28"/>
          <w:lang w:val="kk-KZ"/>
        </w:rPr>
        <w:t>Мақсаты: Оқушылардың қазақ халқының мақал-мәтелдеріндегі теңеу, эпитеттердің қолданысын зерттеп, түсінуі. Отбасындағы үлкендердің көмегімен шағын мәдени зерттеу жүргізу, сөйтіп тіл байлығын бағалауға үйрету.</w:t>
      </w:r>
    </w:p>
    <w:p w14:paraId="11C39EB2" w14:textId="77777777" w:rsidR="001C04B5" w:rsidRDefault="00197CB5">
      <w:pPr>
        <w:ind w:firstLine="567"/>
        <w:jc w:val="both"/>
        <w:rPr>
          <w:sz w:val="28"/>
          <w:szCs w:val="28"/>
          <w:lang w:val="kk-KZ"/>
        </w:rPr>
      </w:pPr>
      <w:r>
        <w:rPr>
          <w:sz w:val="28"/>
          <w:szCs w:val="28"/>
          <w:lang w:val="kk-KZ"/>
        </w:rPr>
        <w:t>Әдісі: Зерттеу</w:t>
      </w:r>
    </w:p>
    <w:p w14:paraId="18ABBD73" w14:textId="77777777" w:rsidR="001C04B5" w:rsidRDefault="00197CB5">
      <w:pPr>
        <w:ind w:firstLine="567"/>
        <w:jc w:val="both"/>
        <w:rPr>
          <w:sz w:val="28"/>
          <w:szCs w:val="28"/>
          <w:lang w:val="kk-KZ"/>
        </w:rPr>
      </w:pPr>
      <w:r>
        <w:rPr>
          <w:sz w:val="28"/>
          <w:szCs w:val="28"/>
          <w:lang w:val="kk-KZ"/>
        </w:rPr>
        <w:t>Орындалу барысы:</w:t>
      </w:r>
    </w:p>
    <w:p w14:paraId="0F8FB3C1" w14:textId="77777777" w:rsidR="001C04B5" w:rsidRDefault="00197CB5">
      <w:pPr>
        <w:ind w:firstLine="567"/>
        <w:jc w:val="both"/>
        <w:rPr>
          <w:sz w:val="28"/>
          <w:szCs w:val="28"/>
          <w:lang w:val="kk-KZ"/>
        </w:rPr>
      </w:pPr>
      <w:r>
        <w:rPr>
          <w:sz w:val="28"/>
          <w:szCs w:val="28"/>
          <w:lang w:val="kk-KZ"/>
        </w:rPr>
        <w:t>1. Бұл тапсырма үй жұмысы ретінде беріледі. Оқушыларға ата-әжесі, ата-анасынан бір-екі мақал немесе нақыл сөз сұрап жазып алу жүктеледі. Таңдалған мақал-мәтелде көркемдегіш  құрал бар-жоғына мән беру керек. Мысалы, ата-әжесі «Батыр туса – ел ырысы, жаңбыр жауса – жер ырысы» деген мақал айтса немесе «Жігітке жетпіс өнер де аз» деген нақыл айтса, оқушы соны дәптеріне жазып алады.</w:t>
      </w:r>
    </w:p>
    <w:p w14:paraId="16EFB7D3" w14:textId="77777777" w:rsidR="001C04B5" w:rsidRDefault="00197CB5">
      <w:pPr>
        <w:ind w:firstLine="567"/>
        <w:jc w:val="both"/>
        <w:rPr>
          <w:sz w:val="28"/>
          <w:szCs w:val="28"/>
          <w:lang w:val="kk-KZ"/>
        </w:rPr>
      </w:pPr>
      <w:r>
        <w:rPr>
          <w:sz w:val="28"/>
          <w:szCs w:val="28"/>
          <w:lang w:val="kk-KZ"/>
        </w:rPr>
        <w:t>2. Келесі сабақта оқушылар әкелген мақал-мәтелдерін сыныпта ортаға салады. Мұғалім тақтаға немесе Padlet онлайн-тақтасына «Халық даналығы» деген айдармен барлық әкелінген мақалдарды жазып қояды.</w:t>
      </w:r>
    </w:p>
    <w:p w14:paraId="056BE2C9" w14:textId="77777777" w:rsidR="001C04B5" w:rsidRDefault="00197CB5">
      <w:pPr>
        <w:ind w:firstLine="567"/>
        <w:jc w:val="both"/>
        <w:rPr>
          <w:sz w:val="28"/>
          <w:szCs w:val="28"/>
          <w:lang w:val="kk-KZ"/>
        </w:rPr>
      </w:pPr>
      <w:r>
        <w:rPr>
          <w:sz w:val="28"/>
          <w:szCs w:val="28"/>
          <w:lang w:val="kk-KZ"/>
        </w:rPr>
        <w:t>3. Оқушылар топпен сол тізімдегі мақалдарды талдайды. Әр топқа 1-2 мақалдан бөліп беруге болады. Мақсат – оның мағынасын түсіндіру және ішіндегі теңеу/эпитетті табу. Мысалы, «Өнерлі өрге жүзер» дегендегі «өрге жүзер» – эпитеттік тіркес (мағынасы: өнерлі адам алға өрлейді, жетістікке жетеді), немесе «Жақсы әйел – шегедей, жаман әйел – кегедей» дегенде «шегедей» – эпитет (берік, мықты дегенді білдіреді).</w:t>
      </w:r>
    </w:p>
    <w:p w14:paraId="16E7F74A" w14:textId="77777777" w:rsidR="001C04B5" w:rsidRDefault="00197CB5">
      <w:pPr>
        <w:ind w:firstLine="567"/>
        <w:jc w:val="both"/>
        <w:rPr>
          <w:sz w:val="28"/>
          <w:szCs w:val="28"/>
          <w:lang w:val="kk-KZ"/>
        </w:rPr>
      </w:pPr>
      <w:r>
        <w:rPr>
          <w:sz w:val="28"/>
          <w:szCs w:val="28"/>
          <w:lang w:val="kk-KZ"/>
        </w:rPr>
        <w:t>4. Талқылау нәтижесінде әр топ өз мақалын түсіндіріп, көркем сөзді атап береді. Мұғалім қажет жағдайда толықтырып, мақал-мәтелдердің тәрбиелік маңызына тоқталады.</w:t>
      </w:r>
    </w:p>
    <w:p w14:paraId="5C06832F" w14:textId="77777777" w:rsidR="001C04B5" w:rsidRDefault="00197CB5">
      <w:pPr>
        <w:ind w:firstLine="567"/>
        <w:jc w:val="both"/>
        <w:rPr>
          <w:sz w:val="28"/>
          <w:szCs w:val="28"/>
          <w:lang w:val="kk-KZ"/>
        </w:rPr>
      </w:pPr>
      <w:r>
        <w:rPr>
          <w:sz w:val="28"/>
          <w:szCs w:val="28"/>
          <w:lang w:val="kk-KZ"/>
        </w:rPr>
        <w:t xml:space="preserve">Сілтеме: </w:t>
      </w:r>
      <w:hyperlink r:id="rId118" w:history="1">
        <w:r>
          <w:rPr>
            <w:rStyle w:val="a6"/>
            <w:color w:val="auto"/>
            <w:sz w:val="28"/>
            <w:szCs w:val="28"/>
            <w:u w:val="none"/>
            <w:lang w:val="kk-KZ"/>
          </w:rPr>
          <w:t>https://app.wizer.me/learn/IZWPM7</w:t>
        </w:r>
      </w:hyperlink>
    </w:p>
    <w:p w14:paraId="00E38FD9" w14:textId="77777777" w:rsidR="001C04B5" w:rsidRDefault="00197CB5">
      <w:pPr>
        <w:ind w:firstLine="567"/>
        <w:jc w:val="both"/>
        <w:rPr>
          <w:sz w:val="28"/>
          <w:szCs w:val="28"/>
          <w:lang w:val="kk-KZ"/>
        </w:rPr>
      </w:pPr>
      <w:r>
        <w:rPr>
          <w:sz w:val="28"/>
          <w:szCs w:val="28"/>
          <w:lang w:val="kk-KZ"/>
        </w:rPr>
        <w:t xml:space="preserve">Қорытынды: Оқушылар отбасы көмегімен шағын зерттеу жұмысын орындап, ұлттың бай мұрасынан үлгі жинады. Олар біраз жаңа мақал жаттап қана қоймай, олардың ішіндегі астарлы көркем сөздерді аңғарды. Әр мақалдың мағынасын үлкендерден сұрап немесе өздері ойланып, сыныпта бөлісу арқылы тіл мәнін зерттеді. Мұғалім халық ауыз әдебиетінде теңеу, эпитет жиі </w:t>
      </w:r>
      <w:r>
        <w:rPr>
          <w:sz w:val="28"/>
          <w:szCs w:val="28"/>
          <w:lang w:val="kk-KZ"/>
        </w:rPr>
        <w:lastRenderedPageBreak/>
        <w:t>кездесетінін айтып, балалардың қызығушылығын арттырды. Бұл тапсырма туған тілінің қазынасын зерттеудің бастамасы болды деуге болады.</w:t>
      </w:r>
    </w:p>
    <w:p w14:paraId="35122F48" w14:textId="77777777" w:rsidR="001C04B5" w:rsidRDefault="00197CB5">
      <w:pPr>
        <w:ind w:firstLine="567"/>
        <w:jc w:val="both"/>
        <w:rPr>
          <w:sz w:val="28"/>
          <w:szCs w:val="28"/>
          <w:lang w:val="kk-KZ"/>
        </w:rPr>
      </w:pPr>
      <w:r>
        <w:rPr>
          <w:sz w:val="28"/>
          <w:szCs w:val="28"/>
          <w:lang w:val="kk-KZ"/>
        </w:rPr>
        <w:t>Тапсырма 2: «Сөз маржанының мәні»</w:t>
      </w:r>
    </w:p>
    <w:p w14:paraId="15ACA085" w14:textId="77777777" w:rsidR="001C04B5" w:rsidRDefault="00197CB5">
      <w:pPr>
        <w:ind w:firstLine="567"/>
        <w:jc w:val="both"/>
        <w:rPr>
          <w:sz w:val="28"/>
          <w:szCs w:val="28"/>
          <w:lang w:val="kk-KZ"/>
        </w:rPr>
      </w:pPr>
      <w:r>
        <w:rPr>
          <w:sz w:val="28"/>
          <w:szCs w:val="28"/>
          <w:lang w:val="kk-KZ"/>
        </w:rPr>
        <w:t>Тақырыбы: Көркем сөздердің мағынасын анықтау (сөздікпен жұмыс)</w:t>
      </w:r>
    </w:p>
    <w:p w14:paraId="1A96D89C" w14:textId="77777777" w:rsidR="001C04B5" w:rsidRDefault="00197CB5">
      <w:pPr>
        <w:ind w:firstLine="567"/>
        <w:jc w:val="both"/>
        <w:rPr>
          <w:sz w:val="28"/>
          <w:szCs w:val="28"/>
          <w:lang w:val="kk-KZ"/>
        </w:rPr>
      </w:pPr>
      <w:r>
        <w:rPr>
          <w:sz w:val="28"/>
          <w:szCs w:val="28"/>
          <w:lang w:val="kk-KZ"/>
        </w:rPr>
        <w:t>Мақсаты: Оқушылардың өздігінен қосымша ақпарат көздерін пайдалану, сөздікпен жұмыс жасау дағдысын дамыту. Әдеби мәтіндегі түсініксіз көркем сөздердің анықтамасын зерттеп, мағынасын ашу.</w:t>
      </w:r>
    </w:p>
    <w:p w14:paraId="2800A30A" w14:textId="77777777" w:rsidR="001C04B5" w:rsidRDefault="00197CB5">
      <w:pPr>
        <w:ind w:firstLine="567"/>
        <w:jc w:val="both"/>
        <w:rPr>
          <w:sz w:val="28"/>
          <w:szCs w:val="28"/>
          <w:lang w:val="kk-KZ"/>
        </w:rPr>
      </w:pPr>
      <w:r>
        <w:rPr>
          <w:sz w:val="28"/>
          <w:szCs w:val="28"/>
          <w:lang w:val="kk-KZ"/>
        </w:rPr>
        <w:t xml:space="preserve">Әдісі: Зерттеу </w:t>
      </w:r>
    </w:p>
    <w:p w14:paraId="3B7B87F8" w14:textId="77777777" w:rsidR="001C04B5" w:rsidRDefault="00197CB5">
      <w:pPr>
        <w:ind w:firstLine="567"/>
        <w:jc w:val="both"/>
        <w:rPr>
          <w:sz w:val="28"/>
          <w:szCs w:val="28"/>
          <w:lang w:val="kk-KZ"/>
        </w:rPr>
      </w:pPr>
      <w:r>
        <w:rPr>
          <w:sz w:val="28"/>
          <w:szCs w:val="28"/>
          <w:lang w:val="kk-KZ"/>
        </w:rPr>
        <w:t>Орындалу барысы:</w:t>
      </w:r>
    </w:p>
    <w:p w14:paraId="0D1C0250" w14:textId="77777777" w:rsidR="001C04B5" w:rsidRDefault="00197CB5">
      <w:pPr>
        <w:ind w:firstLine="567"/>
        <w:jc w:val="both"/>
        <w:rPr>
          <w:sz w:val="28"/>
          <w:szCs w:val="28"/>
          <w:lang w:val="kk-KZ"/>
        </w:rPr>
      </w:pPr>
      <w:r>
        <w:rPr>
          <w:sz w:val="28"/>
          <w:szCs w:val="28"/>
          <w:lang w:val="kk-KZ"/>
        </w:rPr>
        <w:t>1. Мұғалім 4-сынып әдеби мәтіндерінің бірінен оқушыларға бейтанысу болуы мүмкін көркем тіркесті немесе сөзді таңдап береді. Мысалы, мәтінде «ақ жалын», «ботакөз» деген сөз кездессе, не «құлаққа ұрған танадай» деген тұрақты тіркес кездессе, соларды тақтаға жазып көрсетеді.</w:t>
      </w:r>
    </w:p>
    <w:p w14:paraId="06915E54" w14:textId="77777777" w:rsidR="001C04B5" w:rsidRDefault="00197CB5">
      <w:pPr>
        <w:ind w:firstLine="567"/>
        <w:jc w:val="both"/>
        <w:rPr>
          <w:sz w:val="28"/>
          <w:szCs w:val="28"/>
          <w:lang w:val="kk-KZ"/>
        </w:rPr>
      </w:pPr>
      <w:r>
        <w:rPr>
          <w:sz w:val="28"/>
          <w:szCs w:val="28"/>
          <w:lang w:val="kk-KZ"/>
        </w:rPr>
        <w:t>2. Оқушыларға тапсырма: осы сөз тіркестің нақты мағынасын тауып келу. Қалай табуға болады? – кітап сөздіктерді қарау, болмаса үйде интернеттен іздеу, үлкендерден сұрау. Мұғалім тиімді жолдарын түсіндіреді: кітаптағы түсіндірме сөздік (егер мектепте бар болса) немесе онлайн sozdik.kz қазақша түсіндірме сөздігін қолдану, Google арқылы сұрақ жазу. Мысалы: «ботакөз деген не мағына береді?» деп іздеп көру.</w:t>
      </w:r>
    </w:p>
    <w:p w14:paraId="11DC76E3" w14:textId="77777777" w:rsidR="001C04B5" w:rsidRDefault="00197CB5">
      <w:pPr>
        <w:ind w:firstLine="567"/>
        <w:jc w:val="both"/>
        <w:rPr>
          <w:sz w:val="28"/>
          <w:szCs w:val="28"/>
          <w:lang w:val="kk-KZ"/>
        </w:rPr>
      </w:pPr>
      <w:r>
        <w:rPr>
          <w:sz w:val="28"/>
          <w:szCs w:val="28"/>
          <w:lang w:val="kk-KZ"/>
        </w:rPr>
        <w:t>3. Үйде әр оқушы өзіне бөлінген сөз орамы бойынша мағынасын жазып келеді. Келесі сабақта табылған мәліметтерді сыныпқа жариялайды.</w:t>
      </w:r>
    </w:p>
    <w:p w14:paraId="51C9A90C" w14:textId="77777777" w:rsidR="001C04B5" w:rsidRDefault="00197CB5">
      <w:pPr>
        <w:ind w:firstLine="567"/>
        <w:jc w:val="both"/>
        <w:rPr>
          <w:sz w:val="28"/>
          <w:szCs w:val="28"/>
          <w:lang w:val="kk-KZ"/>
        </w:rPr>
      </w:pPr>
      <w:r>
        <w:rPr>
          <w:sz w:val="28"/>
          <w:szCs w:val="28"/>
          <w:lang w:val="kk-KZ"/>
        </w:rPr>
        <w:t>- Мысалы, оқушы: «Мен «ботакөз» сөзін зерттедім. Сөздікте «ботаға ұқсаған үлкен әдемі көз» деп жазылыпты. Яғни ботакөз деп адамның үлкен, әдемі көзін айтады екен» дейді.</w:t>
      </w:r>
    </w:p>
    <w:p w14:paraId="40670F3F" w14:textId="77777777" w:rsidR="001C04B5" w:rsidRDefault="00197CB5">
      <w:pPr>
        <w:ind w:firstLine="567"/>
        <w:jc w:val="both"/>
        <w:rPr>
          <w:sz w:val="28"/>
          <w:szCs w:val="28"/>
          <w:lang w:val="kk-KZ"/>
        </w:rPr>
      </w:pPr>
      <w:r>
        <w:rPr>
          <w:sz w:val="28"/>
          <w:szCs w:val="28"/>
          <w:lang w:val="kk-KZ"/>
        </w:rPr>
        <w:t>- Келесі оқушы: «Ал мен «құлаққа ұрған танадай» дегенді сұрадым, әжем бұл «тым-тырыс, тыныштық» дегенді білдіреді деді, яғни жайылымда тана малдың даусы шықпай, тып-тыныш соны айтады екен» деп түсіндіреді.</w:t>
      </w:r>
    </w:p>
    <w:p w14:paraId="4CC0AE37" w14:textId="77777777" w:rsidR="001C04B5" w:rsidRDefault="00197CB5">
      <w:pPr>
        <w:ind w:firstLine="567"/>
        <w:jc w:val="both"/>
        <w:rPr>
          <w:sz w:val="28"/>
          <w:szCs w:val="28"/>
          <w:lang w:val="kk-KZ"/>
        </w:rPr>
      </w:pPr>
      <w:r>
        <w:rPr>
          <w:sz w:val="28"/>
          <w:szCs w:val="28"/>
          <w:lang w:val="kk-KZ"/>
        </w:rPr>
        <w:t>4. Мұғалім әр түсініктеменің дұрысбұрысын тексеріп, керек болса түзетеді немесе қосымша ақпарат береді (мысалы, кей сөздің шығу төркінін).</w:t>
      </w:r>
    </w:p>
    <w:p w14:paraId="16E85504" w14:textId="77777777" w:rsidR="001C04B5" w:rsidRDefault="00197CB5">
      <w:pPr>
        <w:ind w:firstLine="567"/>
        <w:jc w:val="both"/>
        <w:rPr>
          <w:sz w:val="28"/>
          <w:szCs w:val="28"/>
          <w:lang w:val="kk-KZ"/>
        </w:rPr>
      </w:pPr>
      <w:r>
        <w:rPr>
          <w:sz w:val="28"/>
          <w:szCs w:val="28"/>
          <w:lang w:val="kk-KZ"/>
        </w:rPr>
        <w:t>5. Қажет болған жағдайда, зерттеу нәтижесін бекіту үшін оқушылармен бірге LearningApps сайтында шағын тест құрастыруға болады: табылған сөздер мен олардың анықтамаларын араластырып қойып, «сәйкестендіру» ойынын жасау. Бұл ойын арқылы барлығы бірбірінің зерттеген сөздерін тағы бір еске түсіріп, мағынасын жұптастырады.</w:t>
      </w:r>
    </w:p>
    <w:p w14:paraId="6A12368B" w14:textId="77777777" w:rsidR="001C04B5" w:rsidRDefault="00197CB5">
      <w:pPr>
        <w:ind w:firstLine="567"/>
        <w:jc w:val="both"/>
        <w:rPr>
          <w:sz w:val="28"/>
          <w:szCs w:val="28"/>
          <w:lang w:val="kk-KZ"/>
        </w:rPr>
      </w:pPr>
      <w:r>
        <w:rPr>
          <w:sz w:val="28"/>
          <w:szCs w:val="28"/>
          <w:lang w:val="kk-KZ"/>
        </w:rPr>
        <w:t xml:space="preserve">Сілтеме: </w:t>
      </w:r>
      <w:hyperlink r:id="rId119" w:history="1">
        <w:r>
          <w:rPr>
            <w:rStyle w:val="a6"/>
            <w:color w:val="auto"/>
            <w:sz w:val="28"/>
            <w:szCs w:val="28"/>
            <w:u w:val="none"/>
            <w:lang w:val="kk-KZ"/>
          </w:rPr>
          <w:t>https://learningapps.org/watch?v=pe91if4v525</w:t>
        </w:r>
      </w:hyperlink>
    </w:p>
    <w:p w14:paraId="57C36642" w14:textId="77777777" w:rsidR="001C04B5" w:rsidRDefault="00197CB5">
      <w:pPr>
        <w:ind w:firstLine="567"/>
        <w:jc w:val="both"/>
        <w:rPr>
          <w:sz w:val="28"/>
          <w:szCs w:val="28"/>
          <w:lang w:val="kk-KZ"/>
        </w:rPr>
      </w:pPr>
      <w:r>
        <w:rPr>
          <w:sz w:val="28"/>
          <w:szCs w:val="28"/>
          <w:lang w:val="kk-KZ"/>
        </w:rPr>
        <w:t>Қорытынды: Оқушылар алғаш рет өз бетімен сөздің анықтамасын іздеу тәжірибесін алды. Бұрын мән бермей оқи салатын сөздерінің әрқайсысының арғы жағында үлкен мағына жатқанын көрді. Әркім өз сөзін түсіндірген соң, сыныптың сөздік қоры жаңа ұғымдармен толықты. Мұғалім осы жұмыс арқылы балаға кез келген түсініксіз сөзді өздігінен анықтап алуға болатынын көрсетіп, зерттеу дағдыларына ынталандырды.</w:t>
      </w:r>
    </w:p>
    <w:p w14:paraId="7E36E42A" w14:textId="77777777" w:rsidR="001C04B5" w:rsidRDefault="00197CB5">
      <w:pPr>
        <w:ind w:firstLine="567"/>
        <w:jc w:val="both"/>
        <w:rPr>
          <w:sz w:val="28"/>
          <w:szCs w:val="28"/>
          <w:lang w:val="kk-KZ"/>
        </w:rPr>
      </w:pPr>
      <w:r>
        <w:rPr>
          <w:sz w:val="28"/>
          <w:szCs w:val="28"/>
          <w:lang w:val="kk-KZ"/>
        </w:rPr>
        <w:t>Тапсырма 3: «Тіларалық детектив»</w:t>
      </w:r>
    </w:p>
    <w:p w14:paraId="1ADC1892" w14:textId="77777777" w:rsidR="001C04B5" w:rsidRDefault="00197CB5">
      <w:pPr>
        <w:ind w:firstLine="567"/>
        <w:jc w:val="both"/>
        <w:rPr>
          <w:sz w:val="28"/>
          <w:szCs w:val="28"/>
          <w:lang w:val="kk-KZ"/>
        </w:rPr>
      </w:pPr>
      <w:r>
        <w:rPr>
          <w:sz w:val="28"/>
          <w:szCs w:val="28"/>
          <w:lang w:val="kk-KZ"/>
        </w:rPr>
        <w:t>Тақырыбы: Көркем бейнені басқа тілмен салыстыру</w:t>
      </w:r>
    </w:p>
    <w:p w14:paraId="08A74F84" w14:textId="77777777" w:rsidR="001C04B5" w:rsidRDefault="00197CB5">
      <w:pPr>
        <w:ind w:firstLine="567"/>
        <w:jc w:val="both"/>
        <w:rPr>
          <w:sz w:val="28"/>
          <w:szCs w:val="28"/>
          <w:lang w:val="kk-KZ"/>
        </w:rPr>
      </w:pPr>
      <w:r>
        <w:rPr>
          <w:sz w:val="28"/>
          <w:szCs w:val="28"/>
          <w:lang w:val="kk-KZ"/>
        </w:rPr>
        <w:lastRenderedPageBreak/>
        <w:t>Мақсаты: Оқушылардың зерттеушілік және салыстыру қабілеттерін дамыту. Қазақ тіліндегі көркемдегіш  құралдарды (теңеу, эпитеттерді) басқа таныс тілдегі баламаларымен салыстырып, тілдің ерекшелігін тану. (Бұл тапсырма әсіресе екі тілді ортада пайдалы.)</w:t>
      </w:r>
    </w:p>
    <w:p w14:paraId="15A23074" w14:textId="77777777" w:rsidR="001C04B5" w:rsidRDefault="00197CB5">
      <w:pPr>
        <w:ind w:firstLine="567"/>
        <w:jc w:val="both"/>
        <w:rPr>
          <w:sz w:val="28"/>
          <w:szCs w:val="28"/>
          <w:lang w:val="kk-KZ"/>
        </w:rPr>
      </w:pPr>
      <w:r>
        <w:rPr>
          <w:sz w:val="28"/>
          <w:szCs w:val="28"/>
          <w:lang w:val="kk-KZ"/>
        </w:rPr>
        <w:t xml:space="preserve">Әдісі: Зерттеу </w:t>
      </w:r>
    </w:p>
    <w:p w14:paraId="0A29A025" w14:textId="77777777" w:rsidR="001C04B5" w:rsidRDefault="00197CB5">
      <w:pPr>
        <w:ind w:firstLine="567"/>
        <w:jc w:val="both"/>
        <w:rPr>
          <w:sz w:val="28"/>
          <w:szCs w:val="28"/>
          <w:lang w:val="kk-KZ"/>
        </w:rPr>
      </w:pPr>
      <w:r>
        <w:rPr>
          <w:sz w:val="28"/>
          <w:szCs w:val="28"/>
          <w:lang w:val="kk-KZ"/>
        </w:rPr>
        <w:t>Орындалу барысы:</w:t>
      </w:r>
    </w:p>
    <w:p w14:paraId="79F16249" w14:textId="77777777" w:rsidR="001C04B5" w:rsidRDefault="00197CB5">
      <w:pPr>
        <w:ind w:firstLine="567"/>
        <w:jc w:val="both"/>
        <w:rPr>
          <w:sz w:val="28"/>
          <w:szCs w:val="28"/>
          <w:lang w:val="kk-KZ"/>
        </w:rPr>
      </w:pPr>
      <w:r>
        <w:rPr>
          <w:sz w:val="28"/>
          <w:szCs w:val="28"/>
          <w:lang w:val="kk-KZ"/>
        </w:rPr>
        <w:t>1. Мұғалім қазақ тілінде жиі кездесетін кейбір теңеу, эпитет орамдарын тақтаға жазады. Мысалы: «қырандай қырағы», «сүттей жарық», «күліп тұрған күн» т.с.с. Оқушыларға сұрақ қояды: «Осыны басқа тілде қалай айтар едіңдер?». Мысалы, орыс тілін білетін балалар болса: «қырандай қырағы» – «зоркий как орёл» деп аударуға бола ма, жоқ па – ойланып көріңдер.</w:t>
      </w:r>
    </w:p>
    <w:p w14:paraId="3C548939" w14:textId="77777777" w:rsidR="001C04B5" w:rsidRDefault="00197CB5">
      <w:pPr>
        <w:ind w:firstLine="567"/>
        <w:jc w:val="both"/>
        <w:rPr>
          <w:sz w:val="28"/>
          <w:szCs w:val="28"/>
          <w:lang w:val="kk-KZ"/>
        </w:rPr>
      </w:pPr>
      <w:r>
        <w:rPr>
          <w:sz w:val="28"/>
          <w:szCs w:val="28"/>
          <w:lang w:val="kk-KZ"/>
        </w:rPr>
        <w:t>2. Оқушылар үйге осы тізімнен 2-3 тіркестің өзге тілдегі (орысша не ағылшынша) баламасын тауып келуге тапсырма алады. Таппай жатса, сол тілде сол мағынаға жақын тұрақты тіркес не сөз тіркесін сұрап білуі керек (ата-анадан, мұғалімнен немесе интернеттен).</w:t>
      </w:r>
    </w:p>
    <w:p w14:paraId="12212F8B" w14:textId="77777777" w:rsidR="001C04B5" w:rsidRDefault="00197CB5">
      <w:pPr>
        <w:ind w:firstLine="567"/>
        <w:jc w:val="both"/>
        <w:rPr>
          <w:sz w:val="28"/>
          <w:szCs w:val="28"/>
          <w:lang w:val="kk-KZ"/>
        </w:rPr>
      </w:pPr>
      <w:r>
        <w:rPr>
          <w:sz w:val="28"/>
          <w:szCs w:val="28"/>
          <w:lang w:val="kk-KZ"/>
        </w:rPr>
        <w:t>3. Келесі сабақта шағын зерттеу нәтижелері талқыланады. Әр оқушы өз мысалын айтады. Мысалы:</w:t>
      </w:r>
    </w:p>
    <w:p w14:paraId="1E29A730" w14:textId="77777777" w:rsidR="001C04B5" w:rsidRDefault="00197CB5">
      <w:pPr>
        <w:ind w:firstLine="567"/>
        <w:jc w:val="both"/>
        <w:rPr>
          <w:sz w:val="28"/>
          <w:szCs w:val="28"/>
        </w:rPr>
      </w:pPr>
      <w:r>
        <w:rPr>
          <w:sz w:val="28"/>
          <w:szCs w:val="28"/>
          <w:lang w:val="kk-KZ"/>
        </w:rPr>
        <w:t xml:space="preserve">- «Мен «сүттей жарық» дегеннің орысшасын іздедім. Дәл мағынасы «светло как молоко» деп айтпайды екен. </w:t>
      </w:r>
      <w:r>
        <w:rPr>
          <w:sz w:val="28"/>
          <w:szCs w:val="28"/>
        </w:rPr>
        <w:t xml:space="preserve">Орыстар </w:t>
      </w:r>
      <w:r>
        <w:rPr>
          <w:sz w:val="28"/>
          <w:szCs w:val="28"/>
          <w:lang w:val="kk-KZ"/>
        </w:rPr>
        <w:t>«</w:t>
      </w:r>
      <w:r>
        <w:rPr>
          <w:sz w:val="28"/>
          <w:szCs w:val="28"/>
        </w:rPr>
        <w:t>светло как днём</w:t>
      </w:r>
      <w:r>
        <w:rPr>
          <w:sz w:val="28"/>
          <w:szCs w:val="28"/>
          <w:lang w:val="kk-KZ"/>
        </w:rPr>
        <w:t>»</w:t>
      </w:r>
      <w:r>
        <w:rPr>
          <w:sz w:val="28"/>
          <w:szCs w:val="28"/>
        </w:rPr>
        <w:t xml:space="preserve"> дейді немесе </w:t>
      </w:r>
      <w:r>
        <w:rPr>
          <w:sz w:val="28"/>
          <w:szCs w:val="28"/>
          <w:lang w:val="kk-KZ"/>
        </w:rPr>
        <w:t>«</w:t>
      </w:r>
      <w:r>
        <w:rPr>
          <w:sz w:val="28"/>
          <w:szCs w:val="28"/>
        </w:rPr>
        <w:t xml:space="preserve">просто </w:t>
      </w:r>
      <w:r>
        <w:rPr>
          <w:sz w:val="28"/>
          <w:szCs w:val="28"/>
          <w:lang w:val="kk-KZ"/>
        </w:rPr>
        <w:t>«</w:t>
      </w:r>
      <w:r>
        <w:rPr>
          <w:sz w:val="28"/>
          <w:szCs w:val="28"/>
        </w:rPr>
        <w:t>очень светло</w:t>
      </w:r>
      <w:r>
        <w:rPr>
          <w:sz w:val="28"/>
          <w:szCs w:val="28"/>
          <w:lang w:val="kk-KZ"/>
        </w:rPr>
        <w:t>»</w:t>
      </w:r>
      <w:r>
        <w:rPr>
          <w:sz w:val="28"/>
          <w:szCs w:val="28"/>
        </w:rPr>
        <w:t xml:space="preserve"> дейді</w:t>
      </w:r>
      <w:r>
        <w:rPr>
          <w:sz w:val="28"/>
          <w:szCs w:val="28"/>
          <w:lang w:val="kk-KZ"/>
        </w:rPr>
        <w:t>,</w:t>
      </w:r>
      <w:r>
        <w:rPr>
          <w:sz w:val="28"/>
          <w:szCs w:val="28"/>
        </w:rPr>
        <w:t xml:space="preserve"> – деп өз тұжырымын айтады. Мұғалім мұны толықтырады: орыс тілінде </w:t>
      </w:r>
      <w:r>
        <w:rPr>
          <w:sz w:val="28"/>
          <w:szCs w:val="28"/>
          <w:lang w:val="kk-KZ"/>
        </w:rPr>
        <w:t>«</w:t>
      </w:r>
      <w:r>
        <w:rPr>
          <w:sz w:val="28"/>
          <w:szCs w:val="28"/>
        </w:rPr>
        <w:t>сүттей жарық</w:t>
      </w:r>
      <w:r>
        <w:rPr>
          <w:sz w:val="28"/>
          <w:szCs w:val="28"/>
          <w:lang w:val="kk-KZ"/>
        </w:rPr>
        <w:t>»</w:t>
      </w:r>
      <w:r>
        <w:rPr>
          <w:sz w:val="28"/>
          <w:szCs w:val="28"/>
        </w:rPr>
        <w:t xml:space="preserve"> баламасы жоқ, бұл қазақша ерекше образ екені түсіндіріледі.</w:t>
      </w:r>
    </w:p>
    <w:p w14:paraId="3EFF9F0D" w14:textId="77777777" w:rsidR="001C04B5" w:rsidRDefault="00197CB5">
      <w:pPr>
        <w:ind w:firstLine="567"/>
        <w:jc w:val="both"/>
        <w:rPr>
          <w:sz w:val="28"/>
          <w:szCs w:val="28"/>
        </w:rPr>
      </w:pPr>
      <w:r>
        <w:rPr>
          <w:sz w:val="28"/>
          <w:szCs w:val="28"/>
        </w:rPr>
        <w:t xml:space="preserve">- Басқа оқушы: </w:t>
      </w:r>
      <w:r>
        <w:rPr>
          <w:sz w:val="28"/>
          <w:szCs w:val="28"/>
          <w:lang w:val="kk-KZ"/>
        </w:rPr>
        <w:t>«</w:t>
      </w:r>
      <w:r>
        <w:rPr>
          <w:sz w:val="28"/>
          <w:szCs w:val="28"/>
        </w:rPr>
        <w:t xml:space="preserve">Ал ағылшында адамдарды арыстанға теңеу бар ма деп қарадым. Ағылшында </w:t>
      </w:r>
      <w:r>
        <w:rPr>
          <w:sz w:val="28"/>
          <w:szCs w:val="28"/>
          <w:lang w:val="kk-KZ"/>
        </w:rPr>
        <w:t>«</w:t>
      </w:r>
      <w:r>
        <w:rPr>
          <w:sz w:val="28"/>
          <w:szCs w:val="28"/>
        </w:rPr>
        <w:t>brave as a lion</w:t>
      </w:r>
      <w:r>
        <w:rPr>
          <w:sz w:val="28"/>
          <w:szCs w:val="28"/>
          <w:lang w:val="kk-KZ"/>
        </w:rPr>
        <w:t>»</w:t>
      </w:r>
      <w:r>
        <w:rPr>
          <w:sz w:val="28"/>
          <w:szCs w:val="28"/>
        </w:rPr>
        <w:t xml:space="preserve"> (арыстандай батыр) деген тіркес бар екен</w:t>
      </w:r>
      <w:r>
        <w:rPr>
          <w:sz w:val="28"/>
          <w:szCs w:val="28"/>
          <w:lang w:val="kk-KZ"/>
        </w:rPr>
        <w:t>»</w:t>
      </w:r>
      <w:r>
        <w:rPr>
          <w:sz w:val="28"/>
          <w:szCs w:val="28"/>
        </w:rPr>
        <w:t xml:space="preserve"> – деп хабарлайды.</w:t>
      </w:r>
    </w:p>
    <w:p w14:paraId="6F857B8E" w14:textId="77777777" w:rsidR="001C04B5" w:rsidRDefault="00197CB5">
      <w:pPr>
        <w:ind w:firstLine="567"/>
        <w:jc w:val="both"/>
        <w:rPr>
          <w:sz w:val="28"/>
          <w:szCs w:val="28"/>
        </w:rPr>
      </w:pPr>
      <w:r>
        <w:rPr>
          <w:sz w:val="28"/>
          <w:szCs w:val="28"/>
        </w:rPr>
        <w:t xml:space="preserve">- Тағы бірі: </w:t>
      </w:r>
      <w:r>
        <w:rPr>
          <w:sz w:val="28"/>
          <w:szCs w:val="28"/>
          <w:lang w:val="kk-KZ"/>
        </w:rPr>
        <w:t>«</w:t>
      </w:r>
      <w:r>
        <w:rPr>
          <w:sz w:val="28"/>
          <w:szCs w:val="28"/>
        </w:rPr>
        <w:t xml:space="preserve">Қазақта </w:t>
      </w:r>
      <w:r>
        <w:rPr>
          <w:sz w:val="28"/>
          <w:szCs w:val="28"/>
          <w:lang w:val="kk-KZ"/>
        </w:rPr>
        <w:t>«</w:t>
      </w:r>
      <w:r>
        <w:rPr>
          <w:sz w:val="28"/>
          <w:szCs w:val="28"/>
        </w:rPr>
        <w:t>жүрегі жұмсақ</w:t>
      </w:r>
      <w:r>
        <w:rPr>
          <w:sz w:val="28"/>
          <w:szCs w:val="28"/>
          <w:lang w:val="kk-KZ"/>
        </w:rPr>
        <w:t>»</w:t>
      </w:r>
      <w:r>
        <w:rPr>
          <w:sz w:val="28"/>
          <w:szCs w:val="28"/>
        </w:rPr>
        <w:t xml:space="preserve"> (мейірімді) дейді, орысша тура аударсақ </w:t>
      </w:r>
      <w:r>
        <w:rPr>
          <w:sz w:val="28"/>
          <w:szCs w:val="28"/>
          <w:lang w:val="kk-KZ"/>
        </w:rPr>
        <w:t>«</w:t>
      </w:r>
      <w:r>
        <w:rPr>
          <w:sz w:val="28"/>
          <w:szCs w:val="28"/>
        </w:rPr>
        <w:t>мягкое сердце</w:t>
      </w:r>
      <w:r>
        <w:rPr>
          <w:sz w:val="28"/>
          <w:szCs w:val="28"/>
          <w:lang w:val="kk-KZ"/>
        </w:rPr>
        <w:t>»</w:t>
      </w:r>
      <w:r>
        <w:rPr>
          <w:sz w:val="28"/>
          <w:szCs w:val="28"/>
        </w:rPr>
        <w:t xml:space="preserve"> болады. Бірақ олар көбіне </w:t>
      </w:r>
      <w:r>
        <w:rPr>
          <w:sz w:val="28"/>
          <w:szCs w:val="28"/>
          <w:lang w:val="kk-KZ"/>
        </w:rPr>
        <w:t>«</w:t>
      </w:r>
      <w:r>
        <w:rPr>
          <w:sz w:val="28"/>
          <w:szCs w:val="28"/>
        </w:rPr>
        <w:t>доброе сердце</w:t>
      </w:r>
      <w:r>
        <w:rPr>
          <w:sz w:val="28"/>
          <w:szCs w:val="28"/>
          <w:lang w:val="kk-KZ"/>
        </w:rPr>
        <w:t>»</w:t>
      </w:r>
      <w:r>
        <w:rPr>
          <w:sz w:val="28"/>
          <w:szCs w:val="28"/>
        </w:rPr>
        <w:t xml:space="preserve"> (игі жүрек) дейді екен.</w:t>
      </w:r>
    </w:p>
    <w:p w14:paraId="6EE1DB83" w14:textId="77777777" w:rsidR="001C04B5" w:rsidRDefault="00197CB5">
      <w:pPr>
        <w:ind w:firstLine="567"/>
        <w:jc w:val="both"/>
        <w:rPr>
          <w:sz w:val="28"/>
          <w:szCs w:val="28"/>
        </w:rPr>
      </w:pPr>
      <w:r>
        <w:rPr>
          <w:sz w:val="28"/>
          <w:szCs w:val="28"/>
        </w:rPr>
        <w:t>4. Осылайша 5-6 көркем сөзді талқылап, екі тілдегі ұқсастық пен айырмашылықты қарайды. Кейде тура мағыналас балама табылса, кейде мүлдем бөлек жолмен айтылатынын көреді.</w:t>
      </w:r>
    </w:p>
    <w:p w14:paraId="69AF2434" w14:textId="77777777" w:rsidR="001C04B5" w:rsidRDefault="00197CB5">
      <w:pPr>
        <w:ind w:firstLine="567"/>
        <w:jc w:val="both"/>
        <w:rPr>
          <w:sz w:val="28"/>
          <w:szCs w:val="28"/>
        </w:rPr>
      </w:pPr>
      <w:r>
        <w:rPr>
          <w:sz w:val="28"/>
          <w:szCs w:val="28"/>
          <w:lang w:val="kk-KZ"/>
        </w:rPr>
        <w:t xml:space="preserve">Сілтеме: </w:t>
      </w:r>
      <w:hyperlink r:id="rId120" w:history="1">
        <w:r>
          <w:rPr>
            <w:rStyle w:val="a6"/>
            <w:color w:val="auto"/>
            <w:sz w:val="28"/>
            <w:szCs w:val="28"/>
            <w:u w:val="none"/>
          </w:rPr>
          <w:t>https://docs.google.com/forms/d/e/1FAIpQLSekm6GOc4-tqsr5fTZ14mei7ui-BT76duzm30gAwUH8-yvLvA/viewform?usp=header</w:t>
        </w:r>
      </w:hyperlink>
    </w:p>
    <w:p w14:paraId="7F0CC337" w14:textId="77777777" w:rsidR="001C04B5" w:rsidRDefault="00197CB5">
      <w:pPr>
        <w:ind w:firstLine="567"/>
        <w:jc w:val="both"/>
        <w:rPr>
          <w:sz w:val="28"/>
          <w:szCs w:val="28"/>
          <w:lang w:val="kk-KZ"/>
        </w:rPr>
      </w:pPr>
      <w:r>
        <w:rPr>
          <w:sz w:val="28"/>
          <w:szCs w:val="28"/>
          <w:lang w:val="kk-KZ"/>
        </w:rPr>
        <w:t xml:space="preserve">Сілтеме: </w:t>
      </w:r>
      <w:hyperlink r:id="rId121" w:history="1">
        <w:r>
          <w:rPr>
            <w:rStyle w:val="a6"/>
            <w:color w:val="auto"/>
            <w:sz w:val="28"/>
            <w:szCs w:val="28"/>
            <w:u w:val="none"/>
            <w:lang w:val="kk-KZ"/>
          </w:rPr>
          <w:t>https://learningapps.org/watch?v=pp8txrign25</w:t>
        </w:r>
      </w:hyperlink>
    </w:p>
    <w:p w14:paraId="27AA1D80" w14:textId="77777777" w:rsidR="001C04B5" w:rsidRDefault="00197CB5">
      <w:pPr>
        <w:ind w:firstLine="567"/>
        <w:jc w:val="both"/>
        <w:rPr>
          <w:sz w:val="28"/>
          <w:szCs w:val="28"/>
          <w:lang w:val="kk-KZ"/>
        </w:rPr>
      </w:pPr>
      <w:r>
        <w:rPr>
          <w:sz w:val="28"/>
          <w:szCs w:val="28"/>
          <w:lang w:val="kk-KZ"/>
        </w:rPr>
        <w:t>Қорытынды: Оқушылар тіларалық салыстыру арқылы тілдің ұлттық ерекшелігін сезінді. Зерттеу жұмысы оларға қызықты болды – кейбірі үйінде сөздіктерді ақтарып, ата-анасымен талқылағанын айтып береді. Мұғалім қорытындылай келе, әр тілдің өзіне тән образды ойлау жүйесі барын, бірақ кей образдар түрлі тілде ұқсас болатынын түсіндірді. Бұл тапсырма балалардың дүниетанымын кеңейтіп, тілге деген танымдық қызығушылығын арттырды.</w:t>
      </w:r>
    </w:p>
    <w:p w14:paraId="443A8F8A" w14:textId="77777777" w:rsidR="001C04B5" w:rsidRDefault="00197CB5">
      <w:pPr>
        <w:ind w:firstLine="567"/>
        <w:jc w:val="both"/>
        <w:rPr>
          <w:sz w:val="28"/>
          <w:szCs w:val="28"/>
          <w:lang w:val="kk-KZ"/>
        </w:rPr>
      </w:pPr>
      <w:r>
        <w:rPr>
          <w:sz w:val="28"/>
          <w:szCs w:val="28"/>
          <w:lang w:val="kk-KZ"/>
        </w:rPr>
        <w:t>Тапсырма 4: «Мәтіннен – шындыққа»</w:t>
      </w:r>
    </w:p>
    <w:p w14:paraId="15A18B62" w14:textId="77777777" w:rsidR="001C04B5" w:rsidRDefault="00197CB5">
      <w:pPr>
        <w:ind w:firstLine="567"/>
        <w:jc w:val="both"/>
        <w:rPr>
          <w:sz w:val="28"/>
          <w:szCs w:val="28"/>
          <w:lang w:val="kk-KZ"/>
        </w:rPr>
      </w:pPr>
      <w:r>
        <w:rPr>
          <w:sz w:val="28"/>
          <w:szCs w:val="28"/>
          <w:lang w:val="kk-KZ"/>
        </w:rPr>
        <w:t>Тақырыбы: Әдеби сипаттама мен өмірдегі құбылысты салыстыру тәжірибесі</w:t>
      </w:r>
    </w:p>
    <w:p w14:paraId="716CF7CE" w14:textId="77777777" w:rsidR="001C04B5" w:rsidRDefault="00197CB5">
      <w:pPr>
        <w:ind w:firstLine="567"/>
        <w:jc w:val="both"/>
        <w:rPr>
          <w:sz w:val="28"/>
          <w:szCs w:val="28"/>
          <w:lang w:val="kk-KZ"/>
        </w:rPr>
      </w:pPr>
      <w:r>
        <w:rPr>
          <w:sz w:val="28"/>
          <w:szCs w:val="28"/>
          <w:lang w:val="kk-KZ"/>
        </w:rPr>
        <w:lastRenderedPageBreak/>
        <w:t>Мақсаты: Оқушылардың әдеби мәтіндегі көркем бейнелеу (әсірелеу) мен өмірдегі шынайы құбылысты салыстыру арқылы сын тұрғысынан зерттеу жасауына ынталандыру. көркемдегіш  құралдардың әсерін шағын тәжірибе арқылы байқау.</w:t>
      </w:r>
    </w:p>
    <w:p w14:paraId="7C6B856E" w14:textId="77777777" w:rsidR="001C04B5" w:rsidRDefault="00197CB5">
      <w:pPr>
        <w:ind w:firstLine="567"/>
        <w:jc w:val="both"/>
        <w:rPr>
          <w:sz w:val="28"/>
          <w:szCs w:val="28"/>
          <w:lang w:val="kk-KZ"/>
        </w:rPr>
      </w:pPr>
      <w:r>
        <w:rPr>
          <w:sz w:val="28"/>
          <w:szCs w:val="28"/>
          <w:lang w:val="kk-KZ"/>
        </w:rPr>
        <w:t xml:space="preserve">Әдісі: Зерттеу </w:t>
      </w:r>
    </w:p>
    <w:p w14:paraId="43EAC6DF" w14:textId="77777777" w:rsidR="001C04B5" w:rsidRDefault="00197CB5">
      <w:pPr>
        <w:ind w:firstLine="567"/>
        <w:jc w:val="both"/>
        <w:rPr>
          <w:sz w:val="28"/>
          <w:szCs w:val="28"/>
          <w:lang w:val="kk-KZ"/>
        </w:rPr>
      </w:pPr>
      <w:r>
        <w:rPr>
          <w:sz w:val="28"/>
          <w:szCs w:val="28"/>
          <w:lang w:val="kk-KZ"/>
        </w:rPr>
        <w:t>Орындалу барысы:</w:t>
      </w:r>
    </w:p>
    <w:p w14:paraId="20DC20DF" w14:textId="77777777" w:rsidR="001C04B5" w:rsidRDefault="00197CB5">
      <w:pPr>
        <w:ind w:firstLine="567"/>
        <w:jc w:val="both"/>
        <w:rPr>
          <w:sz w:val="28"/>
          <w:szCs w:val="28"/>
          <w:lang w:val="kk-KZ"/>
        </w:rPr>
      </w:pPr>
      <w:r>
        <w:rPr>
          <w:sz w:val="28"/>
          <w:szCs w:val="28"/>
          <w:lang w:val="kk-KZ"/>
        </w:rPr>
        <w:t>1. Мұғалім сыныпқа қызықты тапсырма ұсынады: «Көркем шығармада автор белгілі нәрсені әсірелеп, көркейтіп көрсетеді. Ал шынайы өмірде ол қандай? Соның ара-жігін байқап көрейік» - деп, бір мысал келтіреді. Мысалы: мәтінде «ай жарығынан бүкіл дала сүттей ақ жарық болды» делінсе, шын өмірде айдың жарығы онша күшті емес.</w:t>
      </w:r>
    </w:p>
    <w:p w14:paraId="37E5C5E8" w14:textId="77777777" w:rsidR="001C04B5" w:rsidRDefault="00197CB5">
      <w:pPr>
        <w:ind w:firstLine="567"/>
        <w:jc w:val="both"/>
        <w:rPr>
          <w:sz w:val="28"/>
          <w:szCs w:val="28"/>
          <w:lang w:val="kk-KZ"/>
        </w:rPr>
      </w:pPr>
      <w:r>
        <w:rPr>
          <w:sz w:val="28"/>
          <w:szCs w:val="28"/>
          <w:lang w:val="kk-KZ"/>
        </w:rPr>
        <w:t>2. Оқушыларды 2 топқа бөледі. 1-топ – «Әдеби нұсқа», 2-топ – «Шынайы нұсқа». Екі топқа да бір қысқа мәтін немесе сөйлем беріледі, бірақ 1-топқа бейнелі, 2-топқа сол мәтіннің барынша қарапайым түрі. Мысалы: 1-топқа – «Түн баласы көзге түртсе көргісіз қараңғы еді» (эпитеттік теңеу бар), 2-топқа – «Түн өте қараңғы болды» немесе 1-топқа – «Қыс қаһарлы ұлы патшадай қасыкөлге әмірін жүргізді – көл беті қалың мұзбен тұтасты», 2-топқа – «Қыста көл қатты, мұз қалың болды».</w:t>
      </w:r>
    </w:p>
    <w:p w14:paraId="04E62648" w14:textId="77777777" w:rsidR="001C04B5" w:rsidRDefault="00197CB5">
      <w:pPr>
        <w:ind w:firstLine="567"/>
        <w:jc w:val="both"/>
        <w:rPr>
          <w:sz w:val="28"/>
          <w:szCs w:val="28"/>
          <w:lang w:val="kk-KZ"/>
        </w:rPr>
      </w:pPr>
      <w:r>
        <w:rPr>
          <w:sz w:val="28"/>
          <w:szCs w:val="28"/>
          <w:lang w:val="kk-KZ"/>
        </w:rPr>
        <w:t>3. Екі топқа 1-2 минут дайындалып, берілген сөйлемдерін мәнерлеп оқып беру тапсырылады. 1-топ көркем нұсқаны оқиды, 2-топ сол мағынаны жәй баяндап оқиды.</w:t>
      </w:r>
    </w:p>
    <w:p w14:paraId="0C575933" w14:textId="77777777" w:rsidR="001C04B5" w:rsidRDefault="00197CB5">
      <w:pPr>
        <w:ind w:firstLine="567"/>
        <w:jc w:val="both"/>
        <w:rPr>
          <w:sz w:val="28"/>
          <w:szCs w:val="28"/>
          <w:lang w:val="kk-KZ"/>
        </w:rPr>
      </w:pPr>
      <w:r>
        <w:rPr>
          <w:sz w:val="28"/>
          <w:szCs w:val="28"/>
          <w:lang w:val="kk-KZ"/>
        </w:rPr>
        <w:t>4. Оқушылардан сұралады: «Қай нұсқа әсерлі? Қайсысы көз алдыңа елестетеді?» деп. Әдетте балалар көркем нұсқаның әсерлі екенін айтады. Неге – себебі онда теңеу, эпитет бар, ерекше стильде. Ал қарапайым нұсқа тек ақпарат береді, бірақ сезім тудырмайды.</w:t>
      </w:r>
    </w:p>
    <w:p w14:paraId="0E05A01E" w14:textId="77777777" w:rsidR="001C04B5" w:rsidRDefault="00197CB5">
      <w:pPr>
        <w:ind w:firstLine="567"/>
        <w:jc w:val="both"/>
        <w:rPr>
          <w:sz w:val="28"/>
          <w:szCs w:val="28"/>
          <w:lang w:val="kk-KZ"/>
        </w:rPr>
      </w:pPr>
      <w:r>
        <w:rPr>
          <w:sz w:val="28"/>
          <w:szCs w:val="28"/>
          <w:lang w:val="kk-KZ"/>
        </w:rPr>
        <w:t>5. Содан соң мұғалім екінші тәжірибеге көшеді: Padlet қабырғасына екі мәтіннің шағын абзацын орналастырады – бірі көркем бейнелі, бірі сол мәтіннен көркемдегіш  құралдары алынып тасталған. Оқушыларға онлайн түрде дауыс беру немесе «лайк» басу арқылы қайсысы ұнағанын белгілеуді сұрайды. Мысалы, Padlet-та пост екеу: «A мәтін» және «B мәтін». А-да көркем сөздер бар, B – соларсыз. Оқушылар оқып шығып, қайсысы қызығырақ деп санаса, соған жүрекше қояды.</w:t>
      </w:r>
    </w:p>
    <w:p w14:paraId="08DC6748" w14:textId="77777777" w:rsidR="001C04B5" w:rsidRDefault="00197CB5">
      <w:pPr>
        <w:ind w:firstLine="567"/>
        <w:jc w:val="both"/>
        <w:rPr>
          <w:sz w:val="28"/>
          <w:szCs w:val="28"/>
          <w:lang w:val="kk-KZ"/>
        </w:rPr>
      </w:pPr>
      <w:r>
        <w:rPr>
          <w:sz w:val="28"/>
          <w:szCs w:val="28"/>
          <w:lang w:val="kk-KZ"/>
        </w:rPr>
        <w:t>6. Дауыс беру нәтижесін мұғалім көрсетеді: көпшілік әсерлі мәтінге таңдау жасайды.</w:t>
      </w:r>
    </w:p>
    <w:p w14:paraId="0A72FA78" w14:textId="77777777" w:rsidR="001C04B5" w:rsidRDefault="00197CB5">
      <w:pPr>
        <w:ind w:firstLine="567"/>
        <w:jc w:val="both"/>
        <w:rPr>
          <w:sz w:val="28"/>
          <w:szCs w:val="28"/>
        </w:rPr>
      </w:pPr>
      <w:r>
        <w:rPr>
          <w:sz w:val="28"/>
          <w:szCs w:val="28"/>
          <w:lang w:val="kk-KZ"/>
        </w:rPr>
        <w:t xml:space="preserve">Сілтеме: </w:t>
      </w:r>
      <w:hyperlink r:id="rId122" w:history="1">
        <w:r>
          <w:rPr>
            <w:rStyle w:val="a6"/>
            <w:color w:val="auto"/>
            <w:sz w:val="28"/>
            <w:szCs w:val="28"/>
            <w:u w:val="none"/>
          </w:rPr>
          <w:t>https://padlet.com/makniet783/padlet-otx6j4cof6n691ve</w:t>
        </w:r>
      </w:hyperlink>
    </w:p>
    <w:p w14:paraId="77FF81BE" w14:textId="77777777" w:rsidR="001C04B5" w:rsidRDefault="00197CB5">
      <w:pPr>
        <w:ind w:firstLine="567"/>
        <w:jc w:val="both"/>
        <w:rPr>
          <w:sz w:val="28"/>
          <w:szCs w:val="28"/>
        </w:rPr>
      </w:pPr>
      <w:r>
        <w:rPr>
          <w:sz w:val="28"/>
          <w:szCs w:val="28"/>
        </w:rPr>
        <w:t xml:space="preserve">Қорытынды: Оқушылар зерттеу тәжірибесі арқылы </w:t>
      </w:r>
      <w:r>
        <w:rPr>
          <w:sz w:val="28"/>
          <w:szCs w:val="28"/>
          <w:lang w:val="kk-KZ"/>
        </w:rPr>
        <w:t xml:space="preserve">көркемдегіш </w:t>
      </w:r>
      <w:r>
        <w:rPr>
          <w:sz w:val="28"/>
          <w:szCs w:val="28"/>
        </w:rPr>
        <w:t xml:space="preserve"> құралдардың мәтінге қаншалықты жан бітіретінін өз көздерімен (құлақтарымен) байқады. Жай ақпараттық сөйлем мен әдеби сөйлемнің әсерін салыстырып, әдеби тәсілдердің құндылығына көз жеткізді. Мұғалім: </w:t>
      </w:r>
      <w:r>
        <w:rPr>
          <w:sz w:val="28"/>
          <w:szCs w:val="28"/>
          <w:lang w:val="kk-KZ"/>
        </w:rPr>
        <w:t>«</w:t>
      </w:r>
      <w:r>
        <w:rPr>
          <w:sz w:val="28"/>
          <w:szCs w:val="28"/>
        </w:rPr>
        <w:t>Авторлар неге кейде тура айтпай, бұлай суреттейді?</w:t>
      </w:r>
      <w:r>
        <w:rPr>
          <w:sz w:val="28"/>
          <w:szCs w:val="28"/>
          <w:lang w:val="kk-KZ"/>
        </w:rPr>
        <w:t>»</w:t>
      </w:r>
      <w:r>
        <w:rPr>
          <w:sz w:val="28"/>
          <w:szCs w:val="28"/>
        </w:rPr>
        <w:t xml:space="preserve"> деген сұраққа оқушылардан жауап алып, осы тәсілдің оқырманға ықпалы жөнінде қорытынды жасайды. Бұл тапсырма балалардың сын көзбен қарап, тілдің құдіретін зерттеуіне ықпал етті.</w:t>
      </w:r>
    </w:p>
    <w:p w14:paraId="2021400D" w14:textId="77777777" w:rsidR="001C04B5" w:rsidRDefault="00197CB5">
      <w:pPr>
        <w:ind w:firstLine="567"/>
        <w:jc w:val="both"/>
        <w:rPr>
          <w:sz w:val="28"/>
          <w:szCs w:val="28"/>
          <w:lang w:val="kk-KZ"/>
        </w:rPr>
      </w:pPr>
      <w:r>
        <w:rPr>
          <w:sz w:val="28"/>
          <w:szCs w:val="28"/>
        </w:rPr>
        <w:t xml:space="preserve">Тапсырма 5: </w:t>
      </w:r>
      <w:r>
        <w:rPr>
          <w:sz w:val="28"/>
          <w:szCs w:val="28"/>
          <w:lang w:val="kk-KZ"/>
        </w:rPr>
        <w:t>«</w:t>
      </w:r>
      <w:r>
        <w:rPr>
          <w:sz w:val="28"/>
          <w:szCs w:val="28"/>
        </w:rPr>
        <w:t>Табиғат тілін табу</w:t>
      </w:r>
      <w:r>
        <w:rPr>
          <w:sz w:val="28"/>
          <w:szCs w:val="28"/>
          <w:lang w:val="kk-KZ"/>
        </w:rPr>
        <w:t>»</w:t>
      </w:r>
    </w:p>
    <w:p w14:paraId="36A2E719" w14:textId="77777777" w:rsidR="001C04B5" w:rsidRDefault="00197CB5">
      <w:pPr>
        <w:ind w:firstLine="567"/>
        <w:jc w:val="both"/>
        <w:rPr>
          <w:sz w:val="28"/>
          <w:szCs w:val="28"/>
        </w:rPr>
      </w:pPr>
      <w:r>
        <w:rPr>
          <w:sz w:val="28"/>
          <w:szCs w:val="28"/>
        </w:rPr>
        <w:t>Тақырыбы: Табиғат құбылыстарын бақылап, көркем тілмен сипаттау</w:t>
      </w:r>
    </w:p>
    <w:p w14:paraId="228882A6" w14:textId="77777777" w:rsidR="001C04B5" w:rsidRDefault="00197CB5">
      <w:pPr>
        <w:ind w:firstLine="567"/>
        <w:jc w:val="both"/>
        <w:rPr>
          <w:sz w:val="28"/>
          <w:szCs w:val="28"/>
        </w:rPr>
      </w:pPr>
      <w:r>
        <w:rPr>
          <w:sz w:val="28"/>
          <w:szCs w:val="28"/>
        </w:rPr>
        <w:lastRenderedPageBreak/>
        <w:t>Мақсаты: Оқушылардың зерттеушілік және шығармашылық дағдыларын интеграциялау. Қоршаған ортаны зерттей отырып, оны көркем сөзбен бейнелеуге үйрену. Кейіптеу мен теңеуді шынайы бақылауға негіздеп қолдану.</w:t>
      </w:r>
    </w:p>
    <w:p w14:paraId="6A08E89A" w14:textId="77777777" w:rsidR="001C04B5" w:rsidRDefault="00197CB5">
      <w:pPr>
        <w:ind w:firstLine="567"/>
        <w:jc w:val="both"/>
        <w:rPr>
          <w:sz w:val="28"/>
          <w:szCs w:val="28"/>
        </w:rPr>
      </w:pPr>
      <w:r>
        <w:rPr>
          <w:sz w:val="28"/>
          <w:szCs w:val="28"/>
        </w:rPr>
        <w:t>Әдісі</w:t>
      </w:r>
      <w:r>
        <w:rPr>
          <w:sz w:val="28"/>
          <w:szCs w:val="28"/>
          <w:lang w:val="kk-KZ"/>
        </w:rPr>
        <w:t>:</w:t>
      </w:r>
      <w:r>
        <w:rPr>
          <w:sz w:val="28"/>
          <w:szCs w:val="28"/>
        </w:rPr>
        <w:t xml:space="preserve"> Зерттеу </w:t>
      </w:r>
    </w:p>
    <w:p w14:paraId="72D05507" w14:textId="77777777" w:rsidR="001C04B5" w:rsidRDefault="00197CB5">
      <w:pPr>
        <w:ind w:firstLine="567"/>
        <w:jc w:val="both"/>
        <w:rPr>
          <w:sz w:val="28"/>
          <w:szCs w:val="28"/>
        </w:rPr>
      </w:pPr>
      <w:r>
        <w:rPr>
          <w:sz w:val="28"/>
          <w:szCs w:val="28"/>
        </w:rPr>
        <w:t>Орындалу барысы:</w:t>
      </w:r>
    </w:p>
    <w:p w14:paraId="3D5ADBC3" w14:textId="77777777" w:rsidR="001C04B5" w:rsidRDefault="00197CB5">
      <w:pPr>
        <w:ind w:firstLine="567"/>
        <w:jc w:val="both"/>
        <w:rPr>
          <w:sz w:val="28"/>
          <w:szCs w:val="28"/>
        </w:rPr>
      </w:pPr>
      <w:r>
        <w:rPr>
          <w:sz w:val="28"/>
          <w:szCs w:val="28"/>
        </w:rPr>
        <w:t>1. Мұғалім оқушыларға кішігірім дала жұмысы (экспедиция) тапсырмасын береді. Мектеп ауласында немесе үй жақтағы табиғатты 10-15 минут бақылау қажет. Әр оқушы айналасындағы бір құбылысқа назар аударады: желдің соғуы, ағаштардың тербелуі, құстардың ұшуы, күннің батуы сияқты. Сол көріністі есте сақтап немесе қағазға қысқаша түртіп алады.</w:t>
      </w:r>
    </w:p>
    <w:p w14:paraId="61ADA92C" w14:textId="77777777" w:rsidR="001C04B5" w:rsidRDefault="00197CB5">
      <w:pPr>
        <w:ind w:firstLine="567"/>
        <w:jc w:val="both"/>
        <w:rPr>
          <w:sz w:val="28"/>
          <w:szCs w:val="28"/>
        </w:rPr>
      </w:pPr>
      <w:r>
        <w:rPr>
          <w:sz w:val="28"/>
          <w:szCs w:val="28"/>
        </w:rPr>
        <w:t>2. Бақылау соңында сыныпқа қайта келгенде (не келесі сабағында), әр оқушы өз көрген</w:t>
      </w:r>
      <w:r>
        <w:rPr>
          <w:sz w:val="28"/>
          <w:szCs w:val="28"/>
          <w:lang w:val="kk-KZ"/>
        </w:rPr>
        <w:t>б</w:t>
      </w:r>
      <w:r>
        <w:rPr>
          <w:sz w:val="28"/>
          <w:szCs w:val="28"/>
        </w:rPr>
        <w:t xml:space="preserve">ақылағанын бір сөйлеммен сипаттап береді, бірақ ғылыми не қарапайым тілде емес, көркем тілде сипаттауы керек. Яғни, табиғаттағы құбылысқа жан бітіріп, әсерлі теңеу, эпитет қолданады. Мұғалім бірнеше мысал келтіріп бағыт береді: </w:t>
      </w:r>
      <w:r>
        <w:rPr>
          <w:sz w:val="28"/>
          <w:szCs w:val="28"/>
          <w:lang w:val="kk-KZ"/>
        </w:rPr>
        <w:t>«</w:t>
      </w:r>
      <w:r>
        <w:rPr>
          <w:sz w:val="28"/>
          <w:szCs w:val="28"/>
        </w:rPr>
        <w:t>Ауладағы талдардың жапырақтары желмен ырғалып би биледі</w:t>
      </w:r>
      <w:r>
        <w:rPr>
          <w:sz w:val="28"/>
          <w:szCs w:val="28"/>
          <w:lang w:val="kk-KZ"/>
        </w:rPr>
        <w:t>»</w:t>
      </w:r>
      <w:r>
        <w:rPr>
          <w:sz w:val="28"/>
          <w:szCs w:val="28"/>
        </w:rPr>
        <w:t xml:space="preserve">, </w:t>
      </w:r>
      <w:r>
        <w:rPr>
          <w:sz w:val="28"/>
          <w:szCs w:val="28"/>
          <w:lang w:val="kk-KZ"/>
        </w:rPr>
        <w:t>«</w:t>
      </w:r>
      <w:r>
        <w:rPr>
          <w:sz w:val="28"/>
          <w:szCs w:val="28"/>
        </w:rPr>
        <w:t>Күн көкжиектен қоштаса қызарып батты – ұясына кірді</w:t>
      </w:r>
      <w:r>
        <w:rPr>
          <w:sz w:val="28"/>
          <w:szCs w:val="28"/>
          <w:lang w:val="kk-KZ"/>
        </w:rPr>
        <w:t>»</w:t>
      </w:r>
      <w:r>
        <w:rPr>
          <w:sz w:val="28"/>
          <w:szCs w:val="28"/>
        </w:rPr>
        <w:t xml:space="preserve"> т.с.с.</w:t>
      </w:r>
    </w:p>
    <w:p w14:paraId="5E3FD4F3" w14:textId="77777777" w:rsidR="001C04B5" w:rsidRDefault="00197CB5">
      <w:pPr>
        <w:ind w:firstLine="567"/>
        <w:jc w:val="both"/>
        <w:rPr>
          <w:sz w:val="28"/>
          <w:szCs w:val="28"/>
          <w:lang w:val="kk-KZ"/>
        </w:rPr>
      </w:pPr>
      <w:r>
        <w:rPr>
          <w:sz w:val="28"/>
          <w:szCs w:val="28"/>
        </w:rPr>
        <w:t xml:space="preserve">3. Оқушылар 2-3 минут уақыт ішінде өз сөйлемін құрастырады. Кейбірі қиынсынса, мұғалім сұрақ қою арқылы көмектеседі: </w:t>
      </w:r>
      <w:r>
        <w:rPr>
          <w:sz w:val="28"/>
          <w:szCs w:val="28"/>
          <w:lang w:val="kk-KZ"/>
        </w:rPr>
        <w:t>«</w:t>
      </w:r>
      <w:r>
        <w:rPr>
          <w:sz w:val="28"/>
          <w:szCs w:val="28"/>
        </w:rPr>
        <w:t>Не байқадың? Жел соқты ма? Қандай еді? Дауыл ма, самал ма? Құлағыңа қалай естілді?</w:t>
      </w:r>
      <w:r>
        <w:rPr>
          <w:sz w:val="28"/>
          <w:szCs w:val="28"/>
          <w:lang w:val="kk-KZ"/>
        </w:rPr>
        <w:t>».</w:t>
      </w:r>
    </w:p>
    <w:p w14:paraId="51D9518E" w14:textId="77777777" w:rsidR="001C04B5" w:rsidRDefault="00197CB5">
      <w:pPr>
        <w:ind w:firstLine="567"/>
        <w:jc w:val="both"/>
        <w:rPr>
          <w:sz w:val="28"/>
          <w:szCs w:val="28"/>
          <w:lang w:val="kk-KZ"/>
        </w:rPr>
      </w:pPr>
      <w:r>
        <w:rPr>
          <w:sz w:val="28"/>
          <w:szCs w:val="28"/>
          <w:lang w:val="kk-KZ"/>
        </w:rPr>
        <w:t>Оқушы: «жел шулады» десе – «Адамша не істеді деп айтар едің?» – «Ысқырды» дейді мысалы. Сөйлемі: «Құлаққа әлсіз ғана шырыл естілді – бұтақтар арасынан жел ысқырып өтті» деген секілді болуы мүмкін.</w:t>
      </w:r>
    </w:p>
    <w:p w14:paraId="191AA847" w14:textId="77777777" w:rsidR="001C04B5" w:rsidRDefault="00197CB5">
      <w:pPr>
        <w:ind w:firstLine="567"/>
        <w:jc w:val="both"/>
        <w:rPr>
          <w:sz w:val="28"/>
          <w:szCs w:val="28"/>
          <w:lang w:val="kk-KZ"/>
        </w:rPr>
      </w:pPr>
      <w:r>
        <w:rPr>
          <w:sz w:val="28"/>
          <w:szCs w:val="28"/>
          <w:lang w:val="kk-KZ"/>
        </w:rPr>
        <w:t>4. Сыныптастар бірбірінің сөйлемдерін тыңдап, қайсы ерекше ұнағанын атап өтеді.</w:t>
      </w:r>
    </w:p>
    <w:p w14:paraId="2EB670A7" w14:textId="77777777" w:rsidR="001C04B5" w:rsidRDefault="00197CB5">
      <w:pPr>
        <w:ind w:firstLine="567"/>
        <w:jc w:val="both"/>
        <w:rPr>
          <w:sz w:val="28"/>
          <w:szCs w:val="28"/>
          <w:lang w:val="kk-KZ"/>
        </w:rPr>
      </w:pPr>
      <w:r>
        <w:rPr>
          <w:sz w:val="28"/>
          <w:szCs w:val="28"/>
          <w:lang w:val="kk-KZ"/>
        </w:rPr>
        <w:t>5. Соңында барлық ойлап тапқан көркем сөйлемдерді мұғалім жинақтап, ортақ Padlet қабырғасына немесе плакатқа жазады. Қажет болса, оқушылар түсірген шағын фото болса, оны да қасына қояды (мысалы, батқан күннің суреті және оның сипаттамасы бірге).</w:t>
      </w:r>
    </w:p>
    <w:p w14:paraId="280C8DBD" w14:textId="77777777" w:rsidR="001C04B5" w:rsidRDefault="00197CB5">
      <w:pPr>
        <w:ind w:firstLine="567"/>
        <w:jc w:val="both"/>
        <w:rPr>
          <w:rStyle w:val="a6"/>
          <w:color w:val="auto"/>
          <w:sz w:val="28"/>
          <w:szCs w:val="28"/>
          <w:u w:val="none"/>
          <w:lang w:val="kk-KZ"/>
        </w:rPr>
      </w:pPr>
      <w:r>
        <w:rPr>
          <w:sz w:val="28"/>
          <w:szCs w:val="28"/>
          <w:lang w:val="kk-KZ"/>
        </w:rPr>
        <w:t xml:space="preserve">Сілтеме: </w:t>
      </w:r>
      <w:hyperlink r:id="rId123" w:history="1">
        <w:r>
          <w:rPr>
            <w:rStyle w:val="a6"/>
            <w:color w:val="auto"/>
            <w:sz w:val="28"/>
            <w:szCs w:val="28"/>
            <w:u w:val="none"/>
            <w:lang w:val="kk-KZ"/>
          </w:rPr>
          <w:t>https://padlet.com/zalgasovaalia960/padlet-3zhaa7vdhh2ln5n0</w:t>
        </w:r>
      </w:hyperlink>
    </w:p>
    <w:p w14:paraId="04A641B0" w14:textId="77777777" w:rsidR="001C04B5" w:rsidRDefault="00197CB5">
      <w:pPr>
        <w:ind w:firstLine="567"/>
        <w:jc w:val="both"/>
        <w:rPr>
          <w:sz w:val="28"/>
          <w:szCs w:val="28"/>
          <w:lang w:val="kk-KZ"/>
        </w:rPr>
      </w:pPr>
      <w:r>
        <w:rPr>
          <w:sz w:val="28"/>
          <w:szCs w:val="28"/>
          <w:lang w:val="kk-KZ"/>
        </w:rPr>
        <w:t>Қорытынды: Оқушылар өздері кішкентай зерттеуші әрі суреткер болып көрді – табиғатты бақылады, одан дерек жинады, сосын оны көркем образға айналдырды. Әр балада әртүрлі сөйлем шықты, бірақ барлығы да теңеу, кейіптеу элементтерімен безендірілген. Мұғалім олардың ең сәтті шыққан сөз тіркестерін мақтап, бірнешеуін сынып альбомына енгізді. Бұл тапсырма балаларға күнделікті айналаға басқаша көзбен қарауды үйретті: жай көргенді емес, сезінгенді суреттеуге талпындырды. Олардың тілдік шығармашылығы нақты бақылауға сүйенгендіктен, өте шынайы әрі әсерлі шықты.</w:t>
      </w:r>
    </w:p>
    <w:p w14:paraId="7932AEFD" w14:textId="77777777" w:rsidR="001C04B5" w:rsidRDefault="001C04B5">
      <w:pPr>
        <w:ind w:firstLine="567"/>
        <w:jc w:val="both"/>
        <w:rPr>
          <w:sz w:val="28"/>
          <w:szCs w:val="28"/>
          <w:lang w:val="kk-KZ"/>
        </w:rPr>
      </w:pPr>
    </w:p>
    <w:p w14:paraId="287006A3" w14:textId="77777777" w:rsidR="001C04B5" w:rsidRDefault="00197CB5">
      <w:pPr>
        <w:ind w:firstLine="567"/>
        <w:jc w:val="both"/>
        <w:rPr>
          <w:b/>
          <w:sz w:val="28"/>
          <w:szCs w:val="28"/>
          <w:lang w:val="kk-KZ"/>
        </w:rPr>
      </w:pPr>
      <w:r>
        <w:rPr>
          <w:b/>
          <w:sz w:val="28"/>
          <w:szCs w:val="28"/>
          <w:lang w:val="kk-KZ"/>
        </w:rPr>
        <w:t>3.3 Тәжірибелік-эксперимент жұмысының нәтижелері</w:t>
      </w:r>
    </w:p>
    <w:p w14:paraId="6CBB7640" w14:textId="77777777" w:rsidR="001C04B5" w:rsidRDefault="00197CB5">
      <w:pPr>
        <w:ind w:firstLine="567"/>
        <w:jc w:val="both"/>
        <w:rPr>
          <w:sz w:val="28"/>
          <w:szCs w:val="28"/>
          <w:lang w:val="kk-KZ"/>
        </w:rPr>
      </w:pPr>
      <w:r>
        <w:rPr>
          <w:sz w:val="28"/>
          <w:szCs w:val="28"/>
          <w:lang w:val="kk-KZ"/>
        </w:rPr>
        <w:t xml:space="preserve">Бақылау кезеңінің мақсаты – қалыптастыру кезеңінде жүргізілген әдістемелік жұмыстың бастауыш сынып оқушыларының әдеби мәтіндердегі көркемдегіш  құралдарды тану білігіне әсерін тексеру, яғни әдістеменің тиімділігін анықтау болды. Бұл кезеңде эксперимент тобы оқушыларына цифрлық дизайнды кіріктірген арнайы тапсырмалар жүйесі бойынша оқыту </w:t>
      </w:r>
      <w:r>
        <w:rPr>
          <w:sz w:val="28"/>
          <w:szCs w:val="28"/>
          <w:lang w:val="kk-KZ"/>
        </w:rPr>
        <w:lastRenderedPageBreak/>
        <w:t>жүргізілгеннен кейін, екі топтағы (эксперимент және бақылау) оқушылардың көрсеткіштері қайта өлшенді. Бақылау кезеңі 2023–2024 оқу жылының соңында жүзеге асырылды. Мұнда мотивациялық компоненттің өзгерісін анықтау үшін анықтау экспериментінде қолданылған әдістер сол күйінде қайталанды (оқушыларға бұрынғы Intrinsic Motivation Inventory сауалнамасы мен                          А.К. Маркова, Т.А. Матис, А.Б. Орлов әзірлеген сауалнамасы қайта өткізіліп, цифрлық құралдарды қолдану белсенділігі бақылау арқылы бағаланды). Ал танымдық және операционалдық компоненттерді бағалауға балама мазмұндағы жаңа тапсырмалар дайындалды. Олар оқушылардың көркемдегіш  құралдарды тану білігін тексеруге бағытталған ұқсас сипаттағы, бірақ басқа мәтіндер мен цифрлық құралдарды қамтитын тапсырмалар болды. Төменде бақылау кезеңі нәтижелері компоненттер бойынша ұсынылып, бастапқы диагностикалық деректермен салыстырылады.</w:t>
      </w:r>
    </w:p>
    <w:p w14:paraId="6EB469B0" w14:textId="77777777" w:rsidR="001C04B5" w:rsidRDefault="00197CB5">
      <w:pPr>
        <w:ind w:firstLine="567"/>
        <w:jc w:val="both"/>
        <w:rPr>
          <w:sz w:val="28"/>
          <w:szCs w:val="28"/>
          <w:lang w:val="kk-KZ"/>
        </w:rPr>
      </w:pPr>
      <w:r>
        <w:rPr>
          <w:sz w:val="28"/>
          <w:szCs w:val="28"/>
          <w:lang w:val="kk-KZ"/>
        </w:rPr>
        <w:t>Бақылау кезеңіне барлығы 117 бастауыш сынып оқушысы (4-сынып) қатысты. Олардың ішінде эксперимент тобына – 59 оқушы, ал бақылау тобына – 58 оқушы бөлінді.</w:t>
      </w:r>
    </w:p>
    <w:p w14:paraId="1A476945" w14:textId="77777777" w:rsidR="001C04B5" w:rsidRDefault="00197CB5">
      <w:pPr>
        <w:ind w:firstLine="567"/>
        <w:jc w:val="both"/>
        <w:rPr>
          <w:sz w:val="28"/>
          <w:szCs w:val="28"/>
          <w:lang w:val="kk-KZ"/>
        </w:rPr>
      </w:pPr>
      <w:r>
        <w:rPr>
          <w:sz w:val="28"/>
          <w:szCs w:val="28"/>
          <w:lang w:val="kk-KZ"/>
        </w:rPr>
        <w:t>Қалыптастырушы эксперимент аяқталғаннан кейін бастауыш сынып оқушыларының әдеби мәтіндердегі көркемдегіш  құралдарды цифрлық дизайнды жобалау негізінде тану білігін қалыптастыру деңгейінің өзгерісін айқындау мақсатында мотивациялық компоненттің бірінші көрсеткіші қайта тексерілді.</w:t>
      </w:r>
    </w:p>
    <w:p w14:paraId="409E37EF" w14:textId="77777777" w:rsidR="001C04B5" w:rsidRDefault="00197CB5">
      <w:pPr>
        <w:ind w:firstLine="567"/>
        <w:jc w:val="both"/>
        <w:rPr>
          <w:sz w:val="28"/>
          <w:szCs w:val="28"/>
          <w:lang w:val="kk-KZ"/>
        </w:rPr>
      </w:pPr>
      <w:r>
        <w:rPr>
          <w:sz w:val="28"/>
          <w:szCs w:val="28"/>
          <w:lang w:val="kk-KZ"/>
        </w:rPr>
        <w:t>Бұл үшін анықтау экспериментінде қолданылған диагностикалық әдістемелердің бірі – Intrinsic Motivation Inventory (IMI) шкаласы қайта пайдаланылды. Аталған шкала оқушылардың ішкі мотивация деңгейін өлшеуге мүмкіндік беріп, тәжірибелік жұмыстың тиімділігін бағалауға негіз болды.</w:t>
      </w:r>
    </w:p>
    <w:p w14:paraId="10D4AAB0" w14:textId="77777777" w:rsidR="001C04B5" w:rsidRDefault="00197CB5">
      <w:pPr>
        <w:ind w:firstLine="567"/>
        <w:jc w:val="both"/>
        <w:rPr>
          <w:sz w:val="28"/>
          <w:szCs w:val="28"/>
          <w:lang w:val="kk-KZ"/>
        </w:rPr>
      </w:pPr>
      <w:r>
        <w:rPr>
          <w:sz w:val="28"/>
          <w:szCs w:val="28"/>
          <w:lang w:val="kk-KZ"/>
        </w:rPr>
        <w:t>Бақылау кезеңінде бастауыш сынып оқушыларының әдеби мәтіндердегі көркемдегіш  құралдарды тану білігін қалыптастырудың мотивациялық компонентінің бірінші көрсеткішінің нәтижелері (Intrinsic Motivation Inventory – IMI нәтижелері) төмендегі 24-кесте мен 50- суретте берілді.</w:t>
      </w:r>
    </w:p>
    <w:p w14:paraId="49A4D3C4" w14:textId="77777777" w:rsidR="001C04B5" w:rsidRDefault="001C04B5">
      <w:pPr>
        <w:ind w:firstLine="567"/>
        <w:jc w:val="both"/>
        <w:rPr>
          <w:sz w:val="28"/>
          <w:szCs w:val="28"/>
          <w:lang w:val="kk-KZ"/>
        </w:rPr>
      </w:pPr>
    </w:p>
    <w:p w14:paraId="535CD806" w14:textId="77777777" w:rsidR="001C04B5" w:rsidRDefault="00197CB5">
      <w:pPr>
        <w:jc w:val="both"/>
        <w:rPr>
          <w:sz w:val="28"/>
          <w:szCs w:val="28"/>
          <w:lang w:val="kk-KZ"/>
        </w:rPr>
      </w:pPr>
      <w:r>
        <w:rPr>
          <w:sz w:val="28"/>
          <w:szCs w:val="28"/>
          <w:lang w:val="kk-KZ"/>
        </w:rPr>
        <w:t>Кесте 24 – Мотивациялық компоненттің бірінші көрсеткіші (IMI шкаласы нәтижелері)</w:t>
      </w:r>
    </w:p>
    <w:p w14:paraId="2BD84582"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323"/>
        <w:gridCol w:w="1169"/>
        <w:gridCol w:w="1138"/>
        <w:gridCol w:w="1110"/>
        <w:gridCol w:w="1196"/>
        <w:gridCol w:w="1098"/>
        <w:gridCol w:w="1600"/>
      </w:tblGrid>
      <w:tr w:rsidR="001C04B5" w14:paraId="7DF888CA" w14:textId="77777777" w:rsidTr="00806FED">
        <w:tc>
          <w:tcPr>
            <w:tcW w:w="2323" w:type="dxa"/>
            <w:vMerge w:val="restart"/>
          </w:tcPr>
          <w:p w14:paraId="22EF5236" w14:textId="77777777" w:rsidR="001C04B5" w:rsidRDefault="00197CB5">
            <w:pPr>
              <w:jc w:val="center"/>
              <w:rPr>
                <w:lang w:val="kk-KZ"/>
              </w:rPr>
            </w:pPr>
            <w:r>
              <w:rPr>
                <w:lang w:val="kk-KZ"/>
              </w:rPr>
              <w:t>Топ</w:t>
            </w:r>
          </w:p>
        </w:tc>
        <w:tc>
          <w:tcPr>
            <w:tcW w:w="2307" w:type="dxa"/>
            <w:gridSpan w:val="2"/>
          </w:tcPr>
          <w:p w14:paraId="5231AE1E" w14:textId="77777777" w:rsidR="001C04B5" w:rsidRDefault="00197CB5">
            <w:pPr>
              <w:jc w:val="center"/>
              <w:rPr>
                <w:lang w:val="kk-KZ"/>
              </w:rPr>
            </w:pPr>
            <w:r>
              <w:rPr>
                <w:lang w:val="kk-KZ"/>
              </w:rPr>
              <w:t>Жоғары</w:t>
            </w:r>
          </w:p>
        </w:tc>
        <w:tc>
          <w:tcPr>
            <w:tcW w:w="2306" w:type="dxa"/>
            <w:gridSpan w:val="2"/>
          </w:tcPr>
          <w:p w14:paraId="56F1A032" w14:textId="77777777" w:rsidR="001C04B5" w:rsidRDefault="00197CB5">
            <w:pPr>
              <w:jc w:val="center"/>
              <w:rPr>
                <w:lang w:val="kk-KZ"/>
              </w:rPr>
            </w:pPr>
            <w:r>
              <w:rPr>
                <w:lang w:val="kk-KZ"/>
              </w:rPr>
              <w:t>Орташа</w:t>
            </w:r>
          </w:p>
        </w:tc>
        <w:tc>
          <w:tcPr>
            <w:tcW w:w="2698" w:type="dxa"/>
            <w:gridSpan w:val="2"/>
          </w:tcPr>
          <w:p w14:paraId="0E9B7C34" w14:textId="77777777" w:rsidR="001C04B5" w:rsidRDefault="00197CB5">
            <w:pPr>
              <w:jc w:val="center"/>
              <w:rPr>
                <w:lang w:val="kk-KZ"/>
              </w:rPr>
            </w:pPr>
            <w:r>
              <w:rPr>
                <w:lang w:val="kk-KZ"/>
              </w:rPr>
              <w:t>Төмен</w:t>
            </w:r>
          </w:p>
        </w:tc>
      </w:tr>
      <w:tr w:rsidR="001C04B5" w14:paraId="543FDFD0" w14:textId="77777777" w:rsidTr="00806FED">
        <w:tc>
          <w:tcPr>
            <w:tcW w:w="2323" w:type="dxa"/>
            <w:vMerge/>
          </w:tcPr>
          <w:p w14:paraId="42A4AC89" w14:textId="77777777" w:rsidR="001C04B5" w:rsidRDefault="001C04B5">
            <w:pPr>
              <w:jc w:val="both"/>
              <w:rPr>
                <w:lang w:val="kk-KZ"/>
              </w:rPr>
            </w:pPr>
          </w:p>
        </w:tc>
        <w:tc>
          <w:tcPr>
            <w:tcW w:w="1169" w:type="dxa"/>
          </w:tcPr>
          <w:p w14:paraId="427BE70D" w14:textId="77777777" w:rsidR="001C04B5" w:rsidRDefault="00197CB5">
            <w:pPr>
              <w:jc w:val="center"/>
              <w:rPr>
                <w:lang w:val="en-US"/>
              </w:rPr>
            </w:pPr>
            <w:r>
              <w:rPr>
                <w:lang w:val="en-US"/>
              </w:rPr>
              <w:t>n</w:t>
            </w:r>
          </w:p>
        </w:tc>
        <w:tc>
          <w:tcPr>
            <w:tcW w:w="1138" w:type="dxa"/>
          </w:tcPr>
          <w:p w14:paraId="265BAB0D" w14:textId="77777777" w:rsidR="001C04B5" w:rsidRDefault="00197CB5">
            <w:pPr>
              <w:jc w:val="center"/>
              <w:rPr>
                <w:lang w:val="en-US"/>
              </w:rPr>
            </w:pPr>
            <w:r>
              <w:rPr>
                <w:lang w:val="en-US"/>
              </w:rPr>
              <w:t>%</w:t>
            </w:r>
          </w:p>
        </w:tc>
        <w:tc>
          <w:tcPr>
            <w:tcW w:w="1110" w:type="dxa"/>
          </w:tcPr>
          <w:p w14:paraId="25BDD695" w14:textId="77777777" w:rsidR="001C04B5" w:rsidRDefault="00197CB5">
            <w:pPr>
              <w:jc w:val="center"/>
              <w:rPr>
                <w:lang w:val="en-US"/>
              </w:rPr>
            </w:pPr>
            <w:r>
              <w:rPr>
                <w:lang w:val="en-US"/>
              </w:rPr>
              <w:t>n</w:t>
            </w:r>
          </w:p>
        </w:tc>
        <w:tc>
          <w:tcPr>
            <w:tcW w:w="1196" w:type="dxa"/>
          </w:tcPr>
          <w:p w14:paraId="7EDDE931" w14:textId="77777777" w:rsidR="001C04B5" w:rsidRDefault="00197CB5">
            <w:pPr>
              <w:jc w:val="center"/>
              <w:rPr>
                <w:lang w:val="en-US"/>
              </w:rPr>
            </w:pPr>
            <w:r>
              <w:rPr>
                <w:lang w:val="en-US"/>
              </w:rPr>
              <w:t>%</w:t>
            </w:r>
          </w:p>
        </w:tc>
        <w:tc>
          <w:tcPr>
            <w:tcW w:w="1098" w:type="dxa"/>
          </w:tcPr>
          <w:p w14:paraId="2247FF8E" w14:textId="77777777" w:rsidR="001C04B5" w:rsidRDefault="00197CB5">
            <w:pPr>
              <w:jc w:val="center"/>
              <w:rPr>
                <w:lang w:val="en-US"/>
              </w:rPr>
            </w:pPr>
            <w:r>
              <w:rPr>
                <w:lang w:val="en-US"/>
              </w:rPr>
              <w:t>n</w:t>
            </w:r>
          </w:p>
        </w:tc>
        <w:tc>
          <w:tcPr>
            <w:tcW w:w="1600" w:type="dxa"/>
          </w:tcPr>
          <w:p w14:paraId="3F239CB7" w14:textId="77777777" w:rsidR="001C04B5" w:rsidRDefault="00197CB5">
            <w:pPr>
              <w:jc w:val="center"/>
              <w:rPr>
                <w:lang w:val="en-US"/>
              </w:rPr>
            </w:pPr>
            <w:r>
              <w:rPr>
                <w:lang w:val="en-US"/>
              </w:rPr>
              <w:t>%</w:t>
            </w:r>
          </w:p>
        </w:tc>
      </w:tr>
      <w:tr w:rsidR="001C04B5" w14:paraId="099D61AD" w14:textId="77777777" w:rsidTr="00806FED">
        <w:tc>
          <w:tcPr>
            <w:tcW w:w="2323" w:type="dxa"/>
          </w:tcPr>
          <w:p w14:paraId="317A0568" w14:textId="77777777" w:rsidR="001C04B5" w:rsidRDefault="00197CB5">
            <w:pPr>
              <w:jc w:val="both"/>
              <w:rPr>
                <w:lang w:val="kk-KZ"/>
              </w:rPr>
            </w:pPr>
            <w:r>
              <w:rPr>
                <w:lang w:val="kk-KZ"/>
              </w:rPr>
              <w:t>Эксперимент тобы</w:t>
            </w:r>
          </w:p>
        </w:tc>
        <w:tc>
          <w:tcPr>
            <w:tcW w:w="1169" w:type="dxa"/>
            <w:vAlign w:val="center"/>
          </w:tcPr>
          <w:p w14:paraId="312E2E44" w14:textId="77777777" w:rsidR="001C04B5" w:rsidRDefault="00197CB5">
            <w:pPr>
              <w:jc w:val="both"/>
            </w:pPr>
            <w:r>
              <w:t>39</w:t>
            </w:r>
          </w:p>
        </w:tc>
        <w:tc>
          <w:tcPr>
            <w:tcW w:w="1138" w:type="dxa"/>
            <w:vAlign w:val="center"/>
          </w:tcPr>
          <w:p w14:paraId="53B1A51E" w14:textId="77777777" w:rsidR="001C04B5" w:rsidRDefault="00197CB5">
            <w:pPr>
              <w:jc w:val="both"/>
            </w:pPr>
            <w:r>
              <w:t>66,10</w:t>
            </w:r>
          </w:p>
        </w:tc>
        <w:tc>
          <w:tcPr>
            <w:tcW w:w="1110" w:type="dxa"/>
            <w:vAlign w:val="center"/>
          </w:tcPr>
          <w:p w14:paraId="61185580" w14:textId="77777777" w:rsidR="001C04B5" w:rsidRDefault="00197CB5">
            <w:pPr>
              <w:jc w:val="both"/>
            </w:pPr>
            <w:r>
              <w:t>14</w:t>
            </w:r>
          </w:p>
        </w:tc>
        <w:tc>
          <w:tcPr>
            <w:tcW w:w="1196" w:type="dxa"/>
            <w:vAlign w:val="center"/>
          </w:tcPr>
          <w:p w14:paraId="7D94F506" w14:textId="77777777" w:rsidR="001C04B5" w:rsidRDefault="00197CB5">
            <w:pPr>
              <w:jc w:val="both"/>
            </w:pPr>
            <w:r>
              <w:t>23,73</w:t>
            </w:r>
          </w:p>
        </w:tc>
        <w:tc>
          <w:tcPr>
            <w:tcW w:w="1098" w:type="dxa"/>
            <w:vAlign w:val="center"/>
          </w:tcPr>
          <w:p w14:paraId="5688EC1A" w14:textId="77777777" w:rsidR="001C04B5" w:rsidRDefault="00197CB5">
            <w:pPr>
              <w:jc w:val="both"/>
            </w:pPr>
            <w:r>
              <w:t>6</w:t>
            </w:r>
          </w:p>
        </w:tc>
        <w:tc>
          <w:tcPr>
            <w:tcW w:w="1600" w:type="dxa"/>
            <w:vAlign w:val="center"/>
          </w:tcPr>
          <w:p w14:paraId="5DD68446" w14:textId="77777777" w:rsidR="001C04B5" w:rsidRDefault="00197CB5">
            <w:pPr>
              <w:jc w:val="both"/>
            </w:pPr>
            <w:r>
              <w:t>10,17</w:t>
            </w:r>
          </w:p>
        </w:tc>
      </w:tr>
      <w:tr w:rsidR="001C04B5" w14:paraId="2BF6B85F" w14:textId="77777777" w:rsidTr="00806FED">
        <w:tc>
          <w:tcPr>
            <w:tcW w:w="2323" w:type="dxa"/>
          </w:tcPr>
          <w:p w14:paraId="75B8E111" w14:textId="77777777" w:rsidR="001C04B5" w:rsidRDefault="00197CB5">
            <w:pPr>
              <w:jc w:val="both"/>
              <w:rPr>
                <w:lang w:val="kk-KZ"/>
              </w:rPr>
            </w:pPr>
            <w:r>
              <w:rPr>
                <w:lang w:val="kk-KZ"/>
              </w:rPr>
              <w:t>Бақылау тобы</w:t>
            </w:r>
          </w:p>
        </w:tc>
        <w:tc>
          <w:tcPr>
            <w:tcW w:w="1169" w:type="dxa"/>
            <w:vAlign w:val="center"/>
          </w:tcPr>
          <w:p w14:paraId="509F445B" w14:textId="77777777" w:rsidR="001C04B5" w:rsidRDefault="00197CB5">
            <w:pPr>
              <w:jc w:val="both"/>
            </w:pPr>
            <w:r>
              <w:t>15</w:t>
            </w:r>
          </w:p>
        </w:tc>
        <w:tc>
          <w:tcPr>
            <w:tcW w:w="1138" w:type="dxa"/>
            <w:vAlign w:val="center"/>
          </w:tcPr>
          <w:p w14:paraId="090E4894" w14:textId="77777777" w:rsidR="001C04B5" w:rsidRDefault="00197CB5">
            <w:pPr>
              <w:jc w:val="both"/>
            </w:pPr>
            <w:r>
              <w:t>25,86</w:t>
            </w:r>
          </w:p>
        </w:tc>
        <w:tc>
          <w:tcPr>
            <w:tcW w:w="1110" w:type="dxa"/>
            <w:vAlign w:val="center"/>
          </w:tcPr>
          <w:p w14:paraId="0403105D" w14:textId="77777777" w:rsidR="001C04B5" w:rsidRDefault="00197CB5">
            <w:pPr>
              <w:jc w:val="both"/>
            </w:pPr>
            <w:r>
              <w:t>19</w:t>
            </w:r>
          </w:p>
        </w:tc>
        <w:tc>
          <w:tcPr>
            <w:tcW w:w="1196" w:type="dxa"/>
            <w:vAlign w:val="center"/>
          </w:tcPr>
          <w:p w14:paraId="049774EA" w14:textId="77777777" w:rsidR="001C04B5" w:rsidRDefault="00197CB5">
            <w:pPr>
              <w:jc w:val="both"/>
            </w:pPr>
            <w:r>
              <w:t>32,76</w:t>
            </w:r>
          </w:p>
        </w:tc>
        <w:tc>
          <w:tcPr>
            <w:tcW w:w="1098" w:type="dxa"/>
            <w:vAlign w:val="center"/>
          </w:tcPr>
          <w:p w14:paraId="416CE02B" w14:textId="77777777" w:rsidR="001C04B5" w:rsidRDefault="00197CB5">
            <w:pPr>
              <w:jc w:val="both"/>
            </w:pPr>
            <w:r>
              <w:t>24</w:t>
            </w:r>
          </w:p>
        </w:tc>
        <w:tc>
          <w:tcPr>
            <w:tcW w:w="1600" w:type="dxa"/>
            <w:vAlign w:val="center"/>
          </w:tcPr>
          <w:p w14:paraId="08E09D14" w14:textId="77777777" w:rsidR="001C04B5" w:rsidRDefault="00197CB5">
            <w:pPr>
              <w:jc w:val="both"/>
            </w:pPr>
            <w:r>
              <w:t>41,38</w:t>
            </w:r>
          </w:p>
        </w:tc>
      </w:tr>
    </w:tbl>
    <w:p w14:paraId="330BDF84" w14:textId="77777777" w:rsidR="001C04B5" w:rsidRDefault="001C04B5">
      <w:pPr>
        <w:ind w:firstLine="709"/>
        <w:jc w:val="both"/>
        <w:rPr>
          <w:sz w:val="40"/>
          <w:szCs w:val="40"/>
          <w:lang w:val="kk-KZ"/>
        </w:rPr>
      </w:pPr>
    </w:p>
    <w:p w14:paraId="698A9DF9" w14:textId="77777777" w:rsidR="001C04B5" w:rsidRDefault="00197CB5">
      <w:pPr>
        <w:jc w:val="center"/>
        <w:rPr>
          <w:sz w:val="28"/>
          <w:szCs w:val="28"/>
          <w:lang w:val="kk-KZ" w:eastAsia="kk-KZ"/>
        </w:rPr>
      </w:pPr>
      <w:r>
        <w:rPr>
          <w:noProof/>
          <w:sz w:val="28"/>
          <w:szCs w:val="28"/>
        </w:rPr>
        <w:drawing>
          <wp:inline distT="0" distB="0" distL="0" distR="0" wp14:anchorId="6CBCDA49" wp14:editId="240F1AEE">
            <wp:extent cx="4594860" cy="1226185"/>
            <wp:effectExtent l="4445" t="4445" r="18415" b="19050"/>
            <wp:docPr id="233"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05DB3D31" w14:textId="77777777" w:rsidR="001C04B5" w:rsidRDefault="001C04B5">
      <w:pPr>
        <w:ind w:firstLine="709"/>
        <w:jc w:val="center"/>
        <w:rPr>
          <w:sz w:val="28"/>
          <w:szCs w:val="28"/>
          <w:lang w:val="kk-KZ"/>
        </w:rPr>
      </w:pPr>
    </w:p>
    <w:p w14:paraId="46C72B36" w14:textId="77777777" w:rsidR="001C04B5" w:rsidRDefault="00197CB5">
      <w:pPr>
        <w:jc w:val="center"/>
        <w:rPr>
          <w:sz w:val="28"/>
          <w:szCs w:val="28"/>
          <w:lang w:val="kk-KZ"/>
        </w:rPr>
      </w:pPr>
      <w:r>
        <w:rPr>
          <w:sz w:val="28"/>
          <w:szCs w:val="28"/>
          <w:lang w:val="kk-KZ"/>
        </w:rPr>
        <w:t>Сурет 50 –  Мотивациялық компоненттің бірінші көрсеткіші (IMI шкаласы нәтижелері)</w:t>
      </w:r>
    </w:p>
    <w:p w14:paraId="61D1891D" w14:textId="77777777" w:rsidR="001C04B5" w:rsidRDefault="001C04B5">
      <w:pPr>
        <w:jc w:val="center"/>
        <w:rPr>
          <w:lang w:val="kk-KZ"/>
        </w:rPr>
      </w:pPr>
    </w:p>
    <w:p w14:paraId="3E85F6DA" w14:textId="77777777" w:rsidR="001C04B5" w:rsidRDefault="00197CB5">
      <w:pPr>
        <w:ind w:firstLine="567"/>
        <w:jc w:val="both"/>
        <w:rPr>
          <w:sz w:val="28"/>
          <w:szCs w:val="28"/>
          <w:lang w:val="kk-KZ"/>
        </w:rPr>
      </w:pPr>
      <w:r>
        <w:rPr>
          <w:sz w:val="28"/>
          <w:szCs w:val="28"/>
          <w:lang w:val="kk-KZ"/>
        </w:rPr>
        <w:t>Эксперимент тобындағы оқушылардың басым бөлігі (66,10%) жоғары деңгейге жеткен. Бұл көрсеткіш бақылау тобымен салыстырғанда 2,5 есеге  жоғары (25,86%).</w:t>
      </w:r>
    </w:p>
    <w:p w14:paraId="345BD074" w14:textId="77777777" w:rsidR="001C04B5" w:rsidRDefault="00197CB5">
      <w:pPr>
        <w:ind w:firstLine="567"/>
        <w:jc w:val="both"/>
        <w:rPr>
          <w:sz w:val="28"/>
          <w:szCs w:val="28"/>
          <w:lang w:val="kk-KZ"/>
        </w:rPr>
      </w:pPr>
      <w:r>
        <w:rPr>
          <w:sz w:val="28"/>
          <w:szCs w:val="28"/>
          <w:lang w:val="kk-KZ"/>
        </w:rPr>
        <w:t>Орташа деңгейдегі оқушылар саны эксперимент тобында  аз (23,73%), бақылау тобында – 32,76%.</w:t>
      </w:r>
    </w:p>
    <w:p w14:paraId="4158C204" w14:textId="77777777" w:rsidR="001C04B5" w:rsidRDefault="00197CB5">
      <w:pPr>
        <w:ind w:firstLine="567"/>
        <w:jc w:val="both"/>
        <w:rPr>
          <w:sz w:val="28"/>
          <w:szCs w:val="28"/>
          <w:lang w:val="kk-KZ"/>
        </w:rPr>
      </w:pPr>
      <w:r>
        <w:rPr>
          <w:sz w:val="28"/>
          <w:szCs w:val="28"/>
          <w:lang w:val="kk-KZ"/>
        </w:rPr>
        <w:t>Төмен деңгей бойынша айқын айырмашылық бар: эксперимент тобында – 10,17%, ал бақылау тобында – 41,38%. Бұл эксперимент жұмысының тиімділігін дәлелдейді.</w:t>
      </w:r>
    </w:p>
    <w:p w14:paraId="0517DF0F" w14:textId="77777777" w:rsidR="001C04B5" w:rsidRDefault="00197CB5">
      <w:pPr>
        <w:ind w:firstLine="567"/>
        <w:jc w:val="both"/>
        <w:rPr>
          <w:sz w:val="28"/>
          <w:szCs w:val="28"/>
          <w:lang w:val="kk-KZ"/>
        </w:rPr>
      </w:pPr>
      <w:r>
        <w:rPr>
          <w:sz w:val="28"/>
          <w:szCs w:val="28"/>
          <w:lang w:val="kk-KZ"/>
        </w:rPr>
        <w:t>Жалпы алғанда, бақылау кезеңінің нәтижесі мотивациялық компоненттің</w:t>
      </w:r>
      <w:r>
        <w:rPr>
          <w:lang w:val="kk-KZ"/>
        </w:rPr>
        <w:t xml:space="preserve"> </w:t>
      </w:r>
      <w:r>
        <w:rPr>
          <w:sz w:val="28"/>
          <w:szCs w:val="28"/>
          <w:lang w:val="kk-KZ"/>
        </w:rPr>
        <w:t>бірінші көрсеткіші (IMI шкаласы)  бойынша  эксперимент тобы оқушыларының әдеби мәтіндердегі көркемдегіш  құралдарды тануға қызығушылығы артқандығын көрсетеді.</w:t>
      </w:r>
      <w:r>
        <w:rPr>
          <w:lang w:val="kk-KZ"/>
        </w:rPr>
        <w:t xml:space="preserve"> </w:t>
      </w:r>
      <w:r>
        <w:rPr>
          <w:sz w:val="28"/>
          <w:szCs w:val="28"/>
          <w:lang w:val="kk-KZ"/>
        </w:rPr>
        <w:t>Бұл әдістемелік жүйенің оқушылардың ішкі мотивациясын дамытуда тиімді болғанын растайды.</w:t>
      </w:r>
    </w:p>
    <w:p w14:paraId="7FD5007C" w14:textId="77777777" w:rsidR="001C04B5" w:rsidRDefault="00197CB5">
      <w:pPr>
        <w:ind w:firstLine="567"/>
        <w:jc w:val="both"/>
        <w:rPr>
          <w:sz w:val="28"/>
          <w:szCs w:val="28"/>
          <w:lang w:val="kk-KZ"/>
        </w:rPr>
      </w:pPr>
      <w:r>
        <w:rPr>
          <w:sz w:val="28"/>
          <w:szCs w:val="28"/>
          <w:lang w:val="kk-KZ"/>
        </w:rPr>
        <w:t>Бастауыш сынып оқушыларының әдеби мәтіндердегі көркемдегіш  құралдарды тану білігін қалыптастырудың мотивациялық компонентінің бірінші көрсеткіші (Intrinsic Motivation Inventory – IMI нәтижелері) бойынша өзгеріс айқындалды. Бұл ретте эксперимент тобының қалыптастырушы экспериментке дейінгі және кейінгі даму деңгейлерінің салыстырмалы талдауы жасалды. Аталған деректер төмендегі 25-кесте мен  51- суретте берілген.</w:t>
      </w:r>
    </w:p>
    <w:p w14:paraId="2980A489" w14:textId="77777777" w:rsidR="001C04B5" w:rsidRDefault="001C04B5">
      <w:pPr>
        <w:jc w:val="both"/>
        <w:rPr>
          <w:sz w:val="28"/>
          <w:szCs w:val="28"/>
          <w:lang w:val="kk-KZ"/>
        </w:rPr>
      </w:pPr>
    </w:p>
    <w:p w14:paraId="4734EF9D" w14:textId="77777777" w:rsidR="001C04B5" w:rsidRDefault="00197CB5">
      <w:pPr>
        <w:jc w:val="both"/>
        <w:rPr>
          <w:sz w:val="28"/>
          <w:szCs w:val="28"/>
          <w:lang w:val="kk-KZ"/>
        </w:rPr>
      </w:pPr>
      <w:r>
        <w:rPr>
          <w:sz w:val="28"/>
          <w:szCs w:val="28"/>
          <w:lang w:val="kk-KZ"/>
        </w:rPr>
        <w:t xml:space="preserve">Кесте 25 – </w:t>
      </w:r>
      <w:bookmarkStart w:id="32" w:name="_Hlk215651749"/>
      <w:r>
        <w:rPr>
          <w:sz w:val="28"/>
          <w:szCs w:val="28"/>
          <w:lang w:val="kk-KZ"/>
        </w:rPr>
        <w:t>Мотивациялық компоненттің бірінші көрсеткішінің (IMI шкаласы нәтижелері)</w:t>
      </w:r>
      <w:r>
        <w:rPr>
          <w:lang w:val="kk-KZ"/>
        </w:rPr>
        <w:t xml:space="preserve"> э</w:t>
      </w:r>
      <w:r>
        <w:rPr>
          <w:sz w:val="28"/>
          <w:szCs w:val="28"/>
          <w:lang w:val="kk-KZ"/>
        </w:rPr>
        <w:t>ксперимент тобының анықтау және бақылау кезеңдері</w:t>
      </w:r>
      <w:r>
        <w:rPr>
          <w:lang w:val="kk-KZ"/>
        </w:rPr>
        <w:t xml:space="preserve"> </w:t>
      </w:r>
      <w:r>
        <w:rPr>
          <w:sz w:val="28"/>
          <w:szCs w:val="28"/>
          <w:lang w:val="kk-KZ"/>
        </w:rPr>
        <w:t xml:space="preserve">бойынша салыстырмалы талдау нәтижесі </w:t>
      </w:r>
      <w:bookmarkEnd w:id="32"/>
    </w:p>
    <w:p w14:paraId="54D93DB0"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796"/>
        <w:gridCol w:w="1118"/>
        <w:gridCol w:w="1105"/>
        <w:gridCol w:w="1000"/>
        <w:gridCol w:w="913"/>
        <w:gridCol w:w="1100"/>
        <w:gridCol w:w="1602"/>
      </w:tblGrid>
      <w:tr w:rsidR="001C04B5" w14:paraId="1B1DB820" w14:textId="77777777" w:rsidTr="00806FED">
        <w:tc>
          <w:tcPr>
            <w:tcW w:w="2796" w:type="dxa"/>
            <w:vMerge w:val="restart"/>
          </w:tcPr>
          <w:p w14:paraId="2D20791B" w14:textId="77777777" w:rsidR="001C04B5" w:rsidRDefault="00197CB5">
            <w:pPr>
              <w:jc w:val="center"/>
              <w:rPr>
                <w:lang w:val="kk-KZ"/>
              </w:rPr>
            </w:pPr>
            <w:r>
              <w:rPr>
                <w:lang w:val="kk-KZ"/>
              </w:rPr>
              <w:t>Кезең</w:t>
            </w:r>
          </w:p>
        </w:tc>
        <w:tc>
          <w:tcPr>
            <w:tcW w:w="2223" w:type="dxa"/>
            <w:gridSpan w:val="2"/>
          </w:tcPr>
          <w:p w14:paraId="51D2D76D" w14:textId="77777777" w:rsidR="001C04B5" w:rsidRDefault="00197CB5">
            <w:pPr>
              <w:jc w:val="center"/>
              <w:rPr>
                <w:lang w:val="kk-KZ"/>
              </w:rPr>
            </w:pPr>
            <w:r>
              <w:rPr>
                <w:lang w:val="kk-KZ"/>
              </w:rPr>
              <w:t>Жоғары</w:t>
            </w:r>
          </w:p>
        </w:tc>
        <w:tc>
          <w:tcPr>
            <w:tcW w:w="1913" w:type="dxa"/>
            <w:gridSpan w:val="2"/>
          </w:tcPr>
          <w:p w14:paraId="209F498A" w14:textId="77777777" w:rsidR="001C04B5" w:rsidRDefault="00197CB5">
            <w:pPr>
              <w:jc w:val="center"/>
              <w:rPr>
                <w:lang w:val="kk-KZ"/>
              </w:rPr>
            </w:pPr>
            <w:r>
              <w:rPr>
                <w:lang w:val="kk-KZ"/>
              </w:rPr>
              <w:t>Орташа</w:t>
            </w:r>
          </w:p>
        </w:tc>
        <w:tc>
          <w:tcPr>
            <w:tcW w:w="2702" w:type="dxa"/>
            <w:gridSpan w:val="2"/>
          </w:tcPr>
          <w:p w14:paraId="19D4FDEA" w14:textId="77777777" w:rsidR="001C04B5" w:rsidRDefault="00197CB5">
            <w:pPr>
              <w:jc w:val="center"/>
              <w:rPr>
                <w:lang w:val="kk-KZ"/>
              </w:rPr>
            </w:pPr>
            <w:r>
              <w:rPr>
                <w:lang w:val="kk-KZ"/>
              </w:rPr>
              <w:t>Төмен</w:t>
            </w:r>
          </w:p>
        </w:tc>
      </w:tr>
      <w:tr w:rsidR="001C04B5" w14:paraId="5DB8F6B3" w14:textId="77777777" w:rsidTr="00806FED">
        <w:tc>
          <w:tcPr>
            <w:tcW w:w="2796" w:type="dxa"/>
            <w:vMerge/>
          </w:tcPr>
          <w:p w14:paraId="5E2D6D5A" w14:textId="77777777" w:rsidR="001C04B5" w:rsidRDefault="001C04B5">
            <w:pPr>
              <w:jc w:val="both"/>
              <w:rPr>
                <w:lang w:val="kk-KZ"/>
              </w:rPr>
            </w:pPr>
          </w:p>
        </w:tc>
        <w:tc>
          <w:tcPr>
            <w:tcW w:w="1118" w:type="dxa"/>
          </w:tcPr>
          <w:p w14:paraId="0FC90BB6" w14:textId="77777777" w:rsidR="001C04B5" w:rsidRDefault="00197CB5">
            <w:pPr>
              <w:jc w:val="center"/>
              <w:rPr>
                <w:lang w:val="en-US"/>
              </w:rPr>
            </w:pPr>
            <w:r>
              <w:rPr>
                <w:lang w:val="en-US"/>
              </w:rPr>
              <w:t>n</w:t>
            </w:r>
          </w:p>
        </w:tc>
        <w:tc>
          <w:tcPr>
            <w:tcW w:w="1105" w:type="dxa"/>
          </w:tcPr>
          <w:p w14:paraId="2ED2FBD1" w14:textId="77777777" w:rsidR="001C04B5" w:rsidRDefault="00197CB5">
            <w:pPr>
              <w:jc w:val="center"/>
              <w:rPr>
                <w:lang w:val="en-US"/>
              </w:rPr>
            </w:pPr>
            <w:r>
              <w:rPr>
                <w:lang w:val="en-US"/>
              </w:rPr>
              <w:t>%</w:t>
            </w:r>
          </w:p>
        </w:tc>
        <w:tc>
          <w:tcPr>
            <w:tcW w:w="1000" w:type="dxa"/>
          </w:tcPr>
          <w:p w14:paraId="6F134B54" w14:textId="77777777" w:rsidR="001C04B5" w:rsidRDefault="00197CB5">
            <w:pPr>
              <w:jc w:val="center"/>
              <w:rPr>
                <w:lang w:val="en-US"/>
              </w:rPr>
            </w:pPr>
            <w:r>
              <w:rPr>
                <w:lang w:val="en-US"/>
              </w:rPr>
              <w:t>n</w:t>
            </w:r>
          </w:p>
        </w:tc>
        <w:tc>
          <w:tcPr>
            <w:tcW w:w="913" w:type="dxa"/>
          </w:tcPr>
          <w:p w14:paraId="523DBD84" w14:textId="77777777" w:rsidR="001C04B5" w:rsidRDefault="00197CB5">
            <w:pPr>
              <w:jc w:val="center"/>
              <w:rPr>
                <w:lang w:val="en-US"/>
              </w:rPr>
            </w:pPr>
            <w:r>
              <w:rPr>
                <w:lang w:val="en-US"/>
              </w:rPr>
              <w:t>%</w:t>
            </w:r>
          </w:p>
        </w:tc>
        <w:tc>
          <w:tcPr>
            <w:tcW w:w="1100" w:type="dxa"/>
          </w:tcPr>
          <w:p w14:paraId="259C4F4A" w14:textId="77777777" w:rsidR="001C04B5" w:rsidRDefault="00197CB5">
            <w:pPr>
              <w:jc w:val="center"/>
              <w:rPr>
                <w:lang w:val="en-US"/>
              </w:rPr>
            </w:pPr>
            <w:r>
              <w:rPr>
                <w:lang w:val="en-US"/>
              </w:rPr>
              <w:t>n</w:t>
            </w:r>
          </w:p>
        </w:tc>
        <w:tc>
          <w:tcPr>
            <w:tcW w:w="1602" w:type="dxa"/>
          </w:tcPr>
          <w:p w14:paraId="789A97A8" w14:textId="77777777" w:rsidR="001C04B5" w:rsidRDefault="00197CB5">
            <w:pPr>
              <w:jc w:val="center"/>
              <w:rPr>
                <w:lang w:val="en-US"/>
              </w:rPr>
            </w:pPr>
            <w:r>
              <w:rPr>
                <w:lang w:val="en-US"/>
              </w:rPr>
              <w:t>%</w:t>
            </w:r>
          </w:p>
        </w:tc>
      </w:tr>
      <w:tr w:rsidR="001C04B5" w14:paraId="255D3264" w14:textId="77777777" w:rsidTr="00806FED">
        <w:tc>
          <w:tcPr>
            <w:tcW w:w="2796" w:type="dxa"/>
            <w:tcBorders>
              <w:bottom w:val="single" w:sz="4" w:space="0" w:color="auto"/>
            </w:tcBorders>
          </w:tcPr>
          <w:p w14:paraId="1BDD15CF" w14:textId="77777777" w:rsidR="001C04B5" w:rsidRDefault="00197CB5">
            <w:pPr>
              <w:jc w:val="both"/>
              <w:rPr>
                <w:lang w:val="kk-KZ"/>
              </w:rPr>
            </w:pPr>
            <w:r>
              <w:rPr>
                <w:lang w:val="kk-KZ"/>
              </w:rPr>
              <w:t xml:space="preserve">Анықтау </w:t>
            </w:r>
          </w:p>
        </w:tc>
        <w:tc>
          <w:tcPr>
            <w:tcW w:w="1118" w:type="dxa"/>
            <w:tcBorders>
              <w:bottom w:val="single" w:sz="4" w:space="0" w:color="auto"/>
            </w:tcBorders>
            <w:vAlign w:val="center"/>
          </w:tcPr>
          <w:p w14:paraId="0B9A6571" w14:textId="77777777" w:rsidR="001C04B5" w:rsidRDefault="00197CB5">
            <w:pPr>
              <w:jc w:val="both"/>
            </w:pPr>
            <w:r>
              <w:rPr>
                <w:lang w:val="kk-KZ"/>
              </w:rPr>
              <w:t>8</w:t>
            </w:r>
          </w:p>
        </w:tc>
        <w:tc>
          <w:tcPr>
            <w:tcW w:w="1105" w:type="dxa"/>
            <w:tcBorders>
              <w:bottom w:val="single" w:sz="4" w:space="0" w:color="auto"/>
            </w:tcBorders>
            <w:vAlign w:val="center"/>
          </w:tcPr>
          <w:p w14:paraId="3D325F37" w14:textId="77777777" w:rsidR="001C04B5" w:rsidRDefault="00197CB5">
            <w:pPr>
              <w:jc w:val="both"/>
            </w:pPr>
            <w:r>
              <w:rPr>
                <w:lang w:val="kk-KZ"/>
              </w:rPr>
              <w:t>13,56</w:t>
            </w:r>
          </w:p>
        </w:tc>
        <w:tc>
          <w:tcPr>
            <w:tcW w:w="1000" w:type="dxa"/>
            <w:tcBorders>
              <w:bottom w:val="single" w:sz="4" w:space="0" w:color="auto"/>
            </w:tcBorders>
            <w:vAlign w:val="center"/>
          </w:tcPr>
          <w:p w14:paraId="507B9F8A" w14:textId="77777777" w:rsidR="001C04B5" w:rsidRDefault="00197CB5">
            <w:pPr>
              <w:jc w:val="both"/>
            </w:pPr>
            <w:r>
              <w:rPr>
                <w:lang w:val="kk-KZ"/>
              </w:rPr>
              <w:t>27</w:t>
            </w:r>
          </w:p>
        </w:tc>
        <w:tc>
          <w:tcPr>
            <w:tcW w:w="913" w:type="dxa"/>
            <w:tcBorders>
              <w:bottom w:val="single" w:sz="4" w:space="0" w:color="auto"/>
            </w:tcBorders>
            <w:vAlign w:val="center"/>
          </w:tcPr>
          <w:p w14:paraId="31A453D1" w14:textId="77777777" w:rsidR="001C04B5" w:rsidRDefault="00197CB5">
            <w:pPr>
              <w:jc w:val="both"/>
            </w:pPr>
            <w:r>
              <w:rPr>
                <w:lang w:val="kk-KZ"/>
              </w:rPr>
              <w:t>45,76</w:t>
            </w:r>
          </w:p>
        </w:tc>
        <w:tc>
          <w:tcPr>
            <w:tcW w:w="1100" w:type="dxa"/>
            <w:tcBorders>
              <w:bottom w:val="single" w:sz="4" w:space="0" w:color="auto"/>
            </w:tcBorders>
            <w:vAlign w:val="center"/>
          </w:tcPr>
          <w:p w14:paraId="083034DF" w14:textId="77777777" w:rsidR="001C04B5" w:rsidRDefault="00197CB5">
            <w:pPr>
              <w:jc w:val="both"/>
            </w:pPr>
            <w:r>
              <w:rPr>
                <w:lang w:val="kk-KZ"/>
              </w:rPr>
              <w:t>24</w:t>
            </w:r>
          </w:p>
        </w:tc>
        <w:tc>
          <w:tcPr>
            <w:tcW w:w="1602" w:type="dxa"/>
            <w:tcBorders>
              <w:bottom w:val="single" w:sz="4" w:space="0" w:color="auto"/>
            </w:tcBorders>
            <w:vAlign w:val="center"/>
          </w:tcPr>
          <w:p w14:paraId="3C690E7A" w14:textId="77777777" w:rsidR="001C04B5" w:rsidRDefault="00197CB5">
            <w:pPr>
              <w:jc w:val="both"/>
            </w:pPr>
            <w:r>
              <w:rPr>
                <w:lang w:val="kk-KZ"/>
              </w:rPr>
              <w:t>40,68</w:t>
            </w:r>
          </w:p>
        </w:tc>
      </w:tr>
      <w:tr w:rsidR="001C04B5" w14:paraId="3E5D8FC7" w14:textId="77777777" w:rsidTr="00806FED">
        <w:tc>
          <w:tcPr>
            <w:tcW w:w="2796" w:type="dxa"/>
            <w:tcBorders>
              <w:bottom w:val="single" w:sz="4" w:space="0" w:color="auto"/>
            </w:tcBorders>
          </w:tcPr>
          <w:p w14:paraId="0362F887" w14:textId="77777777" w:rsidR="001C04B5" w:rsidRDefault="00197CB5">
            <w:pPr>
              <w:jc w:val="both"/>
              <w:rPr>
                <w:lang w:val="kk-KZ"/>
              </w:rPr>
            </w:pPr>
            <w:r>
              <w:rPr>
                <w:lang w:val="kk-KZ"/>
              </w:rPr>
              <w:t xml:space="preserve">Бақылау </w:t>
            </w:r>
          </w:p>
        </w:tc>
        <w:tc>
          <w:tcPr>
            <w:tcW w:w="1118" w:type="dxa"/>
            <w:tcBorders>
              <w:bottom w:val="single" w:sz="4" w:space="0" w:color="auto"/>
            </w:tcBorders>
            <w:vAlign w:val="center"/>
          </w:tcPr>
          <w:p w14:paraId="06E5107D" w14:textId="77777777" w:rsidR="001C04B5" w:rsidRDefault="00197CB5">
            <w:pPr>
              <w:jc w:val="both"/>
            </w:pPr>
            <w:r>
              <w:t>39</w:t>
            </w:r>
          </w:p>
        </w:tc>
        <w:tc>
          <w:tcPr>
            <w:tcW w:w="1105" w:type="dxa"/>
            <w:tcBorders>
              <w:bottom w:val="single" w:sz="4" w:space="0" w:color="auto"/>
            </w:tcBorders>
            <w:vAlign w:val="center"/>
          </w:tcPr>
          <w:p w14:paraId="1CB63CCA" w14:textId="77777777" w:rsidR="001C04B5" w:rsidRDefault="00197CB5">
            <w:pPr>
              <w:jc w:val="both"/>
            </w:pPr>
            <w:r>
              <w:t>66,10</w:t>
            </w:r>
          </w:p>
        </w:tc>
        <w:tc>
          <w:tcPr>
            <w:tcW w:w="1000" w:type="dxa"/>
            <w:tcBorders>
              <w:bottom w:val="single" w:sz="4" w:space="0" w:color="auto"/>
            </w:tcBorders>
            <w:vAlign w:val="center"/>
          </w:tcPr>
          <w:p w14:paraId="1646DFC3" w14:textId="77777777" w:rsidR="001C04B5" w:rsidRDefault="00197CB5">
            <w:pPr>
              <w:jc w:val="both"/>
            </w:pPr>
            <w:r>
              <w:t>14</w:t>
            </w:r>
          </w:p>
        </w:tc>
        <w:tc>
          <w:tcPr>
            <w:tcW w:w="913" w:type="dxa"/>
            <w:tcBorders>
              <w:bottom w:val="single" w:sz="4" w:space="0" w:color="auto"/>
            </w:tcBorders>
            <w:vAlign w:val="center"/>
          </w:tcPr>
          <w:p w14:paraId="3802EF2B" w14:textId="77777777" w:rsidR="001C04B5" w:rsidRDefault="00197CB5">
            <w:pPr>
              <w:jc w:val="both"/>
            </w:pPr>
            <w:r>
              <w:t>23,73</w:t>
            </w:r>
          </w:p>
        </w:tc>
        <w:tc>
          <w:tcPr>
            <w:tcW w:w="1100" w:type="dxa"/>
            <w:tcBorders>
              <w:bottom w:val="single" w:sz="4" w:space="0" w:color="auto"/>
            </w:tcBorders>
            <w:vAlign w:val="center"/>
          </w:tcPr>
          <w:p w14:paraId="639E085B" w14:textId="77777777" w:rsidR="001C04B5" w:rsidRDefault="00197CB5">
            <w:pPr>
              <w:jc w:val="both"/>
            </w:pPr>
            <w:r>
              <w:t>6</w:t>
            </w:r>
          </w:p>
        </w:tc>
        <w:tc>
          <w:tcPr>
            <w:tcW w:w="1602" w:type="dxa"/>
            <w:tcBorders>
              <w:bottom w:val="single" w:sz="4" w:space="0" w:color="auto"/>
            </w:tcBorders>
            <w:vAlign w:val="center"/>
          </w:tcPr>
          <w:p w14:paraId="40B36CB1" w14:textId="77777777" w:rsidR="001C04B5" w:rsidRDefault="00197CB5">
            <w:pPr>
              <w:jc w:val="both"/>
            </w:pPr>
            <w:r>
              <w:t>10,17</w:t>
            </w:r>
          </w:p>
        </w:tc>
      </w:tr>
      <w:tr w:rsidR="001C04B5" w14:paraId="19EA9A93" w14:textId="77777777" w:rsidTr="00806FED">
        <w:tc>
          <w:tcPr>
            <w:tcW w:w="2796" w:type="dxa"/>
            <w:tcBorders>
              <w:top w:val="single" w:sz="4" w:space="0" w:color="auto"/>
              <w:left w:val="nil"/>
              <w:bottom w:val="nil"/>
              <w:right w:val="nil"/>
            </w:tcBorders>
          </w:tcPr>
          <w:p w14:paraId="26619817" w14:textId="77777777" w:rsidR="001C04B5" w:rsidRDefault="001C04B5">
            <w:pPr>
              <w:jc w:val="both"/>
              <w:rPr>
                <w:lang w:val="kk-KZ"/>
              </w:rPr>
            </w:pPr>
          </w:p>
        </w:tc>
        <w:tc>
          <w:tcPr>
            <w:tcW w:w="1118" w:type="dxa"/>
            <w:tcBorders>
              <w:top w:val="single" w:sz="4" w:space="0" w:color="auto"/>
              <w:left w:val="nil"/>
              <w:bottom w:val="nil"/>
              <w:right w:val="nil"/>
            </w:tcBorders>
            <w:vAlign w:val="center"/>
          </w:tcPr>
          <w:p w14:paraId="0914792F" w14:textId="77777777" w:rsidR="001C04B5" w:rsidRDefault="001C04B5">
            <w:pPr>
              <w:jc w:val="both"/>
            </w:pPr>
          </w:p>
        </w:tc>
        <w:tc>
          <w:tcPr>
            <w:tcW w:w="1105" w:type="dxa"/>
            <w:tcBorders>
              <w:top w:val="single" w:sz="4" w:space="0" w:color="auto"/>
              <w:left w:val="nil"/>
              <w:bottom w:val="nil"/>
              <w:right w:val="nil"/>
            </w:tcBorders>
            <w:vAlign w:val="center"/>
          </w:tcPr>
          <w:p w14:paraId="7179B6D8" w14:textId="77777777" w:rsidR="001C04B5" w:rsidRDefault="001C04B5">
            <w:pPr>
              <w:jc w:val="both"/>
            </w:pPr>
          </w:p>
        </w:tc>
        <w:tc>
          <w:tcPr>
            <w:tcW w:w="1000" w:type="dxa"/>
            <w:tcBorders>
              <w:top w:val="single" w:sz="4" w:space="0" w:color="auto"/>
              <w:left w:val="nil"/>
              <w:bottom w:val="nil"/>
              <w:right w:val="nil"/>
            </w:tcBorders>
            <w:vAlign w:val="center"/>
          </w:tcPr>
          <w:p w14:paraId="65687434" w14:textId="77777777" w:rsidR="001C04B5" w:rsidRDefault="001C04B5">
            <w:pPr>
              <w:jc w:val="both"/>
            </w:pPr>
          </w:p>
        </w:tc>
        <w:tc>
          <w:tcPr>
            <w:tcW w:w="913" w:type="dxa"/>
            <w:tcBorders>
              <w:top w:val="single" w:sz="4" w:space="0" w:color="auto"/>
              <w:left w:val="nil"/>
              <w:bottom w:val="nil"/>
              <w:right w:val="nil"/>
            </w:tcBorders>
            <w:vAlign w:val="center"/>
          </w:tcPr>
          <w:p w14:paraId="733ED2EB" w14:textId="77777777" w:rsidR="001C04B5" w:rsidRDefault="001C04B5">
            <w:pPr>
              <w:jc w:val="both"/>
            </w:pPr>
          </w:p>
        </w:tc>
        <w:tc>
          <w:tcPr>
            <w:tcW w:w="1100" w:type="dxa"/>
            <w:tcBorders>
              <w:top w:val="single" w:sz="4" w:space="0" w:color="auto"/>
              <w:left w:val="nil"/>
              <w:bottom w:val="nil"/>
              <w:right w:val="nil"/>
            </w:tcBorders>
            <w:vAlign w:val="center"/>
          </w:tcPr>
          <w:p w14:paraId="4C2E6E04" w14:textId="77777777" w:rsidR="001C04B5" w:rsidRDefault="001C04B5">
            <w:pPr>
              <w:jc w:val="both"/>
            </w:pPr>
          </w:p>
        </w:tc>
        <w:tc>
          <w:tcPr>
            <w:tcW w:w="1602" w:type="dxa"/>
            <w:tcBorders>
              <w:top w:val="single" w:sz="4" w:space="0" w:color="auto"/>
              <w:left w:val="nil"/>
              <w:bottom w:val="nil"/>
              <w:right w:val="nil"/>
            </w:tcBorders>
            <w:vAlign w:val="center"/>
          </w:tcPr>
          <w:p w14:paraId="2C3F77FB" w14:textId="77777777" w:rsidR="001C04B5" w:rsidRDefault="001C04B5">
            <w:pPr>
              <w:jc w:val="both"/>
            </w:pPr>
          </w:p>
        </w:tc>
      </w:tr>
      <w:tr w:rsidR="001C04B5" w14:paraId="03A13D5F" w14:textId="77777777" w:rsidTr="00806FED">
        <w:tc>
          <w:tcPr>
            <w:tcW w:w="2796" w:type="dxa"/>
            <w:tcBorders>
              <w:top w:val="nil"/>
              <w:left w:val="nil"/>
              <w:bottom w:val="nil"/>
              <w:right w:val="nil"/>
            </w:tcBorders>
          </w:tcPr>
          <w:p w14:paraId="5838AA54" w14:textId="77777777" w:rsidR="001C04B5" w:rsidRDefault="001C04B5">
            <w:pPr>
              <w:jc w:val="both"/>
              <w:rPr>
                <w:lang w:val="kk-KZ"/>
              </w:rPr>
            </w:pPr>
          </w:p>
        </w:tc>
        <w:tc>
          <w:tcPr>
            <w:tcW w:w="1118" w:type="dxa"/>
            <w:tcBorders>
              <w:top w:val="nil"/>
              <w:left w:val="nil"/>
              <w:bottom w:val="nil"/>
              <w:right w:val="nil"/>
            </w:tcBorders>
            <w:vAlign w:val="center"/>
          </w:tcPr>
          <w:p w14:paraId="10EB49CF" w14:textId="77777777" w:rsidR="001C04B5" w:rsidRDefault="001C04B5">
            <w:pPr>
              <w:jc w:val="both"/>
              <w:rPr>
                <w:sz w:val="16"/>
                <w:szCs w:val="16"/>
              </w:rPr>
            </w:pPr>
          </w:p>
        </w:tc>
        <w:tc>
          <w:tcPr>
            <w:tcW w:w="1105" w:type="dxa"/>
            <w:tcBorders>
              <w:top w:val="nil"/>
              <w:left w:val="nil"/>
              <w:bottom w:val="nil"/>
              <w:right w:val="nil"/>
            </w:tcBorders>
            <w:vAlign w:val="center"/>
          </w:tcPr>
          <w:p w14:paraId="2D7B5641" w14:textId="77777777" w:rsidR="001C04B5" w:rsidRDefault="001C04B5">
            <w:pPr>
              <w:jc w:val="both"/>
            </w:pPr>
          </w:p>
        </w:tc>
        <w:tc>
          <w:tcPr>
            <w:tcW w:w="1000" w:type="dxa"/>
            <w:tcBorders>
              <w:top w:val="nil"/>
              <w:left w:val="nil"/>
              <w:bottom w:val="nil"/>
              <w:right w:val="nil"/>
            </w:tcBorders>
            <w:vAlign w:val="center"/>
          </w:tcPr>
          <w:p w14:paraId="6FA8BD19" w14:textId="77777777" w:rsidR="001C04B5" w:rsidRDefault="001C04B5">
            <w:pPr>
              <w:jc w:val="both"/>
            </w:pPr>
          </w:p>
        </w:tc>
        <w:tc>
          <w:tcPr>
            <w:tcW w:w="913" w:type="dxa"/>
            <w:tcBorders>
              <w:top w:val="nil"/>
              <w:left w:val="nil"/>
              <w:bottom w:val="nil"/>
              <w:right w:val="nil"/>
            </w:tcBorders>
            <w:vAlign w:val="center"/>
          </w:tcPr>
          <w:p w14:paraId="376B5ED8" w14:textId="77777777" w:rsidR="001C04B5" w:rsidRDefault="001C04B5">
            <w:pPr>
              <w:jc w:val="both"/>
            </w:pPr>
          </w:p>
        </w:tc>
        <w:tc>
          <w:tcPr>
            <w:tcW w:w="1100" w:type="dxa"/>
            <w:tcBorders>
              <w:top w:val="nil"/>
              <w:left w:val="nil"/>
              <w:bottom w:val="nil"/>
              <w:right w:val="nil"/>
            </w:tcBorders>
            <w:vAlign w:val="center"/>
          </w:tcPr>
          <w:p w14:paraId="2D225A90" w14:textId="77777777" w:rsidR="001C04B5" w:rsidRDefault="001C04B5">
            <w:pPr>
              <w:jc w:val="both"/>
            </w:pPr>
          </w:p>
        </w:tc>
        <w:tc>
          <w:tcPr>
            <w:tcW w:w="1602" w:type="dxa"/>
            <w:tcBorders>
              <w:top w:val="nil"/>
              <w:left w:val="nil"/>
              <w:bottom w:val="nil"/>
              <w:right w:val="nil"/>
            </w:tcBorders>
            <w:vAlign w:val="center"/>
          </w:tcPr>
          <w:p w14:paraId="19F914D7" w14:textId="77777777" w:rsidR="001C04B5" w:rsidRDefault="001C04B5">
            <w:pPr>
              <w:jc w:val="both"/>
            </w:pPr>
          </w:p>
        </w:tc>
      </w:tr>
    </w:tbl>
    <w:p w14:paraId="5BBC2101" w14:textId="77777777" w:rsidR="001C04B5" w:rsidRDefault="00197CB5">
      <w:pPr>
        <w:jc w:val="center"/>
        <w:rPr>
          <w:sz w:val="28"/>
          <w:szCs w:val="28"/>
          <w:lang w:val="kk-KZ" w:eastAsia="kk-KZ"/>
        </w:rPr>
      </w:pPr>
      <w:r>
        <w:rPr>
          <w:noProof/>
          <w:sz w:val="28"/>
          <w:szCs w:val="28"/>
        </w:rPr>
        <w:drawing>
          <wp:inline distT="0" distB="0" distL="0" distR="0" wp14:anchorId="7288F267" wp14:editId="0AC8405F">
            <wp:extent cx="4594860" cy="1722120"/>
            <wp:effectExtent l="0" t="0" r="0" b="0"/>
            <wp:docPr id="234"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5B4B05BE" w14:textId="77777777" w:rsidR="001C04B5" w:rsidRDefault="001C04B5">
      <w:pPr>
        <w:ind w:firstLine="709"/>
        <w:jc w:val="both"/>
        <w:rPr>
          <w:sz w:val="28"/>
          <w:szCs w:val="28"/>
          <w:lang w:val="kk-KZ" w:eastAsia="kk-KZ"/>
        </w:rPr>
      </w:pPr>
    </w:p>
    <w:p w14:paraId="682836D1" w14:textId="77777777" w:rsidR="001C04B5" w:rsidRDefault="00197CB5">
      <w:pPr>
        <w:jc w:val="center"/>
        <w:rPr>
          <w:sz w:val="28"/>
          <w:szCs w:val="28"/>
          <w:lang w:val="kk-KZ"/>
        </w:rPr>
      </w:pPr>
      <w:r>
        <w:rPr>
          <w:sz w:val="28"/>
          <w:szCs w:val="28"/>
          <w:lang w:val="kk-KZ"/>
        </w:rPr>
        <w:lastRenderedPageBreak/>
        <w:t xml:space="preserve">Сурет 51 – Мотивациялық компоненттің бірінші көрсеткішінің (IMI шкаласы нәтижелері) эксперимент тобының анықтау және бақылау кезеңдері бойынша салыстырмалы талдау нәтижесі </w:t>
      </w:r>
    </w:p>
    <w:p w14:paraId="69CBE63C" w14:textId="77777777" w:rsidR="001C04B5" w:rsidRDefault="001C04B5">
      <w:pPr>
        <w:ind w:firstLine="709"/>
        <w:jc w:val="center"/>
        <w:rPr>
          <w:sz w:val="28"/>
          <w:szCs w:val="28"/>
          <w:lang w:val="kk-KZ"/>
        </w:rPr>
      </w:pPr>
    </w:p>
    <w:p w14:paraId="4E4C84BB" w14:textId="77777777" w:rsidR="001C04B5" w:rsidRDefault="00197CB5">
      <w:pPr>
        <w:ind w:firstLine="567"/>
        <w:jc w:val="both"/>
        <w:rPr>
          <w:sz w:val="28"/>
          <w:szCs w:val="28"/>
          <w:lang w:val="kk-KZ"/>
        </w:rPr>
      </w:pPr>
      <w:r>
        <w:rPr>
          <w:sz w:val="28"/>
          <w:szCs w:val="28"/>
          <w:lang w:val="kk-KZ"/>
        </w:rPr>
        <w:t>Кесте деректеріне сүйенсек, анықтау кезеңінде жоғары деңгейдегі оқушылардың үлесі бар болғаны 13,56% (8 оқушы) болса, бақылау кезеңінде олардың саны 66,10%-ға (39 оқушы) дейін артқан. Бұл көрсеткіштің өсуі +52,54% құрап, оқушылардың басым бөлігі әдеби мәтіндердегі көркемдегіш  құралдарды тануға деген жоғары ішкі мотивацияға қол жеткізгенін көрсетеді.</w:t>
      </w:r>
    </w:p>
    <w:p w14:paraId="688CDA37" w14:textId="77777777" w:rsidR="001C04B5" w:rsidRDefault="00197CB5">
      <w:pPr>
        <w:ind w:firstLine="567"/>
        <w:jc w:val="both"/>
        <w:rPr>
          <w:sz w:val="28"/>
          <w:szCs w:val="28"/>
          <w:lang w:val="kk-KZ"/>
        </w:rPr>
      </w:pPr>
      <w:r>
        <w:rPr>
          <w:sz w:val="28"/>
          <w:szCs w:val="28"/>
          <w:lang w:val="kk-KZ"/>
        </w:rPr>
        <w:t>Орташа деңгейдегі оқушылардың үлесі 45,76%-дан 23,73%-ға төмендеп, –22,03% айырмашылық тіркелді. Бұл құбылыс олардың елеулі бөлігі жоғары деңгейге ауысқанын білдіреді. Ал төмен деңгейдегі оқушылардың үлесі 40,68%-дан 10,17%-ға қысқарып, –30,51%-ға төмендеді. Мұндай айтарлықтай азаю әдістеменің мотивациясы төмен оқушыларға да тиімді ықпал еткенін дәлелдейді.</w:t>
      </w:r>
    </w:p>
    <w:p w14:paraId="7E9C597A" w14:textId="77777777" w:rsidR="001C04B5" w:rsidRDefault="00197CB5">
      <w:pPr>
        <w:ind w:firstLine="567"/>
        <w:jc w:val="both"/>
        <w:rPr>
          <w:sz w:val="28"/>
          <w:szCs w:val="28"/>
          <w:lang w:val="kk-KZ"/>
        </w:rPr>
      </w:pPr>
      <w:r>
        <w:rPr>
          <w:sz w:val="28"/>
          <w:szCs w:val="28"/>
          <w:lang w:val="kk-KZ"/>
        </w:rPr>
        <w:t>Жалпы алғанда, бақылау кезеңінің нәтижелері цифрлық дизайнды жобалау негізінде ұйымдастырылған оқыту жүйесінің тиімділігін нақты дәлелдейді. Мотивациялық компонент көрсеткішінің  айқын жоғарылауы эксперимент тобы оқушыларының әдеби мәтіндердегі көркемдегіш  құралдарды тануға деген қызығушылығын арттырғанын, оқу-танымдық белсенділігін күшейткенін және ішкі уәждерінің тұрақты дамығанын көрсетеді. Бұл деректер ұсынылған әдістеменің ғылыми-тәжірибелік тұрғыда тиімділігін айқындап, оның оқу процесіне енгізілуінің орынды екендігін растайды.</w:t>
      </w:r>
    </w:p>
    <w:p w14:paraId="4F2193EE" w14:textId="77777777" w:rsidR="001C04B5" w:rsidRDefault="00197CB5">
      <w:pPr>
        <w:ind w:firstLine="567"/>
        <w:jc w:val="both"/>
        <w:rPr>
          <w:sz w:val="28"/>
          <w:szCs w:val="28"/>
          <w:lang w:val="kk-KZ"/>
        </w:rPr>
      </w:pPr>
      <w:r>
        <w:rPr>
          <w:sz w:val="28"/>
          <w:szCs w:val="28"/>
          <w:lang w:val="kk-KZ"/>
        </w:rPr>
        <w:t>А.К. Маркова, Т.А. Матис,     А.Б. Орловтардың «Бастауыш сынып оқушыларының оқу мотивациясын диагностикалау әдістемесі»  негізінде бастауыш сынып оқушыларының әдеби мәтіндердегі көркемдегіш  құралдарды тану білігін қалыптастырудың мотивациялық компонентінің екінші көрсеткіші айқындалды (кесте 26, сурет 52).</w:t>
      </w:r>
    </w:p>
    <w:p w14:paraId="5634FFFB" w14:textId="77777777" w:rsidR="001C04B5" w:rsidRDefault="001C04B5">
      <w:pPr>
        <w:ind w:firstLine="709"/>
        <w:jc w:val="both"/>
        <w:rPr>
          <w:sz w:val="28"/>
          <w:szCs w:val="28"/>
          <w:lang w:val="kk-KZ"/>
        </w:rPr>
      </w:pPr>
    </w:p>
    <w:p w14:paraId="4A4D16F3" w14:textId="77777777" w:rsidR="001C04B5" w:rsidRDefault="00197CB5">
      <w:pPr>
        <w:jc w:val="both"/>
        <w:rPr>
          <w:sz w:val="28"/>
          <w:szCs w:val="28"/>
          <w:lang w:val="kk-KZ"/>
        </w:rPr>
      </w:pPr>
      <w:r>
        <w:rPr>
          <w:sz w:val="28"/>
          <w:szCs w:val="28"/>
          <w:lang w:val="kk-KZ"/>
        </w:rPr>
        <w:t>Кесте 26 – Мотивациялық компоненттің екінші көрсеткіші (А.К. Маркова, Т.А. Матис,  А.Б. Орлов «Бастауыш сынып оқушыларының оқу мотивациясын диагностикалау әдістемесі»)</w:t>
      </w:r>
    </w:p>
    <w:p w14:paraId="0A764F28"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331"/>
        <w:gridCol w:w="1167"/>
        <w:gridCol w:w="1137"/>
        <w:gridCol w:w="1109"/>
        <w:gridCol w:w="1195"/>
        <w:gridCol w:w="1097"/>
        <w:gridCol w:w="1598"/>
      </w:tblGrid>
      <w:tr w:rsidR="001C04B5" w14:paraId="17911664" w14:textId="77777777" w:rsidTr="00806FED">
        <w:tc>
          <w:tcPr>
            <w:tcW w:w="2331" w:type="dxa"/>
            <w:vMerge w:val="restart"/>
          </w:tcPr>
          <w:p w14:paraId="77C77411" w14:textId="77777777" w:rsidR="001C04B5" w:rsidRDefault="00197CB5">
            <w:pPr>
              <w:jc w:val="center"/>
              <w:rPr>
                <w:lang w:val="kk-KZ"/>
              </w:rPr>
            </w:pPr>
            <w:r>
              <w:rPr>
                <w:lang w:val="kk-KZ"/>
              </w:rPr>
              <w:t>Топ</w:t>
            </w:r>
          </w:p>
        </w:tc>
        <w:tc>
          <w:tcPr>
            <w:tcW w:w="2304" w:type="dxa"/>
            <w:gridSpan w:val="2"/>
          </w:tcPr>
          <w:p w14:paraId="39BC9568" w14:textId="77777777" w:rsidR="001C04B5" w:rsidRDefault="00197CB5">
            <w:pPr>
              <w:jc w:val="center"/>
              <w:rPr>
                <w:lang w:val="kk-KZ"/>
              </w:rPr>
            </w:pPr>
            <w:r>
              <w:rPr>
                <w:lang w:val="kk-KZ"/>
              </w:rPr>
              <w:t>Жоғары</w:t>
            </w:r>
          </w:p>
        </w:tc>
        <w:tc>
          <w:tcPr>
            <w:tcW w:w="2304" w:type="dxa"/>
            <w:gridSpan w:val="2"/>
          </w:tcPr>
          <w:p w14:paraId="12BC798C" w14:textId="77777777" w:rsidR="001C04B5" w:rsidRDefault="00197CB5">
            <w:pPr>
              <w:jc w:val="center"/>
              <w:rPr>
                <w:lang w:val="kk-KZ"/>
              </w:rPr>
            </w:pPr>
            <w:r>
              <w:rPr>
                <w:lang w:val="kk-KZ"/>
              </w:rPr>
              <w:t>Орташа</w:t>
            </w:r>
          </w:p>
        </w:tc>
        <w:tc>
          <w:tcPr>
            <w:tcW w:w="2695" w:type="dxa"/>
            <w:gridSpan w:val="2"/>
          </w:tcPr>
          <w:p w14:paraId="638F9D44" w14:textId="77777777" w:rsidR="001C04B5" w:rsidRDefault="00197CB5">
            <w:pPr>
              <w:jc w:val="center"/>
              <w:rPr>
                <w:lang w:val="kk-KZ"/>
              </w:rPr>
            </w:pPr>
            <w:r>
              <w:rPr>
                <w:lang w:val="kk-KZ"/>
              </w:rPr>
              <w:t>Төмен</w:t>
            </w:r>
          </w:p>
        </w:tc>
      </w:tr>
      <w:tr w:rsidR="001C04B5" w14:paraId="66E27328" w14:textId="77777777" w:rsidTr="00806FED">
        <w:tc>
          <w:tcPr>
            <w:tcW w:w="2331" w:type="dxa"/>
            <w:vMerge/>
          </w:tcPr>
          <w:p w14:paraId="3414C841" w14:textId="77777777" w:rsidR="001C04B5" w:rsidRDefault="001C04B5">
            <w:pPr>
              <w:jc w:val="both"/>
              <w:rPr>
                <w:lang w:val="kk-KZ"/>
              </w:rPr>
            </w:pPr>
          </w:p>
        </w:tc>
        <w:tc>
          <w:tcPr>
            <w:tcW w:w="1167" w:type="dxa"/>
          </w:tcPr>
          <w:p w14:paraId="1C533BDC" w14:textId="77777777" w:rsidR="001C04B5" w:rsidRDefault="00197CB5">
            <w:pPr>
              <w:jc w:val="center"/>
              <w:rPr>
                <w:lang w:val="en-US"/>
              </w:rPr>
            </w:pPr>
            <w:r>
              <w:rPr>
                <w:lang w:val="en-US"/>
              </w:rPr>
              <w:t>n</w:t>
            </w:r>
          </w:p>
        </w:tc>
        <w:tc>
          <w:tcPr>
            <w:tcW w:w="1137" w:type="dxa"/>
          </w:tcPr>
          <w:p w14:paraId="402C1D05" w14:textId="77777777" w:rsidR="001C04B5" w:rsidRDefault="00197CB5">
            <w:pPr>
              <w:jc w:val="center"/>
              <w:rPr>
                <w:lang w:val="en-US"/>
              </w:rPr>
            </w:pPr>
            <w:r>
              <w:rPr>
                <w:lang w:val="en-US"/>
              </w:rPr>
              <w:t>%</w:t>
            </w:r>
          </w:p>
        </w:tc>
        <w:tc>
          <w:tcPr>
            <w:tcW w:w="1109" w:type="dxa"/>
          </w:tcPr>
          <w:p w14:paraId="77622832" w14:textId="77777777" w:rsidR="001C04B5" w:rsidRDefault="00197CB5">
            <w:pPr>
              <w:jc w:val="center"/>
              <w:rPr>
                <w:lang w:val="en-US"/>
              </w:rPr>
            </w:pPr>
            <w:r>
              <w:rPr>
                <w:lang w:val="en-US"/>
              </w:rPr>
              <w:t>n</w:t>
            </w:r>
          </w:p>
        </w:tc>
        <w:tc>
          <w:tcPr>
            <w:tcW w:w="1195" w:type="dxa"/>
          </w:tcPr>
          <w:p w14:paraId="0BAD0F23" w14:textId="77777777" w:rsidR="001C04B5" w:rsidRDefault="00197CB5">
            <w:pPr>
              <w:jc w:val="center"/>
              <w:rPr>
                <w:lang w:val="en-US"/>
              </w:rPr>
            </w:pPr>
            <w:r>
              <w:rPr>
                <w:lang w:val="en-US"/>
              </w:rPr>
              <w:t>%</w:t>
            </w:r>
          </w:p>
        </w:tc>
        <w:tc>
          <w:tcPr>
            <w:tcW w:w="1097" w:type="dxa"/>
          </w:tcPr>
          <w:p w14:paraId="092A66B1" w14:textId="77777777" w:rsidR="001C04B5" w:rsidRDefault="00197CB5">
            <w:pPr>
              <w:jc w:val="center"/>
              <w:rPr>
                <w:lang w:val="en-US"/>
              </w:rPr>
            </w:pPr>
            <w:r>
              <w:rPr>
                <w:lang w:val="en-US"/>
              </w:rPr>
              <w:t>n</w:t>
            </w:r>
          </w:p>
        </w:tc>
        <w:tc>
          <w:tcPr>
            <w:tcW w:w="1598" w:type="dxa"/>
          </w:tcPr>
          <w:p w14:paraId="3AB257E3" w14:textId="77777777" w:rsidR="001C04B5" w:rsidRDefault="00197CB5">
            <w:pPr>
              <w:jc w:val="center"/>
              <w:rPr>
                <w:lang w:val="en-US"/>
              </w:rPr>
            </w:pPr>
            <w:r>
              <w:rPr>
                <w:lang w:val="en-US"/>
              </w:rPr>
              <w:t>%</w:t>
            </w:r>
          </w:p>
        </w:tc>
      </w:tr>
      <w:tr w:rsidR="001C04B5" w14:paraId="09322302" w14:textId="77777777" w:rsidTr="00806FED">
        <w:tc>
          <w:tcPr>
            <w:tcW w:w="2331" w:type="dxa"/>
            <w:tcBorders>
              <w:bottom w:val="single" w:sz="4" w:space="0" w:color="auto"/>
            </w:tcBorders>
          </w:tcPr>
          <w:p w14:paraId="1868C19E" w14:textId="77777777" w:rsidR="001C04B5" w:rsidRDefault="00197CB5">
            <w:pPr>
              <w:jc w:val="both"/>
              <w:rPr>
                <w:lang w:val="kk-KZ"/>
              </w:rPr>
            </w:pPr>
            <w:r>
              <w:rPr>
                <w:lang w:val="kk-KZ"/>
              </w:rPr>
              <w:t>Эксперименттік топ</w:t>
            </w:r>
          </w:p>
        </w:tc>
        <w:tc>
          <w:tcPr>
            <w:tcW w:w="1167" w:type="dxa"/>
            <w:tcBorders>
              <w:bottom w:val="single" w:sz="4" w:space="0" w:color="auto"/>
            </w:tcBorders>
            <w:vAlign w:val="center"/>
          </w:tcPr>
          <w:p w14:paraId="05D87616" w14:textId="77777777" w:rsidR="001C04B5" w:rsidRDefault="00197CB5">
            <w:pPr>
              <w:jc w:val="both"/>
            </w:pPr>
            <w:r>
              <w:t>42</w:t>
            </w:r>
          </w:p>
        </w:tc>
        <w:tc>
          <w:tcPr>
            <w:tcW w:w="1137" w:type="dxa"/>
            <w:tcBorders>
              <w:bottom w:val="single" w:sz="4" w:space="0" w:color="auto"/>
            </w:tcBorders>
            <w:vAlign w:val="center"/>
          </w:tcPr>
          <w:p w14:paraId="5C36D97F" w14:textId="77777777" w:rsidR="001C04B5" w:rsidRDefault="00197CB5">
            <w:pPr>
              <w:jc w:val="both"/>
            </w:pPr>
            <w:r>
              <w:t>71,19</w:t>
            </w:r>
          </w:p>
        </w:tc>
        <w:tc>
          <w:tcPr>
            <w:tcW w:w="1109" w:type="dxa"/>
            <w:tcBorders>
              <w:bottom w:val="single" w:sz="4" w:space="0" w:color="auto"/>
            </w:tcBorders>
            <w:vAlign w:val="center"/>
          </w:tcPr>
          <w:p w14:paraId="3F42BD1F" w14:textId="77777777" w:rsidR="001C04B5" w:rsidRDefault="00197CB5">
            <w:pPr>
              <w:jc w:val="both"/>
            </w:pPr>
            <w:r>
              <w:t>10</w:t>
            </w:r>
          </w:p>
        </w:tc>
        <w:tc>
          <w:tcPr>
            <w:tcW w:w="1195" w:type="dxa"/>
            <w:tcBorders>
              <w:bottom w:val="single" w:sz="4" w:space="0" w:color="auto"/>
            </w:tcBorders>
            <w:vAlign w:val="center"/>
          </w:tcPr>
          <w:p w14:paraId="7E5E1BE2" w14:textId="77777777" w:rsidR="001C04B5" w:rsidRDefault="00197CB5">
            <w:pPr>
              <w:jc w:val="both"/>
            </w:pPr>
            <w:r>
              <w:t>16,95</w:t>
            </w:r>
          </w:p>
        </w:tc>
        <w:tc>
          <w:tcPr>
            <w:tcW w:w="1097" w:type="dxa"/>
            <w:tcBorders>
              <w:bottom w:val="single" w:sz="4" w:space="0" w:color="auto"/>
            </w:tcBorders>
            <w:vAlign w:val="center"/>
          </w:tcPr>
          <w:p w14:paraId="7B60B432" w14:textId="77777777" w:rsidR="001C04B5" w:rsidRDefault="00197CB5">
            <w:pPr>
              <w:jc w:val="both"/>
            </w:pPr>
            <w:r>
              <w:t>7</w:t>
            </w:r>
          </w:p>
        </w:tc>
        <w:tc>
          <w:tcPr>
            <w:tcW w:w="1598" w:type="dxa"/>
            <w:tcBorders>
              <w:bottom w:val="single" w:sz="4" w:space="0" w:color="auto"/>
            </w:tcBorders>
            <w:vAlign w:val="center"/>
          </w:tcPr>
          <w:p w14:paraId="47EDCF2F" w14:textId="77777777" w:rsidR="001C04B5" w:rsidRDefault="00197CB5">
            <w:pPr>
              <w:jc w:val="both"/>
            </w:pPr>
            <w:r>
              <w:t>11,86</w:t>
            </w:r>
          </w:p>
        </w:tc>
      </w:tr>
      <w:tr w:rsidR="001C04B5" w14:paraId="388154C7" w14:textId="77777777" w:rsidTr="00806FED">
        <w:tc>
          <w:tcPr>
            <w:tcW w:w="2331" w:type="dxa"/>
            <w:tcBorders>
              <w:bottom w:val="single" w:sz="4" w:space="0" w:color="auto"/>
            </w:tcBorders>
          </w:tcPr>
          <w:p w14:paraId="6375AA8A" w14:textId="77777777" w:rsidR="001C04B5" w:rsidRDefault="00197CB5">
            <w:pPr>
              <w:jc w:val="both"/>
              <w:rPr>
                <w:lang w:val="kk-KZ"/>
              </w:rPr>
            </w:pPr>
            <w:r>
              <w:rPr>
                <w:lang w:val="kk-KZ"/>
              </w:rPr>
              <w:t>Бақылау тобы</w:t>
            </w:r>
          </w:p>
        </w:tc>
        <w:tc>
          <w:tcPr>
            <w:tcW w:w="1167" w:type="dxa"/>
            <w:tcBorders>
              <w:bottom w:val="single" w:sz="4" w:space="0" w:color="auto"/>
            </w:tcBorders>
            <w:vAlign w:val="center"/>
          </w:tcPr>
          <w:p w14:paraId="341C4D6B" w14:textId="77777777" w:rsidR="001C04B5" w:rsidRDefault="00197CB5">
            <w:pPr>
              <w:jc w:val="both"/>
            </w:pPr>
            <w:r>
              <w:t>13</w:t>
            </w:r>
          </w:p>
        </w:tc>
        <w:tc>
          <w:tcPr>
            <w:tcW w:w="1137" w:type="dxa"/>
            <w:tcBorders>
              <w:bottom w:val="single" w:sz="4" w:space="0" w:color="auto"/>
            </w:tcBorders>
            <w:vAlign w:val="center"/>
          </w:tcPr>
          <w:p w14:paraId="3CD2E12E" w14:textId="77777777" w:rsidR="001C04B5" w:rsidRDefault="00197CB5">
            <w:pPr>
              <w:jc w:val="both"/>
            </w:pPr>
            <w:r>
              <w:t>22,41</w:t>
            </w:r>
          </w:p>
        </w:tc>
        <w:tc>
          <w:tcPr>
            <w:tcW w:w="1109" w:type="dxa"/>
            <w:tcBorders>
              <w:bottom w:val="single" w:sz="4" w:space="0" w:color="auto"/>
            </w:tcBorders>
            <w:vAlign w:val="center"/>
          </w:tcPr>
          <w:p w14:paraId="01157D5A" w14:textId="77777777" w:rsidR="001C04B5" w:rsidRDefault="00197CB5">
            <w:pPr>
              <w:jc w:val="both"/>
            </w:pPr>
            <w:r>
              <w:t>24</w:t>
            </w:r>
          </w:p>
        </w:tc>
        <w:tc>
          <w:tcPr>
            <w:tcW w:w="1195" w:type="dxa"/>
            <w:tcBorders>
              <w:bottom w:val="single" w:sz="4" w:space="0" w:color="auto"/>
            </w:tcBorders>
            <w:vAlign w:val="center"/>
          </w:tcPr>
          <w:p w14:paraId="30769ECB" w14:textId="77777777" w:rsidR="001C04B5" w:rsidRDefault="00197CB5">
            <w:pPr>
              <w:jc w:val="both"/>
            </w:pPr>
            <w:r>
              <w:t>41,38</w:t>
            </w:r>
          </w:p>
        </w:tc>
        <w:tc>
          <w:tcPr>
            <w:tcW w:w="1097" w:type="dxa"/>
            <w:tcBorders>
              <w:bottom w:val="single" w:sz="4" w:space="0" w:color="auto"/>
            </w:tcBorders>
            <w:vAlign w:val="center"/>
          </w:tcPr>
          <w:p w14:paraId="51B694F5" w14:textId="77777777" w:rsidR="001C04B5" w:rsidRDefault="00197CB5">
            <w:pPr>
              <w:jc w:val="both"/>
            </w:pPr>
            <w:r>
              <w:t>21</w:t>
            </w:r>
          </w:p>
        </w:tc>
        <w:tc>
          <w:tcPr>
            <w:tcW w:w="1598" w:type="dxa"/>
            <w:tcBorders>
              <w:bottom w:val="single" w:sz="4" w:space="0" w:color="auto"/>
            </w:tcBorders>
            <w:vAlign w:val="center"/>
          </w:tcPr>
          <w:p w14:paraId="647D5DB8" w14:textId="77777777" w:rsidR="001C04B5" w:rsidRDefault="00197CB5">
            <w:pPr>
              <w:jc w:val="both"/>
            </w:pPr>
            <w:r>
              <w:t>36,21</w:t>
            </w:r>
          </w:p>
        </w:tc>
      </w:tr>
      <w:tr w:rsidR="001C04B5" w14:paraId="444F1F79" w14:textId="77777777" w:rsidTr="00806FED">
        <w:tc>
          <w:tcPr>
            <w:tcW w:w="2331" w:type="dxa"/>
            <w:tcBorders>
              <w:top w:val="single" w:sz="4" w:space="0" w:color="auto"/>
              <w:left w:val="nil"/>
              <w:bottom w:val="nil"/>
              <w:right w:val="nil"/>
            </w:tcBorders>
          </w:tcPr>
          <w:p w14:paraId="549E3693" w14:textId="77777777" w:rsidR="001C04B5" w:rsidRDefault="001C04B5">
            <w:pPr>
              <w:jc w:val="both"/>
              <w:rPr>
                <w:lang w:val="kk-KZ"/>
              </w:rPr>
            </w:pPr>
          </w:p>
        </w:tc>
        <w:tc>
          <w:tcPr>
            <w:tcW w:w="1167" w:type="dxa"/>
            <w:tcBorders>
              <w:top w:val="single" w:sz="4" w:space="0" w:color="auto"/>
              <w:left w:val="nil"/>
              <w:bottom w:val="nil"/>
              <w:right w:val="nil"/>
            </w:tcBorders>
            <w:vAlign w:val="center"/>
          </w:tcPr>
          <w:p w14:paraId="54A08EE7" w14:textId="77777777" w:rsidR="001C04B5" w:rsidRDefault="001C04B5">
            <w:pPr>
              <w:jc w:val="both"/>
            </w:pPr>
          </w:p>
        </w:tc>
        <w:tc>
          <w:tcPr>
            <w:tcW w:w="1137" w:type="dxa"/>
            <w:tcBorders>
              <w:top w:val="single" w:sz="4" w:space="0" w:color="auto"/>
              <w:left w:val="nil"/>
              <w:bottom w:val="nil"/>
              <w:right w:val="nil"/>
            </w:tcBorders>
            <w:vAlign w:val="center"/>
          </w:tcPr>
          <w:p w14:paraId="2E97042B" w14:textId="77777777" w:rsidR="001C04B5" w:rsidRDefault="001C04B5">
            <w:pPr>
              <w:jc w:val="both"/>
            </w:pPr>
          </w:p>
        </w:tc>
        <w:tc>
          <w:tcPr>
            <w:tcW w:w="1109" w:type="dxa"/>
            <w:tcBorders>
              <w:top w:val="single" w:sz="4" w:space="0" w:color="auto"/>
              <w:left w:val="nil"/>
              <w:bottom w:val="nil"/>
              <w:right w:val="nil"/>
            </w:tcBorders>
            <w:vAlign w:val="center"/>
          </w:tcPr>
          <w:p w14:paraId="7287ADB3" w14:textId="77777777" w:rsidR="001C04B5" w:rsidRDefault="001C04B5">
            <w:pPr>
              <w:jc w:val="both"/>
            </w:pPr>
          </w:p>
        </w:tc>
        <w:tc>
          <w:tcPr>
            <w:tcW w:w="1195" w:type="dxa"/>
            <w:tcBorders>
              <w:top w:val="single" w:sz="4" w:space="0" w:color="auto"/>
              <w:left w:val="nil"/>
              <w:bottom w:val="nil"/>
              <w:right w:val="nil"/>
            </w:tcBorders>
            <w:vAlign w:val="center"/>
          </w:tcPr>
          <w:p w14:paraId="5A1FA230" w14:textId="77777777" w:rsidR="001C04B5" w:rsidRDefault="001C04B5">
            <w:pPr>
              <w:jc w:val="both"/>
            </w:pPr>
          </w:p>
        </w:tc>
        <w:tc>
          <w:tcPr>
            <w:tcW w:w="1097" w:type="dxa"/>
            <w:tcBorders>
              <w:top w:val="single" w:sz="4" w:space="0" w:color="auto"/>
              <w:left w:val="nil"/>
              <w:bottom w:val="nil"/>
              <w:right w:val="nil"/>
            </w:tcBorders>
            <w:vAlign w:val="center"/>
          </w:tcPr>
          <w:p w14:paraId="0A9DF683" w14:textId="77777777" w:rsidR="001C04B5" w:rsidRDefault="001C04B5">
            <w:pPr>
              <w:jc w:val="both"/>
            </w:pPr>
          </w:p>
        </w:tc>
        <w:tc>
          <w:tcPr>
            <w:tcW w:w="1598" w:type="dxa"/>
            <w:tcBorders>
              <w:top w:val="single" w:sz="4" w:space="0" w:color="auto"/>
              <w:left w:val="nil"/>
              <w:bottom w:val="nil"/>
              <w:right w:val="nil"/>
            </w:tcBorders>
            <w:vAlign w:val="center"/>
          </w:tcPr>
          <w:p w14:paraId="6906C8B8" w14:textId="77777777" w:rsidR="001C04B5" w:rsidRDefault="001C04B5">
            <w:pPr>
              <w:jc w:val="both"/>
            </w:pPr>
          </w:p>
        </w:tc>
      </w:tr>
      <w:tr w:rsidR="001C04B5" w14:paraId="3352B15F" w14:textId="77777777" w:rsidTr="00806FED">
        <w:tc>
          <w:tcPr>
            <w:tcW w:w="2331" w:type="dxa"/>
            <w:tcBorders>
              <w:top w:val="nil"/>
              <w:left w:val="nil"/>
              <w:bottom w:val="nil"/>
              <w:right w:val="nil"/>
            </w:tcBorders>
          </w:tcPr>
          <w:p w14:paraId="2A773CA0" w14:textId="77777777" w:rsidR="001C04B5" w:rsidRDefault="001C04B5">
            <w:pPr>
              <w:jc w:val="both"/>
              <w:rPr>
                <w:lang w:val="kk-KZ"/>
              </w:rPr>
            </w:pPr>
          </w:p>
        </w:tc>
        <w:tc>
          <w:tcPr>
            <w:tcW w:w="1167" w:type="dxa"/>
            <w:tcBorders>
              <w:top w:val="nil"/>
              <w:left w:val="nil"/>
              <w:bottom w:val="nil"/>
              <w:right w:val="nil"/>
            </w:tcBorders>
            <w:vAlign w:val="center"/>
          </w:tcPr>
          <w:p w14:paraId="3B5D8D88" w14:textId="77777777" w:rsidR="001C04B5" w:rsidRDefault="001C04B5">
            <w:pPr>
              <w:jc w:val="both"/>
            </w:pPr>
          </w:p>
        </w:tc>
        <w:tc>
          <w:tcPr>
            <w:tcW w:w="1137" w:type="dxa"/>
            <w:tcBorders>
              <w:top w:val="nil"/>
              <w:left w:val="nil"/>
              <w:bottom w:val="nil"/>
              <w:right w:val="nil"/>
            </w:tcBorders>
            <w:vAlign w:val="center"/>
          </w:tcPr>
          <w:p w14:paraId="0F0B7838" w14:textId="77777777" w:rsidR="001C04B5" w:rsidRDefault="001C04B5">
            <w:pPr>
              <w:jc w:val="both"/>
            </w:pPr>
          </w:p>
        </w:tc>
        <w:tc>
          <w:tcPr>
            <w:tcW w:w="1109" w:type="dxa"/>
            <w:tcBorders>
              <w:top w:val="nil"/>
              <w:left w:val="nil"/>
              <w:bottom w:val="nil"/>
              <w:right w:val="nil"/>
            </w:tcBorders>
            <w:vAlign w:val="center"/>
          </w:tcPr>
          <w:p w14:paraId="460FBFB4" w14:textId="77777777" w:rsidR="001C04B5" w:rsidRDefault="001C04B5">
            <w:pPr>
              <w:jc w:val="both"/>
            </w:pPr>
          </w:p>
        </w:tc>
        <w:tc>
          <w:tcPr>
            <w:tcW w:w="1195" w:type="dxa"/>
            <w:tcBorders>
              <w:top w:val="nil"/>
              <w:left w:val="nil"/>
              <w:bottom w:val="nil"/>
              <w:right w:val="nil"/>
            </w:tcBorders>
            <w:vAlign w:val="center"/>
          </w:tcPr>
          <w:p w14:paraId="653A418B" w14:textId="77777777" w:rsidR="001C04B5" w:rsidRDefault="001C04B5">
            <w:pPr>
              <w:jc w:val="both"/>
            </w:pPr>
          </w:p>
        </w:tc>
        <w:tc>
          <w:tcPr>
            <w:tcW w:w="1097" w:type="dxa"/>
            <w:tcBorders>
              <w:top w:val="nil"/>
              <w:left w:val="nil"/>
              <w:bottom w:val="nil"/>
              <w:right w:val="nil"/>
            </w:tcBorders>
            <w:vAlign w:val="center"/>
          </w:tcPr>
          <w:p w14:paraId="06F15395" w14:textId="77777777" w:rsidR="001C04B5" w:rsidRDefault="001C04B5">
            <w:pPr>
              <w:jc w:val="both"/>
            </w:pPr>
          </w:p>
        </w:tc>
        <w:tc>
          <w:tcPr>
            <w:tcW w:w="1598" w:type="dxa"/>
            <w:tcBorders>
              <w:top w:val="nil"/>
              <w:left w:val="nil"/>
              <w:bottom w:val="nil"/>
              <w:right w:val="nil"/>
            </w:tcBorders>
            <w:vAlign w:val="center"/>
          </w:tcPr>
          <w:p w14:paraId="732025AF" w14:textId="77777777" w:rsidR="001C04B5" w:rsidRDefault="001C04B5">
            <w:pPr>
              <w:jc w:val="both"/>
            </w:pPr>
          </w:p>
        </w:tc>
      </w:tr>
    </w:tbl>
    <w:p w14:paraId="066B5AAA" w14:textId="77777777" w:rsidR="001C04B5" w:rsidRDefault="00197CB5">
      <w:pPr>
        <w:jc w:val="center"/>
        <w:rPr>
          <w:sz w:val="28"/>
          <w:szCs w:val="28"/>
          <w:lang w:val="kk-KZ" w:eastAsia="kk-KZ"/>
        </w:rPr>
      </w:pPr>
      <w:r>
        <w:rPr>
          <w:noProof/>
          <w:sz w:val="28"/>
          <w:szCs w:val="28"/>
        </w:rPr>
        <w:drawing>
          <wp:inline distT="0" distB="0" distL="0" distR="0" wp14:anchorId="3F5A462B" wp14:editId="0542A84E">
            <wp:extent cx="4594860" cy="1188720"/>
            <wp:effectExtent l="0" t="0" r="0" b="0"/>
            <wp:docPr id="235"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F81D45E" w14:textId="77777777" w:rsidR="001C04B5" w:rsidRDefault="001C04B5">
      <w:pPr>
        <w:ind w:firstLine="709"/>
        <w:jc w:val="both"/>
        <w:rPr>
          <w:sz w:val="28"/>
          <w:szCs w:val="28"/>
          <w:lang w:val="kk-KZ" w:eastAsia="kk-KZ"/>
        </w:rPr>
      </w:pPr>
    </w:p>
    <w:p w14:paraId="12BD0539" w14:textId="77777777" w:rsidR="001C04B5" w:rsidRDefault="00197CB5">
      <w:pPr>
        <w:jc w:val="center"/>
        <w:rPr>
          <w:sz w:val="28"/>
          <w:szCs w:val="28"/>
          <w:lang w:val="kk-KZ"/>
        </w:rPr>
      </w:pPr>
      <w:r>
        <w:rPr>
          <w:sz w:val="28"/>
          <w:szCs w:val="28"/>
          <w:lang w:val="kk-KZ"/>
        </w:rPr>
        <w:t>Сурет 52 –  Мотивациялық компоненттің екінші көрсеткішінің диаграммасы</w:t>
      </w:r>
    </w:p>
    <w:p w14:paraId="787E24D5" w14:textId="77777777" w:rsidR="001C04B5" w:rsidRDefault="001C04B5">
      <w:pPr>
        <w:ind w:firstLine="709"/>
        <w:jc w:val="center"/>
        <w:rPr>
          <w:sz w:val="28"/>
          <w:szCs w:val="28"/>
          <w:lang w:val="kk-KZ"/>
        </w:rPr>
      </w:pPr>
    </w:p>
    <w:p w14:paraId="1A580A60" w14:textId="77777777" w:rsidR="001C04B5" w:rsidRDefault="00197CB5">
      <w:pPr>
        <w:ind w:firstLine="567"/>
        <w:jc w:val="both"/>
        <w:rPr>
          <w:sz w:val="28"/>
          <w:szCs w:val="28"/>
          <w:lang w:val="kk-KZ"/>
        </w:rPr>
      </w:pPr>
      <w:r>
        <w:rPr>
          <w:sz w:val="28"/>
          <w:szCs w:val="28"/>
          <w:lang w:val="kk-KZ"/>
        </w:rPr>
        <w:t>Кесте деректеріне сәйкес, эксперименттік топта оқушылардың 71,19%-ы (42 оқушы) жоғары деңгейге жеткен. Орташа деңгей – 16,95% (10 оқушы), ал төмен деңгей – бар болғаны 11,86% (7 оқушы) құрады. Ал бақылау тобында жоғары деңгей көрсеткіші едәуір төмен – 22,41% (13 оқушы) болса, орташа деңгей – 41,38% (24 оқушы), төмен деңгей – 36,21% (21 оқушы) көлемінде сақталды.</w:t>
      </w:r>
    </w:p>
    <w:p w14:paraId="3E92B641" w14:textId="77777777" w:rsidR="001C04B5" w:rsidRDefault="00197CB5">
      <w:pPr>
        <w:ind w:firstLine="567"/>
        <w:jc w:val="both"/>
        <w:rPr>
          <w:sz w:val="28"/>
          <w:szCs w:val="28"/>
          <w:lang w:val="kk-KZ"/>
        </w:rPr>
      </w:pPr>
      <w:r>
        <w:rPr>
          <w:sz w:val="28"/>
          <w:szCs w:val="28"/>
          <w:lang w:val="kk-KZ"/>
        </w:rPr>
        <w:t>Бұл мәліметтерден эксперименттік топта оқушылардың басым көпшілігі әдеби мәтіндердегі көркемдегіш  құралдарды тануға деген тұрақты оқу мотивациясын қалыптастырғаны байқалады. Керісінше, бақылау тобында оқушылардың едәуір бөлігі орташа және төмен деңгейлерде қалды.</w:t>
      </w:r>
    </w:p>
    <w:p w14:paraId="1D66A9FE" w14:textId="77777777" w:rsidR="001C04B5" w:rsidRDefault="00197CB5">
      <w:pPr>
        <w:ind w:firstLine="567"/>
        <w:jc w:val="both"/>
        <w:rPr>
          <w:sz w:val="28"/>
          <w:szCs w:val="28"/>
          <w:lang w:val="kk-KZ"/>
        </w:rPr>
      </w:pPr>
      <w:r>
        <w:rPr>
          <w:sz w:val="28"/>
          <w:szCs w:val="28"/>
          <w:lang w:val="kk-KZ"/>
        </w:rPr>
        <w:t>А.К. Маркова, Т.А. Матис,     А.Б. Орлов «Бастауыш сынып оқушыларының оқу мотивациясын диагностикалау әдістемесі»  негізінде бастауыш сынып оқушыларының әдеби мәтіндердегі көркемдегіш  құралдарды тану білігін қалыптастырудың мотивациялық компонентінің екінші көрсеткіші бойынша анықтау және бақылау кезеңдеріндегі  өзгерістердің салыстырмалы талдауы 27-кестеде, 53 суретте ұсынылған.</w:t>
      </w:r>
    </w:p>
    <w:p w14:paraId="0694289A" w14:textId="77777777" w:rsidR="001C04B5" w:rsidRDefault="001C04B5">
      <w:pPr>
        <w:ind w:firstLine="709"/>
        <w:jc w:val="both"/>
        <w:rPr>
          <w:sz w:val="28"/>
          <w:szCs w:val="28"/>
          <w:lang w:val="kk-KZ"/>
        </w:rPr>
      </w:pPr>
    </w:p>
    <w:p w14:paraId="33610814" w14:textId="77777777" w:rsidR="00806FED" w:rsidRDefault="00806FED">
      <w:pPr>
        <w:jc w:val="both"/>
        <w:rPr>
          <w:sz w:val="28"/>
          <w:szCs w:val="28"/>
          <w:lang w:val="kk-KZ"/>
        </w:rPr>
      </w:pPr>
      <w:r>
        <w:rPr>
          <w:sz w:val="28"/>
          <w:szCs w:val="28"/>
          <w:lang w:val="kk-KZ"/>
        </w:rPr>
        <w:br w:type="page"/>
      </w:r>
    </w:p>
    <w:p w14:paraId="7CE65FAD" w14:textId="67514215" w:rsidR="001C04B5" w:rsidRDefault="00197CB5">
      <w:pPr>
        <w:jc w:val="both"/>
        <w:rPr>
          <w:sz w:val="28"/>
          <w:szCs w:val="28"/>
          <w:lang w:val="kk-KZ"/>
        </w:rPr>
      </w:pPr>
      <w:r>
        <w:rPr>
          <w:sz w:val="28"/>
          <w:szCs w:val="28"/>
          <w:lang w:val="kk-KZ"/>
        </w:rPr>
        <w:lastRenderedPageBreak/>
        <w:t>Кесте 27 – Эксперимент тобының анықтау және бақылау кезеңдері бойынша мотивациялық компоненттің екінші көрсеткіші (А.К. Маркова, Т.А. Матис,   А.Б. Орлов «Бастауыш сынып оқушыларының оқу мотивациясын диагностикалау әдістемесі» )</w:t>
      </w:r>
    </w:p>
    <w:p w14:paraId="2CF177D8"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796"/>
        <w:gridCol w:w="1118"/>
        <w:gridCol w:w="1105"/>
        <w:gridCol w:w="1000"/>
        <w:gridCol w:w="913"/>
        <w:gridCol w:w="1100"/>
        <w:gridCol w:w="1602"/>
      </w:tblGrid>
      <w:tr w:rsidR="001C04B5" w14:paraId="2D2C42AE" w14:textId="77777777" w:rsidTr="00806FED">
        <w:tc>
          <w:tcPr>
            <w:tcW w:w="2796" w:type="dxa"/>
            <w:vMerge w:val="restart"/>
          </w:tcPr>
          <w:p w14:paraId="468F6705" w14:textId="77777777" w:rsidR="001C04B5" w:rsidRDefault="00197CB5">
            <w:pPr>
              <w:jc w:val="center"/>
              <w:rPr>
                <w:lang w:val="kk-KZ"/>
              </w:rPr>
            </w:pPr>
            <w:r>
              <w:rPr>
                <w:lang w:val="kk-KZ"/>
              </w:rPr>
              <w:t>Кезең</w:t>
            </w:r>
          </w:p>
        </w:tc>
        <w:tc>
          <w:tcPr>
            <w:tcW w:w="2223" w:type="dxa"/>
            <w:gridSpan w:val="2"/>
          </w:tcPr>
          <w:p w14:paraId="06700496" w14:textId="77777777" w:rsidR="001C04B5" w:rsidRDefault="00197CB5">
            <w:pPr>
              <w:jc w:val="center"/>
              <w:rPr>
                <w:lang w:val="kk-KZ"/>
              </w:rPr>
            </w:pPr>
            <w:r>
              <w:rPr>
                <w:lang w:val="kk-KZ"/>
              </w:rPr>
              <w:t>Жоғары</w:t>
            </w:r>
          </w:p>
        </w:tc>
        <w:tc>
          <w:tcPr>
            <w:tcW w:w="1913" w:type="dxa"/>
            <w:gridSpan w:val="2"/>
          </w:tcPr>
          <w:p w14:paraId="126C92D6" w14:textId="77777777" w:rsidR="001C04B5" w:rsidRDefault="00197CB5">
            <w:pPr>
              <w:jc w:val="center"/>
              <w:rPr>
                <w:lang w:val="kk-KZ"/>
              </w:rPr>
            </w:pPr>
            <w:r>
              <w:rPr>
                <w:lang w:val="kk-KZ"/>
              </w:rPr>
              <w:t>Орташа</w:t>
            </w:r>
          </w:p>
        </w:tc>
        <w:tc>
          <w:tcPr>
            <w:tcW w:w="2702" w:type="dxa"/>
            <w:gridSpan w:val="2"/>
          </w:tcPr>
          <w:p w14:paraId="6A49D2E3" w14:textId="77777777" w:rsidR="001C04B5" w:rsidRDefault="00197CB5">
            <w:pPr>
              <w:jc w:val="center"/>
              <w:rPr>
                <w:lang w:val="kk-KZ"/>
              </w:rPr>
            </w:pPr>
            <w:r>
              <w:rPr>
                <w:lang w:val="kk-KZ"/>
              </w:rPr>
              <w:t>Төмен</w:t>
            </w:r>
          </w:p>
        </w:tc>
      </w:tr>
      <w:tr w:rsidR="001C04B5" w14:paraId="0DABE651" w14:textId="77777777" w:rsidTr="00806FED">
        <w:tc>
          <w:tcPr>
            <w:tcW w:w="2796" w:type="dxa"/>
            <w:vMerge/>
          </w:tcPr>
          <w:p w14:paraId="1606DC7D" w14:textId="77777777" w:rsidR="001C04B5" w:rsidRDefault="001C04B5">
            <w:pPr>
              <w:jc w:val="both"/>
              <w:rPr>
                <w:lang w:val="kk-KZ"/>
              </w:rPr>
            </w:pPr>
          </w:p>
        </w:tc>
        <w:tc>
          <w:tcPr>
            <w:tcW w:w="1118" w:type="dxa"/>
          </w:tcPr>
          <w:p w14:paraId="204561A2" w14:textId="77777777" w:rsidR="001C04B5" w:rsidRDefault="00197CB5">
            <w:pPr>
              <w:jc w:val="center"/>
              <w:rPr>
                <w:lang w:val="en-US"/>
              </w:rPr>
            </w:pPr>
            <w:r>
              <w:rPr>
                <w:lang w:val="en-US"/>
              </w:rPr>
              <w:t>n</w:t>
            </w:r>
          </w:p>
        </w:tc>
        <w:tc>
          <w:tcPr>
            <w:tcW w:w="1105" w:type="dxa"/>
          </w:tcPr>
          <w:p w14:paraId="20BF3C80" w14:textId="77777777" w:rsidR="001C04B5" w:rsidRDefault="00197CB5">
            <w:pPr>
              <w:jc w:val="center"/>
              <w:rPr>
                <w:lang w:val="en-US"/>
              </w:rPr>
            </w:pPr>
            <w:r>
              <w:rPr>
                <w:lang w:val="en-US"/>
              </w:rPr>
              <w:t>%</w:t>
            </w:r>
          </w:p>
        </w:tc>
        <w:tc>
          <w:tcPr>
            <w:tcW w:w="1000" w:type="dxa"/>
          </w:tcPr>
          <w:p w14:paraId="6380BA43" w14:textId="77777777" w:rsidR="001C04B5" w:rsidRDefault="00197CB5">
            <w:pPr>
              <w:jc w:val="center"/>
              <w:rPr>
                <w:lang w:val="en-US"/>
              </w:rPr>
            </w:pPr>
            <w:r>
              <w:rPr>
                <w:lang w:val="en-US"/>
              </w:rPr>
              <w:t>n</w:t>
            </w:r>
          </w:p>
        </w:tc>
        <w:tc>
          <w:tcPr>
            <w:tcW w:w="913" w:type="dxa"/>
          </w:tcPr>
          <w:p w14:paraId="5C768C48" w14:textId="77777777" w:rsidR="001C04B5" w:rsidRDefault="00197CB5">
            <w:pPr>
              <w:jc w:val="center"/>
              <w:rPr>
                <w:lang w:val="en-US"/>
              </w:rPr>
            </w:pPr>
            <w:r>
              <w:rPr>
                <w:lang w:val="en-US"/>
              </w:rPr>
              <w:t>%</w:t>
            </w:r>
          </w:p>
        </w:tc>
        <w:tc>
          <w:tcPr>
            <w:tcW w:w="1100" w:type="dxa"/>
          </w:tcPr>
          <w:p w14:paraId="4AF08E3B" w14:textId="77777777" w:rsidR="001C04B5" w:rsidRDefault="00197CB5">
            <w:pPr>
              <w:jc w:val="center"/>
              <w:rPr>
                <w:lang w:val="en-US"/>
              </w:rPr>
            </w:pPr>
            <w:r>
              <w:rPr>
                <w:lang w:val="en-US"/>
              </w:rPr>
              <w:t>n</w:t>
            </w:r>
          </w:p>
        </w:tc>
        <w:tc>
          <w:tcPr>
            <w:tcW w:w="1602" w:type="dxa"/>
          </w:tcPr>
          <w:p w14:paraId="098D52BE" w14:textId="77777777" w:rsidR="001C04B5" w:rsidRDefault="00197CB5">
            <w:pPr>
              <w:jc w:val="center"/>
              <w:rPr>
                <w:lang w:val="en-US"/>
              </w:rPr>
            </w:pPr>
            <w:r>
              <w:rPr>
                <w:lang w:val="en-US"/>
              </w:rPr>
              <w:t>%</w:t>
            </w:r>
          </w:p>
        </w:tc>
      </w:tr>
      <w:tr w:rsidR="001C04B5" w14:paraId="1FD7BA87" w14:textId="77777777" w:rsidTr="00806FED">
        <w:tc>
          <w:tcPr>
            <w:tcW w:w="2796" w:type="dxa"/>
          </w:tcPr>
          <w:p w14:paraId="16AF7A1C" w14:textId="77777777" w:rsidR="001C04B5" w:rsidRDefault="00197CB5">
            <w:pPr>
              <w:jc w:val="both"/>
              <w:rPr>
                <w:lang w:val="kk-KZ"/>
              </w:rPr>
            </w:pPr>
            <w:r>
              <w:rPr>
                <w:lang w:val="kk-KZ"/>
              </w:rPr>
              <w:t xml:space="preserve">Анықтау </w:t>
            </w:r>
          </w:p>
        </w:tc>
        <w:tc>
          <w:tcPr>
            <w:tcW w:w="1118" w:type="dxa"/>
            <w:vAlign w:val="center"/>
          </w:tcPr>
          <w:p w14:paraId="64EC3EFD" w14:textId="77777777" w:rsidR="001C04B5" w:rsidRDefault="00197CB5">
            <w:pPr>
              <w:jc w:val="both"/>
            </w:pPr>
            <w:r>
              <w:rPr>
                <w:lang w:val="kk-KZ"/>
              </w:rPr>
              <w:t>6</w:t>
            </w:r>
          </w:p>
        </w:tc>
        <w:tc>
          <w:tcPr>
            <w:tcW w:w="1105" w:type="dxa"/>
            <w:vAlign w:val="center"/>
          </w:tcPr>
          <w:p w14:paraId="5639604D" w14:textId="77777777" w:rsidR="001C04B5" w:rsidRDefault="00197CB5">
            <w:pPr>
              <w:jc w:val="both"/>
            </w:pPr>
            <w:r>
              <w:rPr>
                <w:lang w:val="kk-KZ"/>
              </w:rPr>
              <w:t>10,17</w:t>
            </w:r>
          </w:p>
        </w:tc>
        <w:tc>
          <w:tcPr>
            <w:tcW w:w="1000" w:type="dxa"/>
            <w:vAlign w:val="center"/>
          </w:tcPr>
          <w:p w14:paraId="7230557E" w14:textId="77777777" w:rsidR="001C04B5" w:rsidRDefault="00197CB5">
            <w:pPr>
              <w:jc w:val="both"/>
            </w:pPr>
            <w:r>
              <w:rPr>
                <w:lang w:val="kk-KZ"/>
              </w:rPr>
              <w:t>28</w:t>
            </w:r>
          </w:p>
        </w:tc>
        <w:tc>
          <w:tcPr>
            <w:tcW w:w="913" w:type="dxa"/>
            <w:vAlign w:val="center"/>
          </w:tcPr>
          <w:p w14:paraId="434CB5B7" w14:textId="77777777" w:rsidR="001C04B5" w:rsidRDefault="00197CB5">
            <w:pPr>
              <w:jc w:val="both"/>
            </w:pPr>
            <w:r>
              <w:rPr>
                <w:lang w:val="kk-KZ"/>
              </w:rPr>
              <w:t>47,46</w:t>
            </w:r>
          </w:p>
        </w:tc>
        <w:tc>
          <w:tcPr>
            <w:tcW w:w="1100" w:type="dxa"/>
            <w:vAlign w:val="center"/>
          </w:tcPr>
          <w:p w14:paraId="70E3F988" w14:textId="77777777" w:rsidR="001C04B5" w:rsidRDefault="00197CB5">
            <w:pPr>
              <w:jc w:val="both"/>
            </w:pPr>
            <w:r>
              <w:rPr>
                <w:lang w:val="kk-KZ"/>
              </w:rPr>
              <w:t>25</w:t>
            </w:r>
          </w:p>
        </w:tc>
        <w:tc>
          <w:tcPr>
            <w:tcW w:w="1602" w:type="dxa"/>
            <w:vAlign w:val="center"/>
          </w:tcPr>
          <w:p w14:paraId="74E8BE41" w14:textId="77777777" w:rsidR="001C04B5" w:rsidRDefault="00197CB5">
            <w:pPr>
              <w:jc w:val="both"/>
            </w:pPr>
            <w:r>
              <w:rPr>
                <w:lang w:val="kk-KZ"/>
              </w:rPr>
              <w:t>42,37</w:t>
            </w:r>
          </w:p>
        </w:tc>
      </w:tr>
      <w:tr w:rsidR="001C04B5" w14:paraId="62AEA0DB" w14:textId="77777777" w:rsidTr="00806FED">
        <w:tc>
          <w:tcPr>
            <w:tcW w:w="2796" w:type="dxa"/>
          </w:tcPr>
          <w:p w14:paraId="321B8AB6" w14:textId="77777777" w:rsidR="001C04B5" w:rsidRDefault="00197CB5">
            <w:pPr>
              <w:jc w:val="both"/>
              <w:rPr>
                <w:lang w:val="kk-KZ"/>
              </w:rPr>
            </w:pPr>
            <w:r>
              <w:rPr>
                <w:lang w:val="kk-KZ"/>
              </w:rPr>
              <w:t xml:space="preserve">Бақылау </w:t>
            </w:r>
          </w:p>
        </w:tc>
        <w:tc>
          <w:tcPr>
            <w:tcW w:w="1118" w:type="dxa"/>
            <w:vAlign w:val="center"/>
          </w:tcPr>
          <w:p w14:paraId="65A52E66" w14:textId="77777777" w:rsidR="001C04B5" w:rsidRDefault="00197CB5">
            <w:pPr>
              <w:jc w:val="both"/>
            </w:pPr>
            <w:r>
              <w:t>42</w:t>
            </w:r>
          </w:p>
        </w:tc>
        <w:tc>
          <w:tcPr>
            <w:tcW w:w="1105" w:type="dxa"/>
            <w:vAlign w:val="center"/>
          </w:tcPr>
          <w:p w14:paraId="0CF1E76F" w14:textId="77777777" w:rsidR="001C04B5" w:rsidRDefault="00197CB5">
            <w:pPr>
              <w:jc w:val="both"/>
            </w:pPr>
            <w:r>
              <w:t>71,19</w:t>
            </w:r>
          </w:p>
        </w:tc>
        <w:tc>
          <w:tcPr>
            <w:tcW w:w="1000" w:type="dxa"/>
            <w:vAlign w:val="center"/>
          </w:tcPr>
          <w:p w14:paraId="374841C6" w14:textId="77777777" w:rsidR="001C04B5" w:rsidRDefault="00197CB5">
            <w:pPr>
              <w:jc w:val="both"/>
            </w:pPr>
            <w:r>
              <w:t>10</w:t>
            </w:r>
          </w:p>
        </w:tc>
        <w:tc>
          <w:tcPr>
            <w:tcW w:w="913" w:type="dxa"/>
            <w:vAlign w:val="center"/>
          </w:tcPr>
          <w:p w14:paraId="6A102876" w14:textId="77777777" w:rsidR="001C04B5" w:rsidRDefault="00197CB5">
            <w:pPr>
              <w:jc w:val="both"/>
            </w:pPr>
            <w:r>
              <w:t>16,95</w:t>
            </w:r>
          </w:p>
        </w:tc>
        <w:tc>
          <w:tcPr>
            <w:tcW w:w="1100" w:type="dxa"/>
            <w:vAlign w:val="center"/>
          </w:tcPr>
          <w:p w14:paraId="08ED276A" w14:textId="77777777" w:rsidR="001C04B5" w:rsidRDefault="00197CB5">
            <w:pPr>
              <w:jc w:val="both"/>
            </w:pPr>
            <w:r>
              <w:t>7</w:t>
            </w:r>
          </w:p>
        </w:tc>
        <w:tc>
          <w:tcPr>
            <w:tcW w:w="1602" w:type="dxa"/>
            <w:vAlign w:val="center"/>
          </w:tcPr>
          <w:p w14:paraId="0D0DBA3E" w14:textId="77777777" w:rsidR="001C04B5" w:rsidRDefault="00197CB5">
            <w:pPr>
              <w:jc w:val="both"/>
            </w:pPr>
            <w:r>
              <w:t>11,86</w:t>
            </w:r>
          </w:p>
        </w:tc>
      </w:tr>
    </w:tbl>
    <w:p w14:paraId="605DE492" w14:textId="77777777" w:rsidR="001C04B5" w:rsidRDefault="001C04B5">
      <w:pPr>
        <w:ind w:firstLine="709"/>
        <w:jc w:val="both"/>
        <w:rPr>
          <w:sz w:val="36"/>
          <w:szCs w:val="36"/>
          <w:lang w:val="kk-KZ"/>
        </w:rPr>
      </w:pPr>
    </w:p>
    <w:p w14:paraId="0D16AE47" w14:textId="77777777" w:rsidR="001C04B5" w:rsidRDefault="00197CB5">
      <w:pPr>
        <w:jc w:val="center"/>
        <w:rPr>
          <w:sz w:val="28"/>
          <w:szCs w:val="28"/>
          <w:lang w:val="kk-KZ" w:eastAsia="kk-KZ"/>
        </w:rPr>
      </w:pPr>
      <w:r>
        <w:rPr>
          <w:noProof/>
          <w:sz w:val="28"/>
          <w:szCs w:val="28"/>
        </w:rPr>
        <w:drawing>
          <wp:inline distT="0" distB="0" distL="0" distR="0" wp14:anchorId="693F7327" wp14:editId="42318F90">
            <wp:extent cx="4594860" cy="1153795"/>
            <wp:effectExtent l="0" t="0" r="0" b="0"/>
            <wp:docPr id="236"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A288939" w14:textId="77777777" w:rsidR="001C04B5" w:rsidRDefault="001C04B5">
      <w:pPr>
        <w:ind w:firstLine="709"/>
        <w:jc w:val="both"/>
        <w:rPr>
          <w:sz w:val="28"/>
          <w:szCs w:val="28"/>
          <w:lang w:val="kk-KZ" w:eastAsia="kk-KZ"/>
        </w:rPr>
      </w:pPr>
    </w:p>
    <w:p w14:paraId="402528B9" w14:textId="77777777" w:rsidR="001C04B5" w:rsidRDefault="00197CB5">
      <w:pPr>
        <w:jc w:val="center"/>
        <w:rPr>
          <w:sz w:val="28"/>
          <w:szCs w:val="28"/>
          <w:lang w:val="kk-KZ"/>
        </w:rPr>
      </w:pPr>
      <w:r>
        <w:rPr>
          <w:sz w:val="28"/>
          <w:szCs w:val="28"/>
          <w:lang w:val="kk-KZ"/>
        </w:rPr>
        <w:t>Сурет 53 – Анықтау және бақылау кезеңдері бойынша мотивациялық компоненттің екінші көрсеткіші</w:t>
      </w:r>
    </w:p>
    <w:p w14:paraId="6C9812F4" w14:textId="77777777" w:rsidR="001C04B5" w:rsidRDefault="001C04B5">
      <w:pPr>
        <w:ind w:firstLine="709"/>
        <w:jc w:val="center"/>
        <w:rPr>
          <w:sz w:val="28"/>
          <w:szCs w:val="28"/>
          <w:lang w:val="kk-KZ"/>
        </w:rPr>
      </w:pPr>
    </w:p>
    <w:p w14:paraId="211BFB00" w14:textId="77777777" w:rsidR="001C04B5" w:rsidRDefault="00197CB5">
      <w:pPr>
        <w:ind w:firstLine="567"/>
        <w:jc w:val="both"/>
        <w:rPr>
          <w:sz w:val="28"/>
          <w:szCs w:val="28"/>
          <w:lang w:val="kk-KZ"/>
        </w:rPr>
      </w:pPr>
      <w:r>
        <w:rPr>
          <w:sz w:val="28"/>
          <w:szCs w:val="28"/>
          <w:lang w:val="kk-KZ"/>
        </w:rPr>
        <w:t>Эксперименттік топтағы бастапқы және қорытынды көрсеткіштерді салыстыру айқын оң динамиканы дәлелдеді. Анықтау кезеңіндегі жоғары деңгейдегі оқушылардың үлесі небәрі 10,17% (6 оқушы) болса, бақылау кезеңінде бұл көрсеткіш 71,19%-ға (42 оқушы) дейін артқан (+61,02%).</w:t>
      </w:r>
    </w:p>
    <w:p w14:paraId="4978F941" w14:textId="77777777" w:rsidR="001C04B5" w:rsidRDefault="00197CB5">
      <w:pPr>
        <w:ind w:firstLine="567"/>
        <w:jc w:val="both"/>
        <w:rPr>
          <w:sz w:val="28"/>
          <w:szCs w:val="28"/>
          <w:lang w:val="kk-KZ"/>
        </w:rPr>
      </w:pPr>
      <w:r>
        <w:rPr>
          <w:sz w:val="28"/>
          <w:szCs w:val="28"/>
          <w:lang w:val="kk-KZ"/>
        </w:rPr>
        <w:t>Орташа деңгейдегі оқушылардың үлесі 47,46%-дан 16,95%-ға дейін төмендеді (–30,51%). Ал төмен деңгей 42,37%-дан 11,86%-ға дейін азайды (–30,51%).</w:t>
      </w:r>
    </w:p>
    <w:p w14:paraId="40FF0CAD" w14:textId="77777777" w:rsidR="001C04B5" w:rsidRDefault="00197CB5">
      <w:pPr>
        <w:ind w:firstLine="567"/>
        <w:jc w:val="both"/>
        <w:rPr>
          <w:sz w:val="28"/>
          <w:szCs w:val="28"/>
          <w:lang w:val="kk-KZ"/>
        </w:rPr>
      </w:pPr>
      <w:r>
        <w:rPr>
          <w:sz w:val="28"/>
          <w:szCs w:val="28"/>
          <w:lang w:val="kk-KZ"/>
        </w:rPr>
        <w:t>Бақылау кезеңінің нәтижелері бастауыш сынып оқушыларының оқу мотивациясын арттыруда цифрлық дизайнды жобалау негізіндегі әдістеменің тиімділігін дәлелдеді. Эксперименттік топтағы оқушылардың мотивациялық компонентінің екінші көрсеткіші бойынша жоғары деңгейге жетуі олардың әдеби мәтіндердегі көркемдегіш  құралдарды тануға деген тұрақты қызығушылығы мен оқу-танымдық белсенділігінің қалыптасқанын көрсетті. Ал бақылау тобында мұндай оң өзгерістер байқалмады, бұл әдістеменің тек мақсатты қолданылған жағдайда ғана жоғары нәтижелер беретініне дәлел.</w:t>
      </w:r>
    </w:p>
    <w:p w14:paraId="13962F6D" w14:textId="77777777" w:rsidR="001C04B5" w:rsidRDefault="00197CB5">
      <w:pPr>
        <w:ind w:firstLine="567"/>
        <w:jc w:val="both"/>
        <w:rPr>
          <w:sz w:val="28"/>
          <w:szCs w:val="28"/>
          <w:lang w:val="kk-KZ"/>
        </w:rPr>
      </w:pPr>
      <w:r>
        <w:rPr>
          <w:sz w:val="28"/>
          <w:szCs w:val="28"/>
          <w:lang w:val="kk-KZ"/>
        </w:rPr>
        <w:t>Оқушылардың цифрлық құралдарды өз еркімен пайдалану жиілігін анықтау үшін бақылау әдісін қайта қолданылды. Бұл әдіс мотивациялық компоненттің үшінші көрсеткішін айқындауға мүмкіндік берді. Зерттеу нәтижелері 28-кестеде, 54 суретте берілген.</w:t>
      </w:r>
    </w:p>
    <w:p w14:paraId="03A635A1" w14:textId="77777777" w:rsidR="001C04B5" w:rsidRDefault="001C04B5">
      <w:pPr>
        <w:ind w:firstLine="709"/>
        <w:jc w:val="both"/>
        <w:rPr>
          <w:sz w:val="28"/>
          <w:szCs w:val="28"/>
          <w:lang w:val="kk-KZ"/>
        </w:rPr>
      </w:pPr>
    </w:p>
    <w:p w14:paraId="332F04D9" w14:textId="77777777" w:rsidR="00806FED" w:rsidRDefault="00806FED">
      <w:pPr>
        <w:jc w:val="both"/>
        <w:rPr>
          <w:sz w:val="28"/>
          <w:szCs w:val="28"/>
          <w:lang w:val="kk-KZ"/>
        </w:rPr>
      </w:pPr>
      <w:r>
        <w:rPr>
          <w:sz w:val="28"/>
          <w:szCs w:val="28"/>
          <w:lang w:val="kk-KZ"/>
        </w:rPr>
        <w:br w:type="page"/>
      </w:r>
    </w:p>
    <w:p w14:paraId="1A640A7A" w14:textId="61FFF38B" w:rsidR="001C04B5" w:rsidRDefault="00197CB5">
      <w:pPr>
        <w:jc w:val="both"/>
        <w:rPr>
          <w:sz w:val="28"/>
          <w:szCs w:val="28"/>
          <w:lang w:val="kk-KZ"/>
        </w:rPr>
      </w:pPr>
      <w:r>
        <w:rPr>
          <w:sz w:val="28"/>
          <w:szCs w:val="28"/>
          <w:lang w:val="kk-KZ"/>
        </w:rPr>
        <w:lastRenderedPageBreak/>
        <w:t xml:space="preserve">Кесте 28 – Мотивациялық компонентінің үшінші көрсеткіші бойынша </w:t>
      </w:r>
      <w:r>
        <w:rPr>
          <w:lang w:val="kk-KZ"/>
        </w:rPr>
        <w:t xml:space="preserve"> </w:t>
      </w:r>
      <w:r>
        <w:rPr>
          <w:sz w:val="28"/>
          <w:szCs w:val="28"/>
          <w:lang w:val="kk-KZ"/>
        </w:rPr>
        <w:t>бақылау (цифрлық құралдарды өз еркімен пайдалану жиілігі)  нәтижелері</w:t>
      </w:r>
    </w:p>
    <w:p w14:paraId="0AF2AB83"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2331"/>
        <w:gridCol w:w="1167"/>
        <w:gridCol w:w="1137"/>
        <w:gridCol w:w="1109"/>
        <w:gridCol w:w="1195"/>
        <w:gridCol w:w="1097"/>
        <w:gridCol w:w="1598"/>
      </w:tblGrid>
      <w:tr w:rsidR="001C04B5" w14:paraId="799BAEBD" w14:textId="77777777" w:rsidTr="00806FED">
        <w:tc>
          <w:tcPr>
            <w:tcW w:w="2331" w:type="dxa"/>
            <w:vMerge w:val="restart"/>
          </w:tcPr>
          <w:p w14:paraId="1AAA751E" w14:textId="77777777" w:rsidR="001C04B5" w:rsidRDefault="00197CB5">
            <w:pPr>
              <w:jc w:val="center"/>
              <w:rPr>
                <w:lang w:val="kk-KZ"/>
              </w:rPr>
            </w:pPr>
            <w:r>
              <w:rPr>
                <w:lang w:val="kk-KZ"/>
              </w:rPr>
              <w:t>Топ</w:t>
            </w:r>
          </w:p>
        </w:tc>
        <w:tc>
          <w:tcPr>
            <w:tcW w:w="2304" w:type="dxa"/>
            <w:gridSpan w:val="2"/>
          </w:tcPr>
          <w:p w14:paraId="185BC00A" w14:textId="77777777" w:rsidR="001C04B5" w:rsidRDefault="00197CB5">
            <w:pPr>
              <w:jc w:val="center"/>
              <w:rPr>
                <w:lang w:val="kk-KZ"/>
              </w:rPr>
            </w:pPr>
            <w:r>
              <w:rPr>
                <w:lang w:val="kk-KZ"/>
              </w:rPr>
              <w:t>Жоғары</w:t>
            </w:r>
          </w:p>
        </w:tc>
        <w:tc>
          <w:tcPr>
            <w:tcW w:w="2304" w:type="dxa"/>
            <w:gridSpan w:val="2"/>
          </w:tcPr>
          <w:p w14:paraId="12E305B2" w14:textId="77777777" w:rsidR="001C04B5" w:rsidRDefault="00197CB5">
            <w:pPr>
              <w:jc w:val="center"/>
              <w:rPr>
                <w:lang w:val="kk-KZ"/>
              </w:rPr>
            </w:pPr>
            <w:r>
              <w:rPr>
                <w:lang w:val="kk-KZ"/>
              </w:rPr>
              <w:t>Орташа</w:t>
            </w:r>
          </w:p>
        </w:tc>
        <w:tc>
          <w:tcPr>
            <w:tcW w:w="2695" w:type="dxa"/>
            <w:gridSpan w:val="2"/>
          </w:tcPr>
          <w:p w14:paraId="2A5E2AC6" w14:textId="77777777" w:rsidR="001C04B5" w:rsidRDefault="00197CB5">
            <w:pPr>
              <w:jc w:val="center"/>
              <w:rPr>
                <w:lang w:val="kk-KZ"/>
              </w:rPr>
            </w:pPr>
            <w:r>
              <w:rPr>
                <w:lang w:val="kk-KZ"/>
              </w:rPr>
              <w:t>Төмен</w:t>
            </w:r>
          </w:p>
        </w:tc>
      </w:tr>
      <w:tr w:rsidR="001C04B5" w14:paraId="44EA16F2" w14:textId="77777777" w:rsidTr="00806FED">
        <w:tc>
          <w:tcPr>
            <w:tcW w:w="2331" w:type="dxa"/>
            <w:vMerge/>
          </w:tcPr>
          <w:p w14:paraId="648B8D6E" w14:textId="77777777" w:rsidR="001C04B5" w:rsidRDefault="001C04B5">
            <w:pPr>
              <w:jc w:val="both"/>
              <w:rPr>
                <w:lang w:val="kk-KZ"/>
              </w:rPr>
            </w:pPr>
          </w:p>
        </w:tc>
        <w:tc>
          <w:tcPr>
            <w:tcW w:w="1167" w:type="dxa"/>
          </w:tcPr>
          <w:p w14:paraId="58BDB011" w14:textId="77777777" w:rsidR="001C04B5" w:rsidRDefault="00197CB5">
            <w:pPr>
              <w:jc w:val="center"/>
              <w:rPr>
                <w:lang w:val="en-US"/>
              </w:rPr>
            </w:pPr>
            <w:r>
              <w:rPr>
                <w:lang w:val="en-US"/>
              </w:rPr>
              <w:t>n</w:t>
            </w:r>
          </w:p>
        </w:tc>
        <w:tc>
          <w:tcPr>
            <w:tcW w:w="1137" w:type="dxa"/>
          </w:tcPr>
          <w:p w14:paraId="001866BA" w14:textId="77777777" w:rsidR="001C04B5" w:rsidRDefault="00197CB5">
            <w:pPr>
              <w:jc w:val="center"/>
              <w:rPr>
                <w:lang w:val="en-US"/>
              </w:rPr>
            </w:pPr>
            <w:r>
              <w:rPr>
                <w:lang w:val="en-US"/>
              </w:rPr>
              <w:t>%</w:t>
            </w:r>
          </w:p>
        </w:tc>
        <w:tc>
          <w:tcPr>
            <w:tcW w:w="1109" w:type="dxa"/>
          </w:tcPr>
          <w:p w14:paraId="4329AC49" w14:textId="77777777" w:rsidR="001C04B5" w:rsidRDefault="00197CB5">
            <w:pPr>
              <w:jc w:val="center"/>
              <w:rPr>
                <w:lang w:val="en-US"/>
              </w:rPr>
            </w:pPr>
            <w:r>
              <w:rPr>
                <w:lang w:val="en-US"/>
              </w:rPr>
              <w:t>n</w:t>
            </w:r>
          </w:p>
        </w:tc>
        <w:tc>
          <w:tcPr>
            <w:tcW w:w="1195" w:type="dxa"/>
          </w:tcPr>
          <w:p w14:paraId="30C347A3" w14:textId="77777777" w:rsidR="001C04B5" w:rsidRDefault="00197CB5">
            <w:pPr>
              <w:jc w:val="center"/>
              <w:rPr>
                <w:lang w:val="en-US"/>
              </w:rPr>
            </w:pPr>
            <w:r>
              <w:rPr>
                <w:lang w:val="en-US"/>
              </w:rPr>
              <w:t>%</w:t>
            </w:r>
          </w:p>
        </w:tc>
        <w:tc>
          <w:tcPr>
            <w:tcW w:w="1097" w:type="dxa"/>
          </w:tcPr>
          <w:p w14:paraId="4E9FF488" w14:textId="77777777" w:rsidR="001C04B5" w:rsidRDefault="00197CB5">
            <w:pPr>
              <w:jc w:val="center"/>
              <w:rPr>
                <w:lang w:val="en-US"/>
              </w:rPr>
            </w:pPr>
            <w:r>
              <w:rPr>
                <w:lang w:val="en-US"/>
              </w:rPr>
              <w:t>n</w:t>
            </w:r>
          </w:p>
        </w:tc>
        <w:tc>
          <w:tcPr>
            <w:tcW w:w="1598" w:type="dxa"/>
          </w:tcPr>
          <w:p w14:paraId="6974E7B6" w14:textId="77777777" w:rsidR="001C04B5" w:rsidRDefault="00197CB5">
            <w:pPr>
              <w:jc w:val="center"/>
              <w:rPr>
                <w:lang w:val="en-US"/>
              </w:rPr>
            </w:pPr>
            <w:r>
              <w:rPr>
                <w:lang w:val="en-US"/>
              </w:rPr>
              <w:t>%</w:t>
            </w:r>
          </w:p>
        </w:tc>
      </w:tr>
      <w:tr w:rsidR="001C04B5" w14:paraId="72B9E007" w14:textId="77777777" w:rsidTr="00806FED">
        <w:tc>
          <w:tcPr>
            <w:tcW w:w="2331" w:type="dxa"/>
          </w:tcPr>
          <w:p w14:paraId="637F15FB" w14:textId="77777777" w:rsidR="001C04B5" w:rsidRDefault="00197CB5">
            <w:pPr>
              <w:jc w:val="both"/>
              <w:rPr>
                <w:lang w:val="kk-KZ"/>
              </w:rPr>
            </w:pPr>
            <w:r>
              <w:rPr>
                <w:lang w:val="kk-KZ"/>
              </w:rPr>
              <w:t>Эксперименттік топ</w:t>
            </w:r>
          </w:p>
        </w:tc>
        <w:tc>
          <w:tcPr>
            <w:tcW w:w="1167" w:type="dxa"/>
            <w:vAlign w:val="center"/>
          </w:tcPr>
          <w:p w14:paraId="1D7B36BF" w14:textId="77777777" w:rsidR="001C04B5" w:rsidRDefault="00197CB5">
            <w:pPr>
              <w:jc w:val="both"/>
            </w:pPr>
            <w:r>
              <w:t>40</w:t>
            </w:r>
          </w:p>
        </w:tc>
        <w:tc>
          <w:tcPr>
            <w:tcW w:w="1137" w:type="dxa"/>
            <w:vAlign w:val="center"/>
          </w:tcPr>
          <w:p w14:paraId="1AEFFAD5" w14:textId="77777777" w:rsidR="001C04B5" w:rsidRDefault="00197CB5">
            <w:pPr>
              <w:jc w:val="both"/>
            </w:pPr>
            <w:r>
              <w:t>67,80</w:t>
            </w:r>
          </w:p>
        </w:tc>
        <w:tc>
          <w:tcPr>
            <w:tcW w:w="1109" w:type="dxa"/>
            <w:vAlign w:val="center"/>
          </w:tcPr>
          <w:p w14:paraId="03766EC3" w14:textId="77777777" w:rsidR="001C04B5" w:rsidRDefault="00197CB5">
            <w:pPr>
              <w:jc w:val="both"/>
            </w:pPr>
            <w:r>
              <w:t>10</w:t>
            </w:r>
          </w:p>
        </w:tc>
        <w:tc>
          <w:tcPr>
            <w:tcW w:w="1195" w:type="dxa"/>
            <w:vAlign w:val="center"/>
          </w:tcPr>
          <w:p w14:paraId="7183D6D9" w14:textId="77777777" w:rsidR="001C04B5" w:rsidRDefault="00197CB5">
            <w:pPr>
              <w:jc w:val="both"/>
            </w:pPr>
            <w:r>
              <w:t>16,95</w:t>
            </w:r>
          </w:p>
        </w:tc>
        <w:tc>
          <w:tcPr>
            <w:tcW w:w="1097" w:type="dxa"/>
            <w:vAlign w:val="center"/>
          </w:tcPr>
          <w:p w14:paraId="69D642E2" w14:textId="77777777" w:rsidR="001C04B5" w:rsidRDefault="00197CB5">
            <w:pPr>
              <w:jc w:val="both"/>
            </w:pPr>
            <w:r>
              <w:t>9</w:t>
            </w:r>
          </w:p>
        </w:tc>
        <w:tc>
          <w:tcPr>
            <w:tcW w:w="1598" w:type="dxa"/>
            <w:vAlign w:val="center"/>
          </w:tcPr>
          <w:p w14:paraId="5BD0C246" w14:textId="77777777" w:rsidR="001C04B5" w:rsidRDefault="00197CB5">
            <w:pPr>
              <w:jc w:val="both"/>
            </w:pPr>
            <w:r>
              <w:t>15,25</w:t>
            </w:r>
          </w:p>
        </w:tc>
      </w:tr>
      <w:tr w:rsidR="001C04B5" w14:paraId="295F2728" w14:textId="77777777" w:rsidTr="00806FED">
        <w:tc>
          <w:tcPr>
            <w:tcW w:w="2331" w:type="dxa"/>
          </w:tcPr>
          <w:p w14:paraId="5FD45C42" w14:textId="77777777" w:rsidR="001C04B5" w:rsidRDefault="00197CB5">
            <w:pPr>
              <w:jc w:val="both"/>
              <w:rPr>
                <w:lang w:val="kk-KZ"/>
              </w:rPr>
            </w:pPr>
            <w:r>
              <w:rPr>
                <w:lang w:val="kk-KZ"/>
              </w:rPr>
              <w:t>Бақылау тобы</w:t>
            </w:r>
          </w:p>
        </w:tc>
        <w:tc>
          <w:tcPr>
            <w:tcW w:w="1167" w:type="dxa"/>
            <w:vAlign w:val="center"/>
          </w:tcPr>
          <w:p w14:paraId="70E44995" w14:textId="77777777" w:rsidR="001C04B5" w:rsidRDefault="00197CB5">
            <w:pPr>
              <w:jc w:val="both"/>
            </w:pPr>
            <w:r>
              <w:t>19</w:t>
            </w:r>
          </w:p>
        </w:tc>
        <w:tc>
          <w:tcPr>
            <w:tcW w:w="1137" w:type="dxa"/>
            <w:vAlign w:val="center"/>
          </w:tcPr>
          <w:p w14:paraId="00E7D1C5" w14:textId="77777777" w:rsidR="001C04B5" w:rsidRDefault="00197CB5">
            <w:pPr>
              <w:jc w:val="both"/>
            </w:pPr>
            <w:r>
              <w:t>32,76</w:t>
            </w:r>
          </w:p>
        </w:tc>
        <w:tc>
          <w:tcPr>
            <w:tcW w:w="1109" w:type="dxa"/>
            <w:vAlign w:val="center"/>
          </w:tcPr>
          <w:p w14:paraId="586710C3" w14:textId="77777777" w:rsidR="001C04B5" w:rsidRDefault="00197CB5">
            <w:pPr>
              <w:jc w:val="both"/>
            </w:pPr>
            <w:r>
              <w:t>19</w:t>
            </w:r>
          </w:p>
        </w:tc>
        <w:tc>
          <w:tcPr>
            <w:tcW w:w="1195" w:type="dxa"/>
            <w:vAlign w:val="center"/>
          </w:tcPr>
          <w:p w14:paraId="04FAEA67" w14:textId="77777777" w:rsidR="001C04B5" w:rsidRDefault="00197CB5">
            <w:pPr>
              <w:jc w:val="both"/>
            </w:pPr>
            <w:r>
              <w:t>32,76</w:t>
            </w:r>
          </w:p>
        </w:tc>
        <w:tc>
          <w:tcPr>
            <w:tcW w:w="1097" w:type="dxa"/>
            <w:vAlign w:val="center"/>
          </w:tcPr>
          <w:p w14:paraId="28FF1D07" w14:textId="77777777" w:rsidR="001C04B5" w:rsidRDefault="00197CB5">
            <w:pPr>
              <w:jc w:val="both"/>
            </w:pPr>
            <w:r>
              <w:t>20</w:t>
            </w:r>
          </w:p>
        </w:tc>
        <w:tc>
          <w:tcPr>
            <w:tcW w:w="1598" w:type="dxa"/>
            <w:vAlign w:val="center"/>
          </w:tcPr>
          <w:p w14:paraId="5E096471" w14:textId="77777777" w:rsidR="001C04B5" w:rsidRDefault="00197CB5">
            <w:pPr>
              <w:jc w:val="both"/>
            </w:pPr>
            <w:r>
              <w:t>34,48</w:t>
            </w:r>
          </w:p>
        </w:tc>
      </w:tr>
    </w:tbl>
    <w:p w14:paraId="426DF6C8" w14:textId="77777777" w:rsidR="001C04B5" w:rsidRDefault="001C04B5">
      <w:pPr>
        <w:ind w:firstLine="709"/>
        <w:jc w:val="both"/>
        <w:rPr>
          <w:sz w:val="40"/>
          <w:szCs w:val="40"/>
          <w:lang w:val="kk-KZ"/>
        </w:rPr>
      </w:pPr>
    </w:p>
    <w:p w14:paraId="0FA13AEA" w14:textId="77777777" w:rsidR="001C04B5" w:rsidRDefault="00197CB5">
      <w:pPr>
        <w:jc w:val="center"/>
        <w:rPr>
          <w:sz w:val="28"/>
          <w:szCs w:val="28"/>
          <w:lang w:val="kk-KZ" w:eastAsia="kk-KZ"/>
        </w:rPr>
      </w:pPr>
      <w:r>
        <w:rPr>
          <w:noProof/>
          <w:sz w:val="28"/>
          <w:szCs w:val="28"/>
        </w:rPr>
        <w:drawing>
          <wp:inline distT="0" distB="0" distL="0" distR="0" wp14:anchorId="025D4C7A" wp14:editId="504B8A88">
            <wp:extent cx="4594860" cy="1722120"/>
            <wp:effectExtent l="0" t="0" r="0" b="0"/>
            <wp:docPr id="237"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375DD7D5" w14:textId="77777777" w:rsidR="001C04B5" w:rsidRDefault="001C04B5">
      <w:pPr>
        <w:ind w:firstLine="709"/>
        <w:jc w:val="both"/>
        <w:rPr>
          <w:sz w:val="28"/>
          <w:szCs w:val="28"/>
          <w:lang w:val="kk-KZ" w:eastAsia="kk-KZ"/>
        </w:rPr>
      </w:pPr>
    </w:p>
    <w:p w14:paraId="262DE265" w14:textId="77777777" w:rsidR="001C04B5" w:rsidRDefault="00197CB5">
      <w:pPr>
        <w:jc w:val="center"/>
        <w:rPr>
          <w:sz w:val="28"/>
          <w:szCs w:val="28"/>
          <w:lang w:val="kk-KZ"/>
        </w:rPr>
      </w:pPr>
      <w:r>
        <w:rPr>
          <w:sz w:val="28"/>
          <w:szCs w:val="28"/>
          <w:lang w:val="kk-KZ"/>
        </w:rPr>
        <w:t>Сурет 54 –  Мотивациялық компонентінің үшінші көрсеткіші</w:t>
      </w:r>
    </w:p>
    <w:p w14:paraId="4952F244" w14:textId="77777777" w:rsidR="001C04B5" w:rsidRDefault="001C04B5">
      <w:pPr>
        <w:ind w:firstLine="709"/>
        <w:jc w:val="both"/>
        <w:rPr>
          <w:sz w:val="28"/>
          <w:szCs w:val="28"/>
          <w:lang w:val="kk-KZ"/>
        </w:rPr>
      </w:pPr>
    </w:p>
    <w:p w14:paraId="0E24EFAD" w14:textId="77777777" w:rsidR="001C04B5" w:rsidRDefault="00197CB5">
      <w:pPr>
        <w:ind w:firstLine="567"/>
        <w:jc w:val="both"/>
        <w:rPr>
          <w:sz w:val="28"/>
          <w:szCs w:val="28"/>
          <w:lang w:val="kk-KZ"/>
        </w:rPr>
      </w:pPr>
      <w:r>
        <w:rPr>
          <w:sz w:val="28"/>
          <w:szCs w:val="28"/>
          <w:lang w:val="kk-KZ"/>
        </w:rPr>
        <w:t>Кесте деректеріне сәйкес, эксперименттік топта жоғары деңгейдегі оқушылардың үлесі 67,80% (40 оқушы) құрады. Орташа деңгейде – 16,95% (10 оқушы), ал төмен деңгейде – 15,25% (9 оқушы) қалды. Бақылау тобында жоғары деңгей көрсеткіші әлдеқайда төмен – 32,76% (19 оқушы), орташа деңгей – 32,76% (19 оқушы), ал төмен деңгей – 34,48% (20 оқушы) көлемінде сақталды.</w:t>
      </w:r>
    </w:p>
    <w:p w14:paraId="3A0B7293" w14:textId="77777777" w:rsidR="001C04B5" w:rsidRDefault="00197CB5">
      <w:pPr>
        <w:ind w:firstLine="567"/>
        <w:jc w:val="both"/>
        <w:rPr>
          <w:sz w:val="28"/>
          <w:szCs w:val="28"/>
          <w:lang w:val="kk-KZ"/>
        </w:rPr>
      </w:pPr>
      <w:r>
        <w:rPr>
          <w:sz w:val="28"/>
          <w:szCs w:val="28"/>
          <w:lang w:val="kk-KZ"/>
        </w:rPr>
        <w:t>Бұл мәліметтер эксперименттік топта оқушылардың цифрлық құралдарды өз еркімен пайдалану жиілігі анағұрлым жоғары екенін, яғни олардың әдеби мәтіндердегі көркемдегіш  құралдарды тануға деген ынта-жігері күшейгенін көрсетеді.</w:t>
      </w:r>
    </w:p>
    <w:p w14:paraId="64374A1E" w14:textId="77777777" w:rsidR="001C04B5" w:rsidRDefault="00197CB5">
      <w:pPr>
        <w:ind w:firstLine="567"/>
        <w:jc w:val="both"/>
        <w:rPr>
          <w:sz w:val="28"/>
          <w:szCs w:val="28"/>
          <w:lang w:val="kk-KZ"/>
        </w:rPr>
      </w:pPr>
      <w:r>
        <w:rPr>
          <w:sz w:val="28"/>
          <w:szCs w:val="28"/>
          <w:lang w:val="kk-KZ"/>
        </w:rPr>
        <w:t>Бақылау (цифрлық құралдарды өз еркімен пайдалану жиілігі) әдісі арқылы бастауыш сынып оқушыларының әдеби мәтіндердегі көркемдегіш  құралдарды тану білігін қалыптастырудың мотивациялық компонентінің үшінші көрсеткіші бойынша анықтау және бақылау кезеңдеріндегі  өзгерістердің салыстырмалы талдауы 29-кестеде, 55-суретте ұсынылған.</w:t>
      </w:r>
    </w:p>
    <w:p w14:paraId="38233D23" w14:textId="77777777" w:rsidR="001C04B5" w:rsidRDefault="001C04B5">
      <w:pPr>
        <w:jc w:val="both"/>
        <w:rPr>
          <w:sz w:val="28"/>
          <w:szCs w:val="28"/>
          <w:lang w:val="kk-KZ"/>
        </w:rPr>
      </w:pPr>
    </w:p>
    <w:p w14:paraId="3AED3232" w14:textId="77777777" w:rsidR="001C04B5" w:rsidRDefault="00197CB5">
      <w:pPr>
        <w:jc w:val="both"/>
        <w:rPr>
          <w:sz w:val="28"/>
          <w:szCs w:val="28"/>
          <w:lang w:val="kk-KZ"/>
        </w:rPr>
      </w:pPr>
      <w:r>
        <w:rPr>
          <w:sz w:val="28"/>
          <w:szCs w:val="28"/>
          <w:lang w:val="kk-KZ"/>
        </w:rPr>
        <w:t xml:space="preserve">Кесте 29 – Эксперименттік топтың анықтау және бақылау кезеңдері бойынша мотивациялық компоненттің үшінші көрсеткішінің салыстырмалы талдауы  </w:t>
      </w:r>
    </w:p>
    <w:p w14:paraId="38AB70C5" w14:textId="77777777" w:rsidR="001C04B5" w:rsidRDefault="001C04B5">
      <w:pPr>
        <w:jc w:val="both"/>
        <w:rPr>
          <w:sz w:val="28"/>
          <w:szCs w:val="28"/>
          <w:lang w:val="kk-KZ"/>
        </w:rPr>
      </w:pPr>
    </w:p>
    <w:tbl>
      <w:tblPr>
        <w:tblStyle w:val="af9"/>
        <w:tblW w:w="0" w:type="auto"/>
        <w:tblInd w:w="-5" w:type="dxa"/>
        <w:tblLook w:val="04A0" w:firstRow="1" w:lastRow="0" w:firstColumn="1" w:lastColumn="0" w:noHBand="0" w:noVBand="1"/>
      </w:tblPr>
      <w:tblGrid>
        <w:gridCol w:w="2796"/>
        <w:gridCol w:w="1118"/>
        <w:gridCol w:w="1105"/>
        <w:gridCol w:w="1000"/>
        <w:gridCol w:w="913"/>
        <w:gridCol w:w="1100"/>
        <w:gridCol w:w="1602"/>
      </w:tblGrid>
      <w:tr w:rsidR="001C04B5" w14:paraId="5969EF73" w14:textId="77777777" w:rsidTr="00806FED">
        <w:tc>
          <w:tcPr>
            <w:tcW w:w="2796" w:type="dxa"/>
            <w:vMerge w:val="restart"/>
          </w:tcPr>
          <w:p w14:paraId="24120FC8" w14:textId="77777777" w:rsidR="001C04B5" w:rsidRDefault="00197CB5">
            <w:pPr>
              <w:jc w:val="center"/>
              <w:rPr>
                <w:lang w:val="kk-KZ"/>
              </w:rPr>
            </w:pPr>
            <w:r>
              <w:rPr>
                <w:lang w:val="kk-KZ"/>
              </w:rPr>
              <w:t>Кезең</w:t>
            </w:r>
          </w:p>
        </w:tc>
        <w:tc>
          <w:tcPr>
            <w:tcW w:w="2223" w:type="dxa"/>
            <w:gridSpan w:val="2"/>
          </w:tcPr>
          <w:p w14:paraId="63F439CE" w14:textId="77777777" w:rsidR="001C04B5" w:rsidRDefault="00197CB5">
            <w:pPr>
              <w:jc w:val="center"/>
              <w:rPr>
                <w:lang w:val="kk-KZ"/>
              </w:rPr>
            </w:pPr>
            <w:r>
              <w:rPr>
                <w:lang w:val="kk-KZ"/>
              </w:rPr>
              <w:t>Жоғары</w:t>
            </w:r>
          </w:p>
        </w:tc>
        <w:tc>
          <w:tcPr>
            <w:tcW w:w="1913" w:type="dxa"/>
            <w:gridSpan w:val="2"/>
          </w:tcPr>
          <w:p w14:paraId="2B5A7EFC" w14:textId="77777777" w:rsidR="001C04B5" w:rsidRDefault="00197CB5">
            <w:pPr>
              <w:jc w:val="center"/>
              <w:rPr>
                <w:lang w:val="kk-KZ"/>
              </w:rPr>
            </w:pPr>
            <w:r>
              <w:rPr>
                <w:lang w:val="kk-KZ"/>
              </w:rPr>
              <w:t>Орташа</w:t>
            </w:r>
          </w:p>
        </w:tc>
        <w:tc>
          <w:tcPr>
            <w:tcW w:w="2702" w:type="dxa"/>
            <w:gridSpan w:val="2"/>
          </w:tcPr>
          <w:p w14:paraId="49C659A5" w14:textId="77777777" w:rsidR="001C04B5" w:rsidRDefault="00197CB5">
            <w:pPr>
              <w:jc w:val="center"/>
              <w:rPr>
                <w:lang w:val="kk-KZ"/>
              </w:rPr>
            </w:pPr>
            <w:r>
              <w:rPr>
                <w:lang w:val="kk-KZ"/>
              </w:rPr>
              <w:t>Төмен</w:t>
            </w:r>
          </w:p>
        </w:tc>
      </w:tr>
      <w:tr w:rsidR="001C04B5" w14:paraId="23E2CE37" w14:textId="77777777" w:rsidTr="00806FED">
        <w:tc>
          <w:tcPr>
            <w:tcW w:w="2796" w:type="dxa"/>
            <w:vMerge/>
          </w:tcPr>
          <w:p w14:paraId="5013E6D1" w14:textId="77777777" w:rsidR="001C04B5" w:rsidRDefault="001C04B5">
            <w:pPr>
              <w:jc w:val="both"/>
              <w:rPr>
                <w:lang w:val="kk-KZ"/>
              </w:rPr>
            </w:pPr>
          </w:p>
        </w:tc>
        <w:tc>
          <w:tcPr>
            <w:tcW w:w="1118" w:type="dxa"/>
          </w:tcPr>
          <w:p w14:paraId="268ACA2D" w14:textId="77777777" w:rsidR="001C04B5" w:rsidRDefault="00197CB5">
            <w:pPr>
              <w:jc w:val="center"/>
              <w:rPr>
                <w:lang w:val="en-US"/>
              </w:rPr>
            </w:pPr>
            <w:r>
              <w:rPr>
                <w:lang w:val="en-US"/>
              </w:rPr>
              <w:t>n</w:t>
            </w:r>
          </w:p>
        </w:tc>
        <w:tc>
          <w:tcPr>
            <w:tcW w:w="1105" w:type="dxa"/>
          </w:tcPr>
          <w:p w14:paraId="357AE98E" w14:textId="77777777" w:rsidR="001C04B5" w:rsidRDefault="00197CB5">
            <w:pPr>
              <w:jc w:val="center"/>
              <w:rPr>
                <w:lang w:val="en-US"/>
              </w:rPr>
            </w:pPr>
            <w:r>
              <w:rPr>
                <w:lang w:val="en-US"/>
              </w:rPr>
              <w:t>%</w:t>
            </w:r>
          </w:p>
        </w:tc>
        <w:tc>
          <w:tcPr>
            <w:tcW w:w="1000" w:type="dxa"/>
          </w:tcPr>
          <w:p w14:paraId="475EB1D2" w14:textId="77777777" w:rsidR="001C04B5" w:rsidRDefault="00197CB5">
            <w:pPr>
              <w:jc w:val="center"/>
              <w:rPr>
                <w:lang w:val="en-US"/>
              </w:rPr>
            </w:pPr>
            <w:r>
              <w:rPr>
                <w:lang w:val="en-US"/>
              </w:rPr>
              <w:t>n</w:t>
            </w:r>
          </w:p>
        </w:tc>
        <w:tc>
          <w:tcPr>
            <w:tcW w:w="913" w:type="dxa"/>
          </w:tcPr>
          <w:p w14:paraId="16D898D6" w14:textId="77777777" w:rsidR="001C04B5" w:rsidRDefault="00197CB5">
            <w:pPr>
              <w:jc w:val="center"/>
              <w:rPr>
                <w:lang w:val="en-US"/>
              </w:rPr>
            </w:pPr>
            <w:r>
              <w:rPr>
                <w:lang w:val="en-US"/>
              </w:rPr>
              <w:t>%</w:t>
            </w:r>
          </w:p>
        </w:tc>
        <w:tc>
          <w:tcPr>
            <w:tcW w:w="1100" w:type="dxa"/>
          </w:tcPr>
          <w:p w14:paraId="0E6C1187" w14:textId="77777777" w:rsidR="001C04B5" w:rsidRDefault="00197CB5">
            <w:pPr>
              <w:jc w:val="center"/>
              <w:rPr>
                <w:lang w:val="en-US"/>
              </w:rPr>
            </w:pPr>
            <w:r>
              <w:rPr>
                <w:lang w:val="en-US"/>
              </w:rPr>
              <w:t>n</w:t>
            </w:r>
          </w:p>
        </w:tc>
        <w:tc>
          <w:tcPr>
            <w:tcW w:w="1602" w:type="dxa"/>
          </w:tcPr>
          <w:p w14:paraId="62E91BF7" w14:textId="77777777" w:rsidR="001C04B5" w:rsidRDefault="00197CB5">
            <w:pPr>
              <w:jc w:val="center"/>
              <w:rPr>
                <w:lang w:val="en-US"/>
              </w:rPr>
            </w:pPr>
            <w:r>
              <w:rPr>
                <w:lang w:val="en-US"/>
              </w:rPr>
              <w:t>%</w:t>
            </w:r>
          </w:p>
        </w:tc>
      </w:tr>
      <w:tr w:rsidR="001C04B5" w14:paraId="28E58779" w14:textId="77777777" w:rsidTr="00806FED">
        <w:tc>
          <w:tcPr>
            <w:tcW w:w="2796" w:type="dxa"/>
          </w:tcPr>
          <w:p w14:paraId="4F0DD4A5" w14:textId="77777777" w:rsidR="001C04B5" w:rsidRDefault="00197CB5">
            <w:pPr>
              <w:jc w:val="both"/>
              <w:rPr>
                <w:lang w:val="kk-KZ"/>
              </w:rPr>
            </w:pPr>
            <w:r>
              <w:rPr>
                <w:lang w:val="kk-KZ"/>
              </w:rPr>
              <w:t xml:space="preserve">Анықтау </w:t>
            </w:r>
          </w:p>
        </w:tc>
        <w:tc>
          <w:tcPr>
            <w:tcW w:w="1118" w:type="dxa"/>
            <w:vAlign w:val="center"/>
          </w:tcPr>
          <w:p w14:paraId="60A38E6A" w14:textId="77777777" w:rsidR="001C04B5" w:rsidRDefault="00197CB5">
            <w:pPr>
              <w:jc w:val="both"/>
            </w:pPr>
            <w:r>
              <w:rPr>
                <w:lang w:val="kk-KZ"/>
              </w:rPr>
              <w:t>14</w:t>
            </w:r>
          </w:p>
        </w:tc>
        <w:tc>
          <w:tcPr>
            <w:tcW w:w="1105" w:type="dxa"/>
            <w:vAlign w:val="center"/>
          </w:tcPr>
          <w:p w14:paraId="7D9B557E" w14:textId="77777777" w:rsidR="001C04B5" w:rsidRDefault="00197CB5">
            <w:pPr>
              <w:jc w:val="both"/>
            </w:pPr>
            <w:r>
              <w:rPr>
                <w:lang w:val="kk-KZ"/>
              </w:rPr>
              <w:t>23,73</w:t>
            </w:r>
          </w:p>
        </w:tc>
        <w:tc>
          <w:tcPr>
            <w:tcW w:w="1000" w:type="dxa"/>
            <w:vAlign w:val="center"/>
          </w:tcPr>
          <w:p w14:paraId="4B2BAC92" w14:textId="77777777" w:rsidR="001C04B5" w:rsidRDefault="00197CB5">
            <w:pPr>
              <w:jc w:val="both"/>
            </w:pPr>
            <w:r>
              <w:rPr>
                <w:lang w:val="kk-KZ"/>
              </w:rPr>
              <w:t>22</w:t>
            </w:r>
          </w:p>
        </w:tc>
        <w:tc>
          <w:tcPr>
            <w:tcW w:w="913" w:type="dxa"/>
            <w:vAlign w:val="center"/>
          </w:tcPr>
          <w:p w14:paraId="65884929" w14:textId="77777777" w:rsidR="001C04B5" w:rsidRDefault="00197CB5">
            <w:pPr>
              <w:jc w:val="both"/>
            </w:pPr>
            <w:r>
              <w:rPr>
                <w:lang w:val="kk-KZ"/>
              </w:rPr>
              <w:t>37,29</w:t>
            </w:r>
          </w:p>
        </w:tc>
        <w:tc>
          <w:tcPr>
            <w:tcW w:w="1100" w:type="dxa"/>
            <w:vAlign w:val="center"/>
          </w:tcPr>
          <w:p w14:paraId="386B87DB" w14:textId="77777777" w:rsidR="001C04B5" w:rsidRDefault="00197CB5">
            <w:pPr>
              <w:jc w:val="both"/>
            </w:pPr>
            <w:r>
              <w:rPr>
                <w:lang w:val="kk-KZ"/>
              </w:rPr>
              <w:t>23</w:t>
            </w:r>
          </w:p>
        </w:tc>
        <w:tc>
          <w:tcPr>
            <w:tcW w:w="1602" w:type="dxa"/>
            <w:vAlign w:val="center"/>
          </w:tcPr>
          <w:p w14:paraId="1047ADDC" w14:textId="77777777" w:rsidR="001C04B5" w:rsidRDefault="00197CB5">
            <w:pPr>
              <w:jc w:val="both"/>
            </w:pPr>
            <w:r>
              <w:rPr>
                <w:lang w:val="kk-KZ"/>
              </w:rPr>
              <w:t>38,98</w:t>
            </w:r>
          </w:p>
        </w:tc>
      </w:tr>
      <w:tr w:rsidR="001C04B5" w14:paraId="166FE65D" w14:textId="77777777" w:rsidTr="00806FED">
        <w:tc>
          <w:tcPr>
            <w:tcW w:w="2796" w:type="dxa"/>
          </w:tcPr>
          <w:p w14:paraId="088AE96E" w14:textId="77777777" w:rsidR="001C04B5" w:rsidRDefault="00197CB5">
            <w:pPr>
              <w:jc w:val="both"/>
              <w:rPr>
                <w:lang w:val="kk-KZ"/>
              </w:rPr>
            </w:pPr>
            <w:r>
              <w:rPr>
                <w:lang w:val="kk-KZ"/>
              </w:rPr>
              <w:t xml:space="preserve">Бақылау </w:t>
            </w:r>
          </w:p>
        </w:tc>
        <w:tc>
          <w:tcPr>
            <w:tcW w:w="1118" w:type="dxa"/>
            <w:vAlign w:val="center"/>
          </w:tcPr>
          <w:p w14:paraId="5429C47A" w14:textId="77777777" w:rsidR="001C04B5" w:rsidRDefault="00197CB5">
            <w:pPr>
              <w:jc w:val="both"/>
            </w:pPr>
            <w:r>
              <w:t>40</w:t>
            </w:r>
          </w:p>
        </w:tc>
        <w:tc>
          <w:tcPr>
            <w:tcW w:w="1105" w:type="dxa"/>
            <w:vAlign w:val="center"/>
          </w:tcPr>
          <w:p w14:paraId="616359E7" w14:textId="77777777" w:rsidR="001C04B5" w:rsidRDefault="00197CB5">
            <w:pPr>
              <w:jc w:val="both"/>
            </w:pPr>
            <w:r>
              <w:t>67,80</w:t>
            </w:r>
          </w:p>
        </w:tc>
        <w:tc>
          <w:tcPr>
            <w:tcW w:w="1000" w:type="dxa"/>
            <w:vAlign w:val="center"/>
          </w:tcPr>
          <w:p w14:paraId="3B7CEE1A" w14:textId="77777777" w:rsidR="001C04B5" w:rsidRDefault="00197CB5">
            <w:pPr>
              <w:jc w:val="both"/>
            </w:pPr>
            <w:r>
              <w:t>10</w:t>
            </w:r>
          </w:p>
        </w:tc>
        <w:tc>
          <w:tcPr>
            <w:tcW w:w="913" w:type="dxa"/>
            <w:vAlign w:val="center"/>
          </w:tcPr>
          <w:p w14:paraId="42C72699" w14:textId="77777777" w:rsidR="001C04B5" w:rsidRDefault="00197CB5">
            <w:pPr>
              <w:jc w:val="both"/>
            </w:pPr>
            <w:r>
              <w:t>16,95</w:t>
            </w:r>
          </w:p>
        </w:tc>
        <w:tc>
          <w:tcPr>
            <w:tcW w:w="1100" w:type="dxa"/>
            <w:vAlign w:val="center"/>
          </w:tcPr>
          <w:p w14:paraId="6D209C89" w14:textId="77777777" w:rsidR="001C04B5" w:rsidRDefault="00197CB5">
            <w:pPr>
              <w:jc w:val="both"/>
            </w:pPr>
            <w:r>
              <w:t>9</w:t>
            </w:r>
          </w:p>
        </w:tc>
        <w:tc>
          <w:tcPr>
            <w:tcW w:w="1602" w:type="dxa"/>
            <w:vAlign w:val="center"/>
          </w:tcPr>
          <w:p w14:paraId="172235A0" w14:textId="77777777" w:rsidR="001C04B5" w:rsidRDefault="00197CB5">
            <w:pPr>
              <w:jc w:val="both"/>
            </w:pPr>
            <w:r>
              <w:t>15,25</w:t>
            </w:r>
          </w:p>
        </w:tc>
      </w:tr>
    </w:tbl>
    <w:p w14:paraId="5DE529D7" w14:textId="77777777" w:rsidR="001C04B5" w:rsidRDefault="001C04B5">
      <w:pPr>
        <w:ind w:firstLine="709"/>
        <w:jc w:val="both"/>
        <w:rPr>
          <w:sz w:val="28"/>
          <w:szCs w:val="28"/>
          <w:lang w:val="kk-KZ"/>
        </w:rPr>
      </w:pPr>
    </w:p>
    <w:p w14:paraId="3B8315D1" w14:textId="77777777" w:rsidR="001C04B5" w:rsidRDefault="00197CB5">
      <w:pPr>
        <w:jc w:val="center"/>
        <w:rPr>
          <w:sz w:val="28"/>
          <w:szCs w:val="28"/>
          <w:lang w:val="kk-KZ"/>
        </w:rPr>
      </w:pPr>
      <w:r>
        <w:rPr>
          <w:noProof/>
          <w:sz w:val="28"/>
          <w:szCs w:val="28"/>
        </w:rPr>
        <w:lastRenderedPageBreak/>
        <w:drawing>
          <wp:inline distT="0" distB="0" distL="0" distR="0" wp14:anchorId="7D0E75AC" wp14:editId="2EC53867">
            <wp:extent cx="4594860" cy="1129665"/>
            <wp:effectExtent l="4445" t="4445" r="18415" b="8890"/>
            <wp:docPr id="238"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2EE8BE4E" w14:textId="77777777" w:rsidR="001C04B5" w:rsidRDefault="001C04B5">
      <w:pPr>
        <w:ind w:firstLine="709"/>
        <w:jc w:val="center"/>
        <w:rPr>
          <w:sz w:val="28"/>
          <w:szCs w:val="28"/>
          <w:lang w:val="kk-KZ"/>
        </w:rPr>
      </w:pPr>
    </w:p>
    <w:p w14:paraId="31D985D6" w14:textId="77777777" w:rsidR="001C04B5" w:rsidRDefault="00197CB5">
      <w:pPr>
        <w:jc w:val="center"/>
        <w:rPr>
          <w:sz w:val="28"/>
          <w:szCs w:val="28"/>
          <w:lang w:val="kk-KZ"/>
        </w:rPr>
      </w:pPr>
      <w:r>
        <w:rPr>
          <w:sz w:val="28"/>
          <w:szCs w:val="28"/>
          <w:lang w:val="kk-KZ"/>
        </w:rPr>
        <w:t>Сурет 55  – Мотивациялық компонентінің үшінші көрсеткішінің диаграммасы</w:t>
      </w:r>
    </w:p>
    <w:p w14:paraId="00F031DF" w14:textId="77777777" w:rsidR="001C04B5" w:rsidRDefault="001C04B5">
      <w:pPr>
        <w:ind w:firstLine="709"/>
        <w:jc w:val="center"/>
        <w:rPr>
          <w:sz w:val="28"/>
          <w:szCs w:val="28"/>
          <w:lang w:val="kk-KZ"/>
        </w:rPr>
      </w:pPr>
    </w:p>
    <w:p w14:paraId="19B5E44C" w14:textId="77777777" w:rsidR="001C04B5" w:rsidRDefault="00197CB5">
      <w:pPr>
        <w:ind w:firstLine="567"/>
        <w:jc w:val="both"/>
        <w:rPr>
          <w:sz w:val="28"/>
          <w:szCs w:val="28"/>
          <w:lang w:val="kk-KZ"/>
        </w:rPr>
      </w:pPr>
      <w:r>
        <w:rPr>
          <w:sz w:val="28"/>
          <w:szCs w:val="28"/>
          <w:lang w:val="kk-KZ"/>
        </w:rPr>
        <w:t>Эксперименттік топтағы анықтау және бақылау кезеңдері бойынша көрсеткіштерді салыстыру оң динамиканы дәлелдеді. анықтау жоғары деңгейдегі оқушылардың үлесі небәрі 23,73% (14 оқушы) болса, бақылау бұл көрсеткіш 67,80%-ға (40 оқушы) дейін артқан (+44,07%).</w:t>
      </w:r>
    </w:p>
    <w:p w14:paraId="7203F87F" w14:textId="77777777" w:rsidR="001C04B5" w:rsidRDefault="00197CB5">
      <w:pPr>
        <w:ind w:firstLine="567"/>
        <w:jc w:val="both"/>
        <w:rPr>
          <w:sz w:val="28"/>
          <w:szCs w:val="28"/>
          <w:lang w:val="kk-KZ"/>
        </w:rPr>
      </w:pPr>
      <w:r>
        <w:rPr>
          <w:sz w:val="28"/>
          <w:szCs w:val="28"/>
          <w:lang w:val="kk-KZ"/>
        </w:rPr>
        <w:t>Орташа деңгейдегі оқушылардың үлесі 37,29%-дан 16,95%-ға төмендеді (–20,34%), ал төмен деңгей 38,98%-дан 15,25%-ға дейін азайды (–23,73%).</w:t>
      </w:r>
    </w:p>
    <w:p w14:paraId="1D611105" w14:textId="77777777" w:rsidR="001C04B5" w:rsidRDefault="00197CB5">
      <w:pPr>
        <w:ind w:firstLine="567"/>
        <w:jc w:val="both"/>
        <w:rPr>
          <w:sz w:val="28"/>
          <w:szCs w:val="28"/>
          <w:lang w:val="kk-KZ"/>
        </w:rPr>
      </w:pPr>
      <w:r>
        <w:rPr>
          <w:sz w:val="28"/>
          <w:szCs w:val="28"/>
          <w:lang w:val="kk-KZ"/>
        </w:rPr>
        <w:t>Қорыта айтқанда, мотивациялық компонент бойынша бақылау кезеңінің нәтижелері эксперименттік топта айтарлықтай оң өзгеріс бар екенін дәлелдейді. Егер бастапқы (анықтау) кезеңде екі топтың басым көпшілігі жоғары мотивация деңгейіне жете алмаған болса, бақылау кезеңде эксперименттік топ оқушыларының едәуір бөлігі тұрақты ішкі мотивация қалыптастырғаны байқалды. Оқушылар цифрлық дизайнды қолдану арқылы көркем сөйлеуді үйренуге көбірек қызығатын болды, әдебиетті оқуға және тапсырмаларды орындауға ынталары артты. Бақылау тобында да шамалы ілгерілеу болғанымен, эксперименттік топпен салыстырғанда мотивация деңгейінің өсімі төмен: көптеген оқушылардың қызығушылығы мен белсенділігі орташа деңгейде қалып отыр. Бұл айырмашылық қолданылған цифрлық әдістеменің оқушылар ынтасын оятуда тиімді болғанын көрсетеді.</w:t>
      </w:r>
    </w:p>
    <w:p w14:paraId="2FD6A5D7" w14:textId="77777777" w:rsidR="001C04B5" w:rsidRDefault="00197CB5">
      <w:pPr>
        <w:ind w:firstLine="567"/>
        <w:jc w:val="both"/>
        <w:rPr>
          <w:sz w:val="28"/>
          <w:szCs w:val="28"/>
          <w:lang w:val="kk-KZ"/>
        </w:rPr>
      </w:pPr>
      <w:r>
        <w:rPr>
          <w:sz w:val="28"/>
          <w:szCs w:val="28"/>
          <w:lang w:val="kk-KZ"/>
        </w:rPr>
        <w:t xml:space="preserve">Қалыптастырушы экспериментттен кейінгі танымдық компоненттегі өзгерістерді айқындау мақсатында бақылау кезеңінде үш тапсырма қолданылды. Бұл тапсырмалар анықтау кезеңінде пайдаланылған әдістемелерге ұқсас болғанымен, мазмұны өзгертілген балама нұсқалар ретінде ұсынылды. Олар: </w:t>
      </w:r>
    </w:p>
    <w:p w14:paraId="58A4E559" w14:textId="77777777" w:rsidR="001C04B5" w:rsidRDefault="00197CB5">
      <w:pPr>
        <w:ind w:firstLine="567"/>
        <w:jc w:val="both"/>
        <w:rPr>
          <w:sz w:val="28"/>
          <w:szCs w:val="28"/>
          <w:lang w:val="kk-KZ"/>
        </w:rPr>
      </w:pPr>
      <w:r>
        <w:rPr>
          <w:sz w:val="28"/>
          <w:szCs w:val="28"/>
          <w:lang w:val="kk-KZ"/>
        </w:rPr>
        <w:t xml:space="preserve">1) көркемдегіш  құралдар мен цифрлық дизайн құралдары туралы тест (10 сұрақтан тұратын көп таңдаулы тапсырмалар); </w:t>
      </w:r>
    </w:p>
    <w:p w14:paraId="48FF62AB" w14:textId="77777777" w:rsidR="001C04B5" w:rsidRDefault="00197CB5">
      <w:pPr>
        <w:ind w:firstLine="567"/>
        <w:jc w:val="both"/>
        <w:rPr>
          <w:sz w:val="28"/>
          <w:szCs w:val="28"/>
          <w:lang w:val="kk-KZ"/>
        </w:rPr>
      </w:pPr>
      <w:r>
        <w:rPr>
          <w:sz w:val="28"/>
          <w:szCs w:val="28"/>
          <w:lang w:val="kk-KZ"/>
        </w:rPr>
        <w:t xml:space="preserve">2) «Көркем бейнені жаса!» атты интерактивті; </w:t>
      </w:r>
    </w:p>
    <w:p w14:paraId="08792413" w14:textId="77777777" w:rsidR="001C04B5" w:rsidRDefault="00197CB5">
      <w:pPr>
        <w:ind w:firstLine="567"/>
        <w:jc w:val="both"/>
        <w:rPr>
          <w:sz w:val="28"/>
          <w:szCs w:val="28"/>
          <w:lang w:val="kk-KZ"/>
        </w:rPr>
      </w:pPr>
      <w:r>
        <w:rPr>
          <w:sz w:val="28"/>
          <w:szCs w:val="28"/>
          <w:lang w:val="kk-KZ"/>
        </w:rPr>
        <w:t xml:space="preserve">3) «Көркем сөзді тап та түсіндір» деп аталатын қорытынды тапсырма. </w:t>
      </w:r>
    </w:p>
    <w:p w14:paraId="2A699A3C" w14:textId="77777777" w:rsidR="001C04B5" w:rsidRDefault="00197CB5">
      <w:pPr>
        <w:ind w:firstLine="567"/>
        <w:jc w:val="both"/>
        <w:rPr>
          <w:sz w:val="28"/>
          <w:szCs w:val="28"/>
          <w:lang w:val="kk-KZ"/>
        </w:rPr>
      </w:pPr>
      <w:r>
        <w:rPr>
          <w:sz w:val="28"/>
          <w:szCs w:val="28"/>
          <w:lang w:val="kk-KZ"/>
        </w:rPr>
        <w:t xml:space="preserve">Бұл тапсырмалар оқушылардың көркемдегіш  құралдар жөніндегі білімін, тез ойлап табу икемін және цифрлық ортада оларды қолдану білігін кешенді тексеруге бағытталды. </w:t>
      </w:r>
    </w:p>
    <w:p w14:paraId="304EC584" w14:textId="77777777" w:rsidR="001C04B5" w:rsidRDefault="00197CB5">
      <w:pPr>
        <w:ind w:firstLine="567"/>
        <w:jc w:val="both"/>
        <w:rPr>
          <w:sz w:val="28"/>
          <w:szCs w:val="28"/>
          <w:lang w:val="kk-KZ"/>
        </w:rPr>
      </w:pPr>
      <w:r>
        <w:rPr>
          <w:sz w:val="28"/>
          <w:szCs w:val="28"/>
          <w:lang w:val="kk-KZ"/>
        </w:rPr>
        <w:t>1 Тапсырма. Тест тапсырмаларының мазмұны</w:t>
      </w:r>
    </w:p>
    <w:p w14:paraId="58FC2B00" w14:textId="77777777" w:rsidR="001C04B5" w:rsidRDefault="00197CB5">
      <w:pPr>
        <w:ind w:firstLine="567"/>
        <w:jc w:val="both"/>
        <w:rPr>
          <w:sz w:val="28"/>
          <w:szCs w:val="28"/>
          <w:lang w:val="kk-KZ"/>
        </w:rPr>
      </w:pPr>
      <w:r>
        <w:rPr>
          <w:sz w:val="28"/>
          <w:szCs w:val="28"/>
          <w:lang w:val="kk-KZ"/>
        </w:rPr>
        <w:t>Бұл тесттің мақсаты – 4-сынып оқушыларының әдеби мәтіндердегі көркемдегіш  құралдар туралы білімін және цифрлық дизайн құралдарын қолдану білігін бағалау.</w:t>
      </w:r>
    </w:p>
    <w:p w14:paraId="5D0A74DE" w14:textId="77777777" w:rsidR="001C04B5" w:rsidRDefault="00197CB5">
      <w:pPr>
        <w:ind w:firstLine="567"/>
        <w:jc w:val="both"/>
        <w:rPr>
          <w:sz w:val="28"/>
          <w:szCs w:val="28"/>
          <w:lang w:val="kk-KZ"/>
        </w:rPr>
      </w:pPr>
      <w:r>
        <w:rPr>
          <w:sz w:val="28"/>
          <w:szCs w:val="28"/>
          <w:lang w:val="kk-KZ"/>
        </w:rPr>
        <w:t>1. «Күн күліп тұр» деген сөйлемде қандай көркемдегіш  құрал қолданылған?</w:t>
      </w:r>
    </w:p>
    <w:p w14:paraId="753248A1" w14:textId="77777777" w:rsidR="001C04B5" w:rsidRDefault="00197CB5">
      <w:pPr>
        <w:ind w:firstLine="567"/>
        <w:jc w:val="both"/>
        <w:rPr>
          <w:sz w:val="28"/>
          <w:szCs w:val="28"/>
          <w:lang w:val="kk-KZ"/>
        </w:rPr>
      </w:pPr>
      <w:r>
        <w:rPr>
          <w:sz w:val="28"/>
          <w:szCs w:val="28"/>
          <w:lang w:val="kk-KZ"/>
        </w:rPr>
        <w:lastRenderedPageBreak/>
        <w:t>A) Эпитет</w:t>
      </w:r>
    </w:p>
    <w:p w14:paraId="25193C7B" w14:textId="77777777" w:rsidR="001C04B5" w:rsidRDefault="00197CB5">
      <w:pPr>
        <w:ind w:firstLine="567"/>
        <w:jc w:val="both"/>
        <w:rPr>
          <w:sz w:val="28"/>
          <w:szCs w:val="28"/>
          <w:lang w:val="kk-KZ"/>
        </w:rPr>
      </w:pPr>
      <w:r>
        <w:rPr>
          <w:sz w:val="28"/>
          <w:szCs w:val="28"/>
          <w:lang w:val="kk-KZ"/>
        </w:rPr>
        <w:t>B) Теңеу</w:t>
      </w:r>
    </w:p>
    <w:p w14:paraId="5431F50D" w14:textId="77777777" w:rsidR="001C04B5" w:rsidRDefault="00197CB5">
      <w:pPr>
        <w:ind w:firstLine="567"/>
        <w:jc w:val="both"/>
        <w:rPr>
          <w:sz w:val="28"/>
          <w:szCs w:val="28"/>
          <w:lang w:val="kk-KZ"/>
        </w:rPr>
      </w:pPr>
      <w:r>
        <w:rPr>
          <w:sz w:val="28"/>
          <w:szCs w:val="28"/>
          <w:lang w:val="kk-KZ"/>
        </w:rPr>
        <w:t xml:space="preserve">C) Кейіптеу </w:t>
      </w:r>
    </w:p>
    <w:p w14:paraId="1B92E0AC" w14:textId="77777777" w:rsidR="001C04B5" w:rsidRDefault="00197CB5">
      <w:pPr>
        <w:ind w:firstLine="567"/>
        <w:jc w:val="both"/>
        <w:rPr>
          <w:sz w:val="28"/>
          <w:szCs w:val="28"/>
          <w:lang w:val="kk-KZ"/>
        </w:rPr>
      </w:pPr>
      <w:r>
        <w:rPr>
          <w:sz w:val="28"/>
          <w:szCs w:val="28"/>
          <w:lang w:val="kk-KZ"/>
        </w:rPr>
        <w:t>D) Мақал</w:t>
      </w:r>
    </w:p>
    <w:p w14:paraId="6CC1DE01" w14:textId="77777777" w:rsidR="001C04B5" w:rsidRDefault="00197CB5">
      <w:pPr>
        <w:ind w:firstLine="567"/>
        <w:jc w:val="both"/>
        <w:rPr>
          <w:sz w:val="28"/>
          <w:szCs w:val="28"/>
          <w:lang w:val="kk-KZ"/>
        </w:rPr>
      </w:pPr>
      <w:r>
        <w:rPr>
          <w:sz w:val="28"/>
          <w:szCs w:val="28"/>
          <w:lang w:val="kk-KZ"/>
        </w:rPr>
        <w:t>2. «Жасыл орман», «сұлу қыз» деген сөз тіркестеріндегі көркемдегіш  құрал:</w:t>
      </w:r>
    </w:p>
    <w:p w14:paraId="646EBD0E" w14:textId="77777777" w:rsidR="001C04B5" w:rsidRDefault="00197CB5">
      <w:pPr>
        <w:ind w:firstLine="567"/>
        <w:jc w:val="both"/>
        <w:rPr>
          <w:sz w:val="28"/>
          <w:szCs w:val="28"/>
          <w:lang w:val="kk-KZ"/>
        </w:rPr>
      </w:pPr>
      <w:r>
        <w:rPr>
          <w:sz w:val="28"/>
          <w:szCs w:val="28"/>
          <w:lang w:val="kk-KZ"/>
        </w:rPr>
        <w:t xml:space="preserve">A) Эпитет </w:t>
      </w:r>
    </w:p>
    <w:p w14:paraId="0757A31F" w14:textId="77777777" w:rsidR="001C04B5" w:rsidRDefault="00197CB5">
      <w:pPr>
        <w:ind w:firstLine="567"/>
        <w:jc w:val="both"/>
        <w:rPr>
          <w:sz w:val="28"/>
          <w:szCs w:val="28"/>
          <w:lang w:val="kk-KZ"/>
        </w:rPr>
      </w:pPr>
      <w:r>
        <w:rPr>
          <w:sz w:val="28"/>
          <w:szCs w:val="28"/>
          <w:lang w:val="kk-KZ"/>
        </w:rPr>
        <w:t>B) Метафора</w:t>
      </w:r>
    </w:p>
    <w:p w14:paraId="4819985B" w14:textId="77777777" w:rsidR="001C04B5" w:rsidRDefault="00197CB5">
      <w:pPr>
        <w:ind w:firstLine="567"/>
        <w:jc w:val="both"/>
        <w:rPr>
          <w:sz w:val="28"/>
          <w:szCs w:val="28"/>
          <w:lang w:val="kk-KZ"/>
        </w:rPr>
      </w:pPr>
      <w:r>
        <w:rPr>
          <w:sz w:val="28"/>
          <w:szCs w:val="28"/>
          <w:lang w:val="kk-KZ"/>
        </w:rPr>
        <w:t>C) Афоризм</w:t>
      </w:r>
    </w:p>
    <w:p w14:paraId="18F6A876" w14:textId="77777777" w:rsidR="001C04B5" w:rsidRDefault="00197CB5">
      <w:pPr>
        <w:ind w:firstLine="567"/>
        <w:jc w:val="both"/>
        <w:rPr>
          <w:sz w:val="28"/>
          <w:szCs w:val="28"/>
          <w:lang w:val="kk-KZ"/>
        </w:rPr>
      </w:pPr>
      <w:r>
        <w:rPr>
          <w:sz w:val="28"/>
          <w:szCs w:val="28"/>
          <w:lang w:val="kk-KZ"/>
        </w:rPr>
        <w:t>D) Аллегория</w:t>
      </w:r>
    </w:p>
    <w:p w14:paraId="49A982B2" w14:textId="77777777" w:rsidR="001C04B5" w:rsidRDefault="00197CB5">
      <w:pPr>
        <w:ind w:firstLine="567"/>
        <w:jc w:val="both"/>
        <w:rPr>
          <w:sz w:val="28"/>
          <w:szCs w:val="28"/>
          <w:lang w:val="kk-KZ"/>
        </w:rPr>
      </w:pPr>
      <w:r>
        <w:rPr>
          <w:sz w:val="28"/>
          <w:szCs w:val="28"/>
          <w:lang w:val="kk-KZ"/>
        </w:rPr>
        <w:t>3. «Ат – адамның қанаты» деген тіркесте қолданылған көркемдегіш  құрал:</w:t>
      </w:r>
    </w:p>
    <w:p w14:paraId="0707B99D" w14:textId="77777777" w:rsidR="001C04B5" w:rsidRDefault="00197CB5">
      <w:pPr>
        <w:ind w:firstLine="567"/>
        <w:jc w:val="both"/>
        <w:rPr>
          <w:sz w:val="28"/>
          <w:szCs w:val="28"/>
          <w:lang w:val="kk-KZ"/>
        </w:rPr>
      </w:pPr>
      <w:r>
        <w:rPr>
          <w:sz w:val="28"/>
          <w:szCs w:val="28"/>
          <w:lang w:val="kk-KZ"/>
        </w:rPr>
        <w:t xml:space="preserve">A) Метафора </w:t>
      </w:r>
    </w:p>
    <w:p w14:paraId="4E68726F" w14:textId="77777777" w:rsidR="001C04B5" w:rsidRDefault="00197CB5">
      <w:pPr>
        <w:ind w:firstLine="567"/>
        <w:jc w:val="both"/>
        <w:rPr>
          <w:sz w:val="28"/>
          <w:szCs w:val="28"/>
          <w:lang w:val="kk-KZ"/>
        </w:rPr>
      </w:pPr>
      <w:r>
        <w:rPr>
          <w:sz w:val="28"/>
          <w:szCs w:val="28"/>
          <w:lang w:val="kk-KZ"/>
        </w:rPr>
        <w:t>B) Теңеу</w:t>
      </w:r>
    </w:p>
    <w:p w14:paraId="17FAE139" w14:textId="77777777" w:rsidR="001C04B5" w:rsidRDefault="00197CB5">
      <w:pPr>
        <w:ind w:firstLine="567"/>
        <w:jc w:val="both"/>
        <w:rPr>
          <w:sz w:val="28"/>
          <w:szCs w:val="28"/>
          <w:lang w:val="kk-KZ"/>
        </w:rPr>
      </w:pPr>
      <w:r>
        <w:rPr>
          <w:sz w:val="28"/>
          <w:szCs w:val="28"/>
          <w:lang w:val="kk-KZ"/>
        </w:rPr>
        <w:t>C) Кейіптеу</w:t>
      </w:r>
    </w:p>
    <w:p w14:paraId="0E9EF378" w14:textId="77777777" w:rsidR="001C04B5" w:rsidRDefault="00197CB5">
      <w:pPr>
        <w:ind w:firstLine="567"/>
        <w:jc w:val="both"/>
        <w:rPr>
          <w:sz w:val="28"/>
          <w:szCs w:val="28"/>
          <w:lang w:val="kk-KZ"/>
        </w:rPr>
      </w:pPr>
      <w:r>
        <w:rPr>
          <w:sz w:val="28"/>
          <w:szCs w:val="28"/>
          <w:lang w:val="kk-KZ"/>
        </w:rPr>
        <w:t>D) Эмоциялық сөз</w:t>
      </w:r>
    </w:p>
    <w:p w14:paraId="02EEF912" w14:textId="77777777" w:rsidR="001C04B5" w:rsidRDefault="00197CB5">
      <w:pPr>
        <w:ind w:firstLine="567"/>
        <w:jc w:val="both"/>
        <w:rPr>
          <w:sz w:val="28"/>
          <w:szCs w:val="28"/>
          <w:lang w:val="kk-KZ"/>
        </w:rPr>
      </w:pPr>
      <w:r>
        <w:rPr>
          <w:sz w:val="28"/>
          <w:szCs w:val="28"/>
          <w:lang w:val="kk-KZ"/>
        </w:rPr>
        <w:t>4. «Білім – таусылмас қазына» сөйлеміндегі көркемдегіш  құрал түрін таңда:</w:t>
      </w:r>
    </w:p>
    <w:p w14:paraId="24D5DD0A" w14:textId="77777777" w:rsidR="001C04B5" w:rsidRDefault="00197CB5">
      <w:pPr>
        <w:ind w:firstLine="567"/>
        <w:jc w:val="both"/>
        <w:rPr>
          <w:sz w:val="28"/>
          <w:szCs w:val="28"/>
          <w:lang w:val="kk-KZ"/>
        </w:rPr>
      </w:pPr>
      <w:r>
        <w:rPr>
          <w:sz w:val="28"/>
          <w:szCs w:val="28"/>
          <w:lang w:val="kk-KZ"/>
        </w:rPr>
        <w:t>A) Эпитет</w:t>
      </w:r>
    </w:p>
    <w:p w14:paraId="3B8D96A3" w14:textId="77777777" w:rsidR="001C04B5" w:rsidRDefault="00197CB5">
      <w:pPr>
        <w:ind w:firstLine="567"/>
        <w:jc w:val="both"/>
        <w:rPr>
          <w:sz w:val="28"/>
          <w:szCs w:val="28"/>
          <w:lang w:val="kk-KZ"/>
        </w:rPr>
      </w:pPr>
      <w:r>
        <w:rPr>
          <w:sz w:val="28"/>
          <w:szCs w:val="28"/>
          <w:lang w:val="kk-KZ"/>
        </w:rPr>
        <w:t>B) Тұрақты тіркес</w:t>
      </w:r>
    </w:p>
    <w:p w14:paraId="41D8B911" w14:textId="77777777" w:rsidR="001C04B5" w:rsidRDefault="00197CB5">
      <w:pPr>
        <w:ind w:firstLine="567"/>
        <w:jc w:val="both"/>
        <w:rPr>
          <w:sz w:val="28"/>
          <w:szCs w:val="28"/>
          <w:lang w:val="kk-KZ"/>
        </w:rPr>
      </w:pPr>
      <w:r>
        <w:rPr>
          <w:sz w:val="28"/>
          <w:szCs w:val="28"/>
          <w:lang w:val="kk-KZ"/>
        </w:rPr>
        <w:t xml:space="preserve">C) Метафора </w:t>
      </w:r>
    </w:p>
    <w:p w14:paraId="32409073" w14:textId="77777777" w:rsidR="001C04B5" w:rsidRDefault="00197CB5">
      <w:pPr>
        <w:ind w:firstLine="567"/>
        <w:jc w:val="both"/>
        <w:rPr>
          <w:sz w:val="28"/>
          <w:szCs w:val="28"/>
          <w:lang w:val="kk-KZ"/>
        </w:rPr>
      </w:pPr>
      <w:r>
        <w:rPr>
          <w:sz w:val="28"/>
          <w:szCs w:val="28"/>
          <w:lang w:val="kk-KZ"/>
        </w:rPr>
        <w:t>D) Афоризм</w:t>
      </w:r>
    </w:p>
    <w:p w14:paraId="71F26C5B" w14:textId="77777777" w:rsidR="001C04B5" w:rsidRDefault="00197CB5">
      <w:pPr>
        <w:ind w:firstLine="567"/>
        <w:jc w:val="both"/>
        <w:rPr>
          <w:sz w:val="28"/>
          <w:szCs w:val="28"/>
          <w:lang w:val="kk-KZ"/>
        </w:rPr>
      </w:pPr>
      <w:r>
        <w:rPr>
          <w:sz w:val="28"/>
          <w:szCs w:val="28"/>
          <w:lang w:val="kk-KZ"/>
        </w:rPr>
        <w:t>5. «Жапырақтар алтын теңгедей жерге шашылды» сөйлемінде қандай тәсіл бар?</w:t>
      </w:r>
    </w:p>
    <w:p w14:paraId="7C33E46D" w14:textId="77777777" w:rsidR="001C04B5" w:rsidRDefault="00197CB5">
      <w:pPr>
        <w:ind w:firstLine="567"/>
        <w:jc w:val="both"/>
        <w:rPr>
          <w:sz w:val="28"/>
          <w:szCs w:val="28"/>
          <w:lang w:val="kk-KZ"/>
        </w:rPr>
      </w:pPr>
      <w:r>
        <w:rPr>
          <w:sz w:val="28"/>
          <w:szCs w:val="28"/>
          <w:lang w:val="kk-KZ"/>
        </w:rPr>
        <w:t>A) Эпитет</w:t>
      </w:r>
    </w:p>
    <w:p w14:paraId="6DCF3616" w14:textId="77777777" w:rsidR="001C04B5" w:rsidRDefault="00197CB5">
      <w:pPr>
        <w:ind w:firstLine="567"/>
        <w:jc w:val="both"/>
        <w:rPr>
          <w:sz w:val="28"/>
          <w:szCs w:val="28"/>
          <w:lang w:val="kk-KZ"/>
        </w:rPr>
      </w:pPr>
      <w:r>
        <w:rPr>
          <w:sz w:val="28"/>
          <w:szCs w:val="28"/>
          <w:lang w:val="kk-KZ"/>
        </w:rPr>
        <w:t>B) Кейіптеу</w:t>
      </w:r>
    </w:p>
    <w:p w14:paraId="415ADA03" w14:textId="77777777" w:rsidR="001C04B5" w:rsidRDefault="00197CB5">
      <w:pPr>
        <w:ind w:firstLine="567"/>
        <w:jc w:val="both"/>
        <w:rPr>
          <w:sz w:val="28"/>
          <w:szCs w:val="28"/>
          <w:lang w:val="kk-KZ"/>
        </w:rPr>
      </w:pPr>
      <w:r>
        <w:rPr>
          <w:sz w:val="28"/>
          <w:szCs w:val="28"/>
          <w:lang w:val="kk-KZ"/>
        </w:rPr>
        <w:t xml:space="preserve">C) Теңеу </w:t>
      </w:r>
    </w:p>
    <w:p w14:paraId="556A6DD8" w14:textId="77777777" w:rsidR="001C04B5" w:rsidRDefault="00197CB5">
      <w:pPr>
        <w:ind w:firstLine="567"/>
        <w:jc w:val="both"/>
        <w:rPr>
          <w:sz w:val="28"/>
          <w:szCs w:val="28"/>
          <w:lang w:val="kk-KZ"/>
        </w:rPr>
      </w:pPr>
      <w:r>
        <w:rPr>
          <w:sz w:val="28"/>
          <w:szCs w:val="28"/>
          <w:lang w:val="kk-KZ"/>
        </w:rPr>
        <w:t>D) Мақал</w:t>
      </w:r>
    </w:p>
    <w:p w14:paraId="6F04DF9E" w14:textId="77777777" w:rsidR="001C04B5" w:rsidRDefault="00197CB5">
      <w:pPr>
        <w:ind w:firstLine="567"/>
        <w:jc w:val="both"/>
        <w:rPr>
          <w:sz w:val="28"/>
          <w:szCs w:val="28"/>
          <w:lang w:val="kk-KZ"/>
        </w:rPr>
      </w:pPr>
      <w:r>
        <w:rPr>
          <w:sz w:val="28"/>
          <w:szCs w:val="28"/>
          <w:lang w:val="kk-KZ"/>
        </w:rPr>
        <w:t>6. LearningApps платформасы не үшін қолданылады?</w:t>
      </w:r>
    </w:p>
    <w:p w14:paraId="29039CAC" w14:textId="77777777" w:rsidR="001C04B5" w:rsidRDefault="00197CB5">
      <w:pPr>
        <w:ind w:firstLine="567"/>
        <w:jc w:val="both"/>
        <w:rPr>
          <w:sz w:val="28"/>
          <w:szCs w:val="28"/>
          <w:lang w:val="kk-KZ"/>
        </w:rPr>
      </w:pPr>
      <w:r>
        <w:rPr>
          <w:sz w:val="28"/>
          <w:szCs w:val="28"/>
          <w:lang w:val="kk-KZ"/>
        </w:rPr>
        <w:t>A) Сурет салу</w:t>
      </w:r>
    </w:p>
    <w:p w14:paraId="0A9E3819" w14:textId="77777777" w:rsidR="001C04B5" w:rsidRDefault="00197CB5">
      <w:pPr>
        <w:ind w:firstLine="567"/>
        <w:jc w:val="both"/>
        <w:rPr>
          <w:sz w:val="28"/>
          <w:szCs w:val="28"/>
          <w:lang w:val="kk-KZ"/>
        </w:rPr>
      </w:pPr>
      <w:r>
        <w:rPr>
          <w:sz w:val="28"/>
          <w:szCs w:val="28"/>
          <w:lang w:val="kk-KZ"/>
        </w:rPr>
        <w:t xml:space="preserve">B) Интерактивті тапсырмалар жасау </w:t>
      </w:r>
    </w:p>
    <w:p w14:paraId="72DAC0BD" w14:textId="77777777" w:rsidR="001C04B5" w:rsidRDefault="00197CB5">
      <w:pPr>
        <w:ind w:firstLine="567"/>
        <w:jc w:val="both"/>
        <w:rPr>
          <w:sz w:val="28"/>
          <w:szCs w:val="28"/>
          <w:lang w:val="kk-KZ"/>
        </w:rPr>
      </w:pPr>
      <w:r>
        <w:rPr>
          <w:sz w:val="28"/>
          <w:szCs w:val="28"/>
          <w:lang w:val="kk-KZ"/>
        </w:rPr>
        <w:t>C) Музыка тыңдау</w:t>
      </w:r>
    </w:p>
    <w:p w14:paraId="4D211290" w14:textId="77777777" w:rsidR="001C04B5" w:rsidRDefault="00197CB5">
      <w:pPr>
        <w:ind w:firstLine="567"/>
        <w:jc w:val="both"/>
        <w:rPr>
          <w:sz w:val="28"/>
          <w:szCs w:val="28"/>
          <w:lang w:val="kk-KZ"/>
        </w:rPr>
      </w:pPr>
      <w:r>
        <w:rPr>
          <w:sz w:val="28"/>
          <w:szCs w:val="28"/>
          <w:lang w:val="kk-KZ"/>
        </w:rPr>
        <w:t>D) Мәтін теру</w:t>
      </w:r>
    </w:p>
    <w:p w14:paraId="08D1FA8E" w14:textId="77777777" w:rsidR="001C04B5" w:rsidRDefault="00197CB5">
      <w:pPr>
        <w:ind w:firstLine="567"/>
        <w:jc w:val="both"/>
        <w:rPr>
          <w:sz w:val="28"/>
          <w:szCs w:val="28"/>
          <w:lang w:val="kk-KZ"/>
        </w:rPr>
      </w:pPr>
      <w:r>
        <w:rPr>
          <w:sz w:val="28"/>
          <w:szCs w:val="28"/>
          <w:lang w:val="kk-KZ"/>
        </w:rPr>
        <w:t>7. Padlet құралының негізгі қызметі:</w:t>
      </w:r>
    </w:p>
    <w:p w14:paraId="7A85BDB3" w14:textId="77777777" w:rsidR="001C04B5" w:rsidRDefault="00197CB5">
      <w:pPr>
        <w:ind w:firstLine="567"/>
        <w:jc w:val="both"/>
        <w:rPr>
          <w:sz w:val="28"/>
          <w:szCs w:val="28"/>
          <w:lang w:val="kk-KZ"/>
        </w:rPr>
      </w:pPr>
      <w:r>
        <w:rPr>
          <w:sz w:val="28"/>
          <w:szCs w:val="28"/>
          <w:lang w:val="kk-KZ"/>
        </w:rPr>
        <w:t>A) Қаламмен сурет салу</w:t>
      </w:r>
    </w:p>
    <w:p w14:paraId="77CB6AFE" w14:textId="77777777" w:rsidR="001C04B5" w:rsidRDefault="00197CB5">
      <w:pPr>
        <w:ind w:firstLine="567"/>
        <w:jc w:val="both"/>
        <w:rPr>
          <w:sz w:val="28"/>
          <w:szCs w:val="28"/>
          <w:lang w:val="kk-KZ"/>
        </w:rPr>
      </w:pPr>
      <w:r>
        <w:rPr>
          <w:sz w:val="28"/>
          <w:szCs w:val="28"/>
          <w:lang w:val="kk-KZ"/>
        </w:rPr>
        <w:t xml:space="preserve">B) Онлайн ортақ тақтада ой бөлісу </w:t>
      </w:r>
    </w:p>
    <w:p w14:paraId="51D492ED" w14:textId="77777777" w:rsidR="001C04B5" w:rsidRDefault="00197CB5">
      <w:pPr>
        <w:ind w:firstLine="567"/>
        <w:jc w:val="both"/>
        <w:rPr>
          <w:sz w:val="28"/>
          <w:szCs w:val="28"/>
          <w:lang w:val="kk-KZ"/>
        </w:rPr>
      </w:pPr>
      <w:r>
        <w:rPr>
          <w:sz w:val="28"/>
          <w:szCs w:val="28"/>
          <w:lang w:val="kk-KZ"/>
        </w:rPr>
        <w:t>C) Сөздікті қолдану</w:t>
      </w:r>
    </w:p>
    <w:p w14:paraId="6315634A" w14:textId="77777777" w:rsidR="001C04B5" w:rsidRDefault="00197CB5">
      <w:pPr>
        <w:ind w:firstLine="567"/>
        <w:jc w:val="both"/>
        <w:rPr>
          <w:sz w:val="28"/>
          <w:szCs w:val="28"/>
          <w:lang w:val="kk-KZ"/>
        </w:rPr>
      </w:pPr>
      <w:r>
        <w:rPr>
          <w:sz w:val="28"/>
          <w:szCs w:val="28"/>
          <w:lang w:val="kk-KZ"/>
        </w:rPr>
        <w:t>D) Кроссворд шешу</w:t>
      </w:r>
    </w:p>
    <w:p w14:paraId="468EFBE1" w14:textId="77777777" w:rsidR="001C04B5" w:rsidRDefault="00197CB5">
      <w:pPr>
        <w:ind w:firstLine="567"/>
        <w:jc w:val="both"/>
        <w:rPr>
          <w:sz w:val="28"/>
          <w:szCs w:val="28"/>
          <w:lang w:val="kk-KZ"/>
        </w:rPr>
      </w:pPr>
      <w:r>
        <w:rPr>
          <w:sz w:val="28"/>
          <w:szCs w:val="28"/>
          <w:lang w:val="kk-KZ"/>
        </w:rPr>
        <w:t>8. Canva сервисінде не жасауға болады?</w:t>
      </w:r>
    </w:p>
    <w:p w14:paraId="7661B316" w14:textId="77777777" w:rsidR="001C04B5" w:rsidRDefault="00197CB5">
      <w:pPr>
        <w:ind w:firstLine="567"/>
        <w:jc w:val="both"/>
        <w:rPr>
          <w:sz w:val="28"/>
          <w:szCs w:val="28"/>
          <w:lang w:val="kk-KZ"/>
        </w:rPr>
      </w:pPr>
      <w:r>
        <w:rPr>
          <w:sz w:val="28"/>
          <w:szCs w:val="28"/>
          <w:lang w:val="kk-KZ"/>
        </w:rPr>
        <w:t xml:space="preserve">A) Ашықхат, постер, коллаж </w:t>
      </w:r>
    </w:p>
    <w:p w14:paraId="1D2056B8" w14:textId="77777777" w:rsidR="001C04B5" w:rsidRDefault="00197CB5">
      <w:pPr>
        <w:ind w:firstLine="567"/>
        <w:jc w:val="both"/>
        <w:rPr>
          <w:sz w:val="28"/>
          <w:szCs w:val="28"/>
          <w:lang w:val="kk-KZ"/>
        </w:rPr>
      </w:pPr>
      <w:r>
        <w:rPr>
          <w:sz w:val="28"/>
          <w:szCs w:val="28"/>
          <w:lang w:val="kk-KZ"/>
        </w:rPr>
        <w:t>B) Есеп шығару</w:t>
      </w:r>
    </w:p>
    <w:p w14:paraId="7CAB90E7" w14:textId="77777777" w:rsidR="001C04B5" w:rsidRDefault="00197CB5">
      <w:pPr>
        <w:ind w:firstLine="567"/>
        <w:jc w:val="both"/>
        <w:rPr>
          <w:sz w:val="28"/>
          <w:szCs w:val="28"/>
          <w:lang w:val="kk-KZ"/>
        </w:rPr>
      </w:pPr>
      <w:r>
        <w:rPr>
          <w:sz w:val="28"/>
          <w:szCs w:val="28"/>
          <w:lang w:val="kk-KZ"/>
        </w:rPr>
        <w:t>C) Тек қана мәтін жазу</w:t>
      </w:r>
    </w:p>
    <w:p w14:paraId="5CE2F9BC" w14:textId="77777777" w:rsidR="001C04B5" w:rsidRDefault="00197CB5">
      <w:pPr>
        <w:ind w:firstLine="567"/>
        <w:jc w:val="both"/>
        <w:rPr>
          <w:sz w:val="28"/>
          <w:szCs w:val="28"/>
          <w:lang w:val="kk-KZ"/>
        </w:rPr>
      </w:pPr>
      <w:r>
        <w:rPr>
          <w:sz w:val="28"/>
          <w:szCs w:val="28"/>
          <w:lang w:val="kk-KZ"/>
        </w:rPr>
        <w:t>D) Суреттерді бояу</w:t>
      </w:r>
    </w:p>
    <w:p w14:paraId="0A93790B" w14:textId="77777777" w:rsidR="001C04B5" w:rsidRDefault="00197CB5">
      <w:pPr>
        <w:ind w:firstLine="567"/>
        <w:jc w:val="both"/>
        <w:rPr>
          <w:sz w:val="28"/>
          <w:szCs w:val="28"/>
          <w:lang w:val="kk-KZ"/>
        </w:rPr>
      </w:pPr>
      <w:r>
        <w:rPr>
          <w:sz w:val="28"/>
          <w:szCs w:val="28"/>
          <w:lang w:val="kk-KZ"/>
        </w:rPr>
        <w:t>9. QR-код сабақта қандай мақсатта қолданылады?</w:t>
      </w:r>
    </w:p>
    <w:p w14:paraId="56974302" w14:textId="77777777" w:rsidR="001C04B5" w:rsidRDefault="00197CB5">
      <w:pPr>
        <w:ind w:firstLine="567"/>
        <w:jc w:val="both"/>
        <w:rPr>
          <w:sz w:val="28"/>
          <w:szCs w:val="28"/>
          <w:lang w:val="kk-KZ"/>
        </w:rPr>
      </w:pPr>
      <w:r>
        <w:rPr>
          <w:sz w:val="28"/>
          <w:szCs w:val="28"/>
          <w:lang w:val="kk-KZ"/>
        </w:rPr>
        <w:t>A) Ойыншық жасау</w:t>
      </w:r>
    </w:p>
    <w:p w14:paraId="03F27D6B" w14:textId="77777777" w:rsidR="001C04B5" w:rsidRDefault="00197CB5">
      <w:pPr>
        <w:ind w:firstLine="567"/>
        <w:jc w:val="both"/>
        <w:rPr>
          <w:sz w:val="28"/>
          <w:szCs w:val="28"/>
          <w:lang w:val="kk-KZ"/>
        </w:rPr>
      </w:pPr>
      <w:r>
        <w:rPr>
          <w:sz w:val="28"/>
          <w:szCs w:val="28"/>
          <w:lang w:val="kk-KZ"/>
        </w:rPr>
        <w:lastRenderedPageBreak/>
        <w:t xml:space="preserve">B) Жасырын ақпаратты ашу </w:t>
      </w:r>
    </w:p>
    <w:p w14:paraId="08C2359C" w14:textId="77777777" w:rsidR="001C04B5" w:rsidRDefault="00197CB5">
      <w:pPr>
        <w:ind w:firstLine="567"/>
        <w:jc w:val="both"/>
        <w:rPr>
          <w:sz w:val="28"/>
          <w:szCs w:val="28"/>
          <w:lang w:val="kk-KZ"/>
        </w:rPr>
      </w:pPr>
      <w:r>
        <w:rPr>
          <w:sz w:val="28"/>
          <w:szCs w:val="28"/>
          <w:lang w:val="kk-KZ"/>
        </w:rPr>
        <w:t>C) Ән айту</w:t>
      </w:r>
    </w:p>
    <w:p w14:paraId="1D8F5CF1" w14:textId="77777777" w:rsidR="001C04B5" w:rsidRDefault="00197CB5">
      <w:pPr>
        <w:ind w:firstLine="567"/>
        <w:jc w:val="both"/>
        <w:rPr>
          <w:sz w:val="28"/>
          <w:szCs w:val="28"/>
          <w:lang w:val="kk-KZ"/>
        </w:rPr>
      </w:pPr>
      <w:r>
        <w:rPr>
          <w:sz w:val="28"/>
          <w:szCs w:val="28"/>
          <w:lang w:val="kk-KZ"/>
        </w:rPr>
        <w:t>D) Дәптерге жазу</w:t>
      </w:r>
    </w:p>
    <w:p w14:paraId="1FED5707" w14:textId="77777777" w:rsidR="001C04B5" w:rsidRDefault="00197CB5">
      <w:pPr>
        <w:ind w:firstLine="567"/>
        <w:jc w:val="both"/>
        <w:rPr>
          <w:sz w:val="28"/>
          <w:szCs w:val="28"/>
          <w:lang w:val="kk-KZ"/>
        </w:rPr>
      </w:pPr>
      <w:r>
        <w:rPr>
          <w:sz w:val="28"/>
          <w:szCs w:val="28"/>
          <w:lang w:val="kk-KZ"/>
        </w:rPr>
        <w:t>10. Оқушылар Kahoot платформасын қолданғанда не істейді?</w:t>
      </w:r>
    </w:p>
    <w:p w14:paraId="6F307A56" w14:textId="77777777" w:rsidR="001C04B5" w:rsidRDefault="00197CB5">
      <w:pPr>
        <w:ind w:firstLine="567"/>
        <w:jc w:val="both"/>
        <w:rPr>
          <w:sz w:val="28"/>
          <w:szCs w:val="28"/>
          <w:lang w:val="kk-KZ"/>
        </w:rPr>
      </w:pPr>
      <w:r>
        <w:rPr>
          <w:sz w:val="28"/>
          <w:szCs w:val="28"/>
          <w:lang w:val="kk-KZ"/>
        </w:rPr>
        <w:t>A) Өлең шығарады</w:t>
      </w:r>
    </w:p>
    <w:p w14:paraId="31D22A6E" w14:textId="77777777" w:rsidR="001C04B5" w:rsidRDefault="00197CB5">
      <w:pPr>
        <w:ind w:firstLine="567"/>
        <w:jc w:val="both"/>
        <w:rPr>
          <w:sz w:val="28"/>
          <w:szCs w:val="28"/>
          <w:lang w:val="kk-KZ"/>
        </w:rPr>
      </w:pPr>
      <w:r>
        <w:rPr>
          <w:sz w:val="28"/>
          <w:szCs w:val="28"/>
          <w:lang w:val="kk-KZ"/>
        </w:rPr>
        <w:t>B) Ән орындайды</w:t>
      </w:r>
    </w:p>
    <w:p w14:paraId="66B29B18" w14:textId="77777777" w:rsidR="001C04B5" w:rsidRDefault="00197CB5">
      <w:pPr>
        <w:ind w:firstLine="567"/>
        <w:jc w:val="both"/>
        <w:rPr>
          <w:sz w:val="28"/>
          <w:szCs w:val="28"/>
          <w:lang w:val="kk-KZ"/>
        </w:rPr>
      </w:pPr>
      <w:r>
        <w:rPr>
          <w:sz w:val="28"/>
          <w:szCs w:val="28"/>
          <w:lang w:val="kk-KZ"/>
        </w:rPr>
        <w:t xml:space="preserve">C) Викторина ойнайды </w:t>
      </w:r>
    </w:p>
    <w:p w14:paraId="6CF4DF74" w14:textId="77777777" w:rsidR="001C04B5" w:rsidRDefault="00197CB5">
      <w:pPr>
        <w:ind w:firstLine="567"/>
        <w:jc w:val="both"/>
        <w:rPr>
          <w:sz w:val="28"/>
          <w:szCs w:val="28"/>
          <w:lang w:val="kk-KZ"/>
        </w:rPr>
      </w:pPr>
      <w:r>
        <w:rPr>
          <w:sz w:val="28"/>
          <w:szCs w:val="28"/>
          <w:lang w:val="kk-KZ"/>
        </w:rPr>
        <w:t>D) Сурет салады</w:t>
      </w:r>
    </w:p>
    <w:p w14:paraId="092D4906" w14:textId="77777777" w:rsidR="001C04B5" w:rsidRDefault="00197CB5">
      <w:pPr>
        <w:ind w:firstLine="567"/>
        <w:jc w:val="both"/>
        <w:rPr>
          <w:sz w:val="28"/>
          <w:szCs w:val="28"/>
          <w:lang w:val="kk-KZ"/>
        </w:rPr>
      </w:pPr>
      <w:r>
        <w:rPr>
          <w:sz w:val="28"/>
          <w:szCs w:val="28"/>
          <w:lang w:val="kk-KZ"/>
        </w:rPr>
        <w:t>Бағалау шкаласы: Барлық сұрақтар саны – 10. Әр дұрыс жауап – 1 балл. Ең жоғарғы ұпай – 10 балл.</w:t>
      </w:r>
    </w:p>
    <w:p w14:paraId="2957239A" w14:textId="77777777" w:rsidR="001C04B5" w:rsidRDefault="00197CB5">
      <w:pPr>
        <w:ind w:firstLine="567"/>
        <w:jc w:val="both"/>
        <w:rPr>
          <w:sz w:val="28"/>
          <w:szCs w:val="28"/>
          <w:lang w:val="kk-KZ"/>
        </w:rPr>
      </w:pPr>
      <w:r>
        <w:rPr>
          <w:sz w:val="28"/>
          <w:szCs w:val="28"/>
          <w:lang w:val="kk-KZ"/>
        </w:rPr>
        <w:t>Жоғары деңгей – 8–10 балл: Оқушы көркемдегіш  құралдар мен цифрлық дизайнды толық меңгерген, тапсырмаларды еркін орындайды.</w:t>
      </w:r>
    </w:p>
    <w:p w14:paraId="0EFD9C2C" w14:textId="77777777" w:rsidR="001C04B5" w:rsidRDefault="00197CB5">
      <w:pPr>
        <w:ind w:firstLine="567"/>
        <w:jc w:val="both"/>
        <w:rPr>
          <w:sz w:val="28"/>
          <w:szCs w:val="28"/>
          <w:lang w:val="kk-KZ"/>
        </w:rPr>
      </w:pPr>
      <w:r>
        <w:rPr>
          <w:sz w:val="28"/>
          <w:szCs w:val="28"/>
          <w:lang w:val="kk-KZ"/>
        </w:rPr>
        <w:t>Орташа деңгей – 5–7 балл: Оқушы негізгі ұғымдарды біледі, бірақ кейбір шатасулар кездеседі. Тәжірибеде қолдану барысында қателесуі мүмкін.</w:t>
      </w:r>
    </w:p>
    <w:p w14:paraId="325CF391" w14:textId="77777777" w:rsidR="001C04B5" w:rsidRDefault="00197CB5">
      <w:pPr>
        <w:ind w:firstLine="567"/>
        <w:jc w:val="both"/>
        <w:rPr>
          <w:sz w:val="28"/>
          <w:szCs w:val="28"/>
          <w:lang w:val="kk-KZ"/>
        </w:rPr>
      </w:pPr>
      <w:r>
        <w:rPr>
          <w:sz w:val="28"/>
          <w:szCs w:val="28"/>
          <w:lang w:val="kk-KZ"/>
        </w:rPr>
        <w:t>Төмен деңгей – 0–4 балл: Оқушы көркемдегіш  құралдар мен цифрлық дизайн туралы білімді жеткіліксіз меңгерген, қосымша түсіндіруді қажет етеді.</w:t>
      </w:r>
    </w:p>
    <w:p w14:paraId="32F8C244" w14:textId="77777777" w:rsidR="001C04B5" w:rsidRDefault="00197CB5">
      <w:pPr>
        <w:ind w:firstLine="567"/>
        <w:jc w:val="both"/>
        <w:rPr>
          <w:sz w:val="28"/>
          <w:szCs w:val="28"/>
          <w:lang w:val="kk-KZ"/>
        </w:rPr>
      </w:pPr>
      <w:r>
        <w:rPr>
          <w:sz w:val="28"/>
          <w:szCs w:val="28"/>
          <w:lang w:val="kk-KZ"/>
        </w:rPr>
        <w:t>2-тапсырма. Интерактивті ойын/тапсырма: «Көркем бейнені жаса!»</w:t>
      </w:r>
    </w:p>
    <w:p w14:paraId="0C417436" w14:textId="77777777" w:rsidR="001C04B5" w:rsidRDefault="00197CB5">
      <w:pPr>
        <w:ind w:firstLine="567"/>
        <w:jc w:val="both"/>
        <w:rPr>
          <w:sz w:val="28"/>
          <w:szCs w:val="28"/>
          <w:lang w:val="kk-KZ"/>
        </w:rPr>
      </w:pPr>
      <w:r>
        <w:rPr>
          <w:sz w:val="28"/>
          <w:szCs w:val="28"/>
          <w:lang w:val="kk-KZ"/>
        </w:rPr>
        <w:t>Мақсаты: Оқушылардың ұшқыр ойлау қабілетін дамыту, көркемдегіш  құралдарды (теңеу, эпитет, кейіптеу) еркін қолданып, цифрлық дизайнда шығармашылықпен бейнелеу.</w:t>
      </w:r>
    </w:p>
    <w:p w14:paraId="4613F65C" w14:textId="77777777" w:rsidR="001C04B5" w:rsidRDefault="00197CB5">
      <w:pPr>
        <w:ind w:firstLine="567"/>
        <w:jc w:val="both"/>
        <w:rPr>
          <w:sz w:val="28"/>
          <w:szCs w:val="28"/>
          <w:lang w:val="kk-KZ"/>
        </w:rPr>
      </w:pPr>
      <w:r>
        <w:rPr>
          <w:sz w:val="28"/>
          <w:szCs w:val="28"/>
          <w:lang w:val="kk-KZ"/>
        </w:rPr>
        <w:t>Нұсқаулық: Мұғалім оқушыларға қысқа мәтіндер немесе ситуациялық үзінділер ұсынады. Әр оқушы үзіндідегі көркемдегіш  құралды анықтап, оны цифрлық дизайн арқылы бейнелейді.</w:t>
      </w:r>
    </w:p>
    <w:p w14:paraId="06DF10DA" w14:textId="77777777" w:rsidR="001C04B5" w:rsidRDefault="00197CB5">
      <w:pPr>
        <w:ind w:firstLine="567"/>
        <w:jc w:val="both"/>
        <w:rPr>
          <w:sz w:val="28"/>
          <w:szCs w:val="28"/>
          <w:lang w:val="kk-KZ"/>
        </w:rPr>
      </w:pPr>
      <w:r>
        <w:rPr>
          <w:sz w:val="28"/>
          <w:szCs w:val="28"/>
          <w:lang w:val="kk-KZ"/>
        </w:rPr>
        <w:t>Платформаларды пайдалану жолдары: Wordwall – сөз бен суретті сәйкестендіру ойыны; LearningApps – интерактивті карточка/пазл құрастыру; Canva/PowerPoint – постер, слайд, комикс немесе инфографика жасау.</w:t>
      </w:r>
    </w:p>
    <w:p w14:paraId="36961E1D" w14:textId="77777777" w:rsidR="001C04B5" w:rsidRDefault="00197CB5">
      <w:pPr>
        <w:ind w:firstLine="567"/>
        <w:jc w:val="both"/>
        <w:rPr>
          <w:sz w:val="28"/>
          <w:szCs w:val="28"/>
          <w:lang w:val="kk-KZ"/>
        </w:rPr>
      </w:pPr>
      <w:r>
        <w:rPr>
          <w:sz w:val="28"/>
          <w:szCs w:val="28"/>
          <w:lang w:val="kk-KZ"/>
        </w:rPr>
        <w:t>Тапсырма мазмұны: көркемдегіш  құралды анықтауға және оны цифрлық дизайн арқылы бейнелеуге арналған тапсырма 30-кестеде берілген.</w:t>
      </w:r>
    </w:p>
    <w:p w14:paraId="380E0ABD" w14:textId="77777777" w:rsidR="001C04B5" w:rsidRDefault="001C04B5">
      <w:pPr>
        <w:ind w:firstLine="567"/>
        <w:jc w:val="both"/>
        <w:rPr>
          <w:sz w:val="28"/>
          <w:szCs w:val="28"/>
          <w:lang w:val="kk-KZ"/>
        </w:rPr>
      </w:pPr>
    </w:p>
    <w:p w14:paraId="0DBEC416" w14:textId="77777777" w:rsidR="001C04B5" w:rsidRDefault="00197CB5">
      <w:pPr>
        <w:jc w:val="both"/>
        <w:rPr>
          <w:sz w:val="28"/>
          <w:szCs w:val="28"/>
          <w:lang w:val="kk-KZ"/>
        </w:rPr>
      </w:pPr>
      <w:r>
        <w:rPr>
          <w:sz w:val="28"/>
          <w:szCs w:val="28"/>
          <w:lang w:val="kk-KZ"/>
        </w:rPr>
        <w:t>Кесте 30 – Көркемдегіш  құралды анықтауға және оны цифрлық дизайн арқылы бейнелеуге арналған тапсырма</w:t>
      </w:r>
    </w:p>
    <w:p w14:paraId="6A754825" w14:textId="77777777" w:rsidR="001C04B5" w:rsidRDefault="001C04B5">
      <w:pPr>
        <w:ind w:firstLine="709"/>
        <w:jc w:val="both"/>
        <w:rPr>
          <w:sz w:val="28"/>
          <w:szCs w:val="28"/>
          <w:lang w:val="kk-KZ"/>
        </w:rPr>
      </w:pPr>
    </w:p>
    <w:tbl>
      <w:tblPr>
        <w:tblStyle w:val="af9"/>
        <w:tblW w:w="9639" w:type="dxa"/>
        <w:tblInd w:w="-5" w:type="dxa"/>
        <w:tblLook w:val="04A0" w:firstRow="1" w:lastRow="0" w:firstColumn="1" w:lastColumn="0" w:noHBand="0" w:noVBand="1"/>
      </w:tblPr>
      <w:tblGrid>
        <w:gridCol w:w="2268"/>
        <w:gridCol w:w="4155"/>
        <w:gridCol w:w="3216"/>
      </w:tblGrid>
      <w:tr w:rsidR="001C04B5" w14:paraId="4220CD82" w14:textId="77777777" w:rsidTr="00806FED">
        <w:tc>
          <w:tcPr>
            <w:tcW w:w="2268" w:type="dxa"/>
          </w:tcPr>
          <w:p w14:paraId="305DB093" w14:textId="77777777" w:rsidR="001C04B5" w:rsidRDefault="00197CB5">
            <w:pPr>
              <w:jc w:val="center"/>
            </w:pPr>
            <w:r>
              <w:rPr>
                <w:lang w:val="kk-KZ"/>
              </w:rPr>
              <w:t xml:space="preserve">Көркемдегіш </w:t>
            </w:r>
            <w:r>
              <w:t xml:space="preserve"> құрал</w:t>
            </w:r>
          </w:p>
        </w:tc>
        <w:tc>
          <w:tcPr>
            <w:tcW w:w="4155" w:type="dxa"/>
          </w:tcPr>
          <w:p w14:paraId="154BB7EB" w14:textId="77777777" w:rsidR="001C04B5" w:rsidRDefault="00197CB5">
            <w:pPr>
              <w:jc w:val="center"/>
            </w:pPr>
            <w:r>
              <w:t>Мәтін үзіндісі</w:t>
            </w:r>
          </w:p>
        </w:tc>
        <w:tc>
          <w:tcPr>
            <w:tcW w:w="3216" w:type="dxa"/>
          </w:tcPr>
          <w:p w14:paraId="14DB74E9" w14:textId="77777777" w:rsidR="001C04B5" w:rsidRDefault="00197CB5">
            <w:pPr>
              <w:jc w:val="center"/>
            </w:pPr>
            <w:r>
              <w:t>Сәйкес сурет/белгі</w:t>
            </w:r>
          </w:p>
        </w:tc>
      </w:tr>
      <w:tr w:rsidR="00806FED" w14:paraId="3AB42816" w14:textId="77777777" w:rsidTr="00806FED">
        <w:trPr>
          <w:trHeight w:val="70"/>
        </w:trPr>
        <w:tc>
          <w:tcPr>
            <w:tcW w:w="2268" w:type="dxa"/>
            <w:tcBorders>
              <w:bottom w:val="nil"/>
            </w:tcBorders>
          </w:tcPr>
          <w:p w14:paraId="2F63A280" w14:textId="2C72B45A" w:rsidR="00806FED" w:rsidRPr="00806FED" w:rsidRDefault="00806FED" w:rsidP="00806FED">
            <w:pPr>
              <w:jc w:val="center"/>
              <w:rPr>
                <w:lang w:val="kk-KZ"/>
              </w:rPr>
            </w:pPr>
            <w:r w:rsidRPr="00806FED">
              <w:rPr>
                <w:lang w:val="kk-KZ"/>
              </w:rPr>
              <w:t>1</w:t>
            </w:r>
          </w:p>
        </w:tc>
        <w:tc>
          <w:tcPr>
            <w:tcW w:w="4155" w:type="dxa"/>
            <w:tcBorders>
              <w:bottom w:val="nil"/>
            </w:tcBorders>
          </w:tcPr>
          <w:p w14:paraId="1C5DDE4C" w14:textId="477DAACD" w:rsidR="00806FED" w:rsidRPr="00806FED" w:rsidRDefault="00806FED" w:rsidP="00806FED">
            <w:pPr>
              <w:jc w:val="center"/>
              <w:rPr>
                <w:lang w:val="kk-KZ"/>
              </w:rPr>
            </w:pPr>
            <w:r w:rsidRPr="00806FED">
              <w:rPr>
                <w:lang w:val="kk-KZ"/>
              </w:rPr>
              <w:t>2</w:t>
            </w:r>
          </w:p>
        </w:tc>
        <w:tc>
          <w:tcPr>
            <w:tcW w:w="3216" w:type="dxa"/>
            <w:tcBorders>
              <w:bottom w:val="nil"/>
            </w:tcBorders>
          </w:tcPr>
          <w:p w14:paraId="5825BC42" w14:textId="3B0E469A" w:rsidR="00806FED" w:rsidRPr="00806FED" w:rsidRDefault="00806FED" w:rsidP="00806FED">
            <w:pPr>
              <w:jc w:val="center"/>
              <w:rPr>
                <w:noProof/>
                <w:lang w:val="kk-KZ"/>
              </w:rPr>
            </w:pPr>
            <w:r w:rsidRPr="00806FED">
              <w:rPr>
                <w:noProof/>
                <w:lang w:val="kk-KZ"/>
              </w:rPr>
              <w:t>3</w:t>
            </w:r>
          </w:p>
        </w:tc>
      </w:tr>
      <w:tr w:rsidR="001C04B5" w14:paraId="5F4E935F" w14:textId="77777777" w:rsidTr="00806FED">
        <w:tc>
          <w:tcPr>
            <w:tcW w:w="2268" w:type="dxa"/>
            <w:tcBorders>
              <w:bottom w:val="nil"/>
            </w:tcBorders>
          </w:tcPr>
          <w:p w14:paraId="7F78DD46" w14:textId="77777777" w:rsidR="001C04B5" w:rsidRDefault="00197CB5">
            <w:r>
              <w:t>Кейіптеу</w:t>
            </w:r>
          </w:p>
        </w:tc>
        <w:tc>
          <w:tcPr>
            <w:tcW w:w="4155" w:type="dxa"/>
            <w:tcBorders>
              <w:bottom w:val="nil"/>
            </w:tcBorders>
          </w:tcPr>
          <w:p w14:paraId="5ACDB998" w14:textId="77777777" w:rsidR="001C04B5" w:rsidRDefault="00197CB5">
            <w:r>
              <w:t>Күн күліп шықты, жерге алтын нұрын төкті</w:t>
            </w:r>
          </w:p>
          <w:p w14:paraId="2155DD1A" w14:textId="77777777" w:rsidR="001C04B5" w:rsidRDefault="001C04B5"/>
        </w:tc>
        <w:tc>
          <w:tcPr>
            <w:tcW w:w="3216" w:type="dxa"/>
            <w:tcBorders>
              <w:bottom w:val="nil"/>
            </w:tcBorders>
          </w:tcPr>
          <w:p w14:paraId="761002F6" w14:textId="77777777" w:rsidR="001C04B5" w:rsidRDefault="00197CB5">
            <w:r>
              <w:rPr>
                <w:noProof/>
                <w:sz w:val="28"/>
                <w:szCs w:val="28"/>
              </w:rPr>
              <w:drawing>
                <wp:anchor distT="0" distB="0" distL="114300" distR="114300" simplePos="0" relativeHeight="251686912" behindDoc="0" locked="0" layoutInCell="1" allowOverlap="1" wp14:anchorId="5F119711" wp14:editId="40DD443D">
                  <wp:simplePos x="0" y="0"/>
                  <wp:positionH relativeFrom="column">
                    <wp:posOffset>114300</wp:posOffset>
                  </wp:positionH>
                  <wp:positionV relativeFrom="paragraph">
                    <wp:posOffset>38735</wp:posOffset>
                  </wp:positionV>
                  <wp:extent cx="441960" cy="431800"/>
                  <wp:effectExtent l="0" t="0" r="0" b="10160"/>
                  <wp:wrapNone/>
                  <wp:docPr id="23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Рисунок 81"/>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46519" cy="436134"/>
                          </a:xfrm>
                          <a:prstGeom prst="rect">
                            <a:avLst/>
                          </a:prstGeom>
                        </pic:spPr>
                      </pic:pic>
                    </a:graphicData>
                  </a:graphic>
                </wp:anchor>
              </w:drawing>
            </w:r>
          </w:p>
        </w:tc>
      </w:tr>
      <w:tr w:rsidR="001C04B5" w14:paraId="3F1CC6A7" w14:textId="77777777" w:rsidTr="00806FED">
        <w:trPr>
          <w:trHeight w:val="975"/>
        </w:trPr>
        <w:tc>
          <w:tcPr>
            <w:tcW w:w="2268" w:type="dxa"/>
          </w:tcPr>
          <w:p w14:paraId="64789507" w14:textId="77777777" w:rsidR="001C04B5" w:rsidRDefault="00197CB5">
            <w:r>
              <w:t>Теңеу</w:t>
            </w:r>
          </w:p>
        </w:tc>
        <w:tc>
          <w:tcPr>
            <w:tcW w:w="4155" w:type="dxa"/>
          </w:tcPr>
          <w:p w14:paraId="00FA0E81" w14:textId="77777777" w:rsidR="001C04B5" w:rsidRDefault="00197CB5">
            <w:r>
              <w:t>Батыр арыстандай айбатты еді</w:t>
            </w:r>
          </w:p>
          <w:p w14:paraId="140B1FFE" w14:textId="77777777" w:rsidR="001C04B5" w:rsidRDefault="001C04B5"/>
          <w:p w14:paraId="09D6FE70" w14:textId="77777777" w:rsidR="001C04B5" w:rsidRDefault="001C04B5"/>
        </w:tc>
        <w:tc>
          <w:tcPr>
            <w:tcW w:w="3216" w:type="dxa"/>
          </w:tcPr>
          <w:p w14:paraId="17EBBF48" w14:textId="77777777" w:rsidR="001C04B5" w:rsidRDefault="00197CB5">
            <w:r>
              <w:rPr>
                <w:noProof/>
                <w:sz w:val="28"/>
                <w:szCs w:val="28"/>
              </w:rPr>
              <w:drawing>
                <wp:anchor distT="0" distB="0" distL="114300" distR="114300" simplePos="0" relativeHeight="251687936" behindDoc="0" locked="0" layoutInCell="1" allowOverlap="1" wp14:anchorId="038FA291" wp14:editId="385C5650">
                  <wp:simplePos x="0" y="0"/>
                  <wp:positionH relativeFrom="margin">
                    <wp:posOffset>91440</wp:posOffset>
                  </wp:positionH>
                  <wp:positionV relativeFrom="paragraph">
                    <wp:posOffset>17145</wp:posOffset>
                  </wp:positionV>
                  <wp:extent cx="566420" cy="548640"/>
                  <wp:effectExtent l="0" t="0" r="12700" b="0"/>
                  <wp:wrapNone/>
                  <wp:docPr id="24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Рисунок 82"/>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8422" cy="560017"/>
                          </a:xfrm>
                          <a:prstGeom prst="rect">
                            <a:avLst/>
                          </a:prstGeom>
                        </pic:spPr>
                      </pic:pic>
                    </a:graphicData>
                  </a:graphic>
                </wp:anchor>
              </w:drawing>
            </w:r>
            <w:r>
              <w:t xml:space="preserve"> </w:t>
            </w:r>
          </w:p>
          <w:p w14:paraId="4A15EBE9" w14:textId="77777777" w:rsidR="001C04B5" w:rsidRDefault="001C04B5"/>
          <w:p w14:paraId="4608150F" w14:textId="77777777" w:rsidR="001C04B5" w:rsidRDefault="001C04B5"/>
        </w:tc>
      </w:tr>
      <w:tr w:rsidR="001C04B5" w14:paraId="59A6FAFF" w14:textId="77777777" w:rsidTr="00806FED">
        <w:trPr>
          <w:trHeight w:val="635"/>
        </w:trPr>
        <w:tc>
          <w:tcPr>
            <w:tcW w:w="2268" w:type="dxa"/>
          </w:tcPr>
          <w:p w14:paraId="4DFDC537" w14:textId="77777777" w:rsidR="001C04B5" w:rsidRDefault="00197CB5">
            <w:r>
              <w:t>Эпитет</w:t>
            </w:r>
          </w:p>
        </w:tc>
        <w:tc>
          <w:tcPr>
            <w:tcW w:w="4155" w:type="dxa"/>
          </w:tcPr>
          <w:p w14:paraId="1B83B2F0" w14:textId="77777777" w:rsidR="001C04B5" w:rsidRDefault="00197CB5">
            <w:r>
              <w:t>Қара бұлт, қалың тұман</w:t>
            </w:r>
          </w:p>
        </w:tc>
        <w:tc>
          <w:tcPr>
            <w:tcW w:w="3216" w:type="dxa"/>
          </w:tcPr>
          <w:p w14:paraId="26746081" w14:textId="77777777" w:rsidR="001C04B5" w:rsidRDefault="00197CB5">
            <w:r>
              <w:rPr>
                <w:noProof/>
              </w:rPr>
              <w:drawing>
                <wp:inline distT="0" distB="0" distL="0" distR="0" wp14:anchorId="49681966" wp14:editId="39A32BD5">
                  <wp:extent cx="746760" cy="534035"/>
                  <wp:effectExtent l="0" t="0" r="0" b="14605"/>
                  <wp:docPr id="241"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Рисунок 83"/>
                          <pic:cNvPicPr>
                            <a:picLocks noChangeAspect="1"/>
                          </pic:cNvPicPr>
                        </pic:nvPicPr>
                        <pic:blipFill>
                          <a:blip r:embed="rId132"/>
                          <a:stretch>
                            <a:fillRect/>
                          </a:stretch>
                        </pic:blipFill>
                        <pic:spPr>
                          <a:xfrm>
                            <a:off x="0" y="0"/>
                            <a:ext cx="765376" cy="547389"/>
                          </a:xfrm>
                          <a:prstGeom prst="rect">
                            <a:avLst/>
                          </a:prstGeom>
                        </pic:spPr>
                      </pic:pic>
                    </a:graphicData>
                  </a:graphic>
                </wp:inline>
              </w:drawing>
            </w:r>
          </w:p>
        </w:tc>
      </w:tr>
      <w:tr w:rsidR="001C04B5" w14:paraId="49EA3959" w14:textId="77777777" w:rsidTr="00806FED">
        <w:tc>
          <w:tcPr>
            <w:tcW w:w="2268" w:type="dxa"/>
            <w:tcBorders>
              <w:bottom w:val="single" w:sz="4" w:space="0" w:color="auto"/>
            </w:tcBorders>
          </w:tcPr>
          <w:p w14:paraId="75F7E312" w14:textId="77777777" w:rsidR="001C04B5" w:rsidRDefault="00197CB5">
            <w:r>
              <w:lastRenderedPageBreak/>
              <w:t>Кейіптеу</w:t>
            </w:r>
          </w:p>
        </w:tc>
        <w:tc>
          <w:tcPr>
            <w:tcW w:w="4155" w:type="dxa"/>
            <w:tcBorders>
              <w:bottom w:val="single" w:sz="4" w:space="0" w:color="auto"/>
            </w:tcBorders>
          </w:tcPr>
          <w:p w14:paraId="41CF32F5" w14:textId="77777777" w:rsidR="001C04B5" w:rsidRDefault="00197CB5">
            <w:r>
              <w:t>Жел сыбырлап ән салды</w:t>
            </w:r>
          </w:p>
        </w:tc>
        <w:tc>
          <w:tcPr>
            <w:tcW w:w="3216" w:type="dxa"/>
            <w:tcBorders>
              <w:bottom w:val="single" w:sz="4" w:space="0" w:color="auto"/>
            </w:tcBorders>
          </w:tcPr>
          <w:p w14:paraId="44E2BFF0" w14:textId="77777777" w:rsidR="001C04B5" w:rsidRDefault="00197CB5">
            <w:r>
              <w:rPr>
                <w:noProof/>
              </w:rPr>
              <w:drawing>
                <wp:inline distT="0" distB="0" distL="0" distR="0" wp14:anchorId="43D552AF" wp14:editId="69D1E847">
                  <wp:extent cx="664210" cy="533400"/>
                  <wp:effectExtent l="0" t="0" r="6350" b="0"/>
                  <wp:docPr id="24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Рисунок 84"/>
                          <pic:cNvPicPr>
                            <a:picLocks noChangeAspect="1"/>
                          </pic:cNvPicPr>
                        </pic:nvPicPr>
                        <pic:blipFill>
                          <a:blip r:embed="rId133"/>
                          <a:stretch>
                            <a:fillRect/>
                          </a:stretch>
                        </pic:blipFill>
                        <pic:spPr>
                          <a:xfrm>
                            <a:off x="0" y="0"/>
                            <a:ext cx="674349" cy="541448"/>
                          </a:xfrm>
                          <a:prstGeom prst="rect">
                            <a:avLst/>
                          </a:prstGeom>
                        </pic:spPr>
                      </pic:pic>
                    </a:graphicData>
                  </a:graphic>
                </wp:inline>
              </w:drawing>
            </w:r>
          </w:p>
        </w:tc>
      </w:tr>
      <w:tr w:rsidR="001C04B5" w14:paraId="3673549D" w14:textId="77777777" w:rsidTr="00806FED">
        <w:tc>
          <w:tcPr>
            <w:tcW w:w="2268" w:type="dxa"/>
            <w:tcBorders>
              <w:bottom w:val="nil"/>
            </w:tcBorders>
          </w:tcPr>
          <w:p w14:paraId="39A6D909" w14:textId="77777777" w:rsidR="001C04B5" w:rsidRDefault="00197CB5">
            <w:r>
              <w:t>Эпитет</w:t>
            </w:r>
          </w:p>
        </w:tc>
        <w:tc>
          <w:tcPr>
            <w:tcW w:w="4155" w:type="dxa"/>
            <w:tcBorders>
              <w:bottom w:val="nil"/>
            </w:tcBorders>
          </w:tcPr>
          <w:p w14:paraId="50E0EF9B" w14:textId="77777777" w:rsidR="001C04B5" w:rsidRDefault="00197CB5">
            <w:r>
              <w:t>Жарқын жаз, мөлдір өзен</w:t>
            </w:r>
          </w:p>
        </w:tc>
        <w:tc>
          <w:tcPr>
            <w:tcW w:w="3216" w:type="dxa"/>
            <w:tcBorders>
              <w:bottom w:val="nil"/>
            </w:tcBorders>
          </w:tcPr>
          <w:p w14:paraId="6054F622" w14:textId="77777777" w:rsidR="001C04B5" w:rsidRDefault="00197CB5">
            <w:r>
              <w:rPr>
                <w:noProof/>
              </w:rPr>
              <w:drawing>
                <wp:inline distT="0" distB="0" distL="0" distR="0" wp14:anchorId="34C8CA6E" wp14:editId="160AA140">
                  <wp:extent cx="784860" cy="530225"/>
                  <wp:effectExtent l="0" t="0" r="7620" b="3175"/>
                  <wp:docPr id="24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85"/>
                          <pic:cNvPicPr>
                            <a:picLocks noChangeAspect="1"/>
                          </pic:cNvPicPr>
                        </pic:nvPicPr>
                        <pic:blipFill>
                          <a:blip r:embed="rId134"/>
                          <a:stretch>
                            <a:fillRect/>
                          </a:stretch>
                        </pic:blipFill>
                        <pic:spPr>
                          <a:xfrm>
                            <a:off x="0" y="0"/>
                            <a:ext cx="795367" cy="537713"/>
                          </a:xfrm>
                          <a:prstGeom prst="rect">
                            <a:avLst/>
                          </a:prstGeom>
                        </pic:spPr>
                      </pic:pic>
                    </a:graphicData>
                  </a:graphic>
                </wp:inline>
              </w:drawing>
            </w:r>
          </w:p>
        </w:tc>
      </w:tr>
    </w:tbl>
    <w:p w14:paraId="64CE83DB" w14:textId="0960C934" w:rsidR="00806FED" w:rsidRPr="00806FED" w:rsidRDefault="00806FED">
      <w:pPr>
        <w:rPr>
          <w:sz w:val="28"/>
          <w:szCs w:val="28"/>
          <w:lang w:val="kk-KZ"/>
        </w:rPr>
      </w:pPr>
      <w:r w:rsidRPr="00806FED">
        <w:rPr>
          <w:sz w:val="28"/>
          <w:szCs w:val="28"/>
          <w:lang w:val="kk-KZ"/>
        </w:rPr>
        <w:t>30 – кестенің   жалғасы</w:t>
      </w:r>
    </w:p>
    <w:p w14:paraId="43B4E98E" w14:textId="77777777" w:rsidR="00806FED" w:rsidRPr="00806FED" w:rsidRDefault="00806FED">
      <w:pPr>
        <w:rPr>
          <w:sz w:val="28"/>
          <w:szCs w:val="28"/>
          <w:lang w:val="kk-KZ"/>
        </w:rPr>
      </w:pPr>
    </w:p>
    <w:tbl>
      <w:tblPr>
        <w:tblStyle w:val="af9"/>
        <w:tblW w:w="9639" w:type="dxa"/>
        <w:tblInd w:w="-5" w:type="dxa"/>
        <w:tblLook w:val="04A0" w:firstRow="1" w:lastRow="0" w:firstColumn="1" w:lastColumn="0" w:noHBand="0" w:noVBand="1"/>
      </w:tblPr>
      <w:tblGrid>
        <w:gridCol w:w="2268"/>
        <w:gridCol w:w="4155"/>
        <w:gridCol w:w="3216"/>
      </w:tblGrid>
      <w:tr w:rsidR="00806FED" w14:paraId="32366618" w14:textId="77777777" w:rsidTr="00806FED">
        <w:tc>
          <w:tcPr>
            <w:tcW w:w="2268" w:type="dxa"/>
          </w:tcPr>
          <w:p w14:paraId="10912A00" w14:textId="1AFFB7F5" w:rsidR="00806FED" w:rsidRDefault="00806FED" w:rsidP="00806FED">
            <w:pPr>
              <w:jc w:val="center"/>
            </w:pPr>
            <w:r w:rsidRPr="00806FED">
              <w:rPr>
                <w:lang w:val="kk-KZ"/>
              </w:rPr>
              <w:t>1</w:t>
            </w:r>
          </w:p>
        </w:tc>
        <w:tc>
          <w:tcPr>
            <w:tcW w:w="4155" w:type="dxa"/>
          </w:tcPr>
          <w:p w14:paraId="2C0502E4" w14:textId="5F40EF38" w:rsidR="00806FED" w:rsidRDefault="00806FED" w:rsidP="00806FED">
            <w:pPr>
              <w:jc w:val="center"/>
            </w:pPr>
            <w:r w:rsidRPr="00806FED">
              <w:rPr>
                <w:lang w:val="kk-KZ"/>
              </w:rPr>
              <w:t>2</w:t>
            </w:r>
          </w:p>
        </w:tc>
        <w:tc>
          <w:tcPr>
            <w:tcW w:w="3216" w:type="dxa"/>
          </w:tcPr>
          <w:p w14:paraId="574CA3D7" w14:textId="5926208B" w:rsidR="00806FED" w:rsidRDefault="00806FED" w:rsidP="00806FED">
            <w:pPr>
              <w:jc w:val="center"/>
              <w:rPr>
                <w:noProof/>
              </w:rPr>
            </w:pPr>
            <w:r w:rsidRPr="00806FED">
              <w:rPr>
                <w:noProof/>
                <w:lang w:val="kk-KZ"/>
              </w:rPr>
              <w:t>3</w:t>
            </w:r>
          </w:p>
        </w:tc>
      </w:tr>
      <w:tr w:rsidR="00806FED" w14:paraId="376E2C16" w14:textId="77777777" w:rsidTr="00806FED">
        <w:tc>
          <w:tcPr>
            <w:tcW w:w="2268" w:type="dxa"/>
          </w:tcPr>
          <w:p w14:paraId="0181D1D9" w14:textId="0FFC8031" w:rsidR="00806FED" w:rsidRDefault="00806FED" w:rsidP="00806FED">
            <w:r>
              <w:t>Кейіптеу</w:t>
            </w:r>
          </w:p>
        </w:tc>
        <w:tc>
          <w:tcPr>
            <w:tcW w:w="4155" w:type="dxa"/>
          </w:tcPr>
          <w:p w14:paraId="6C5C17E5" w14:textId="77777777" w:rsidR="00806FED" w:rsidRDefault="00806FED" w:rsidP="00806FED">
            <w:r>
              <w:t>Ай күлімдеп қарады</w:t>
            </w:r>
          </w:p>
        </w:tc>
        <w:tc>
          <w:tcPr>
            <w:tcW w:w="3216" w:type="dxa"/>
          </w:tcPr>
          <w:p w14:paraId="240D9086" w14:textId="77777777" w:rsidR="00806FED" w:rsidRDefault="00806FED" w:rsidP="00806FED">
            <w:r>
              <w:rPr>
                <w:noProof/>
              </w:rPr>
              <w:drawing>
                <wp:inline distT="0" distB="0" distL="0" distR="0" wp14:anchorId="30D8CC13" wp14:editId="0819B4BF">
                  <wp:extent cx="518160" cy="483870"/>
                  <wp:effectExtent l="0" t="0" r="0" b="3810"/>
                  <wp:docPr id="24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Рисунок 86"/>
                          <pic:cNvPicPr>
                            <a:picLocks noChangeAspect="1"/>
                          </pic:cNvPicPr>
                        </pic:nvPicPr>
                        <pic:blipFill>
                          <a:blip r:embed="rId135"/>
                          <a:stretch>
                            <a:fillRect/>
                          </a:stretch>
                        </pic:blipFill>
                        <pic:spPr>
                          <a:xfrm>
                            <a:off x="0" y="0"/>
                            <a:ext cx="531968" cy="497166"/>
                          </a:xfrm>
                          <a:prstGeom prst="rect">
                            <a:avLst/>
                          </a:prstGeom>
                        </pic:spPr>
                      </pic:pic>
                    </a:graphicData>
                  </a:graphic>
                </wp:inline>
              </w:drawing>
            </w:r>
          </w:p>
        </w:tc>
      </w:tr>
      <w:tr w:rsidR="00806FED" w14:paraId="690DE781" w14:textId="77777777" w:rsidTr="00806FED">
        <w:tc>
          <w:tcPr>
            <w:tcW w:w="2268" w:type="dxa"/>
          </w:tcPr>
          <w:p w14:paraId="189E25CE" w14:textId="77777777" w:rsidR="00806FED" w:rsidRDefault="00806FED" w:rsidP="00806FED">
            <w:r>
              <w:t>Эпитет</w:t>
            </w:r>
          </w:p>
        </w:tc>
        <w:tc>
          <w:tcPr>
            <w:tcW w:w="4155" w:type="dxa"/>
          </w:tcPr>
          <w:p w14:paraId="061D1333" w14:textId="77777777" w:rsidR="00806FED" w:rsidRDefault="00806FED" w:rsidP="00806FED">
            <w:r>
              <w:t>Қызыл гүл, мөлдір тамшы</w:t>
            </w:r>
          </w:p>
        </w:tc>
        <w:tc>
          <w:tcPr>
            <w:tcW w:w="3216" w:type="dxa"/>
          </w:tcPr>
          <w:p w14:paraId="24764A52" w14:textId="77777777" w:rsidR="00806FED" w:rsidRDefault="00806FED" w:rsidP="00806FED">
            <w:r>
              <w:rPr>
                <w:noProof/>
              </w:rPr>
              <w:drawing>
                <wp:inline distT="0" distB="0" distL="0" distR="0" wp14:anchorId="5D37AD92" wp14:editId="3C0A9DFE">
                  <wp:extent cx="417195" cy="487680"/>
                  <wp:effectExtent l="0" t="0" r="9525" b="0"/>
                  <wp:docPr id="24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Рисунок 87"/>
                          <pic:cNvPicPr>
                            <a:picLocks noChangeAspect="1"/>
                          </pic:cNvPicPr>
                        </pic:nvPicPr>
                        <pic:blipFill>
                          <a:blip r:embed="rId136"/>
                          <a:stretch>
                            <a:fillRect/>
                          </a:stretch>
                        </pic:blipFill>
                        <pic:spPr>
                          <a:xfrm>
                            <a:off x="0" y="0"/>
                            <a:ext cx="432039" cy="504855"/>
                          </a:xfrm>
                          <a:prstGeom prst="rect">
                            <a:avLst/>
                          </a:prstGeom>
                        </pic:spPr>
                      </pic:pic>
                    </a:graphicData>
                  </a:graphic>
                </wp:inline>
              </w:drawing>
            </w:r>
          </w:p>
        </w:tc>
      </w:tr>
      <w:tr w:rsidR="00806FED" w14:paraId="44D3A6E0" w14:textId="77777777" w:rsidTr="00806FED">
        <w:tc>
          <w:tcPr>
            <w:tcW w:w="2268" w:type="dxa"/>
          </w:tcPr>
          <w:p w14:paraId="55773726" w14:textId="77777777" w:rsidR="00806FED" w:rsidRDefault="00806FED" w:rsidP="00806FED">
            <w:r>
              <w:t>Теңеу</w:t>
            </w:r>
          </w:p>
        </w:tc>
        <w:tc>
          <w:tcPr>
            <w:tcW w:w="4155" w:type="dxa"/>
            <w:tcBorders>
              <w:bottom w:val="single" w:sz="4" w:space="0" w:color="auto"/>
            </w:tcBorders>
          </w:tcPr>
          <w:p w14:paraId="598B8D3C" w14:textId="77777777" w:rsidR="00806FED" w:rsidRDefault="00806FED" w:rsidP="00806FED">
            <w:r>
              <w:t>Қардай аппақ парақ</w:t>
            </w:r>
          </w:p>
        </w:tc>
        <w:tc>
          <w:tcPr>
            <w:tcW w:w="3216" w:type="dxa"/>
            <w:tcBorders>
              <w:bottom w:val="single" w:sz="4" w:space="0" w:color="auto"/>
            </w:tcBorders>
          </w:tcPr>
          <w:p w14:paraId="59B62E3B" w14:textId="77777777" w:rsidR="00806FED" w:rsidRDefault="00806FED" w:rsidP="00806FED">
            <w:r>
              <w:rPr>
                <w:noProof/>
                <w:sz w:val="28"/>
                <w:szCs w:val="28"/>
              </w:rPr>
              <w:drawing>
                <wp:anchor distT="0" distB="0" distL="114300" distR="114300" simplePos="0" relativeHeight="251799552" behindDoc="0" locked="0" layoutInCell="1" allowOverlap="1" wp14:anchorId="7E5BFEF3" wp14:editId="2A509CC6">
                  <wp:simplePos x="0" y="0"/>
                  <wp:positionH relativeFrom="column">
                    <wp:posOffset>60960</wp:posOffset>
                  </wp:positionH>
                  <wp:positionV relativeFrom="paragraph">
                    <wp:posOffset>26670</wp:posOffset>
                  </wp:positionV>
                  <wp:extent cx="480060" cy="457200"/>
                  <wp:effectExtent l="0" t="0" r="7620" b="0"/>
                  <wp:wrapNone/>
                  <wp:docPr id="24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Рисунок 88"/>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83744" cy="461003"/>
                          </a:xfrm>
                          <a:prstGeom prst="rect">
                            <a:avLst/>
                          </a:prstGeom>
                        </pic:spPr>
                      </pic:pic>
                    </a:graphicData>
                  </a:graphic>
                </wp:anchor>
              </w:drawing>
            </w:r>
          </w:p>
          <w:p w14:paraId="3D187BCE" w14:textId="77777777" w:rsidR="00806FED" w:rsidRDefault="00806FED" w:rsidP="00806FED"/>
          <w:p w14:paraId="6F5256AA" w14:textId="77777777" w:rsidR="00806FED" w:rsidRDefault="00806FED" w:rsidP="00806FED"/>
        </w:tc>
      </w:tr>
      <w:tr w:rsidR="00806FED" w14:paraId="25FDF89C" w14:textId="77777777" w:rsidTr="00806FED">
        <w:tc>
          <w:tcPr>
            <w:tcW w:w="2268" w:type="dxa"/>
          </w:tcPr>
          <w:p w14:paraId="06B5C79B" w14:textId="77777777" w:rsidR="00806FED" w:rsidRDefault="00806FED" w:rsidP="00806FED">
            <w:r>
              <w:t>Кейіптеу</w:t>
            </w:r>
          </w:p>
        </w:tc>
        <w:tc>
          <w:tcPr>
            <w:tcW w:w="4155" w:type="dxa"/>
            <w:tcBorders>
              <w:bottom w:val="single" w:sz="4" w:space="0" w:color="auto"/>
            </w:tcBorders>
          </w:tcPr>
          <w:p w14:paraId="06B72BD3" w14:textId="77777777" w:rsidR="00806FED" w:rsidRDefault="00806FED" w:rsidP="00806FED">
            <w:r>
              <w:t>Өзен сыңғырлап ән салды</w:t>
            </w:r>
          </w:p>
        </w:tc>
        <w:tc>
          <w:tcPr>
            <w:tcW w:w="3216" w:type="dxa"/>
            <w:tcBorders>
              <w:bottom w:val="single" w:sz="4" w:space="0" w:color="auto"/>
            </w:tcBorders>
          </w:tcPr>
          <w:p w14:paraId="3C18FF11" w14:textId="77777777" w:rsidR="00806FED" w:rsidRDefault="00806FED" w:rsidP="00806FED">
            <w:r>
              <w:rPr>
                <w:noProof/>
              </w:rPr>
              <w:drawing>
                <wp:inline distT="0" distB="0" distL="0" distR="0" wp14:anchorId="719B325E" wp14:editId="69E82334">
                  <wp:extent cx="510540" cy="477520"/>
                  <wp:effectExtent l="0" t="0" r="7620" b="10160"/>
                  <wp:docPr id="24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Рисунок 89"/>
                          <pic:cNvPicPr>
                            <a:picLocks noChangeAspect="1"/>
                          </pic:cNvPicPr>
                        </pic:nvPicPr>
                        <pic:blipFill>
                          <a:blip r:embed="rId138"/>
                          <a:stretch>
                            <a:fillRect/>
                          </a:stretch>
                        </pic:blipFill>
                        <pic:spPr>
                          <a:xfrm>
                            <a:off x="0" y="0"/>
                            <a:ext cx="528815" cy="494770"/>
                          </a:xfrm>
                          <a:prstGeom prst="rect">
                            <a:avLst/>
                          </a:prstGeom>
                        </pic:spPr>
                      </pic:pic>
                    </a:graphicData>
                  </a:graphic>
                </wp:inline>
              </w:drawing>
            </w:r>
          </w:p>
        </w:tc>
      </w:tr>
    </w:tbl>
    <w:p w14:paraId="1B372C73" w14:textId="77777777" w:rsidR="001C04B5" w:rsidRPr="00806FED" w:rsidRDefault="001C04B5">
      <w:pPr>
        <w:jc w:val="both"/>
        <w:rPr>
          <w:sz w:val="28"/>
          <w:szCs w:val="28"/>
          <w:lang w:val="kk-KZ"/>
        </w:rPr>
      </w:pPr>
    </w:p>
    <w:p w14:paraId="2EB0FEF6" w14:textId="77777777" w:rsidR="001C04B5" w:rsidRDefault="00197CB5">
      <w:pPr>
        <w:ind w:firstLine="567"/>
        <w:jc w:val="both"/>
        <w:rPr>
          <w:sz w:val="28"/>
          <w:szCs w:val="28"/>
          <w:lang w:val="kk-KZ"/>
        </w:rPr>
      </w:pPr>
      <w:r>
        <w:rPr>
          <w:sz w:val="28"/>
          <w:szCs w:val="28"/>
          <w:lang w:val="kk-KZ"/>
        </w:rPr>
        <w:t>Оқушының әрекеті:</w:t>
      </w:r>
    </w:p>
    <w:p w14:paraId="5731EC45" w14:textId="77777777" w:rsidR="001C04B5" w:rsidRDefault="00197CB5">
      <w:pPr>
        <w:ind w:firstLine="567"/>
        <w:jc w:val="both"/>
        <w:rPr>
          <w:sz w:val="28"/>
          <w:szCs w:val="28"/>
          <w:lang w:val="kk-KZ"/>
        </w:rPr>
      </w:pPr>
      <w:r>
        <w:rPr>
          <w:sz w:val="28"/>
          <w:szCs w:val="28"/>
          <w:lang w:val="kk-KZ"/>
        </w:rPr>
        <w:t>1-қадам: Мәтіндегі көркемдегіш  құралды анықтайды.</w:t>
      </w:r>
    </w:p>
    <w:p w14:paraId="31420928" w14:textId="77777777" w:rsidR="001C04B5" w:rsidRDefault="00197CB5">
      <w:pPr>
        <w:ind w:firstLine="567"/>
        <w:jc w:val="both"/>
        <w:rPr>
          <w:sz w:val="28"/>
          <w:szCs w:val="28"/>
          <w:lang w:val="kk-KZ"/>
        </w:rPr>
      </w:pPr>
      <w:r>
        <w:rPr>
          <w:sz w:val="28"/>
          <w:szCs w:val="28"/>
          <w:lang w:val="kk-KZ"/>
        </w:rPr>
        <w:t>2-</w:t>
      </w:r>
      <w:r>
        <w:rPr>
          <w:lang w:val="kk-KZ" w:eastAsia="kk-KZ"/>
        </w:rPr>
        <w:t xml:space="preserve"> </w:t>
      </w:r>
      <w:r>
        <w:rPr>
          <w:sz w:val="28"/>
          <w:szCs w:val="28"/>
          <w:lang w:val="kk-KZ"/>
        </w:rPr>
        <w:t>қадам: Сол құралды цифрлық бей</w:t>
      </w:r>
      <w:r>
        <w:rPr>
          <w:lang w:val="kk-KZ" w:eastAsia="kk-KZ"/>
        </w:rPr>
        <w:t xml:space="preserve"> </w:t>
      </w:r>
      <w:r>
        <w:rPr>
          <w:sz w:val="28"/>
          <w:szCs w:val="28"/>
          <w:lang w:val="kk-KZ"/>
        </w:rPr>
        <w:t>немен береді:</w:t>
      </w:r>
    </w:p>
    <w:p w14:paraId="4D660132" w14:textId="77777777" w:rsidR="001C04B5" w:rsidRDefault="00197CB5">
      <w:pPr>
        <w:ind w:firstLine="567"/>
        <w:jc w:val="both"/>
        <w:rPr>
          <w:sz w:val="28"/>
          <w:szCs w:val="28"/>
          <w:lang w:val="kk-KZ"/>
        </w:rPr>
      </w:pPr>
      <w:r>
        <w:rPr>
          <w:sz w:val="28"/>
          <w:szCs w:val="28"/>
          <w:lang w:val="kk-KZ"/>
        </w:rPr>
        <w:t>Күнге күліп тұрған смайлик қою  (кейіптеу).</w:t>
      </w:r>
    </w:p>
    <w:p w14:paraId="5D48C7CF" w14:textId="77777777" w:rsidR="001C04B5" w:rsidRDefault="00197CB5">
      <w:pPr>
        <w:ind w:firstLine="567"/>
        <w:jc w:val="both"/>
        <w:rPr>
          <w:sz w:val="28"/>
          <w:szCs w:val="28"/>
          <w:lang w:val="kk-KZ"/>
        </w:rPr>
      </w:pPr>
      <w:r>
        <w:rPr>
          <w:sz w:val="28"/>
          <w:szCs w:val="28"/>
          <w:lang w:val="kk-KZ"/>
        </w:rPr>
        <w:t>Батырдың жанында арыстан суретін бейнелеу (теңеу).</w:t>
      </w:r>
    </w:p>
    <w:p w14:paraId="4C263893" w14:textId="77777777" w:rsidR="001C04B5" w:rsidRDefault="00197CB5">
      <w:pPr>
        <w:ind w:firstLine="567"/>
        <w:jc w:val="both"/>
        <w:rPr>
          <w:sz w:val="28"/>
          <w:szCs w:val="28"/>
          <w:lang w:val="kk-KZ"/>
        </w:rPr>
      </w:pPr>
      <w:r>
        <w:rPr>
          <w:sz w:val="28"/>
          <w:szCs w:val="28"/>
          <w:lang w:val="kk-KZ"/>
        </w:rPr>
        <w:t>Орманға сыбырлаған дыбыс белгісін қосу (эпитет/кейіптеу).</w:t>
      </w:r>
    </w:p>
    <w:p w14:paraId="71553A36" w14:textId="77777777" w:rsidR="001C04B5" w:rsidRDefault="00197CB5">
      <w:pPr>
        <w:ind w:firstLine="567"/>
        <w:jc w:val="both"/>
        <w:rPr>
          <w:sz w:val="28"/>
          <w:szCs w:val="28"/>
          <w:lang w:val="kk-KZ"/>
        </w:rPr>
      </w:pPr>
      <w:r>
        <w:rPr>
          <w:sz w:val="28"/>
          <w:szCs w:val="28"/>
          <w:lang w:val="kk-KZ"/>
        </w:rPr>
        <w:t>Қар суреті  мен парақты байланыстыру (теңеу) (сурет 56).</w:t>
      </w:r>
      <w:r>
        <w:rPr>
          <w:sz w:val="28"/>
          <w:szCs w:val="28"/>
          <w:lang w:val="kk-KZ"/>
        </w:rPr>
        <w:tab/>
      </w:r>
    </w:p>
    <w:p w14:paraId="5A24D41C" w14:textId="77777777" w:rsidR="00806FED" w:rsidRDefault="00806FED">
      <w:pPr>
        <w:ind w:firstLine="567"/>
        <w:jc w:val="both"/>
        <w:rPr>
          <w:sz w:val="28"/>
          <w:szCs w:val="28"/>
          <w:lang w:val="kk-KZ"/>
        </w:rPr>
      </w:pPr>
    </w:p>
    <w:p w14:paraId="6DA72F83" w14:textId="77777777" w:rsidR="001C04B5" w:rsidRDefault="001C04B5">
      <w:pPr>
        <w:ind w:firstLine="709"/>
        <w:jc w:val="both"/>
        <w:rPr>
          <w:sz w:val="16"/>
          <w:szCs w:val="16"/>
          <w:lang w:val="kk-KZ"/>
        </w:rPr>
      </w:pPr>
    </w:p>
    <w:p w14:paraId="41D6A535" w14:textId="77777777" w:rsidR="001C04B5" w:rsidRDefault="00197CB5">
      <w:pPr>
        <w:jc w:val="both"/>
        <w:rPr>
          <w:sz w:val="28"/>
          <w:szCs w:val="28"/>
          <w:lang w:val="kk-KZ"/>
        </w:rPr>
      </w:pPr>
      <w:r>
        <w:rPr>
          <w:noProof/>
          <w:sz w:val="28"/>
          <w:szCs w:val="28"/>
        </w:rPr>
        <w:drawing>
          <wp:anchor distT="0" distB="0" distL="114300" distR="114300" simplePos="0" relativeHeight="251672576" behindDoc="0" locked="0" layoutInCell="1" allowOverlap="1" wp14:anchorId="099B60D4" wp14:editId="28DE5DD0">
            <wp:simplePos x="0" y="0"/>
            <wp:positionH relativeFrom="column">
              <wp:posOffset>874395</wp:posOffset>
            </wp:positionH>
            <wp:positionV relativeFrom="paragraph">
              <wp:posOffset>3810</wp:posOffset>
            </wp:positionV>
            <wp:extent cx="4512310" cy="1249680"/>
            <wp:effectExtent l="0" t="0" r="13970" b="0"/>
            <wp:wrapNone/>
            <wp:docPr id="24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90"/>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512310" cy="1249680"/>
                    </a:xfrm>
                    <a:prstGeom prst="rect">
                      <a:avLst/>
                    </a:prstGeom>
                  </pic:spPr>
                </pic:pic>
              </a:graphicData>
            </a:graphic>
          </wp:anchor>
        </w:drawing>
      </w:r>
    </w:p>
    <w:p w14:paraId="628CBC64" w14:textId="77777777" w:rsidR="001C04B5" w:rsidRDefault="001C04B5">
      <w:pPr>
        <w:ind w:firstLine="709"/>
        <w:jc w:val="both"/>
        <w:rPr>
          <w:sz w:val="28"/>
          <w:szCs w:val="28"/>
          <w:lang w:val="kk-KZ"/>
        </w:rPr>
      </w:pPr>
    </w:p>
    <w:p w14:paraId="4C2435DF" w14:textId="77777777" w:rsidR="001C04B5" w:rsidRDefault="001C04B5">
      <w:pPr>
        <w:ind w:firstLine="709"/>
        <w:jc w:val="both"/>
        <w:rPr>
          <w:sz w:val="28"/>
          <w:szCs w:val="28"/>
          <w:lang w:val="kk-KZ"/>
        </w:rPr>
      </w:pPr>
    </w:p>
    <w:p w14:paraId="24339B48" w14:textId="77777777" w:rsidR="001C04B5" w:rsidRDefault="001C04B5">
      <w:pPr>
        <w:ind w:firstLine="709"/>
        <w:jc w:val="both"/>
        <w:rPr>
          <w:sz w:val="28"/>
          <w:szCs w:val="28"/>
          <w:lang w:val="kk-KZ"/>
        </w:rPr>
      </w:pPr>
    </w:p>
    <w:p w14:paraId="6AD8E8E1" w14:textId="77777777" w:rsidR="001C04B5" w:rsidRDefault="001C04B5">
      <w:pPr>
        <w:ind w:firstLine="709"/>
        <w:jc w:val="both"/>
        <w:rPr>
          <w:sz w:val="28"/>
          <w:szCs w:val="28"/>
          <w:lang w:val="kk-KZ"/>
        </w:rPr>
      </w:pPr>
    </w:p>
    <w:p w14:paraId="1E6AE3C5" w14:textId="77777777" w:rsidR="001C04B5" w:rsidRDefault="001C04B5">
      <w:pPr>
        <w:ind w:firstLine="709"/>
        <w:jc w:val="both"/>
        <w:rPr>
          <w:sz w:val="28"/>
          <w:szCs w:val="28"/>
          <w:lang w:val="kk-KZ"/>
        </w:rPr>
      </w:pPr>
    </w:p>
    <w:p w14:paraId="05B0C2EE" w14:textId="77777777" w:rsidR="001C04B5" w:rsidRPr="00806FED" w:rsidRDefault="001C04B5">
      <w:pPr>
        <w:ind w:firstLine="709"/>
        <w:jc w:val="both"/>
        <w:rPr>
          <w:sz w:val="28"/>
          <w:szCs w:val="28"/>
          <w:lang w:val="kk-KZ"/>
        </w:rPr>
      </w:pPr>
    </w:p>
    <w:p w14:paraId="6932C713" w14:textId="7CB5FD9E" w:rsidR="001C04B5" w:rsidRDefault="00806FED">
      <w:pPr>
        <w:jc w:val="center"/>
        <w:rPr>
          <w:sz w:val="28"/>
          <w:szCs w:val="28"/>
          <w:lang w:val="kk-KZ"/>
        </w:rPr>
      </w:pPr>
      <w:r>
        <w:rPr>
          <w:sz w:val="28"/>
          <w:szCs w:val="28"/>
          <w:lang w:val="kk-KZ"/>
        </w:rPr>
        <w:t xml:space="preserve"> </w:t>
      </w:r>
      <w:r w:rsidR="00197CB5">
        <w:rPr>
          <w:sz w:val="28"/>
          <w:szCs w:val="28"/>
          <w:lang w:val="kk-KZ"/>
        </w:rPr>
        <w:t>Сурет 56  –  Цифрлық дизайн арқылы бейнелеуге арналған тапсырма</w:t>
      </w:r>
    </w:p>
    <w:p w14:paraId="5C0C20F5" w14:textId="77777777" w:rsidR="001C04B5" w:rsidRDefault="001C04B5">
      <w:pPr>
        <w:ind w:firstLine="709"/>
        <w:jc w:val="both"/>
        <w:rPr>
          <w:sz w:val="28"/>
          <w:szCs w:val="28"/>
          <w:lang w:val="kk-KZ"/>
        </w:rPr>
      </w:pPr>
    </w:p>
    <w:p w14:paraId="585936E9" w14:textId="77777777" w:rsidR="001C04B5" w:rsidRDefault="00197CB5">
      <w:pPr>
        <w:ind w:firstLine="567"/>
        <w:jc w:val="both"/>
        <w:rPr>
          <w:sz w:val="28"/>
          <w:szCs w:val="28"/>
          <w:lang w:val="kk-KZ"/>
        </w:rPr>
      </w:pPr>
      <w:r>
        <w:rPr>
          <w:sz w:val="28"/>
          <w:szCs w:val="28"/>
          <w:lang w:val="kk-KZ"/>
        </w:rPr>
        <w:t>3-қадам: Өз жұмысының нәтижесін қысқаша түсіндіріп, қорғап шығады.</w:t>
      </w:r>
    </w:p>
    <w:p w14:paraId="719C75AA" w14:textId="77777777" w:rsidR="001C04B5" w:rsidRDefault="00197CB5">
      <w:pPr>
        <w:ind w:firstLine="567"/>
        <w:jc w:val="both"/>
        <w:rPr>
          <w:sz w:val="28"/>
          <w:szCs w:val="28"/>
          <w:lang w:val="kk-KZ"/>
        </w:rPr>
      </w:pPr>
      <w:r>
        <w:rPr>
          <w:sz w:val="28"/>
          <w:szCs w:val="28"/>
          <w:lang w:val="kk-KZ"/>
        </w:rPr>
        <w:t>Қорытынды: Әр оқушы өз жұмысын сынып алдында таныстырады. Мұғалім талқылау ұйымдастырып, оқушылардың жұмыстарын бірлесіп талдайды.</w:t>
      </w:r>
    </w:p>
    <w:p w14:paraId="1A5ADF9D" w14:textId="77777777" w:rsidR="001C04B5" w:rsidRDefault="00197CB5">
      <w:pPr>
        <w:ind w:firstLine="567"/>
        <w:jc w:val="both"/>
        <w:rPr>
          <w:sz w:val="28"/>
          <w:szCs w:val="28"/>
          <w:lang w:val="kk-KZ"/>
        </w:rPr>
      </w:pPr>
      <w:r>
        <w:rPr>
          <w:sz w:val="28"/>
          <w:szCs w:val="28"/>
          <w:lang w:val="kk-KZ"/>
        </w:rPr>
        <w:t xml:space="preserve">Сілтеме: </w:t>
      </w:r>
      <w:hyperlink r:id="rId140" w:history="1">
        <w:r>
          <w:rPr>
            <w:rStyle w:val="a6"/>
            <w:color w:val="auto"/>
            <w:sz w:val="28"/>
            <w:szCs w:val="28"/>
            <w:u w:val="none"/>
            <w:lang w:val="kk-KZ"/>
          </w:rPr>
          <w:t>https://learningapps.org/watch?v=p1y8mb67k25</w:t>
        </w:r>
      </w:hyperlink>
    </w:p>
    <w:p w14:paraId="2B415065" w14:textId="77777777" w:rsidR="001C04B5" w:rsidRDefault="00197CB5">
      <w:pPr>
        <w:ind w:firstLine="567"/>
        <w:jc w:val="both"/>
        <w:rPr>
          <w:sz w:val="28"/>
          <w:szCs w:val="28"/>
          <w:lang w:val="kk-KZ"/>
        </w:rPr>
      </w:pPr>
      <w:r>
        <w:rPr>
          <w:sz w:val="28"/>
          <w:szCs w:val="28"/>
          <w:lang w:val="kk-KZ"/>
        </w:rPr>
        <w:t>Бағалау өлшемдері:</w:t>
      </w:r>
    </w:p>
    <w:p w14:paraId="03B5FBAD" w14:textId="77777777" w:rsidR="001C04B5" w:rsidRDefault="00197CB5">
      <w:pPr>
        <w:ind w:firstLine="567"/>
        <w:jc w:val="both"/>
        <w:rPr>
          <w:sz w:val="28"/>
          <w:szCs w:val="28"/>
          <w:lang w:val="kk-KZ"/>
        </w:rPr>
      </w:pPr>
      <w:r>
        <w:rPr>
          <w:sz w:val="28"/>
          <w:szCs w:val="28"/>
          <w:lang w:val="kk-KZ"/>
        </w:rPr>
        <w:t>Шығармашылық ұшқырлық – идеяның тыңдығы, ерекшелігі.</w:t>
      </w:r>
    </w:p>
    <w:p w14:paraId="7784CC2C" w14:textId="77777777" w:rsidR="001C04B5" w:rsidRDefault="00197CB5">
      <w:pPr>
        <w:ind w:firstLine="567"/>
        <w:jc w:val="both"/>
        <w:rPr>
          <w:sz w:val="28"/>
          <w:szCs w:val="28"/>
          <w:lang w:val="kk-KZ"/>
        </w:rPr>
      </w:pPr>
      <w:r>
        <w:rPr>
          <w:sz w:val="28"/>
          <w:szCs w:val="28"/>
          <w:lang w:val="kk-KZ"/>
        </w:rPr>
        <w:lastRenderedPageBreak/>
        <w:t>Көркемдегіш  құралды дұрыс қолдану – әдеби тәсілді дәл табуы және орынды бейнелеуі.</w:t>
      </w:r>
    </w:p>
    <w:p w14:paraId="3C99BA42" w14:textId="77777777" w:rsidR="001C04B5" w:rsidRDefault="00197CB5">
      <w:pPr>
        <w:ind w:firstLine="567"/>
        <w:jc w:val="both"/>
        <w:rPr>
          <w:sz w:val="28"/>
          <w:szCs w:val="28"/>
          <w:lang w:val="kk-KZ"/>
        </w:rPr>
      </w:pPr>
      <w:r>
        <w:rPr>
          <w:sz w:val="28"/>
          <w:szCs w:val="28"/>
          <w:lang w:val="kk-KZ"/>
        </w:rPr>
        <w:t>Цифрлық бейнелеу сапасы – сурет, дыбыс, дизайн элементтерін үйлесімді қолдануы.</w:t>
      </w:r>
    </w:p>
    <w:p w14:paraId="708B3CA2" w14:textId="77777777" w:rsidR="001C04B5" w:rsidRDefault="00197CB5">
      <w:pPr>
        <w:ind w:firstLine="567"/>
        <w:jc w:val="both"/>
        <w:rPr>
          <w:sz w:val="28"/>
          <w:szCs w:val="28"/>
          <w:lang w:val="kk-KZ"/>
        </w:rPr>
      </w:pPr>
      <w:r>
        <w:rPr>
          <w:sz w:val="28"/>
          <w:szCs w:val="28"/>
          <w:lang w:val="kk-KZ"/>
        </w:rPr>
        <w:t>Деңгейлер шкаласы:</w:t>
      </w:r>
    </w:p>
    <w:p w14:paraId="28A1F7B5" w14:textId="77777777" w:rsidR="001C04B5" w:rsidRDefault="00197CB5">
      <w:pPr>
        <w:ind w:firstLine="567"/>
        <w:jc w:val="both"/>
        <w:rPr>
          <w:sz w:val="28"/>
          <w:szCs w:val="28"/>
          <w:lang w:val="kk-KZ"/>
        </w:rPr>
      </w:pPr>
      <w:r>
        <w:rPr>
          <w:sz w:val="28"/>
          <w:szCs w:val="28"/>
          <w:lang w:val="kk-KZ"/>
        </w:rPr>
        <w:t>Жоғары (3 балл): идеясы тың, құралды дұрыс қолданған, бейнелеуі сапалы.</w:t>
      </w:r>
    </w:p>
    <w:p w14:paraId="68A8A11C" w14:textId="77777777" w:rsidR="001C04B5" w:rsidRDefault="00197CB5">
      <w:pPr>
        <w:ind w:firstLine="567"/>
        <w:jc w:val="both"/>
        <w:rPr>
          <w:sz w:val="28"/>
          <w:szCs w:val="28"/>
          <w:lang w:val="kk-KZ"/>
        </w:rPr>
      </w:pPr>
      <w:r>
        <w:rPr>
          <w:sz w:val="28"/>
          <w:szCs w:val="28"/>
          <w:lang w:val="kk-KZ"/>
        </w:rPr>
        <w:t>Орташа (2 балл): идеясы бар, бірақ толық емес; ұсақ қателер бар.</w:t>
      </w:r>
    </w:p>
    <w:p w14:paraId="28399E84" w14:textId="77777777" w:rsidR="001C04B5" w:rsidRDefault="00197CB5">
      <w:pPr>
        <w:ind w:firstLine="567"/>
        <w:jc w:val="both"/>
        <w:rPr>
          <w:sz w:val="28"/>
          <w:szCs w:val="28"/>
          <w:lang w:val="kk-KZ"/>
        </w:rPr>
      </w:pPr>
      <w:r>
        <w:rPr>
          <w:sz w:val="28"/>
          <w:szCs w:val="28"/>
          <w:lang w:val="kk-KZ"/>
        </w:rPr>
        <w:t>Төмен (1 балл): даралық жоқ, құралды қате қолданған, бейнелеуі әлсіз.</w:t>
      </w:r>
    </w:p>
    <w:p w14:paraId="458304A5" w14:textId="77777777" w:rsidR="001C04B5" w:rsidRDefault="00197CB5">
      <w:pPr>
        <w:ind w:firstLine="567"/>
        <w:jc w:val="both"/>
        <w:rPr>
          <w:sz w:val="28"/>
          <w:szCs w:val="28"/>
          <w:lang w:val="kk-KZ"/>
        </w:rPr>
      </w:pPr>
      <w:r>
        <w:rPr>
          <w:sz w:val="28"/>
          <w:szCs w:val="28"/>
          <w:lang w:val="kk-KZ"/>
        </w:rPr>
        <w:t>3 тапсырма. Интербелсенді ойын: «Көркем сөзді тап та түсіндір»</w:t>
      </w:r>
    </w:p>
    <w:p w14:paraId="4E560DD9" w14:textId="77777777" w:rsidR="001C04B5" w:rsidRDefault="00197CB5">
      <w:pPr>
        <w:ind w:firstLine="567"/>
        <w:jc w:val="both"/>
        <w:rPr>
          <w:sz w:val="28"/>
          <w:szCs w:val="28"/>
          <w:lang w:val="kk-KZ"/>
        </w:rPr>
      </w:pPr>
      <w:r>
        <w:rPr>
          <w:sz w:val="28"/>
          <w:szCs w:val="28"/>
          <w:lang w:val="kk-KZ"/>
        </w:rPr>
        <w:t>Мақсаты: Оқушылардың әдеби мәтіндерден көркемдегіш  құралдарды (теңеу, метафора, эпитет, кейіптеу) тауып, оны цифрлық дизайн құралдары арқылы (сурет, белгі, пиктограмма, түстер, анимация) түсіндіру белсенділігін анықтау.</w:t>
      </w:r>
    </w:p>
    <w:p w14:paraId="565E2ADA" w14:textId="77777777" w:rsidR="001C04B5" w:rsidRDefault="00197CB5">
      <w:pPr>
        <w:ind w:firstLine="567"/>
        <w:jc w:val="both"/>
        <w:rPr>
          <w:sz w:val="28"/>
          <w:szCs w:val="28"/>
          <w:lang w:val="kk-KZ"/>
        </w:rPr>
      </w:pPr>
      <w:r>
        <w:rPr>
          <w:sz w:val="28"/>
          <w:szCs w:val="28"/>
          <w:lang w:val="kk-KZ"/>
        </w:rPr>
        <w:t>Ойын барысы:</w:t>
      </w:r>
    </w:p>
    <w:p w14:paraId="759ED20C" w14:textId="77777777" w:rsidR="001C04B5" w:rsidRDefault="00197CB5">
      <w:pPr>
        <w:ind w:firstLine="567"/>
        <w:jc w:val="both"/>
        <w:rPr>
          <w:sz w:val="28"/>
          <w:szCs w:val="28"/>
          <w:lang w:val="kk-KZ"/>
        </w:rPr>
      </w:pPr>
      <w:r>
        <w:rPr>
          <w:sz w:val="28"/>
          <w:szCs w:val="28"/>
          <w:lang w:val="kk-KZ"/>
        </w:rPr>
        <w:t>Мәтін ұсыну. Мұғалім экранға шағын әдеби мәтін үзіндісін шығарады.</w:t>
      </w:r>
    </w:p>
    <w:p w14:paraId="68ED02EE" w14:textId="77777777" w:rsidR="001C04B5" w:rsidRDefault="00197CB5">
      <w:pPr>
        <w:ind w:firstLine="567"/>
        <w:jc w:val="both"/>
        <w:rPr>
          <w:sz w:val="28"/>
          <w:szCs w:val="28"/>
          <w:lang w:val="kk-KZ"/>
        </w:rPr>
      </w:pPr>
      <w:r>
        <w:rPr>
          <w:sz w:val="28"/>
          <w:szCs w:val="28"/>
          <w:lang w:val="kk-KZ"/>
        </w:rPr>
        <w:t>Таң атты.</w:t>
      </w:r>
    </w:p>
    <w:p w14:paraId="679645F1" w14:textId="77777777" w:rsidR="001C04B5" w:rsidRDefault="00197CB5">
      <w:pPr>
        <w:ind w:firstLine="567"/>
        <w:jc w:val="both"/>
        <w:rPr>
          <w:sz w:val="28"/>
          <w:szCs w:val="28"/>
          <w:lang w:val="kk-KZ"/>
        </w:rPr>
      </w:pPr>
      <w:r>
        <w:rPr>
          <w:sz w:val="28"/>
          <w:szCs w:val="28"/>
          <w:lang w:val="kk-KZ"/>
        </w:rPr>
        <w:t>Аспаннан себелеген қар ақ ұлпаға ұқсап, жерді әдемі көрпедей қымтады. Аяз қылыштай өткір, бетке шаншып тиді. Жел ашулы қасқырша ұлып, теректердің бұтақтарын шайқады. Бірақ күн күлімдеп, алтын нұрларын шашып тұрды. Балалардың күлкісі қоңыраудай сыңғырлап, аққала бейнесін жандандырып жіберді.</w:t>
      </w:r>
    </w:p>
    <w:p w14:paraId="0B061475" w14:textId="77777777" w:rsidR="001C04B5" w:rsidRDefault="00197CB5">
      <w:pPr>
        <w:ind w:firstLine="567"/>
        <w:jc w:val="both"/>
        <w:rPr>
          <w:sz w:val="28"/>
          <w:szCs w:val="28"/>
          <w:lang w:val="kk-KZ"/>
        </w:rPr>
      </w:pPr>
      <w:r>
        <w:rPr>
          <w:sz w:val="28"/>
          <w:szCs w:val="28"/>
          <w:lang w:val="kk-KZ"/>
        </w:rPr>
        <w:t>Қыс – қатал мінезді болғанымен, табиғаттың әсемдігін паш ететін ғажайып мезгіл.</w:t>
      </w:r>
    </w:p>
    <w:p w14:paraId="034B812F" w14:textId="77777777" w:rsidR="001C04B5" w:rsidRDefault="00197CB5">
      <w:pPr>
        <w:ind w:firstLine="567"/>
        <w:jc w:val="both"/>
        <w:rPr>
          <w:sz w:val="28"/>
          <w:szCs w:val="28"/>
          <w:lang w:val="kk-KZ"/>
        </w:rPr>
      </w:pPr>
      <w:r>
        <w:rPr>
          <w:sz w:val="28"/>
          <w:szCs w:val="28"/>
          <w:lang w:val="kk-KZ"/>
        </w:rPr>
        <w:t>Оқушы әрекеті:</w:t>
      </w:r>
    </w:p>
    <w:p w14:paraId="02A78FCA" w14:textId="77777777" w:rsidR="001C04B5" w:rsidRDefault="00197CB5">
      <w:pPr>
        <w:ind w:firstLine="567"/>
        <w:jc w:val="both"/>
        <w:rPr>
          <w:sz w:val="28"/>
          <w:szCs w:val="28"/>
          <w:lang w:val="kk-KZ"/>
        </w:rPr>
      </w:pPr>
      <w:r>
        <w:rPr>
          <w:sz w:val="28"/>
          <w:szCs w:val="28"/>
          <w:lang w:val="kk-KZ"/>
        </w:rPr>
        <w:t>Мәтіндегі көркем сөзді табады (мысалы: «қасқырша», «көрпедей», «қоңыраудай»).</w:t>
      </w:r>
    </w:p>
    <w:p w14:paraId="7143F633" w14:textId="77777777" w:rsidR="001C04B5" w:rsidRDefault="00197CB5">
      <w:pPr>
        <w:ind w:firstLine="567"/>
        <w:jc w:val="both"/>
        <w:rPr>
          <w:sz w:val="28"/>
          <w:szCs w:val="28"/>
          <w:lang w:val="kk-KZ"/>
        </w:rPr>
      </w:pPr>
      <w:r>
        <w:rPr>
          <w:sz w:val="28"/>
          <w:szCs w:val="28"/>
          <w:lang w:val="kk-KZ"/>
        </w:rPr>
        <w:t>Оның түрін анықтайды (теңеу, метафора, эпитет, кейіптеу).</w:t>
      </w:r>
    </w:p>
    <w:p w14:paraId="5748EDBE" w14:textId="77777777" w:rsidR="001C04B5" w:rsidRDefault="00197CB5">
      <w:pPr>
        <w:ind w:firstLine="567"/>
        <w:jc w:val="both"/>
        <w:rPr>
          <w:sz w:val="28"/>
          <w:szCs w:val="28"/>
          <w:lang w:val="kk-KZ"/>
        </w:rPr>
      </w:pPr>
      <w:r>
        <w:rPr>
          <w:sz w:val="28"/>
          <w:szCs w:val="28"/>
          <w:lang w:val="kk-KZ"/>
        </w:rPr>
        <w:t>Тапқан көркем сөзді цифрлық дизайн арқылы бейнелейді:</w:t>
      </w:r>
    </w:p>
    <w:p w14:paraId="23D587E3" w14:textId="77777777" w:rsidR="001C04B5" w:rsidRDefault="00197CB5">
      <w:pPr>
        <w:ind w:firstLine="567"/>
        <w:jc w:val="both"/>
        <w:rPr>
          <w:sz w:val="28"/>
          <w:szCs w:val="28"/>
          <w:lang w:val="kk-KZ"/>
        </w:rPr>
      </w:pPr>
      <w:r>
        <w:rPr>
          <w:sz w:val="28"/>
          <w:szCs w:val="28"/>
          <w:lang w:val="kk-KZ"/>
        </w:rPr>
        <w:t>Canva немесе Jamboard-та сәйкес символды/суретті орналастырады (мысалы, «қоғырау» суреті, «көрпе» белгісі, қасқыр бейнесі).</w:t>
      </w:r>
    </w:p>
    <w:p w14:paraId="51CADE97" w14:textId="77777777" w:rsidR="001C04B5" w:rsidRDefault="00197CB5">
      <w:pPr>
        <w:ind w:firstLine="567"/>
        <w:jc w:val="both"/>
        <w:rPr>
          <w:sz w:val="28"/>
          <w:szCs w:val="28"/>
          <w:lang w:val="kk-KZ"/>
        </w:rPr>
      </w:pPr>
      <w:r>
        <w:rPr>
          <w:sz w:val="28"/>
          <w:szCs w:val="28"/>
          <w:lang w:val="kk-KZ"/>
        </w:rPr>
        <w:t>Белгіленген түстерді қолданады (мысалы, суықты көк түспен, жылылықты қызыл түспен көрсету).</w:t>
      </w:r>
    </w:p>
    <w:p w14:paraId="6ECA1980" w14:textId="77777777" w:rsidR="001C04B5" w:rsidRDefault="00197CB5">
      <w:pPr>
        <w:ind w:firstLine="567"/>
        <w:jc w:val="both"/>
        <w:rPr>
          <w:sz w:val="28"/>
          <w:szCs w:val="28"/>
          <w:lang w:val="kk-KZ"/>
        </w:rPr>
      </w:pPr>
      <w:r>
        <w:rPr>
          <w:sz w:val="28"/>
          <w:szCs w:val="28"/>
          <w:lang w:val="kk-KZ"/>
        </w:rPr>
        <w:t>Өз жұмысын қысқаша түсіндіреді: ««Қар әдемі көрпедей» – бұл теңеу, мұнда қар әдемі көрпеге теңелген, сондықтан мен көрпе суретін қойдым».</w:t>
      </w:r>
    </w:p>
    <w:p w14:paraId="5A412AC0" w14:textId="77777777" w:rsidR="001C04B5" w:rsidRDefault="00197CB5">
      <w:pPr>
        <w:ind w:firstLine="567"/>
        <w:jc w:val="both"/>
        <w:rPr>
          <w:sz w:val="28"/>
          <w:szCs w:val="28"/>
          <w:lang w:val="kk-KZ"/>
        </w:rPr>
      </w:pPr>
      <w:r>
        <w:rPr>
          <w:sz w:val="28"/>
          <w:szCs w:val="28"/>
          <w:lang w:val="kk-KZ"/>
        </w:rPr>
        <w:t>Топтық нұсқа: Сынып бірнеше топқа бөлініп, әр топқа бөлек мәтін үзіндісі беріледі. Топтар 5 минут ішінде цифрлық постер жасап, көркем сөздерді белгілеп, оны ортада қорғайды.</w:t>
      </w:r>
    </w:p>
    <w:p w14:paraId="1111ED48" w14:textId="77777777" w:rsidR="001C04B5" w:rsidRDefault="00197CB5">
      <w:pPr>
        <w:ind w:firstLine="567"/>
        <w:jc w:val="both"/>
        <w:rPr>
          <w:sz w:val="28"/>
          <w:szCs w:val="28"/>
          <w:lang w:val="kk-KZ"/>
        </w:rPr>
      </w:pPr>
      <w:r>
        <w:rPr>
          <w:sz w:val="28"/>
          <w:szCs w:val="28"/>
          <w:lang w:val="kk-KZ"/>
        </w:rPr>
        <w:t>Ұпай жүйесі:</w:t>
      </w:r>
    </w:p>
    <w:p w14:paraId="77C89B59" w14:textId="77777777" w:rsidR="001C04B5" w:rsidRDefault="00197CB5">
      <w:pPr>
        <w:ind w:firstLine="567"/>
        <w:jc w:val="both"/>
        <w:rPr>
          <w:sz w:val="28"/>
          <w:szCs w:val="28"/>
          <w:lang w:val="kk-KZ"/>
        </w:rPr>
      </w:pPr>
      <w:r>
        <w:rPr>
          <w:sz w:val="28"/>
          <w:szCs w:val="28"/>
          <w:lang w:val="kk-KZ"/>
        </w:rPr>
        <w:t>Көркем сөзді дұрыс табу – 1 балл.</w:t>
      </w:r>
    </w:p>
    <w:p w14:paraId="65FCAE60" w14:textId="77777777" w:rsidR="001C04B5" w:rsidRDefault="00197CB5">
      <w:pPr>
        <w:ind w:firstLine="567"/>
        <w:jc w:val="both"/>
        <w:rPr>
          <w:sz w:val="28"/>
          <w:szCs w:val="28"/>
          <w:lang w:val="kk-KZ"/>
        </w:rPr>
      </w:pPr>
      <w:r>
        <w:rPr>
          <w:sz w:val="28"/>
          <w:szCs w:val="28"/>
          <w:lang w:val="kk-KZ"/>
        </w:rPr>
        <w:t>Түрін дұрыс атау – 1 балл.</w:t>
      </w:r>
    </w:p>
    <w:p w14:paraId="29BA7B42" w14:textId="77777777" w:rsidR="001C04B5" w:rsidRDefault="00197CB5">
      <w:pPr>
        <w:ind w:firstLine="567"/>
        <w:jc w:val="both"/>
        <w:rPr>
          <w:sz w:val="28"/>
          <w:szCs w:val="28"/>
          <w:lang w:val="kk-KZ"/>
        </w:rPr>
      </w:pPr>
      <w:r>
        <w:rPr>
          <w:sz w:val="28"/>
          <w:szCs w:val="28"/>
          <w:lang w:val="kk-KZ"/>
        </w:rPr>
        <w:t>Цифрлық бейнелеу (сурет, символ, түс) – 1 балл.</w:t>
      </w:r>
    </w:p>
    <w:p w14:paraId="72175968" w14:textId="77777777" w:rsidR="001C04B5" w:rsidRDefault="00197CB5">
      <w:pPr>
        <w:ind w:firstLine="567"/>
        <w:jc w:val="both"/>
        <w:rPr>
          <w:sz w:val="28"/>
          <w:szCs w:val="28"/>
          <w:lang w:val="kk-KZ"/>
        </w:rPr>
      </w:pPr>
      <w:r>
        <w:rPr>
          <w:sz w:val="28"/>
          <w:szCs w:val="28"/>
          <w:lang w:val="kk-KZ"/>
        </w:rPr>
        <w:t>Қысқаша түсіндіру – 1 балл.</w:t>
      </w:r>
    </w:p>
    <w:p w14:paraId="04CDE119" w14:textId="77777777" w:rsidR="001C04B5" w:rsidRDefault="00197CB5">
      <w:pPr>
        <w:ind w:firstLine="567"/>
        <w:jc w:val="both"/>
        <w:rPr>
          <w:sz w:val="28"/>
          <w:szCs w:val="28"/>
          <w:lang w:val="kk-KZ"/>
        </w:rPr>
      </w:pPr>
      <w:r>
        <w:rPr>
          <w:sz w:val="28"/>
          <w:szCs w:val="28"/>
          <w:lang w:val="kk-KZ"/>
        </w:rPr>
        <w:t>Барлығы – 4 балл бір тапсырма үшін.</w:t>
      </w:r>
    </w:p>
    <w:p w14:paraId="6941285D" w14:textId="77777777" w:rsidR="001C04B5" w:rsidRDefault="00197CB5">
      <w:pPr>
        <w:ind w:firstLine="567"/>
        <w:jc w:val="both"/>
        <w:rPr>
          <w:sz w:val="28"/>
          <w:szCs w:val="28"/>
          <w:lang w:val="kk-KZ"/>
        </w:rPr>
      </w:pPr>
      <w:r>
        <w:rPr>
          <w:sz w:val="28"/>
          <w:szCs w:val="28"/>
          <w:lang w:val="kk-KZ"/>
        </w:rPr>
        <w:t>Бағалау шкаласы:</w:t>
      </w:r>
    </w:p>
    <w:p w14:paraId="03B65F0A" w14:textId="77777777" w:rsidR="001C04B5" w:rsidRDefault="00197CB5">
      <w:pPr>
        <w:ind w:firstLine="567"/>
        <w:jc w:val="both"/>
        <w:rPr>
          <w:sz w:val="28"/>
          <w:szCs w:val="28"/>
          <w:lang w:val="kk-KZ"/>
        </w:rPr>
      </w:pPr>
      <w:r>
        <w:rPr>
          <w:sz w:val="28"/>
          <w:szCs w:val="28"/>
          <w:lang w:val="kk-KZ"/>
        </w:rPr>
        <w:lastRenderedPageBreak/>
        <w:t>Жоғары деңгей (4 бал) – барлық кезеңді өз бетімен орындайды, символды дұрыс таңдап, түсіндіруде белсенді.</w:t>
      </w:r>
    </w:p>
    <w:p w14:paraId="0668C1A7" w14:textId="77777777" w:rsidR="001C04B5" w:rsidRDefault="00197CB5">
      <w:pPr>
        <w:ind w:firstLine="567"/>
        <w:jc w:val="both"/>
        <w:rPr>
          <w:sz w:val="28"/>
          <w:szCs w:val="28"/>
          <w:lang w:val="kk-KZ"/>
        </w:rPr>
      </w:pPr>
      <w:r>
        <w:rPr>
          <w:sz w:val="28"/>
          <w:szCs w:val="28"/>
          <w:lang w:val="kk-KZ"/>
        </w:rPr>
        <w:t>Орташа деңгей (3-2) – көркем сөзді табады, бірақ цифрлық бейнелеу не түсіндіру толық емес.</w:t>
      </w:r>
    </w:p>
    <w:p w14:paraId="7BD9CDED" w14:textId="77777777" w:rsidR="001C04B5" w:rsidRDefault="00197CB5">
      <w:pPr>
        <w:ind w:firstLine="567"/>
        <w:jc w:val="both"/>
        <w:rPr>
          <w:sz w:val="28"/>
          <w:szCs w:val="28"/>
          <w:lang w:val="kk-KZ"/>
        </w:rPr>
      </w:pPr>
      <w:r>
        <w:rPr>
          <w:sz w:val="28"/>
          <w:szCs w:val="28"/>
          <w:lang w:val="kk-KZ"/>
        </w:rPr>
        <w:t>Төмен деңгей (1) – көркем сөзді табуда қиналады, цифрлық бейнелеуде белсенділік көрсетпейді.</w:t>
      </w:r>
    </w:p>
    <w:p w14:paraId="6DBDE805" w14:textId="77777777" w:rsidR="001C04B5" w:rsidRDefault="00197CB5">
      <w:pPr>
        <w:ind w:firstLine="567"/>
        <w:jc w:val="both"/>
        <w:rPr>
          <w:sz w:val="28"/>
          <w:szCs w:val="28"/>
          <w:lang w:val="kk-KZ"/>
        </w:rPr>
      </w:pPr>
      <w:r>
        <w:rPr>
          <w:sz w:val="28"/>
          <w:szCs w:val="28"/>
          <w:lang w:val="kk-KZ"/>
        </w:rPr>
        <w:t>Көркемдегіш  құралдар мен цифрлық дизайн құралдары туралы тест, «Көркем бейнені жаса!» атты интерактивті ойын және «Көркем сөзді тап та түсіндір» тапсырмасының нәтижелері бойынша эксперименттік және бақылау топтарының танымдық компонентінің даму деңгейлері 31 кестеде жинақталып. 57 суретте бейнеленген.</w:t>
      </w:r>
    </w:p>
    <w:p w14:paraId="297AE973" w14:textId="77777777" w:rsidR="001C04B5" w:rsidRDefault="001C04B5">
      <w:pPr>
        <w:ind w:firstLine="709"/>
        <w:jc w:val="both"/>
        <w:rPr>
          <w:sz w:val="28"/>
          <w:szCs w:val="28"/>
          <w:lang w:val="kk-KZ"/>
        </w:rPr>
      </w:pPr>
    </w:p>
    <w:p w14:paraId="6B5AAE53" w14:textId="77777777" w:rsidR="001C04B5" w:rsidRDefault="00197CB5">
      <w:pPr>
        <w:jc w:val="both"/>
        <w:rPr>
          <w:sz w:val="28"/>
          <w:szCs w:val="28"/>
          <w:lang w:val="kk-KZ"/>
        </w:rPr>
      </w:pPr>
      <w:r>
        <w:rPr>
          <w:sz w:val="28"/>
          <w:szCs w:val="28"/>
          <w:lang w:val="kk-KZ"/>
        </w:rPr>
        <w:t>Кесте 31 – Бастауыш сынып оқушыларының танымдық компоненті бойынша нәтижелері (соңғы)</w:t>
      </w:r>
    </w:p>
    <w:p w14:paraId="10DEA648"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1436"/>
        <w:gridCol w:w="620"/>
        <w:gridCol w:w="756"/>
        <w:gridCol w:w="610"/>
        <w:gridCol w:w="756"/>
        <w:gridCol w:w="543"/>
        <w:gridCol w:w="756"/>
        <w:gridCol w:w="622"/>
        <w:gridCol w:w="756"/>
        <w:gridCol w:w="611"/>
        <w:gridCol w:w="756"/>
        <w:gridCol w:w="555"/>
        <w:gridCol w:w="857"/>
      </w:tblGrid>
      <w:tr w:rsidR="001C04B5" w14:paraId="7BE08519" w14:textId="77777777" w:rsidTr="00806FED">
        <w:tc>
          <w:tcPr>
            <w:tcW w:w="1436" w:type="dxa"/>
            <w:vMerge w:val="restart"/>
          </w:tcPr>
          <w:p w14:paraId="489DE302" w14:textId="77777777" w:rsidR="001C04B5" w:rsidRDefault="00197CB5">
            <w:pPr>
              <w:jc w:val="both"/>
              <w:rPr>
                <w:lang w:val="kk-KZ"/>
              </w:rPr>
            </w:pPr>
            <w:r>
              <w:rPr>
                <w:lang w:val="kk-KZ"/>
              </w:rPr>
              <w:t>Тапсырма</w:t>
            </w:r>
          </w:p>
        </w:tc>
        <w:tc>
          <w:tcPr>
            <w:tcW w:w="4041" w:type="dxa"/>
            <w:gridSpan w:val="6"/>
          </w:tcPr>
          <w:p w14:paraId="6C1AAF2C" w14:textId="77777777" w:rsidR="001C04B5" w:rsidRDefault="00197CB5">
            <w:pPr>
              <w:jc w:val="center"/>
              <w:rPr>
                <w:lang w:val="kk-KZ"/>
              </w:rPr>
            </w:pPr>
            <w:r>
              <w:rPr>
                <w:lang w:val="kk-KZ"/>
              </w:rPr>
              <w:t xml:space="preserve">Эксперименттік топ </w:t>
            </w:r>
            <w:r>
              <w:rPr>
                <w:lang w:val="en-US"/>
              </w:rPr>
              <w:t>n</w:t>
            </w:r>
            <w:r>
              <w:t>=</w:t>
            </w:r>
            <w:r>
              <w:rPr>
                <w:lang w:val="kk-KZ"/>
              </w:rPr>
              <w:t>59</w:t>
            </w:r>
          </w:p>
        </w:tc>
        <w:tc>
          <w:tcPr>
            <w:tcW w:w="4157" w:type="dxa"/>
            <w:gridSpan w:val="6"/>
          </w:tcPr>
          <w:p w14:paraId="56BF16F4" w14:textId="77777777" w:rsidR="001C04B5" w:rsidRDefault="00197CB5">
            <w:pPr>
              <w:jc w:val="center"/>
              <w:rPr>
                <w:lang w:val="kk-KZ"/>
              </w:rPr>
            </w:pPr>
            <w:r>
              <w:rPr>
                <w:lang w:val="kk-KZ"/>
              </w:rPr>
              <w:t xml:space="preserve">Бақылау тобы </w:t>
            </w:r>
            <w:r>
              <w:rPr>
                <w:lang w:val="en-US"/>
              </w:rPr>
              <w:t>n</w:t>
            </w:r>
            <w:r>
              <w:t>=</w:t>
            </w:r>
            <w:r>
              <w:rPr>
                <w:lang w:val="kk-KZ"/>
              </w:rPr>
              <w:t>58</w:t>
            </w:r>
          </w:p>
        </w:tc>
      </w:tr>
      <w:tr w:rsidR="001C04B5" w14:paraId="091C6B76" w14:textId="77777777" w:rsidTr="00806FED">
        <w:tc>
          <w:tcPr>
            <w:tcW w:w="1436" w:type="dxa"/>
            <w:vMerge/>
          </w:tcPr>
          <w:p w14:paraId="6F5F16F3" w14:textId="77777777" w:rsidR="001C04B5" w:rsidRDefault="001C04B5">
            <w:pPr>
              <w:jc w:val="both"/>
              <w:rPr>
                <w:lang w:val="kk-KZ"/>
              </w:rPr>
            </w:pPr>
          </w:p>
        </w:tc>
        <w:tc>
          <w:tcPr>
            <w:tcW w:w="1376" w:type="dxa"/>
            <w:gridSpan w:val="2"/>
          </w:tcPr>
          <w:p w14:paraId="2E0066AF" w14:textId="77777777" w:rsidR="001C04B5" w:rsidRDefault="00197CB5">
            <w:pPr>
              <w:jc w:val="center"/>
              <w:rPr>
                <w:lang w:val="kk-KZ"/>
              </w:rPr>
            </w:pPr>
            <w:r>
              <w:rPr>
                <w:lang w:val="kk-KZ"/>
              </w:rPr>
              <w:t>Жоғары</w:t>
            </w:r>
          </w:p>
        </w:tc>
        <w:tc>
          <w:tcPr>
            <w:tcW w:w="1366" w:type="dxa"/>
            <w:gridSpan w:val="2"/>
          </w:tcPr>
          <w:p w14:paraId="60700B88" w14:textId="77777777" w:rsidR="001C04B5" w:rsidRDefault="00197CB5">
            <w:pPr>
              <w:jc w:val="both"/>
              <w:rPr>
                <w:lang w:val="kk-KZ"/>
              </w:rPr>
            </w:pPr>
            <w:r>
              <w:rPr>
                <w:lang w:val="kk-KZ"/>
              </w:rPr>
              <w:t>Орташа</w:t>
            </w:r>
          </w:p>
        </w:tc>
        <w:tc>
          <w:tcPr>
            <w:tcW w:w="1299" w:type="dxa"/>
            <w:gridSpan w:val="2"/>
          </w:tcPr>
          <w:p w14:paraId="457756F1" w14:textId="77777777" w:rsidR="001C04B5" w:rsidRDefault="00197CB5">
            <w:pPr>
              <w:jc w:val="both"/>
              <w:rPr>
                <w:lang w:val="kk-KZ"/>
              </w:rPr>
            </w:pPr>
            <w:r>
              <w:rPr>
                <w:lang w:val="kk-KZ"/>
              </w:rPr>
              <w:t>Төмен</w:t>
            </w:r>
          </w:p>
        </w:tc>
        <w:tc>
          <w:tcPr>
            <w:tcW w:w="1378" w:type="dxa"/>
            <w:gridSpan w:val="2"/>
          </w:tcPr>
          <w:p w14:paraId="0E4F4308" w14:textId="77777777" w:rsidR="001C04B5" w:rsidRDefault="00197CB5">
            <w:pPr>
              <w:jc w:val="center"/>
              <w:rPr>
                <w:lang w:val="kk-KZ"/>
              </w:rPr>
            </w:pPr>
            <w:r>
              <w:rPr>
                <w:lang w:val="kk-KZ"/>
              </w:rPr>
              <w:t>Жоғары</w:t>
            </w:r>
          </w:p>
        </w:tc>
        <w:tc>
          <w:tcPr>
            <w:tcW w:w="1367" w:type="dxa"/>
            <w:gridSpan w:val="2"/>
          </w:tcPr>
          <w:p w14:paraId="11CB3777" w14:textId="77777777" w:rsidR="001C04B5" w:rsidRDefault="00197CB5">
            <w:pPr>
              <w:jc w:val="both"/>
              <w:rPr>
                <w:lang w:val="kk-KZ"/>
              </w:rPr>
            </w:pPr>
            <w:r>
              <w:rPr>
                <w:lang w:val="kk-KZ"/>
              </w:rPr>
              <w:t>Орташа</w:t>
            </w:r>
          </w:p>
        </w:tc>
        <w:tc>
          <w:tcPr>
            <w:tcW w:w="1412" w:type="dxa"/>
            <w:gridSpan w:val="2"/>
          </w:tcPr>
          <w:p w14:paraId="3C1B947E" w14:textId="77777777" w:rsidR="001C04B5" w:rsidRDefault="00197CB5">
            <w:pPr>
              <w:jc w:val="both"/>
              <w:rPr>
                <w:lang w:val="kk-KZ"/>
              </w:rPr>
            </w:pPr>
            <w:r>
              <w:rPr>
                <w:lang w:val="kk-KZ"/>
              </w:rPr>
              <w:t>Төмен</w:t>
            </w:r>
          </w:p>
        </w:tc>
      </w:tr>
      <w:tr w:rsidR="001C04B5" w14:paraId="65B0DBB0" w14:textId="77777777" w:rsidTr="00806FED">
        <w:tc>
          <w:tcPr>
            <w:tcW w:w="1436" w:type="dxa"/>
            <w:vMerge/>
          </w:tcPr>
          <w:p w14:paraId="22533E7F" w14:textId="77777777" w:rsidR="001C04B5" w:rsidRDefault="001C04B5">
            <w:pPr>
              <w:jc w:val="both"/>
              <w:rPr>
                <w:lang w:val="kk-KZ"/>
              </w:rPr>
            </w:pPr>
          </w:p>
        </w:tc>
        <w:tc>
          <w:tcPr>
            <w:tcW w:w="620" w:type="dxa"/>
          </w:tcPr>
          <w:p w14:paraId="6E91638D" w14:textId="77777777" w:rsidR="001C04B5" w:rsidRDefault="00197CB5">
            <w:pPr>
              <w:jc w:val="center"/>
              <w:rPr>
                <w:lang w:val="en-US"/>
              </w:rPr>
            </w:pPr>
            <w:r>
              <w:rPr>
                <w:lang w:val="en-US"/>
              </w:rPr>
              <w:t>n</w:t>
            </w:r>
          </w:p>
        </w:tc>
        <w:tc>
          <w:tcPr>
            <w:tcW w:w="756" w:type="dxa"/>
          </w:tcPr>
          <w:p w14:paraId="5AA51B1F" w14:textId="77777777" w:rsidR="001C04B5" w:rsidRDefault="00197CB5">
            <w:pPr>
              <w:jc w:val="center"/>
              <w:rPr>
                <w:lang w:val="en-US"/>
              </w:rPr>
            </w:pPr>
            <w:r>
              <w:rPr>
                <w:lang w:val="en-US"/>
              </w:rPr>
              <w:t>%</w:t>
            </w:r>
          </w:p>
        </w:tc>
        <w:tc>
          <w:tcPr>
            <w:tcW w:w="610" w:type="dxa"/>
          </w:tcPr>
          <w:p w14:paraId="0B0E5AB1" w14:textId="77777777" w:rsidR="001C04B5" w:rsidRDefault="00197CB5">
            <w:pPr>
              <w:jc w:val="center"/>
              <w:rPr>
                <w:lang w:val="en-US"/>
              </w:rPr>
            </w:pPr>
            <w:r>
              <w:rPr>
                <w:lang w:val="en-US"/>
              </w:rPr>
              <w:t>n</w:t>
            </w:r>
          </w:p>
        </w:tc>
        <w:tc>
          <w:tcPr>
            <w:tcW w:w="756" w:type="dxa"/>
          </w:tcPr>
          <w:p w14:paraId="40B9F764" w14:textId="77777777" w:rsidR="001C04B5" w:rsidRDefault="00197CB5">
            <w:pPr>
              <w:jc w:val="center"/>
              <w:rPr>
                <w:lang w:val="en-US"/>
              </w:rPr>
            </w:pPr>
            <w:r>
              <w:rPr>
                <w:lang w:val="en-US"/>
              </w:rPr>
              <w:t>%</w:t>
            </w:r>
          </w:p>
        </w:tc>
        <w:tc>
          <w:tcPr>
            <w:tcW w:w="543" w:type="dxa"/>
          </w:tcPr>
          <w:p w14:paraId="39548EEC" w14:textId="77777777" w:rsidR="001C04B5" w:rsidRDefault="00197CB5">
            <w:pPr>
              <w:jc w:val="center"/>
              <w:rPr>
                <w:lang w:val="en-US"/>
              </w:rPr>
            </w:pPr>
            <w:r>
              <w:rPr>
                <w:lang w:val="en-US"/>
              </w:rPr>
              <w:t>n</w:t>
            </w:r>
          </w:p>
        </w:tc>
        <w:tc>
          <w:tcPr>
            <w:tcW w:w="756" w:type="dxa"/>
          </w:tcPr>
          <w:p w14:paraId="7BFBB42B" w14:textId="77777777" w:rsidR="001C04B5" w:rsidRDefault="00197CB5">
            <w:pPr>
              <w:jc w:val="center"/>
              <w:rPr>
                <w:lang w:val="en-US"/>
              </w:rPr>
            </w:pPr>
            <w:r>
              <w:rPr>
                <w:lang w:val="en-US"/>
              </w:rPr>
              <w:t>%</w:t>
            </w:r>
          </w:p>
        </w:tc>
        <w:tc>
          <w:tcPr>
            <w:tcW w:w="622" w:type="dxa"/>
          </w:tcPr>
          <w:p w14:paraId="023BDDEB" w14:textId="77777777" w:rsidR="001C04B5" w:rsidRDefault="00197CB5">
            <w:pPr>
              <w:jc w:val="center"/>
              <w:rPr>
                <w:lang w:val="en-US"/>
              </w:rPr>
            </w:pPr>
            <w:r>
              <w:rPr>
                <w:lang w:val="en-US"/>
              </w:rPr>
              <w:t>n</w:t>
            </w:r>
          </w:p>
        </w:tc>
        <w:tc>
          <w:tcPr>
            <w:tcW w:w="756" w:type="dxa"/>
          </w:tcPr>
          <w:p w14:paraId="4DBD436E" w14:textId="77777777" w:rsidR="001C04B5" w:rsidRDefault="00197CB5">
            <w:pPr>
              <w:jc w:val="center"/>
              <w:rPr>
                <w:lang w:val="en-US"/>
              </w:rPr>
            </w:pPr>
            <w:r>
              <w:rPr>
                <w:lang w:val="en-US"/>
              </w:rPr>
              <w:t>%</w:t>
            </w:r>
          </w:p>
        </w:tc>
        <w:tc>
          <w:tcPr>
            <w:tcW w:w="611" w:type="dxa"/>
          </w:tcPr>
          <w:p w14:paraId="70D0C29B" w14:textId="77777777" w:rsidR="001C04B5" w:rsidRDefault="00197CB5">
            <w:pPr>
              <w:jc w:val="center"/>
              <w:rPr>
                <w:lang w:val="en-US"/>
              </w:rPr>
            </w:pPr>
            <w:r>
              <w:rPr>
                <w:lang w:val="en-US"/>
              </w:rPr>
              <w:t>n</w:t>
            </w:r>
          </w:p>
        </w:tc>
        <w:tc>
          <w:tcPr>
            <w:tcW w:w="756" w:type="dxa"/>
          </w:tcPr>
          <w:p w14:paraId="13C69784" w14:textId="77777777" w:rsidR="001C04B5" w:rsidRDefault="00197CB5">
            <w:pPr>
              <w:jc w:val="center"/>
              <w:rPr>
                <w:lang w:val="en-US"/>
              </w:rPr>
            </w:pPr>
            <w:r>
              <w:rPr>
                <w:lang w:val="en-US"/>
              </w:rPr>
              <w:t>%</w:t>
            </w:r>
          </w:p>
        </w:tc>
        <w:tc>
          <w:tcPr>
            <w:tcW w:w="555" w:type="dxa"/>
          </w:tcPr>
          <w:p w14:paraId="44AF6950" w14:textId="77777777" w:rsidR="001C04B5" w:rsidRDefault="00197CB5">
            <w:pPr>
              <w:jc w:val="center"/>
              <w:rPr>
                <w:lang w:val="en-US"/>
              </w:rPr>
            </w:pPr>
            <w:r>
              <w:rPr>
                <w:lang w:val="en-US"/>
              </w:rPr>
              <w:t>n</w:t>
            </w:r>
          </w:p>
        </w:tc>
        <w:tc>
          <w:tcPr>
            <w:tcW w:w="857" w:type="dxa"/>
          </w:tcPr>
          <w:p w14:paraId="1867EB0C" w14:textId="77777777" w:rsidR="001C04B5" w:rsidRDefault="00197CB5">
            <w:pPr>
              <w:jc w:val="center"/>
              <w:rPr>
                <w:lang w:val="en-US"/>
              </w:rPr>
            </w:pPr>
            <w:r>
              <w:rPr>
                <w:lang w:val="en-US"/>
              </w:rPr>
              <w:t>%</w:t>
            </w:r>
          </w:p>
        </w:tc>
      </w:tr>
      <w:tr w:rsidR="001C04B5" w14:paraId="104F9793" w14:textId="77777777" w:rsidTr="00806FED">
        <w:tc>
          <w:tcPr>
            <w:tcW w:w="1436" w:type="dxa"/>
          </w:tcPr>
          <w:p w14:paraId="4CE8CED8" w14:textId="77777777" w:rsidR="001C04B5" w:rsidRDefault="00197CB5">
            <w:pPr>
              <w:jc w:val="both"/>
              <w:rPr>
                <w:lang w:val="kk-KZ"/>
              </w:rPr>
            </w:pPr>
            <w:r>
              <w:rPr>
                <w:lang w:val="kk-KZ"/>
              </w:rPr>
              <w:t xml:space="preserve">Тест </w:t>
            </w:r>
          </w:p>
        </w:tc>
        <w:tc>
          <w:tcPr>
            <w:tcW w:w="620" w:type="dxa"/>
            <w:vAlign w:val="center"/>
          </w:tcPr>
          <w:p w14:paraId="1A54217E" w14:textId="77777777" w:rsidR="001C04B5" w:rsidRDefault="00197CB5">
            <w:pPr>
              <w:jc w:val="center"/>
            </w:pPr>
            <w:r>
              <w:t>40</w:t>
            </w:r>
          </w:p>
        </w:tc>
        <w:tc>
          <w:tcPr>
            <w:tcW w:w="756" w:type="dxa"/>
            <w:vAlign w:val="center"/>
          </w:tcPr>
          <w:p w14:paraId="28959D44" w14:textId="77777777" w:rsidR="001C04B5" w:rsidRDefault="00197CB5">
            <w:pPr>
              <w:jc w:val="center"/>
            </w:pPr>
            <w:r>
              <w:t>67,80</w:t>
            </w:r>
          </w:p>
        </w:tc>
        <w:tc>
          <w:tcPr>
            <w:tcW w:w="610" w:type="dxa"/>
            <w:vAlign w:val="center"/>
          </w:tcPr>
          <w:p w14:paraId="0EBEFFEA" w14:textId="77777777" w:rsidR="001C04B5" w:rsidRDefault="00197CB5">
            <w:pPr>
              <w:jc w:val="center"/>
            </w:pPr>
            <w:r>
              <w:t>11</w:t>
            </w:r>
          </w:p>
        </w:tc>
        <w:tc>
          <w:tcPr>
            <w:tcW w:w="756" w:type="dxa"/>
            <w:vAlign w:val="center"/>
          </w:tcPr>
          <w:p w14:paraId="506C6F0D" w14:textId="77777777" w:rsidR="001C04B5" w:rsidRDefault="00197CB5">
            <w:pPr>
              <w:jc w:val="center"/>
            </w:pPr>
            <w:r>
              <w:t>18,64</w:t>
            </w:r>
          </w:p>
        </w:tc>
        <w:tc>
          <w:tcPr>
            <w:tcW w:w="543" w:type="dxa"/>
            <w:vAlign w:val="center"/>
          </w:tcPr>
          <w:p w14:paraId="6AED24A8" w14:textId="77777777" w:rsidR="001C04B5" w:rsidRDefault="00197CB5">
            <w:pPr>
              <w:jc w:val="center"/>
            </w:pPr>
            <w:r>
              <w:t>8</w:t>
            </w:r>
          </w:p>
        </w:tc>
        <w:tc>
          <w:tcPr>
            <w:tcW w:w="756" w:type="dxa"/>
            <w:vAlign w:val="center"/>
          </w:tcPr>
          <w:p w14:paraId="26A42031" w14:textId="77777777" w:rsidR="001C04B5" w:rsidRDefault="00197CB5">
            <w:pPr>
              <w:jc w:val="center"/>
            </w:pPr>
            <w:r>
              <w:t>13,56</w:t>
            </w:r>
          </w:p>
        </w:tc>
        <w:tc>
          <w:tcPr>
            <w:tcW w:w="622" w:type="dxa"/>
            <w:vAlign w:val="center"/>
          </w:tcPr>
          <w:p w14:paraId="0173C5A8" w14:textId="77777777" w:rsidR="001C04B5" w:rsidRDefault="00197CB5">
            <w:pPr>
              <w:jc w:val="center"/>
            </w:pPr>
            <w:r>
              <w:t>16</w:t>
            </w:r>
          </w:p>
        </w:tc>
        <w:tc>
          <w:tcPr>
            <w:tcW w:w="756" w:type="dxa"/>
            <w:vAlign w:val="center"/>
          </w:tcPr>
          <w:p w14:paraId="517266F1" w14:textId="77777777" w:rsidR="001C04B5" w:rsidRDefault="00197CB5">
            <w:pPr>
              <w:jc w:val="center"/>
            </w:pPr>
            <w:r>
              <w:t>27,59</w:t>
            </w:r>
          </w:p>
        </w:tc>
        <w:tc>
          <w:tcPr>
            <w:tcW w:w="611" w:type="dxa"/>
            <w:vAlign w:val="center"/>
          </w:tcPr>
          <w:p w14:paraId="2CE40C23" w14:textId="77777777" w:rsidR="001C04B5" w:rsidRDefault="00197CB5">
            <w:pPr>
              <w:jc w:val="center"/>
            </w:pPr>
            <w:r>
              <w:t>15</w:t>
            </w:r>
          </w:p>
        </w:tc>
        <w:tc>
          <w:tcPr>
            <w:tcW w:w="756" w:type="dxa"/>
            <w:vAlign w:val="center"/>
          </w:tcPr>
          <w:p w14:paraId="43B25ED3" w14:textId="77777777" w:rsidR="001C04B5" w:rsidRDefault="00197CB5">
            <w:pPr>
              <w:jc w:val="center"/>
            </w:pPr>
            <w:r>
              <w:t>25,86</w:t>
            </w:r>
          </w:p>
        </w:tc>
        <w:tc>
          <w:tcPr>
            <w:tcW w:w="555" w:type="dxa"/>
            <w:vAlign w:val="center"/>
          </w:tcPr>
          <w:p w14:paraId="2CECA2C4" w14:textId="77777777" w:rsidR="001C04B5" w:rsidRDefault="00197CB5">
            <w:pPr>
              <w:jc w:val="center"/>
            </w:pPr>
            <w:r>
              <w:t>27</w:t>
            </w:r>
          </w:p>
        </w:tc>
        <w:tc>
          <w:tcPr>
            <w:tcW w:w="857" w:type="dxa"/>
            <w:vAlign w:val="center"/>
          </w:tcPr>
          <w:p w14:paraId="0D2CF214" w14:textId="77777777" w:rsidR="001C04B5" w:rsidRDefault="00197CB5">
            <w:pPr>
              <w:jc w:val="center"/>
            </w:pPr>
            <w:r>
              <w:t>46,55</w:t>
            </w:r>
          </w:p>
        </w:tc>
      </w:tr>
      <w:tr w:rsidR="001C04B5" w14:paraId="18C3E891" w14:textId="77777777" w:rsidTr="00806FED">
        <w:tc>
          <w:tcPr>
            <w:tcW w:w="1436" w:type="dxa"/>
          </w:tcPr>
          <w:p w14:paraId="58769F9E" w14:textId="77777777" w:rsidR="001C04B5" w:rsidRDefault="00197CB5">
            <w:pPr>
              <w:jc w:val="both"/>
              <w:rPr>
                <w:lang w:val="kk-KZ"/>
              </w:rPr>
            </w:pPr>
            <w:r>
              <w:rPr>
                <w:lang w:val="kk-KZ"/>
              </w:rPr>
              <w:t>2тапсырма</w:t>
            </w:r>
          </w:p>
        </w:tc>
        <w:tc>
          <w:tcPr>
            <w:tcW w:w="620" w:type="dxa"/>
            <w:vAlign w:val="center"/>
          </w:tcPr>
          <w:p w14:paraId="59D65999" w14:textId="77777777" w:rsidR="001C04B5" w:rsidRDefault="00197CB5">
            <w:pPr>
              <w:jc w:val="center"/>
            </w:pPr>
            <w:r>
              <w:t>37</w:t>
            </w:r>
          </w:p>
        </w:tc>
        <w:tc>
          <w:tcPr>
            <w:tcW w:w="756" w:type="dxa"/>
            <w:vAlign w:val="center"/>
          </w:tcPr>
          <w:p w14:paraId="0F381D53" w14:textId="77777777" w:rsidR="001C04B5" w:rsidRDefault="00197CB5">
            <w:pPr>
              <w:jc w:val="center"/>
            </w:pPr>
            <w:r>
              <w:t>62,71</w:t>
            </w:r>
          </w:p>
        </w:tc>
        <w:tc>
          <w:tcPr>
            <w:tcW w:w="610" w:type="dxa"/>
            <w:vAlign w:val="center"/>
          </w:tcPr>
          <w:p w14:paraId="76C9AB5A" w14:textId="77777777" w:rsidR="001C04B5" w:rsidRDefault="00197CB5">
            <w:pPr>
              <w:jc w:val="center"/>
            </w:pPr>
            <w:r>
              <w:t>17</w:t>
            </w:r>
          </w:p>
        </w:tc>
        <w:tc>
          <w:tcPr>
            <w:tcW w:w="756" w:type="dxa"/>
            <w:vAlign w:val="center"/>
          </w:tcPr>
          <w:p w14:paraId="31BF905C" w14:textId="77777777" w:rsidR="001C04B5" w:rsidRDefault="00197CB5">
            <w:pPr>
              <w:jc w:val="center"/>
            </w:pPr>
            <w:r>
              <w:t>28,81</w:t>
            </w:r>
          </w:p>
        </w:tc>
        <w:tc>
          <w:tcPr>
            <w:tcW w:w="543" w:type="dxa"/>
            <w:vAlign w:val="center"/>
          </w:tcPr>
          <w:p w14:paraId="1D11EC38" w14:textId="77777777" w:rsidR="001C04B5" w:rsidRDefault="00197CB5">
            <w:pPr>
              <w:jc w:val="center"/>
            </w:pPr>
            <w:r>
              <w:t>5</w:t>
            </w:r>
          </w:p>
        </w:tc>
        <w:tc>
          <w:tcPr>
            <w:tcW w:w="756" w:type="dxa"/>
            <w:vAlign w:val="center"/>
          </w:tcPr>
          <w:p w14:paraId="539FEF2B" w14:textId="77777777" w:rsidR="001C04B5" w:rsidRDefault="00197CB5">
            <w:pPr>
              <w:jc w:val="center"/>
            </w:pPr>
            <w:r>
              <w:t>8,48</w:t>
            </w:r>
          </w:p>
        </w:tc>
        <w:tc>
          <w:tcPr>
            <w:tcW w:w="622" w:type="dxa"/>
            <w:vAlign w:val="center"/>
          </w:tcPr>
          <w:p w14:paraId="39A721C2" w14:textId="77777777" w:rsidR="001C04B5" w:rsidRDefault="00197CB5">
            <w:pPr>
              <w:jc w:val="center"/>
            </w:pPr>
            <w:r>
              <w:t>14</w:t>
            </w:r>
          </w:p>
        </w:tc>
        <w:tc>
          <w:tcPr>
            <w:tcW w:w="756" w:type="dxa"/>
            <w:vAlign w:val="center"/>
          </w:tcPr>
          <w:p w14:paraId="5BC6E0D9" w14:textId="77777777" w:rsidR="001C04B5" w:rsidRDefault="00197CB5">
            <w:pPr>
              <w:jc w:val="center"/>
            </w:pPr>
            <w:r>
              <w:t>24,14</w:t>
            </w:r>
          </w:p>
        </w:tc>
        <w:tc>
          <w:tcPr>
            <w:tcW w:w="611" w:type="dxa"/>
            <w:vAlign w:val="center"/>
          </w:tcPr>
          <w:p w14:paraId="77ACC8B5" w14:textId="77777777" w:rsidR="001C04B5" w:rsidRDefault="00197CB5">
            <w:pPr>
              <w:jc w:val="center"/>
            </w:pPr>
            <w:r>
              <w:t>24</w:t>
            </w:r>
          </w:p>
        </w:tc>
        <w:tc>
          <w:tcPr>
            <w:tcW w:w="756" w:type="dxa"/>
            <w:vAlign w:val="center"/>
          </w:tcPr>
          <w:p w14:paraId="3A9CCCD4" w14:textId="77777777" w:rsidR="001C04B5" w:rsidRDefault="00197CB5">
            <w:pPr>
              <w:jc w:val="center"/>
            </w:pPr>
            <w:r>
              <w:t>41,38</w:t>
            </w:r>
          </w:p>
        </w:tc>
        <w:tc>
          <w:tcPr>
            <w:tcW w:w="555" w:type="dxa"/>
            <w:vAlign w:val="center"/>
          </w:tcPr>
          <w:p w14:paraId="2C6AAB45" w14:textId="77777777" w:rsidR="001C04B5" w:rsidRDefault="00197CB5">
            <w:pPr>
              <w:jc w:val="center"/>
            </w:pPr>
            <w:r>
              <w:t>20</w:t>
            </w:r>
          </w:p>
        </w:tc>
        <w:tc>
          <w:tcPr>
            <w:tcW w:w="857" w:type="dxa"/>
            <w:vAlign w:val="center"/>
          </w:tcPr>
          <w:p w14:paraId="13395022" w14:textId="77777777" w:rsidR="001C04B5" w:rsidRDefault="00197CB5">
            <w:pPr>
              <w:jc w:val="center"/>
            </w:pPr>
            <w:r>
              <w:t>34,48</w:t>
            </w:r>
          </w:p>
        </w:tc>
      </w:tr>
      <w:tr w:rsidR="001C04B5" w14:paraId="45B01AD5" w14:textId="77777777" w:rsidTr="00806FED">
        <w:tc>
          <w:tcPr>
            <w:tcW w:w="1436" w:type="dxa"/>
            <w:tcBorders>
              <w:bottom w:val="single" w:sz="4" w:space="0" w:color="auto"/>
            </w:tcBorders>
          </w:tcPr>
          <w:p w14:paraId="2EBDCFB4" w14:textId="77777777" w:rsidR="001C04B5" w:rsidRDefault="00197CB5">
            <w:pPr>
              <w:jc w:val="both"/>
              <w:rPr>
                <w:lang w:val="kk-KZ"/>
              </w:rPr>
            </w:pPr>
            <w:r>
              <w:rPr>
                <w:lang w:val="kk-KZ"/>
              </w:rPr>
              <w:t>3тапсырма</w:t>
            </w:r>
          </w:p>
        </w:tc>
        <w:tc>
          <w:tcPr>
            <w:tcW w:w="620" w:type="dxa"/>
            <w:tcBorders>
              <w:bottom w:val="single" w:sz="4" w:space="0" w:color="auto"/>
            </w:tcBorders>
            <w:vAlign w:val="center"/>
          </w:tcPr>
          <w:p w14:paraId="42D5FBBD" w14:textId="77777777" w:rsidR="001C04B5" w:rsidRDefault="00197CB5">
            <w:pPr>
              <w:jc w:val="center"/>
            </w:pPr>
            <w:r>
              <w:t>38</w:t>
            </w:r>
          </w:p>
        </w:tc>
        <w:tc>
          <w:tcPr>
            <w:tcW w:w="756" w:type="dxa"/>
            <w:tcBorders>
              <w:bottom w:val="single" w:sz="4" w:space="0" w:color="auto"/>
            </w:tcBorders>
            <w:vAlign w:val="center"/>
          </w:tcPr>
          <w:p w14:paraId="26276937" w14:textId="77777777" w:rsidR="001C04B5" w:rsidRDefault="00197CB5">
            <w:pPr>
              <w:jc w:val="center"/>
            </w:pPr>
            <w:r>
              <w:t>64,41</w:t>
            </w:r>
          </w:p>
        </w:tc>
        <w:tc>
          <w:tcPr>
            <w:tcW w:w="610" w:type="dxa"/>
            <w:tcBorders>
              <w:bottom w:val="single" w:sz="4" w:space="0" w:color="auto"/>
            </w:tcBorders>
            <w:vAlign w:val="center"/>
          </w:tcPr>
          <w:p w14:paraId="50FC1781" w14:textId="77777777" w:rsidR="001C04B5" w:rsidRDefault="00197CB5">
            <w:pPr>
              <w:jc w:val="center"/>
            </w:pPr>
            <w:r>
              <w:t>15</w:t>
            </w:r>
          </w:p>
        </w:tc>
        <w:tc>
          <w:tcPr>
            <w:tcW w:w="756" w:type="dxa"/>
            <w:tcBorders>
              <w:bottom w:val="single" w:sz="4" w:space="0" w:color="auto"/>
            </w:tcBorders>
            <w:vAlign w:val="center"/>
          </w:tcPr>
          <w:p w14:paraId="721E965D" w14:textId="77777777" w:rsidR="001C04B5" w:rsidRDefault="00197CB5">
            <w:pPr>
              <w:jc w:val="center"/>
            </w:pPr>
            <w:r>
              <w:t>25,42</w:t>
            </w:r>
          </w:p>
        </w:tc>
        <w:tc>
          <w:tcPr>
            <w:tcW w:w="543" w:type="dxa"/>
            <w:tcBorders>
              <w:bottom w:val="single" w:sz="4" w:space="0" w:color="auto"/>
            </w:tcBorders>
            <w:vAlign w:val="center"/>
          </w:tcPr>
          <w:p w14:paraId="1A7B5A36" w14:textId="77777777" w:rsidR="001C04B5" w:rsidRDefault="00197CB5">
            <w:pPr>
              <w:jc w:val="center"/>
            </w:pPr>
            <w:r>
              <w:t>6</w:t>
            </w:r>
          </w:p>
        </w:tc>
        <w:tc>
          <w:tcPr>
            <w:tcW w:w="756" w:type="dxa"/>
            <w:tcBorders>
              <w:bottom w:val="single" w:sz="4" w:space="0" w:color="auto"/>
            </w:tcBorders>
            <w:vAlign w:val="center"/>
          </w:tcPr>
          <w:p w14:paraId="094076CD" w14:textId="77777777" w:rsidR="001C04B5" w:rsidRDefault="00197CB5">
            <w:pPr>
              <w:jc w:val="center"/>
            </w:pPr>
            <w:r>
              <w:t>10,17</w:t>
            </w:r>
          </w:p>
        </w:tc>
        <w:tc>
          <w:tcPr>
            <w:tcW w:w="622" w:type="dxa"/>
            <w:tcBorders>
              <w:bottom w:val="single" w:sz="4" w:space="0" w:color="auto"/>
            </w:tcBorders>
            <w:vAlign w:val="center"/>
          </w:tcPr>
          <w:p w14:paraId="091A5E42" w14:textId="77777777" w:rsidR="001C04B5" w:rsidRDefault="00197CB5">
            <w:pPr>
              <w:jc w:val="center"/>
            </w:pPr>
            <w:r>
              <w:t>17</w:t>
            </w:r>
          </w:p>
        </w:tc>
        <w:tc>
          <w:tcPr>
            <w:tcW w:w="756" w:type="dxa"/>
            <w:tcBorders>
              <w:bottom w:val="single" w:sz="4" w:space="0" w:color="auto"/>
            </w:tcBorders>
            <w:vAlign w:val="center"/>
          </w:tcPr>
          <w:p w14:paraId="539EBDE7" w14:textId="77777777" w:rsidR="001C04B5" w:rsidRDefault="00197CB5">
            <w:pPr>
              <w:jc w:val="center"/>
            </w:pPr>
            <w:r>
              <w:t>29,31</w:t>
            </w:r>
          </w:p>
        </w:tc>
        <w:tc>
          <w:tcPr>
            <w:tcW w:w="611" w:type="dxa"/>
            <w:tcBorders>
              <w:bottom w:val="single" w:sz="4" w:space="0" w:color="auto"/>
            </w:tcBorders>
            <w:vAlign w:val="center"/>
          </w:tcPr>
          <w:p w14:paraId="0BE81C0A" w14:textId="77777777" w:rsidR="001C04B5" w:rsidRDefault="00197CB5">
            <w:pPr>
              <w:jc w:val="center"/>
            </w:pPr>
            <w:r>
              <w:t>22</w:t>
            </w:r>
          </w:p>
        </w:tc>
        <w:tc>
          <w:tcPr>
            <w:tcW w:w="756" w:type="dxa"/>
            <w:tcBorders>
              <w:bottom w:val="single" w:sz="4" w:space="0" w:color="auto"/>
            </w:tcBorders>
            <w:vAlign w:val="center"/>
          </w:tcPr>
          <w:p w14:paraId="62886C4B" w14:textId="77777777" w:rsidR="001C04B5" w:rsidRDefault="00197CB5">
            <w:pPr>
              <w:jc w:val="center"/>
            </w:pPr>
            <w:r>
              <w:t>37,93</w:t>
            </w:r>
          </w:p>
        </w:tc>
        <w:tc>
          <w:tcPr>
            <w:tcW w:w="555" w:type="dxa"/>
            <w:tcBorders>
              <w:bottom w:val="single" w:sz="4" w:space="0" w:color="auto"/>
            </w:tcBorders>
            <w:vAlign w:val="center"/>
          </w:tcPr>
          <w:p w14:paraId="26AF7016" w14:textId="77777777" w:rsidR="001C04B5" w:rsidRDefault="00197CB5">
            <w:pPr>
              <w:jc w:val="center"/>
            </w:pPr>
            <w:r>
              <w:t>19</w:t>
            </w:r>
          </w:p>
        </w:tc>
        <w:tc>
          <w:tcPr>
            <w:tcW w:w="857" w:type="dxa"/>
            <w:tcBorders>
              <w:bottom w:val="single" w:sz="4" w:space="0" w:color="auto"/>
            </w:tcBorders>
            <w:vAlign w:val="center"/>
          </w:tcPr>
          <w:p w14:paraId="336BB29E" w14:textId="77777777" w:rsidR="001C04B5" w:rsidRDefault="00197CB5">
            <w:pPr>
              <w:jc w:val="center"/>
            </w:pPr>
            <w:r>
              <w:t>32,76</w:t>
            </w:r>
          </w:p>
        </w:tc>
      </w:tr>
      <w:tr w:rsidR="001C04B5" w14:paraId="0B7AD6B7" w14:textId="77777777" w:rsidTr="00806FED">
        <w:tc>
          <w:tcPr>
            <w:tcW w:w="1436" w:type="dxa"/>
            <w:tcBorders>
              <w:top w:val="single" w:sz="4" w:space="0" w:color="auto"/>
              <w:left w:val="nil"/>
              <w:bottom w:val="nil"/>
              <w:right w:val="nil"/>
            </w:tcBorders>
          </w:tcPr>
          <w:p w14:paraId="10024981" w14:textId="77777777" w:rsidR="001C04B5" w:rsidRDefault="001C04B5">
            <w:pPr>
              <w:jc w:val="both"/>
              <w:rPr>
                <w:lang w:val="kk-KZ"/>
              </w:rPr>
            </w:pPr>
          </w:p>
        </w:tc>
        <w:tc>
          <w:tcPr>
            <w:tcW w:w="620" w:type="dxa"/>
            <w:tcBorders>
              <w:top w:val="single" w:sz="4" w:space="0" w:color="auto"/>
              <w:left w:val="nil"/>
              <w:bottom w:val="nil"/>
              <w:right w:val="nil"/>
            </w:tcBorders>
            <w:vAlign w:val="center"/>
          </w:tcPr>
          <w:p w14:paraId="42CA9176" w14:textId="77777777" w:rsidR="001C04B5" w:rsidRDefault="001C04B5">
            <w:pPr>
              <w:jc w:val="center"/>
            </w:pPr>
          </w:p>
        </w:tc>
        <w:tc>
          <w:tcPr>
            <w:tcW w:w="756" w:type="dxa"/>
            <w:tcBorders>
              <w:top w:val="single" w:sz="4" w:space="0" w:color="auto"/>
              <w:left w:val="nil"/>
              <w:bottom w:val="nil"/>
              <w:right w:val="nil"/>
            </w:tcBorders>
            <w:vAlign w:val="center"/>
          </w:tcPr>
          <w:p w14:paraId="703B2D29" w14:textId="77777777" w:rsidR="001C04B5" w:rsidRDefault="001C04B5">
            <w:pPr>
              <w:jc w:val="center"/>
            </w:pPr>
          </w:p>
        </w:tc>
        <w:tc>
          <w:tcPr>
            <w:tcW w:w="610" w:type="dxa"/>
            <w:tcBorders>
              <w:top w:val="single" w:sz="4" w:space="0" w:color="auto"/>
              <w:left w:val="nil"/>
              <w:bottom w:val="nil"/>
              <w:right w:val="nil"/>
            </w:tcBorders>
            <w:vAlign w:val="center"/>
          </w:tcPr>
          <w:p w14:paraId="2940812C" w14:textId="77777777" w:rsidR="001C04B5" w:rsidRDefault="001C04B5">
            <w:pPr>
              <w:jc w:val="center"/>
            </w:pPr>
          </w:p>
        </w:tc>
        <w:tc>
          <w:tcPr>
            <w:tcW w:w="756" w:type="dxa"/>
            <w:tcBorders>
              <w:top w:val="single" w:sz="4" w:space="0" w:color="auto"/>
              <w:left w:val="nil"/>
              <w:bottom w:val="nil"/>
              <w:right w:val="nil"/>
            </w:tcBorders>
            <w:vAlign w:val="center"/>
          </w:tcPr>
          <w:p w14:paraId="2AA83174" w14:textId="77777777" w:rsidR="001C04B5" w:rsidRDefault="001C04B5">
            <w:pPr>
              <w:jc w:val="center"/>
            </w:pPr>
          </w:p>
        </w:tc>
        <w:tc>
          <w:tcPr>
            <w:tcW w:w="543" w:type="dxa"/>
            <w:tcBorders>
              <w:top w:val="single" w:sz="4" w:space="0" w:color="auto"/>
              <w:left w:val="nil"/>
              <w:bottom w:val="nil"/>
              <w:right w:val="nil"/>
            </w:tcBorders>
            <w:vAlign w:val="center"/>
          </w:tcPr>
          <w:p w14:paraId="117DF906" w14:textId="77777777" w:rsidR="001C04B5" w:rsidRDefault="001C04B5">
            <w:pPr>
              <w:jc w:val="center"/>
              <w:rPr>
                <w:sz w:val="36"/>
                <w:szCs w:val="36"/>
              </w:rPr>
            </w:pPr>
          </w:p>
        </w:tc>
        <w:tc>
          <w:tcPr>
            <w:tcW w:w="756" w:type="dxa"/>
            <w:tcBorders>
              <w:top w:val="single" w:sz="4" w:space="0" w:color="auto"/>
              <w:left w:val="nil"/>
              <w:bottom w:val="nil"/>
              <w:right w:val="nil"/>
            </w:tcBorders>
            <w:vAlign w:val="center"/>
          </w:tcPr>
          <w:p w14:paraId="28C71267" w14:textId="77777777" w:rsidR="001C04B5" w:rsidRDefault="001C04B5">
            <w:pPr>
              <w:jc w:val="center"/>
            </w:pPr>
          </w:p>
        </w:tc>
        <w:tc>
          <w:tcPr>
            <w:tcW w:w="622" w:type="dxa"/>
            <w:tcBorders>
              <w:top w:val="single" w:sz="4" w:space="0" w:color="auto"/>
              <w:left w:val="nil"/>
              <w:bottom w:val="nil"/>
              <w:right w:val="nil"/>
            </w:tcBorders>
            <w:vAlign w:val="center"/>
          </w:tcPr>
          <w:p w14:paraId="7819CE3C" w14:textId="77777777" w:rsidR="001C04B5" w:rsidRDefault="001C04B5">
            <w:pPr>
              <w:jc w:val="center"/>
            </w:pPr>
          </w:p>
        </w:tc>
        <w:tc>
          <w:tcPr>
            <w:tcW w:w="756" w:type="dxa"/>
            <w:tcBorders>
              <w:top w:val="single" w:sz="4" w:space="0" w:color="auto"/>
              <w:left w:val="nil"/>
              <w:bottom w:val="nil"/>
              <w:right w:val="nil"/>
            </w:tcBorders>
            <w:vAlign w:val="center"/>
          </w:tcPr>
          <w:p w14:paraId="1109C551" w14:textId="77777777" w:rsidR="001C04B5" w:rsidRDefault="001C04B5">
            <w:pPr>
              <w:jc w:val="center"/>
            </w:pPr>
          </w:p>
        </w:tc>
        <w:tc>
          <w:tcPr>
            <w:tcW w:w="611" w:type="dxa"/>
            <w:tcBorders>
              <w:top w:val="single" w:sz="4" w:space="0" w:color="auto"/>
              <w:left w:val="nil"/>
              <w:bottom w:val="nil"/>
              <w:right w:val="nil"/>
            </w:tcBorders>
            <w:vAlign w:val="center"/>
          </w:tcPr>
          <w:p w14:paraId="3EE36F18" w14:textId="77777777" w:rsidR="001C04B5" w:rsidRDefault="001C04B5">
            <w:pPr>
              <w:jc w:val="center"/>
            </w:pPr>
          </w:p>
        </w:tc>
        <w:tc>
          <w:tcPr>
            <w:tcW w:w="756" w:type="dxa"/>
            <w:tcBorders>
              <w:top w:val="single" w:sz="4" w:space="0" w:color="auto"/>
              <w:left w:val="nil"/>
              <w:bottom w:val="nil"/>
              <w:right w:val="nil"/>
            </w:tcBorders>
            <w:vAlign w:val="center"/>
          </w:tcPr>
          <w:p w14:paraId="3629CE2D" w14:textId="77777777" w:rsidR="001C04B5" w:rsidRDefault="001C04B5">
            <w:pPr>
              <w:jc w:val="center"/>
            </w:pPr>
          </w:p>
        </w:tc>
        <w:tc>
          <w:tcPr>
            <w:tcW w:w="555" w:type="dxa"/>
            <w:tcBorders>
              <w:top w:val="single" w:sz="4" w:space="0" w:color="auto"/>
              <w:left w:val="nil"/>
              <w:bottom w:val="nil"/>
              <w:right w:val="nil"/>
            </w:tcBorders>
            <w:vAlign w:val="center"/>
          </w:tcPr>
          <w:p w14:paraId="7CD761BF" w14:textId="77777777" w:rsidR="001C04B5" w:rsidRDefault="001C04B5">
            <w:pPr>
              <w:jc w:val="center"/>
            </w:pPr>
          </w:p>
        </w:tc>
        <w:tc>
          <w:tcPr>
            <w:tcW w:w="857" w:type="dxa"/>
            <w:tcBorders>
              <w:top w:val="single" w:sz="4" w:space="0" w:color="auto"/>
              <w:left w:val="nil"/>
              <w:bottom w:val="nil"/>
              <w:right w:val="nil"/>
            </w:tcBorders>
            <w:vAlign w:val="center"/>
          </w:tcPr>
          <w:p w14:paraId="6DCDCE93" w14:textId="77777777" w:rsidR="001C04B5" w:rsidRDefault="001C04B5">
            <w:pPr>
              <w:jc w:val="center"/>
            </w:pPr>
          </w:p>
        </w:tc>
      </w:tr>
    </w:tbl>
    <w:p w14:paraId="028BE0F5" w14:textId="77777777" w:rsidR="001C04B5" w:rsidRDefault="00197CB5">
      <w:pPr>
        <w:jc w:val="center"/>
        <w:rPr>
          <w:sz w:val="28"/>
          <w:szCs w:val="28"/>
          <w:lang w:val="kk-KZ" w:eastAsia="kk-KZ"/>
        </w:rPr>
      </w:pPr>
      <w:r>
        <w:rPr>
          <w:noProof/>
          <w:sz w:val="28"/>
          <w:szCs w:val="28"/>
        </w:rPr>
        <w:drawing>
          <wp:inline distT="0" distB="0" distL="0" distR="0" wp14:anchorId="75C1C243" wp14:editId="25466C0B">
            <wp:extent cx="4594860" cy="1160780"/>
            <wp:effectExtent l="0" t="0" r="0" b="0"/>
            <wp:docPr id="249"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B41CC81" w14:textId="77777777" w:rsidR="001C04B5" w:rsidRDefault="001C04B5">
      <w:pPr>
        <w:ind w:firstLine="709"/>
        <w:jc w:val="both"/>
        <w:rPr>
          <w:sz w:val="28"/>
          <w:szCs w:val="28"/>
          <w:lang w:val="kk-KZ" w:eastAsia="kk-KZ"/>
        </w:rPr>
      </w:pPr>
    </w:p>
    <w:p w14:paraId="364F3EDE" w14:textId="77777777" w:rsidR="001C04B5" w:rsidRDefault="00197CB5">
      <w:pPr>
        <w:jc w:val="center"/>
        <w:rPr>
          <w:sz w:val="28"/>
          <w:szCs w:val="28"/>
          <w:lang w:val="kk-KZ"/>
        </w:rPr>
      </w:pPr>
      <w:r>
        <w:rPr>
          <w:sz w:val="28"/>
          <w:szCs w:val="28"/>
          <w:lang w:val="kk-KZ"/>
        </w:rPr>
        <w:t>Сурет 57  – Бастауыш сынып оқушыларының танымдық компоненті бойынша нәтижелерінің диаграммасы</w:t>
      </w:r>
    </w:p>
    <w:p w14:paraId="192B9880" w14:textId="77777777" w:rsidR="001C04B5" w:rsidRDefault="001C04B5">
      <w:pPr>
        <w:ind w:firstLine="709"/>
        <w:jc w:val="both"/>
        <w:rPr>
          <w:sz w:val="28"/>
          <w:szCs w:val="28"/>
          <w:lang w:val="kk-KZ"/>
        </w:rPr>
      </w:pPr>
    </w:p>
    <w:p w14:paraId="388635C6" w14:textId="77777777" w:rsidR="001C04B5" w:rsidRDefault="00197CB5">
      <w:pPr>
        <w:ind w:firstLine="567"/>
        <w:jc w:val="both"/>
        <w:rPr>
          <w:sz w:val="28"/>
          <w:szCs w:val="28"/>
          <w:lang w:val="kk-KZ"/>
        </w:rPr>
      </w:pPr>
      <w:r>
        <w:rPr>
          <w:sz w:val="28"/>
          <w:szCs w:val="28"/>
          <w:lang w:val="kk-KZ"/>
        </w:rPr>
        <w:t>31-кестеде ұсынылған деректер бастауыш сынып оқушыларының танымдық компонентінің даму деңгейінде айтарлықтай оң өзгерістер бар екенін көрсетті.</w:t>
      </w:r>
    </w:p>
    <w:p w14:paraId="0FC9CD84" w14:textId="77777777" w:rsidR="001C04B5" w:rsidRDefault="00197CB5">
      <w:pPr>
        <w:ind w:firstLine="567"/>
        <w:jc w:val="both"/>
        <w:rPr>
          <w:sz w:val="28"/>
          <w:szCs w:val="28"/>
          <w:lang w:val="kk-KZ"/>
        </w:rPr>
      </w:pPr>
      <w:r>
        <w:rPr>
          <w:sz w:val="28"/>
          <w:szCs w:val="28"/>
          <w:lang w:val="kk-KZ"/>
        </w:rPr>
        <w:t>Тест тапсырмасында эксперименттік топ оқушыларының 67,8%-ы жоғары деңгейге жетсе, бақылау тобында бұл көрсеткіш небәрі 27,59% болды. Эксперименттік топтағы төмен деңгейдегі оқушылардың үлесі 13,56%-ға дейін қысқарды, ал бақылау тобында төмен деңгей әлі де басым (46,55%).</w:t>
      </w:r>
    </w:p>
    <w:p w14:paraId="4BDDF999" w14:textId="77777777" w:rsidR="001C04B5" w:rsidRDefault="00197CB5">
      <w:pPr>
        <w:ind w:firstLine="567"/>
        <w:jc w:val="both"/>
        <w:rPr>
          <w:sz w:val="28"/>
          <w:szCs w:val="28"/>
          <w:lang w:val="kk-KZ"/>
        </w:rPr>
      </w:pPr>
      <w:r>
        <w:rPr>
          <w:sz w:val="28"/>
          <w:szCs w:val="28"/>
          <w:lang w:val="kk-KZ"/>
        </w:rPr>
        <w:t>Екінші тапсырмада да эксперименттік топтағы жоғары деңгей 62,71%-ды құрап, бақылау тобынан (24,14%) едәуір жоғары болды. Эксперименттік топтағы төмен деңгей 8,48%-ды ғана құрады, ал бақылау тобында ол 34,48%-ға жетті.</w:t>
      </w:r>
    </w:p>
    <w:p w14:paraId="1DBD48B6" w14:textId="77777777" w:rsidR="001C04B5" w:rsidRDefault="00197CB5">
      <w:pPr>
        <w:ind w:firstLine="567"/>
        <w:jc w:val="both"/>
        <w:rPr>
          <w:sz w:val="28"/>
          <w:szCs w:val="28"/>
          <w:lang w:val="kk-KZ"/>
        </w:rPr>
      </w:pPr>
      <w:r>
        <w:rPr>
          <w:sz w:val="28"/>
          <w:szCs w:val="28"/>
          <w:lang w:val="kk-KZ"/>
        </w:rPr>
        <w:t xml:space="preserve">Үшінші тапсырма нәтижесінде эксперименттік топтағы жоғары деңгей 64,41%-ға жетсе, бақылау тобында бұл көрсеткіш 29,31%бен шектелді. </w:t>
      </w:r>
      <w:r>
        <w:rPr>
          <w:sz w:val="28"/>
          <w:szCs w:val="28"/>
          <w:lang w:val="kk-KZ"/>
        </w:rPr>
        <w:lastRenderedPageBreak/>
        <w:t>Эксперименттік топтағы төмен деңгей 10,17%-ға дейін азайды, ал бақылау тобында төмен деңгейдегі оқушылар үлесі үштен бірге жуық (32,76%) деңгейде қалды.</w:t>
      </w:r>
    </w:p>
    <w:p w14:paraId="019B37B3" w14:textId="77777777" w:rsidR="001C04B5" w:rsidRDefault="00197CB5">
      <w:pPr>
        <w:ind w:firstLine="567"/>
        <w:jc w:val="both"/>
        <w:rPr>
          <w:sz w:val="28"/>
          <w:szCs w:val="28"/>
          <w:lang w:val="kk-KZ"/>
        </w:rPr>
      </w:pPr>
      <w:r>
        <w:rPr>
          <w:sz w:val="28"/>
          <w:szCs w:val="28"/>
          <w:lang w:val="kk-KZ"/>
        </w:rPr>
        <w:t>Жалпы алғанда, бақылау кезеңінде эксперименттік топ оқушыларының танымдық компонентінің даму деңгейі айтарлықтай көтерілді: олардың басым бөлігі жоғары деңгейге жетіп, төмен деңгейдегі оқушылардың үлесі едәуір қысқарды. Ал бақылау тобында мұндай айқын оң өзгерістер байқалмай, төмен деңгейлі оқушылардың үлесі басым болып қала берді.</w:t>
      </w:r>
    </w:p>
    <w:p w14:paraId="3AB48FBD" w14:textId="77777777" w:rsidR="001C04B5" w:rsidRDefault="00197CB5">
      <w:pPr>
        <w:ind w:firstLine="567"/>
        <w:jc w:val="both"/>
        <w:rPr>
          <w:sz w:val="28"/>
          <w:szCs w:val="28"/>
          <w:lang w:val="kk-KZ"/>
        </w:rPr>
      </w:pPr>
      <w:r>
        <w:rPr>
          <w:sz w:val="28"/>
          <w:szCs w:val="28"/>
          <w:lang w:val="kk-KZ"/>
        </w:rPr>
        <w:t>Қалыптастырушы эксперименттен кейінгі бастауыш сынып оқушыларының әдеби мәтіндердегі көркемдегіш  құралдарды тану білігін қалыптастырудың танымдық компонентінің 3 тапсырмасы бойынша анықтау және бақылау кезеңдеріндегі  өзгерістердің салыстырмалы талдауы 32-кестеде, 58 суретте ұсынылған.</w:t>
      </w:r>
    </w:p>
    <w:p w14:paraId="3BFB2AF7" w14:textId="77777777" w:rsidR="001C04B5" w:rsidRDefault="001C04B5">
      <w:pPr>
        <w:ind w:firstLine="709"/>
        <w:jc w:val="both"/>
        <w:rPr>
          <w:sz w:val="28"/>
          <w:szCs w:val="28"/>
          <w:lang w:val="kk-KZ"/>
        </w:rPr>
      </w:pPr>
    </w:p>
    <w:p w14:paraId="2DAC1ADA" w14:textId="77777777" w:rsidR="001C04B5" w:rsidRDefault="00197CB5">
      <w:pPr>
        <w:jc w:val="both"/>
        <w:rPr>
          <w:sz w:val="28"/>
          <w:szCs w:val="28"/>
          <w:lang w:val="kk-KZ"/>
        </w:rPr>
      </w:pPr>
      <w:r>
        <w:rPr>
          <w:sz w:val="28"/>
          <w:szCs w:val="28"/>
          <w:lang w:val="kk-KZ"/>
        </w:rPr>
        <w:t xml:space="preserve">Кесте 32 – Эксперименттік топтың анықтау және бақылау кезеңдері бойынша танымдық компоненттің нәтижелері </w:t>
      </w:r>
    </w:p>
    <w:p w14:paraId="3E8EDDDC"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1436"/>
        <w:gridCol w:w="620"/>
        <w:gridCol w:w="756"/>
        <w:gridCol w:w="610"/>
        <w:gridCol w:w="756"/>
        <w:gridCol w:w="555"/>
        <w:gridCol w:w="756"/>
        <w:gridCol w:w="622"/>
        <w:gridCol w:w="756"/>
        <w:gridCol w:w="611"/>
        <w:gridCol w:w="756"/>
        <w:gridCol w:w="543"/>
        <w:gridCol w:w="857"/>
      </w:tblGrid>
      <w:tr w:rsidR="001C04B5" w14:paraId="42F5F010" w14:textId="77777777" w:rsidTr="00806FED">
        <w:tc>
          <w:tcPr>
            <w:tcW w:w="1436" w:type="dxa"/>
            <w:vMerge w:val="restart"/>
          </w:tcPr>
          <w:p w14:paraId="09E21166" w14:textId="77777777" w:rsidR="001C04B5" w:rsidRDefault="00197CB5">
            <w:pPr>
              <w:jc w:val="both"/>
              <w:rPr>
                <w:lang w:val="kk-KZ"/>
              </w:rPr>
            </w:pPr>
            <w:r>
              <w:rPr>
                <w:lang w:val="kk-KZ"/>
              </w:rPr>
              <w:t>Тапсырма</w:t>
            </w:r>
          </w:p>
        </w:tc>
        <w:tc>
          <w:tcPr>
            <w:tcW w:w="4053" w:type="dxa"/>
            <w:gridSpan w:val="6"/>
          </w:tcPr>
          <w:p w14:paraId="40C22CAD" w14:textId="77777777" w:rsidR="001C04B5" w:rsidRDefault="00197CB5">
            <w:pPr>
              <w:jc w:val="center"/>
              <w:rPr>
                <w:lang w:val="kk-KZ"/>
              </w:rPr>
            </w:pPr>
            <w:r>
              <w:rPr>
                <w:lang w:val="kk-KZ"/>
              </w:rPr>
              <w:t>Анықтау кезеңі</w:t>
            </w:r>
          </w:p>
        </w:tc>
        <w:tc>
          <w:tcPr>
            <w:tcW w:w="4145" w:type="dxa"/>
            <w:gridSpan w:val="6"/>
          </w:tcPr>
          <w:p w14:paraId="7438D2A5" w14:textId="77777777" w:rsidR="001C04B5" w:rsidRDefault="00197CB5">
            <w:pPr>
              <w:jc w:val="center"/>
              <w:rPr>
                <w:lang w:val="kk-KZ"/>
              </w:rPr>
            </w:pPr>
            <w:r>
              <w:rPr>
                <w:lang w:val="kk-KZ"/>
              </w:rPr>
              <w:t>Бақылау кезеңі</w:t>
            </w:r>
          </w:p>
        </w:tc>
      </w:tr>
      <w:tr w:rsidR="001C04B5" w14:paraId="6B53D904" w14:textId="77777777" w:rsidTr="00806FED">
        <w:tc>
          <w:tcPr>
            <w:tcW w:w="1436" w:type="dxa"/>
            <w:vMerge/>
          </w:tcPr>
          <w:p w14:paraId="700773D8" w14:textId="77777777" w:rsidR="001C04B5" w:rsidRDefault="001C04B5">
            <w:pPr>
              <w:jc w:val="both"/>
              <w:rPr>
                <w:lang w:val="kk-KZ"/>
              </w:rPr>
            </w:pPr>
          </w:p>
        </w:tc>
        <w:tc>
          <w:tcPr>
            <w:tcW w:w="1376" w:type="dxa"/>
            <w:gridSpan w:val="2"/>
          </w:tcPr>
          <w:p w14:paraId="68F42418" w14:textId="77777777" w:rsidR="001C04B5" w:rsidRDefault="00197CB5">
            <w:pPr>
              <w:jc w:val="center"/>
              <w:rPr>
                <w:lang w:val="kk-KZ"/>
              </w:rPr>
            </w:pPr>
            <w:r>
              <w:rPr>
                <w:lang w:val="kk-KZ"/>
              </w:rPr>
              <w:t>Жоғары</w:t>
            </w:r>
          </w:p>
        </w:tc>
        <w:tc>
          <w:tcPr>
            <w:tcW w:w="1366" w:type="dxa"/>
            <w:gridSpan w:val="2"/>
          </w:tcPr>
          <w:p w14:paraId="7919AC05" w14:textId="77777777" w:rsidR="001C04B5" w:rsidRDefault="00197CB5">
            <w:pPr>
              <w:jc w:val="both"/>
              <w:rPr>
                <w:lang w:val="kk-KZ"/>
              </w:rPr>
            </w:pPr>
            <w:r>
              <w:rPr>
                <w:lang w:val="kk-KZ"/>
              </w:rPr>
              <w:t>Орташа</w:t>
            </w:r>
          </w:p>
        </w:tc>
        <w:tc>
          <w:tcPr>
            <w:tcW w:w="1311" w:type="dxa"/>
            <w:gridSpan w:val="2"/>
          </w:tcPr>
          <w:p w14:paraId="68E92CF5" w14:textId="77777777" w:rsidR="001C04B5" w:rsidRDefault="00197CB5">
            <w:pPr>
              <w:jc w:val="both"/>
              <w:rPr>
                <w:lang w:val="kk-KZ"/>
              </w:rPr>
            </w:pPr>
            <w:r>
              <w:rPr>
                <w:lang w:val="kk-KZ"/>
              </w:rPr>
              <w:t>Төмен</w:t>
            </w:r>
          </w:p>
        </w:tc>
        <w:tc>
          <w:tcPr>
            <w:tcW w:w="1378" w:type="dxa"/>
            <w:gridSpan w:val="2"/>
          </w:tcPr>
          <w:p w14:paraId="546E97A2" w14:textId="77777777" w:rsidR="001C04B5" w:rsidRDefault="00197CB5">
            <w:pPr>
              <w:jc w:val="center"/>
              <w:rPr>
                <w:lang w:val="kk-KZ"/>
              </w:rPr>
            </w:pPr>
            <w:r>
              <w:rPr>
                <w:lang w:val="kk-KZ"/>
              </w:rPr>
              <w:t>Жоғары</w:t>
            </w:r>
          </w:p>
        </w:tc>
        <w:tc>
          <w:tcPr>
            <w:tcW w:w="1367" w:type="dxa"/>
            <w:gridSpan w:val="2"/>
          </w:tcPr>
          <w:p w14:paraId="31BBF985" w14:textId="77777777" w:rsidR="001C04B5" w:rsidRDefault="00197CB5">
            <w:pPr>
              <w:jc w:val="both"/>
              <w:rPr>
                <w:lang w:val="kk-KZ"/>
              </w:rPr>
            </w:pPr>
            <w:r>
              <w:rPr>
                <w:lang w:val="kk-KZ"/>
              </w:rPr>
              <w:t>Орташа</w:t>
            </w:r>
          </w:p>
        </w:tc>
        <w:tc>
          <w:tcPr>
            <w:tcW w:w="1400" w:type="dxa"/>
            <w:gridSpan w:val="2"/>
          </w:tcPr>
          <w:p w14:paraId="13602ABA" w14:textId="77777777" w:rsidR="001C04B5" w:rsidRDefault="00197CB5">
            <w:pPr>
              <w:jc w:val="both"/>
              <w:rPr>
                <w:lang w:val="kk-KZ"/>
              </w:rPr>
            </w:pPr>
            <w:r>
              <w:rPr>
                <w:lang w:val="kk-KZ"/>
              </w:rPr>
              <w:t>Төмен</w:t>
            </w:r>
          </w:p>
        </w:tc>
      </w:tr>
      <w:tr w:rsidR="001C04B5" w14:paraId="3949C1B8" w14:textId="77777777" w:rsidTr="00806FED">
        <w:tc>
          <w:tcPr>
            <w:tcW w:w="1436" w:type="dxa"/>
            <w:vMerge/>
          </w:tcPr>
          <w:p w14:paraId="0AB9582E" w14:textId="77777777" w:rsidR="001C04B5" w:rsidRDefault="001C04B5">
            <w:pPr>
              <w:jc w:val="both"/>
              <w:rPr>
                <w:lang w:val="kk-KZ"/>
              </w:rPr>
            </w:pPr>
          </w:p>
        </w:tc>
        <w:tc>
          <w:tcPr>
            <w:tcW w:w="620" w:type="dxa"/>
          </w:tcPr>
          <w:p w14:paraId="03789B94" w14:textId="77777777" w:rsidR="001C04B5" w:rsidRDefault="00197CB5">
            <w:pPr>
              <w:jc w:val="center"/>
              <w:rPr>
                <w:lang w:val="en-US"/>
              </w:rPr>
            </w:pPr>
            <w:r>
              <w:rPr>
                <w:lang w:val="en-US"/>
              </w:rPr>
              <w:t>n</w:t>
            </w:r>
          </w:p>
        </w:tc>
        <w:tc>
          <w:tcPr>
            <w:tcW w:w="756" w:type="dxa"/>
          </w:tcPr>
          <w:p w14:paraId="44F53F74" w14:textId="77777777" w:rsidR="001C04B5" w:rsidRDefault="00197CB5">
            <w:pPr>
              <w:jc w:val="center"/>
              <w:rPr>
                <w:lang w:val="en-US"/>
              </w:rPr>
            </w:pPr>
            <w:r>
              <w:rPr>
                <w:lang w:val="en-US"/>
              </w:rPr>
              <w:t>%</w:t>
            </w:r>
          </w:p>
        </w:tc>
        <w:tc>
          <w:tcPr>
            <w:tcW w:w="610" w:type="dxa"/>
          </w:tcPr>
          <w:p w14:paraId="0F9011F2" w14:textId="77777777" w:rsidR="001C04B5" w:rsidRDefault="00197CB5">
            <w:pPr>
              <w:jc w:val="center"/>
              <w:rPr>
                <w:lang w:val="en-US"/>
              </w:rPr>
            </w:pPr>
            <w:r>
              <w:rPr>
                <w:lang w:val="en-US"/>
              </w:rPr>
              <w:t>n</w:t>
            </w:r>
          </w:p>
        </w:tc>
        <w:tc>
          <w:tcPr>
            <w:tcW w:w="756" w:type="dxa"/>
          </w:tcPr>
          <w:p w14:paraId="250D2B5C" w14:textId="77777777" w:rsidR="001C04B5" w:rsidRDefault="00197CB5">
            <w:pPr>
              <w:jc w:val="center"/>
              <w:rPr>
                <w:lang w:val="en-US"/>
              </w:rPr>
            </w:pPr>
            <w:r>
              <w:rPr>
                <w:lang w:val="en-US"/>
              </w:rPr>
              <w:t>%</w:t>
            </w:r>
          </w:p>
        </w:tc>
        <w:tc>
          <w:tcPr>
            <w:tcW w:w="555" w:type="dxa"/>
          </w:tcPr>
          <w:p w14:paraId="054535FA" w14:textId="77777777" w:rsidR="001C04B5" w:rsidRDefault="00197CB5">
            <w:pPr>
              <w:jc w:val="center"/>
              <w:rPr>
                <w:lang w:val="en-US"/>
              </w:rPr>
            </w:pPr>
            <w:r>
              <w:rPr>
                <w:lang w:val="en-US"/>
              </w:rPr>
              <w:t>n</w:t>
            </w:r>
          </w:p>
        </w:tc>
        <w:tc>
          <w:tcPr>
            <w:tcW w:w="756" w:type="dxa"/>
          </w:tcPr>
          <w:p w14:paraId="4B346B39" w14:textId="77777777" w:rsidR="001C04B5" w:rsidRDefault="00197CB5">
            <w:pPr>
              <w:jc w:val="center"/>
              <w:rPr>
                <w:lang w:val="en-US"/>
              </w:rPr>
            </w:pPr>
            <w:r>
              <w:rPr>
                <w:lang w:val="en-US"/>
              </w:rPr>
              <w:t>%</w:t>
            </w:r>
          </w:p>
        </w:tc>
        <w:tc>
          <w:tcPr>
            <w:tcW w:w="622" w:type="dxa"/>
          </w:tcPr>
          <w:p w14:paraId="35023469" w14:textId="77777777" w:rsidR="001C04B5" w:rsidRDefault="00197CB5">
            <w:pPr>
              <w:jc w:val="center"/>
              <w:rPr>
                <w:lang w:val="en-US"/>
              </w:rPr>
            </w:pPr>
            <w:r>
              <w:rPr>
                <w:lang w:val="en-US"/>
              </w:rPr>
              <w:t>n</w:t>
            </w:r>
          </w:p>
        </w:tc>
        <w:tc>
          <w:tcPr>
            <w:tcW w:w="756" w:type="dxa"/>
          </w:tcPr>
          <w:p w14:paraId="30A17DA8" w14:textId="77777777" w:rsidR="001C04B5" w:rsidRDefault="00197CB5">
            <w:pPr>
              <w:jc w:val="center"/>
              <w:rPr>
                <w:lang w:val="en-US"/>
              </w:rPr>
            </w:pPr>
            <w:r>
              <w:rPr>
                <w:lang w:val="en-US"/>
              </w:rPr>
              <w:t>%</w:t>
            </w:r>
          </w:p>
        </w:tc>
        <w:tc>
          <w:tcPr>
            <w:tcW w:w="611" w:type="dxa"/>
          </w:tcPr>
          <w:p w14:paraId="3E5E63E2" w14:textId="77777777" w:rsidR="001C04B5" w:rsidRDefault="00197CB5">
            <w:pPr>
              <w:jc w:val="center"/>
              <w:rPr>
                <w:lang w:val="en-US"/>
              </w:rPr>
            </w:pPr>
            <w:r>
              <w:rPr>
                <w:lang w:val="en-US"/>
              </w:rPr>
              <w:t>n</w:t>
            </w:r>
          </w:p>
        </w:tc>
        <w:tc>
          <w:tcPr>
            <w:tcW w:w="756" w:type="dxa"/>
          </w:tcPr>
          <w:p w14:paraId="462AA460" w14:textId="77777777" w:rsidR="001C04B5" w:rsidRDefault="00197CB5">
            <w:pPr>
              <w:jc w:val="center"/>
              <w:rPr>
                <w:lang w:val="en-US"/>
              </w:rPr>
            </w:pPr>
            <w:r>
              <w:rPr>
                <w:lang w:val="en-US"/>
              </w:rPr>
              <w:t>%</w:t>
            </w:r>
          </w:p>
        </w:tc>
        <w:tc>
          <w:tcPr>
            <w:tcW w:w="543" w:type="dxa"/>
          </w:tcPr>
          <w:p w14:paraId="6CF0D775" w14:textId="77777777" w:rsidR="001C04B5" w:rsidRDefault="00197CB5">
            <w:pPr>
              <w:jc w:val="center"/>
              <w:rPr>
                <w:lang w:val="en-US"/>
              </w:rPr>
            </w:pPr>
            <w:r>
              <w:rPr>
                <w:lang w:val="en-US"/>
              </w:rPr>
              <w:t>n</w:t>
            </w:r>
          </w:p>
        </w:tc>
        <w:tc>
          <w:tcPr>
            <w:tcW w:w="857" w:type="dxa"/>
          </w:tcPr>
          <w:p w14:paraId="6E868283" w14:textId="77777777" w:rsidR="001C04B5" w:rsidRDefault="00197CB5">
            <w:pPr>
              <w:jc w:val="center"/>
              <w:rPr>
                <w:lang w:val="en-US"/>
              </w:rPr>
            </w:pPr>
            <w:r>
              <w:rPr>
                <w:lang w:val="en-US"/>
              </w:rPr>
              <w:t>%</w:t>
            </w:r>
          </w:p>
        </w:tc>
      </w:tr>
      <w:tr w:rsidR="001C04B5" w14:paraId="2BD07CF9" w14:textId="77777777" w:rsidTr="00806FED">
        <w:tc>
          <w:tcPr>
            <w:tcW w:w="1436" w:type="dxa"/>
          </w:tcPr>
          <w:p w14:paraId="5D99797F" w14:textId="77777777" w:rsidR="001C04B5" w:rsidRDefault="00197CB5">
            <w:pPr>
              <w:jc w:val="both"/>
              <w:rPr>
                <w:lang w:val="kk-KZ"/>
              </w:rPr>
            </w:pPr>
            <w:r>
              <w:rPr>
                <w:lang w:val="kk-KZ"/>
              </w:rPr>
              <w:t xml:space="preserve">Тест </w:t>
            </w:r>
          </w:p>
        </w:tc>
        <w:tc>
          <w:tcPr>
            <w:tcW w:w="620" w:type="dxa"/>
            <w:vAlign w:val="center"/>
          </w:tcPr>
          <w:p w14:paraId="63D6EC2E" w14:textId="77777777" w:rsidR="001C04B5" w:rsidRDefault="00197CB5">
            <w:pPr>
              <w:jc w:val="center"/>
            </w:pPr>
            <w:r>
              <w:rPr>
                <w:lang w:val="en-US"/>
              </w:rPr>
              <w:t>8</w:t>
            </w:r>
          </w:p>
        </w:tc>
        <w:tc>
          <w:tcPr>
            <w:tcW w:w="756" w:type="dxa"/>
            <w:vAlign w:val="center"/>
          </w:tcPr>
          <w:p w14:paraId="472F81E5" w14:textId="77777777" w:rsidR="001C04B5" w:rsidRDefault="00197CB5">
            <w:pPr>
              <w:jc w:val="center"/>
            </w:pPr>
            <w:r>
              <w:rPr>
                <w:lang w:val="en-US"/>
              </w:rPr>
              <w:t>13,56</w:t>
            </w:r>
          </w:p>
        </w:tc>
        <w:tc>
          <w:tcPr>
            <w:tcW w:w="610" w:type="dxa"/>
            <w:vAlign w:val="center"/>
          </w:tcPr>
          <w:p w14:paraId="0496F839" w14:textId="77777777" w:rsidR="001C04B5" w:rsidRDefault="00197CB5">
            <w:pPr>
              <w:jc w:val="center"/>
            </w:pPr>
            <w:r>
              <w:rPr>
                <w:lang w:val="en-US"/>
              </w:rPr>
              <w:t>20</w:t>
            </w:r>
          </w:p>
        </w:tc>
        <w:tc>
          <w:tcPr>
            <w:tcW w:w="756" w:type="dxa"/>
            <w:vAlign w:val="center"/>
          </w:tcPr>
          <w:p w14:paraId="2EBD67DE" w14:textId="77777777" w:rsidR="001C04B5" w:rsidRDefault="00197CB5">
            <w:pPr>
              <w:jc w:val="center"/>
            </w:pPr>
            <w:r>
              <w:rPr>
                <w:lang w:val="en-US"/>
              </w:rPr>
              <w:t>33,90</w:t>
            </w:r>
          </w:p>
        </w:tc>
        <w:tc>
          <w:tcPr>
            <w:tcW w:w="555" w:type="dxa"/>
            <w:vAlign w:val="center"/>
          </w:tcPr>
          <w:p w14:paraId="33467C3A" w14:textId="77777777" w:rsidR="001C04B5" w:rsidRDefault="00197CB5">
            <w:pPr>
              <w:jc w:val="center"/>
            </w:pPr>
            <w:r>
              <w:rPr>
                <w:lang w:val="en-US"/>
              </w:rPr>
              <w:t>31</w:t>
            </w:r>
          </w:p>
        </w:tc>
        <w:tc>
          <w:tcPr>
            <w:tcW w:w="756" w:type="dxa"/>
            <w:vAlign w:val="center"/>
          </w:tcPr>
          <w:p w14:paraId="321888F9" w14:textId="77777777" w:rsidR="001C04B5" w:rsidRDefault="00197CB5">
            <w:pPr>
              <w:jc w:val="center"/>
            </w:pPr>
            <w:r>
              <w:rPr>
                <w:lang w:val="en-US"/>
              </w:rPr>
              <w:t>52,54</w:t>
            </w:r>
          </w:p>
        </w:tc>
        <w:tc>
          <w:tcPr>
            <w:tcW w:w="622" w:type="dxa"/>
            <w:vAlign w:val="center"/>
          </w:tcPr>
          <w:p w14:paraId="724B925E" w14:textId="77777777" w:rsidR="001C04B5" w:rsidRDefault="00197CB5">
            <w:pPr>
              <w:jc w:val="center"/>
            </w:pPr>
            <w:r>
              <w:t>40</w:t>
            </w:r>
          </w:p>
        </w:tc>
        <w:tc>
          <w:tcPr>
            <w:tcW w:w="756" w:type="dxa"/>
            <w:vAlign w:val="center"/>
          </w:tcPr>
          <w:p w14:paraId="583B1F27" w14:textId="77777777" w:rsidR="001C04B5" w:rsidRDefault="00197CB5">
            <w:pPr>
              <w:jc w:val="center"/>
            </w:pPr>
            <w:r>
              <w:t>67,80</w:t>
            </w:r>
          </w:p>
        </w:tc>
        <w:tc>
          <w:tcPr>
            <w:tcW w:w="611" w:type="dxa"/>
            <w:vAlign w:val="center"/>
          </w:tcPr>
          <w:p w14:paraId="6F26F082" w14:textId="77777777" w:rsidR="001C04B5" w:rsidRDefault="00197CB5">
            <w:pPr>
              <w:jc w:val="center"/>
            </w:pPr>
            <w:r>
              <w:t>11</w:t>
            </w:r>
          </w:p>
        </w:tc>
        <w:tc>
          <w:tcPr>
            <w:tcW w:w="756" w:type="dxa"/>
            <w:vAlign w:val="center"/>
          </w:tcPr>
          <w:p w14:paraId="43E5A728" w14:textId="77777777" w:rsidR="001C04B5" w:rsidRDefault="00197CB5">
            <w:pPr>
              <w:jc w:val="center"/>
            </w:pPr>
            <w:r>
              <w:t>18,64</w:t>
            </w:r>
          </w:p>
        </w:tc>
        <w:tc>
          <w:tcPr>
            <w:tcW w:w="543" w:type="dxa"/>
            <w:vAlign w:val="center"/>
          </w:tcPr>
          <w:p w14:paraId="5C4A9427" w14:textId="77777777" w:rsidR="001C04B5" w:rsidRDefault="00197CB5">
            <w:pPr>
              <w:jc w:val="center"/>
            </w:pPr>
            <w:r>
              <w:t>8</w:t>
            </w:r>
          </w:p>
        </w:tc>
        <w:tc>
          <w:tcPr>
            <w:tcW w:w="857" w:type="dxa"/>
            <w:vAlign w:val="center"/>
          </w:tcPr>
          <w:p w14:paraId="34228837" w14:textId="77777777" w:rsidR="001C04B5" w:rsidRDefault="00197CB5">
            <w:pPr>
              <w:jc w:val="center"/>
            </w:pPr>
            <w:r>
              <w:t>13,56</w:t>
            </w:r>
          </w:p>
        </w:tc>
      </w:tr>
      <w:tr w:rsidR="001C04B5" w14:paraId="484E7BF1" w14:textId="77777777" w:rsidTr="00806FED">
        <w:tc>
          <w:tcPr>
            <w:tcW w:w="1436" w:type="dxa"/>
          </w:tcPr>
          <w:p w14:paraId="785731DF" w14:textId="77777777" w:rsidR="001C04B5" w:rsidRDefault="00197CB5">
            <w:pPr>
              <w:jc w:val="both"/>
              <w:rPr>
                <w:lang w:val="kk-KZ"/>
              </w:rPr>
            </w:pPr>
            <w:r>
              <w:rPr>
                <w:lang w:val="kk-KZ"/>
              </w:rPr>
              <w:t>2тапсырма</w:t>
            </w:r>
          </w:p>
        </w:tc>
        <w:tc>
          <w:tcPr>
            <w:tcW w:w="620" w:type="dxa"/>
            <w:vAlign w:val="center"/>
          </w:tcPr>
          <w:p w14:paraId="44213AE9" w14:textId="77777777" w:rsidR="001C04B5" w:rsidRDefault="00197CB5">
            <w:pPr>
              <w:jc w:val="center"/>
            </w:pPr>
            <w:r>
              <w:rPr>
                <w:lang w:val="kk-KZ"/>
              </w:rPr>
              <w:t>6</w:t>
            </w:r>
          </w:p>
        </w:tc>
        <w:tc>
          <w:tcPr>
            <w:tcW w:w="756" w:type="dxa"/>
            <w:vAlign w:val="center"/>
          </w:tcPr>
          <w:p w14:paraId="49DDE312" w14:textId="77777777" w:rsidR="001C04B5" w:rsidRDefault="00197CB5">
            <w:pPr>
              <w:jc w:val="center"/>
            </w:pPr>
            <w:r>
              <w:rPr>
                <w:lang w:val="en-US"/>
              </w:rPr>
              <w:t>10,17</w:t>
            </w:r>
          </w:p>
        </w:tc>
        <w:tc>
          <w:tcPr>
            <w:tcW w:w="610" w:type="dxa"/>
            <w:vAlign w:val="center"/>
          </w:tcPr>
          <w:p w14:paraId="605D0EFE" w14:textId="77777777" w:rsidR="001C04B5" w:rsidRDefault="00197CB5">
            <w:pPr>
              <w:jc w:val="center"/>
            </w:pPr>
            <w:r>
              <w:rPr>
                <w:lang w:val="kk-KZ"/>
              </w:rPr>
              <w:t>28</w:t>
            </w:r>
          </w:p>
        </w:tc>
        <w:tc>
          <w:tcPr>
            <w:tcW w:w="756" w:type="dxa"/>
            <w:vAlign w:val="center"/>
          </w:tcPr>
          <w:p w14:paraId="6D14FDDD" w14:textId="77777777" w:rsidR="001C04B5" w:rsidRDefault="00197CB5">
            <w:pPr>
              <w:jc w:val="center"/>
            </w:pPr>
            <w:r>
              <w:rPr>
                <w:lang w:val="en-US"/>
              </w:rPr>
              <w:t>47,46</w:t>
            </w:r>
          </w:p>
        </w:tc>
        <w:tc>
          <w:tcPr>
            <w:tcW w:w="555" w:type="dxa"/>
            <w:vAlign w:val="center"/>
          </w:tcPr>
          <w:p w14:paraId="595BEE16" w14:textId="77777777" w:rsidR="001C04B5" w:rsidRDefault="00197CB5">
            <w:pPr>
              <w:jc w:val="center"/>
            </w:pPr>
            <w:r>
              <w:rPr>
                <w:lang w:val="kk-KZ"/>
              </w:rPr>
              <w:t>25</w:t>
            </w:r>
          </w:p>
        </w:tc>
        <w:tc>
          <w:tcPr>
            <w:tcW w:w="756" w:type="dxa"/>
            <w:vAlign w:val="center"/>
          </w:tcPr>
          <w:p w14:paraId="36C9A3ED" w14:textId="77777777" w:rsidR="001C04B5" w:rsidRDefault="00197CB5">
            <w:pPr>
              <w:jc w:val="center"/>
            </w:pPr>
            <w:r>
              <w:rPr>
                <w:lang w:val="en-US"/>
              </w:rPr>
              <w:t>42,37</w:t>
            </w:r>
          </w:p>
        </w:tc>
        <w:tc>
          <w:tcPr>
            <w:tcW w:w="622" w:type="dxa"/>
            <w:vAlign w:val="center"/>
          </w:tcPr>
          <w:p w14:paraId="70A27E15" w14:textId="77777777" w:rsidR="001C04B5" w:rsidRDefault="00197CB5">
            <w:pPr>
              <w:jc w:val="center"/>
            </w:pPr>
            <w:r>
              <w:t>37</w:t>
            </w:r>
          </w:p>
        </w:tc>
        <w:tc>
          <w:tcPr>
            <w:tcW w:w="756" w:type="dxa"/>
            <w:vAlign w:val="center"/>
          </w:tcPr>
          <w:p w14:paraId="24CBD44E" w14:textId="77777777" w:rsidR="001C04B5" w:rsidRDefault="00197CB5">
            <w:pPr>
              <w:jc w:val="center"/>
            </w:pPr>
            <w:r>
              <w:t>62,71</w:t>
            </w:r>
          </w:p>
        </w:tc>
        <w:tc>
          <w:tcPr>
            <w:tcW w:w="611" w:type="dxa"/>
            <w:vAlign w:val="center"/>
          </w:tcPr>
          <w:p w14:paraId="3A9C84BC" w14:textId="77777777" w:rsidR="001C04B5" w:rsidRDefault="00197CB5">
            <w:pPr>
              <w:jc w:val="center"/>
            </w:pPr>
            <w:r>
              <w:t>17</w:t>
            </w:r>
          </w:p>
        </w:tc>
        <w:tc>
          <w:tcPr>
            <w:tcW w:w="756" w:type="dxa"/>
            <w:vAlign w:val="center"/>
          </w:tcPr>
          <w:p w14:paraId="219CF651" w14:textId="77777777" w:rsidR="001C04B5" w:rsidRDefault="00197CB5">
            <w:pPr>
              <w:jc w:val="center"/>
            </w:pPr>
            <w:r>
              <w:t>28,81</w:t>
            </w:r>
          </w:p>
        </w:tc>
        <w:tc>
          <w:tcPr>
            <w:tcW w:w="543" w:type="dxa"/>
            <w:vAlign w:val="center"/>
          </w:tcPr>
          <w:p w14:paraId="1DA248FC" w14:textId="77777777" w:rsidR="001C04B5" w:rsidRDefault="00197CB5">
            <w:pPr>
              <w:jc w:val="center"/>
            </w:pPr>
            <w:r>
              <w:t>5</w:t>
            </w:r>
          </w:p>
        </w:tc>
        <w:tc>
          <w:tcPr>
            <w:tcW w:w="857" w:type="dxa"/>
            <w:vAlign w:val="center"/>
          </w:tcPr>
          <w:p w14:paraId="75D6B0ED" w14:textId="77777777" w:rsidR="001C04B5" w:rsidRDefault="00197CB5">
            <w:pPr>
              <w:jc w:val="center"/>
            </w:pPr>
            <w:r>
              <w:t>8,48</w:t>
            </w:r>
          </w:p>
        </w:tc>
      </w:tr>
      <w:tr w:rsidR="001C04B5" w14:paraId="59DB93E7" w14:textId="77777777" w:rsidTr="00806FED">
        <w:tc>
          <w:tcPr>
            <w:tcW w:w="1436" w:type="dxa"/>
          </w:tcPr>
          <w:p w14:paraId="05F5B288" w14:textId="77777777" w:rsidR="001C04B5" w:rsidRDefault="00197CB5">
            <w:pPr>
              <w:jc w:val="both"/>
              <w:rPr>
                <w:lang w:val="kk-KZ"/>
              </w:rPr>
            </w:pPr>
            <w:r>
              <w:rPr>
                <w:lang w:val="kk-KZ"/>
              </w:rPr>
              <w:t>3тапсырма</w:t>
            </w:r>
          </w:p>
        </w:tc>
        <w:tc>
          <w:tcPr>
            <w:tcW w:w="620" w:type="dxa"/>
            <w:vAlign w:val="center"/>
          </w:tcPr>
          <w:p w14:paraId="3DCEC70D" w14:textId="77777777" w:rsidR="001C04B5" w:rsidRDefault="00197CB5">
            <w:pPr>
              <w:jc w:val="center"/>
            </w:pPr>
            <w:r>
              <w:rPr>
                <w:lang w:val="kk-KZ"/>
              </w:rPr>
              <w:t>10</w:t>
            </w:r>
          </w:p>
        </w:tc>
        <w:tc>
          <w:tcPr>
            <w:tcW w:w="756" w:type="dxa"/>
            <w:vAlign w:val="center"/>
          </w:tcPr>
          <w:p w14:paraId="40B707AD" w14:textId="77777777" w:rsidR="001C04B5" w:rsidRDefault="00197CB5">
            <w:pPr>
              <w:jc w:val="center"/>
            </w:pPr>
            <w:r>
              <w:t>16,95</w:t>
            </w:r>
          </w:p>
        </w:tc>
        <w:tc>
          <w:tcPr>
            <w:tcW w:w="610" w:type="dxa"/>
            <w:vAlign w:val="center"/>
          </w:tcPr>
          <w:p w14:paraId="48AE5C67" w14:textId="77777777" w:rsidR="001C04B5" w:rsidRDefault="00197CB5">
            <w:pPr>
              <w:jc w:val="center"/>
            </w:pPr>
            <w:r>
              <w:rPr>
                <w:lang w:val="kk-KZ"/>
              </w:rPr>
              <w:t>21</w:t>
            </w:r>
          </w:p>
        </w:tc>
        <w:tc>
          <w:tcPr>
            <w:tcW w:w="756" w:type="dxa"/>
            <w:vAlign w:val="center"/>
          </w:tcPr>
          <w:p w14:paraId="641BAC1D" w14:textId="77777777" w:rsidR="001C04B5" w:rsidRDefault="00197CB5">
            <w:pPr>
              <w:jc w:val="center"/>
            </w:pPr>
            <w:r>
              <w:t>35,59</w:t>
            </w:r>
          </w:p>
        </w:tc>
        <w:tc>
          <w:tcPr>
            <w:tcW w:w="555" w:type="dxa"/>
            <w:vAlign w:val="center"/>
          </w:tcPr>
          <w:p w14:paraId="14A6C66E" w14:textId="77777777" w:rsidR="001C04B5" w:rsidRDefault="00197CB5">
            <w:pPr>
              <w:jc w:val="center"/>
            </w:pPr>
            <w:r>
              <w:rPr>
                <w:lang w:val="kk-KZ"/>
              </w:rPr>
              <w:t>28</w:t>
            </w:r>
          </w:p>
        </w:tc>
        <w:tc>
          <w:tcPr>
            <w:tcW w:w="756" w:type="dxa"/>
            <w:vAlign w:val="center"/>
          </w:tcPr>
          <w:p w14:paraId="5D172108" w14:textId="77777777" w:rsidR="001C04B5" w:rsidRDefault="00197CB5">
            <w:pPr>
              <w:jc w:val="center"/>
            </w:pPr>
            <w:r>
              <w:t>47,46</w:t>
            </w:r>
          </w:p>
        </w:tc>
        <w:tc>
          <w:tcPr>
            <w:tcW w:w="622" w:type="dxa"/>
            <w:vAlign w:val="center"/>
          </w:tcPr>
          <w:p w14:paraId="5B5B1D26" w14:textId="77777777" w:rsidR="001C04B5" w:rsidRDefault="00197CB5">
            <w:pPr>
              <w:jc w:val="center"/>
            </w:pPr>
            <w:r>
              <w:t>38</w:t>
            </w:r>
          </w:p>
        </w:tc>
        <w:tc>
          <w:tcPr>
            <w:tcW w:w="756" w:type="dxa"/>
            <w:vAlign w:val="center"/>
          </w:tcPr>
          <w:p w14:paraId="517A3490" w14:textId="77777777" w:rsidR="001C04B5" w:rsidRDefault="00197CB5">
            <w:pPr>
              <w:jc w:val="center"/>
            </w:pPr>
            <w:r>
              <w:t>64,41</w:t>
            </w:r>
          </w:p>
        </w:tc>
        <w:tc>
          <w:tcPr>
            <w:tcW w:w="611" w:type="dxa"/>
            <w:vAlign w:val="center"/>
          </w:tcPr>
          <w:p w14:paraId="583F5885" w14:textId="77777777" w:rsidR="001C04B5" w:rsidRDefault="00197CB5">
            <w:pPr>
              <w:jc w:val="center"/>
            </w:pPr>
            <w:r>
              <w:t>15</w:t>
            </w:r>
          </w:p>
        </w:tc>
        <w:tc>
          <w:tcPr>
            <w:tcW w:w="756" w:type="dxa"/>
            <w:vAlign w:val="center"/>
          </w:tcPr>
          <w:p w14:paraId="1133C8DA" w14:textId="77777777" w:rsidR="001C04B5" w:rsidRDefault="00197CB5">
            <w:pPr>
              <w:jc w:val="center"/>
            </w:pPr>
            <w:r>
              <w:t>25,42</w:t>
            </w:r>
          </w:p>
        </w:tc>
        <w:tc>
          <w:tcPr>
            <w:tcW w:w="543" w:type="dxa"/>
            <w:vAlign w:val="center"/>
          </w:tcPr>
          <w:p w14:paraId="0AAD0134" w14:textId="77777777" w:rsidR="001C04B5" w:rsidRDefault="00197CB5">
            <w:pPr>
              <w:jc w:val="center"/>
            </w:pPr>
            <w:r>
              <w:t>6</w:t>
            </w:r>
          </w:p>
        </w:tc>
        <w:tc>
          <w:tcPr>
            <w:tcW w:w="857" w:type="dxa"/>
            <w:vAlign w:val="center"/>
          </w:tcPr>
          <w:p w14:paraId="2A13EF99" w14:textId="77777777" w:rsidR="001C04B5" w:rsidRDefault="00197CB5">
            <w:pPr>
              <w:jc w:val="center"/>
            </w:pPr>
            <w:r>
              <w:t>10,17</w:t>
            </w:r>
          </w:p>
        </w:tc>
      </w:tr>
    </w:tbl>
    <w:p w14:paraId="57C5DE28" w14:textId="77777777" w:rsidR="001C04B5" w:rsidRDefault="001C04B5">
      <w:pPr>
        <w:ind w:firstLine="709"/>
        <w:jc w:val="both"/>
        <w:rPr>
          <w:sz w:val="36"/>
          <w:szCs w:val="36"/>
          <w:lang w:val="kk-KZ"/>
        </w:rPr>
      </w:pPr>
    </w:p>
    <w:p w14:paraId="5CE88B2E" w14:textId="77777777" w:rsidR="001C04B5" w:rsidRDefault="00197CB5">
      <w:pPr>
        <w:jc w:val="center"/>
        <w:rPr>
          <w:sz w:val="28"/>
          <w:szCs w:val="28"/>
          <w:lang w:val="kk-KZ" w:eastAsia="kk-KZ"/>
        </w:rPr>
      </w:pPr>
      <w:r>
        <w:rPr>
          <w:noProof/>
          <w:sz w:val="28"/>
          <w:szCs w:val="28"/>
        </w:rPr>
        <w:drawing>
          <wp:inline distT="0" distB="0" distL="0" distR="0" wp14:anchorId="19ABA476" wp14:editId="68D0FAC3">
            <wp:extent cx="5669280" cy="1376045"/>
            <wp:effectExtent l="0" t="0" r="0" b="0"/>
            <wp:docPr id="250"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60305E11" w14:textId="77777777" w:rsidR="001C04B5" w:rsidRDefault="001C04B5">
      <w:pPr>
        <w:ind w:firstLine="709"/>
        <w:jc w:val="both"/>
        <w:rPr>
          <w:sz w:val="28"/>
          <w:szCs w:val="28"/>
          <w:lang w:val="kk-KZ" w:eastAsia="kk-KZ"/>
        </w:rPr>
      </w:pPr>
    </w:p>
    <w:p w14:paraId="3A95A3C5" w14:textId="77777777" w:rsidR="001C04B5" w:rsidRDefault="00197CB5">
      <w:pPr>
        <w:jc w:val="center"/>
        <w:rPr>
          <w:sz w:val="28"/>
          <w:szCs w:val="28"/>
          <w:lang w:val="kk-KZ"/>
        </w:rPr>
      </w:pPr>
      <w:r>
        <w:rPr>
          <w:sz w:val="28"/>
          <w:szCs w:val="28"/>
          <w:lang w:val="kk-KZ"/>
        </w:rPr>
        <w:t>Сурет 58  – Эксперименттік топтың анықтау және бақылау кезеңдері бойынша танымдық компоненттің нәтижелерінің диаграммасы</w:t>
      </w:r>
    </w:p>
    <w:p w14:paraId="19B87E22" w14:textId="77777777" w:rsidR="001C04B5" w:rsidRDefault="001C04B5">
      <w:pPr>
        <w:ind w:firstLine="709"/>
        <w:jc w:val="both"/>
        <w:rPr>
          <w:sz w:val="28"/>
          <w:szCs w:val="28"/>
          <w:lang w:val="kk-KZ"/>
        </w:rPr>
      </w:pPr>
    </w:p>
    <w:p w14:paraId="55CB8F5B" w14:textId="77777777" w:rsidR="001C04B5" w:rsidRDefault="00197CB5">
      <w:pPr>
        <w:ind w:firstLine="567"/>
        <w:jc w:val="both"/>
        <w:rPr>
          <w:sz w:val="28"/>
          <w:szCs w:val="28"/>
          <w:lang w:val="kk-KZ"/>
        </w:rPr>
      </w:pPr>
      <w:r>
        <w:rPr>
          <w:sz w:val="28"/>
          <w:szCs w:val="28"/>
          <w:lang w:val="kk-KZ"/>
        </w:rPr>
        <w:t>Алынған мәліметтерге сәйкес, бірінші тапсырма (тест) бойынша жоғары деңгейге жеткен оқушылардың үлесі 13,56%-дан 67,80%-ға дейін артты (+54,24%). Орташа деңгей 33,90%-дан 18,64%-ға дейін төмендеді, ал төмен деңгей 52,54%-дан 13,56%-ға дейін қысқарды. Бұл оқушылардың көркемдегіш  құралдар мен цифрлық дизайн туралы білімдерінің едәуір кеңейгенін көрсетеді.</w:t>
      </w:r>
    </w:p>
    <w:p w14:paraId="7D4767F4" w14:textId="77777777" w:rsidR="001C04B5" w:rsidRDefault="00197CB5">
      <w:pPr>
        <w:ind w:firstLine="567"/>
        <w:jc w:val="both"/>
        <w:rPr>
          <w:sz w:val="28"/>
          <w:szCs w:val="28"/>
          <w:lang w:val="kk-KZ"/>
        </w:rPr>
      </w:pPr>
      <w:r>
        <w:rPr>
          <w:sz w:val="28"/>
          <w:szCs w:val="28"/>
          <w:lang w:val="kk-KZ"/>
        </w:rPr>
        <w:t>Екінші тапсырма нәтижелері де ұқсас үрдісті айқындайды: жоғары деңгей 10,17%-дан 62,71%-ға дейін көтерілді (+52,54%), орташа деңгей 47,46%-дан 28,81%-ға дейін төмендеді, ал төмен деңгей 42,37%-дан 8,48%-ға дейін азайды. Бұл оқушылардың ұшқыр ойлау қабілеті мен көркемдегіш  құралдарды цифрлық дизайн арқылы еркін қолдану білігінің артқанын дәлелдейді.</w:t>
      </w:r>
    </w:p>
    <w:p w14:paraId="376BE9F0" w14:textId="77777777" w:rsidR="001C04B5" w:rsidRDefault="00197CB5">
      <w:pPr>
        <w:ind w:firstLine="567"/>
        <w:jc w:val="both"/>
        <w:rPr>
          <w:sz w:val="28"/>
          <w:szCs w:val="28"/>
          <w:lang w:val="kk-KZ"/>
        </w:rPr>
      </w:pPr>
      <w:r>
        <w:rPr>
          <w:sz w:val="28"/>
          <w:szCs w:val="28"/>
          <w:lang w:val="kk-KZ"/>
        </w:rPr>
        <w:lastRenderedPageBreak/>
        <w:t>Үшінші тапсырма бойынша жоғары деңгей көрсеткіші 16,95%-дан 64,41%-ға дейін өсті (+47,46%). Орташа деңгей 35,59%-дан 25,42%-ға дейін төмендеді, ал төмен деңгей 47,46%-дан 10,17%-ға дейін қысқарды. Мұндай өзгерістер оқушылардың әдеби мәтіндердегі көркемдегіш  құралдарды цифрлық дизайн арқылы тану тәсілдерін меңгеру белсенділігінің айтарлықтай артқанын дәлелдейді.</w:t>
      </w:r>
    </w:p>
    <w:p w14:paraId="41FA5E0D" w14:textId="77777777" w:rsidR="001C04B5" w:rsidRDefault="00197CB5">
      <w:pPr>
        <w:ind w:firstLine="567"/>
        <w:jc w:val="both"/>
        <w:rPr>
          <w:sz w:val="28"/>
          <w:szCs w:val="28"/>
          <w:lang w:val="kk-KZ"/>
        </w:rPr>
      </w:pPr>
      <w:r>
        <w:rPr>
          <w:sz w:val="28"/>
          <w:szCs w:val="28"/>
          <w:lang w:val="kk-KZ"/>
        </w:rPr>
        <w:t>Жалпы алғанда, бақылау кезеңінің нәтижелері бастауыш сынып оқушыларының танымдық компонентінің дамуында келесі оң өзгерістерді көрсетті:</w:t>
      </w:r>
    </w:p>
    <w:p w14:paraId="3CF6E599" w14:textId="77777777" w:rsidR="001C04B5" w:rsidRDefault="00197CB5">
      <w:pPr>
        <w:ind w:firstLine="567"/>
        <w:jc w:val="both"/>
        <w:rPr>
          <w:sz w:val="28"/>
          <w:szCs w:val="28"/>
          <w:lang w:val="kk-KZ"/>
        </w:rPr>
      </w:pPr>
      <w:r>
        <w:rPr>
          <w:sz w:val="28"/>
          <w:szCs w:val="28"/>
          <w:lang w:val="kk-KZ"/>
        </w:rPr>
        <w:t>- көркемдегіш  құралдар мен цифрлық дизайн туралы білімдерінің артуы;</w:t>
      </w:r>
    </w:p>
    <w:p w14:paraId="66D3065B" w14:textId="77777777" w:rsidR="001C04B5" w:rsidRDefault="00197CB5">
      <w:pPr>
        <w:ind w:firstLine="567"/>
        <w:jc w:val="both"/>
        <w:rPr>
          <w:sz w:val="28"/>
          <w:szCs w:val="28"/>
          <w:lang w:val="kk-KZ"/>
        </w:rPr>
      </w:pPr>
      <w:r>
        <w:rPr>
          <w:sz w:val="28"/>
          <w:szCs w:val="28"/>
          <w:lang w:val="kk-KZ"/>
        </w:rPr>
        <w:t>- ұшқыр ойлау және көркемдегіш  құралдарды цифрлық дизайн арқылы еркін қолдану білігінің қалыптасуы;</w:t>
      </w:r>
    </w:p>
    <w:p w14:paraId="48A7C0DA" w14:textId="77777777" w:rsidR="001C04B5" w:rsidRDefault="00197CB5">
      <w:pPr>
        <w:ind w:firstLine="567"/>
        <w:jc w:val="both"/>
        <w:rPr>
          <w:sz w:val="28"/>
          <w:szCs w:val="28"/>
          <w:lang w:val="kk-KZ"/>
        </w:rPr>
      </w:pPr>
      <w:r>
        <w:rPr>
          <w:sz w:val="28"/>
          <w:szCs w:val="28"/>
          <w:lang w:val="kk-KZ"/>
        </w:rPr>
        <w:t>- әдеби мәтіндердегі көркемдегіш  құралдарды цифрлық дизайн арқылы тану тәсілдерін меңгеру белсенділігінің жоғарылауы.</w:t>
      </w:r>
    </w:p>
    <w:p w14:paraId="669E4555" w14:textId="77777777" w:rsidR="001C04B5" w:rsidRDefault="00197CB5">
      <w:pPr>
        <w:ind w:firstLine="567"/>
        <w:jc w:val="both"/>
        <w:rPr>
          <w:sz w:val="28"/>
          <w:szCs w:val="28"/>
          <w:lang w:val="kk-KZ"/>
        </w:rPr>
      </w:pPr>
      <w:r>
        <w:rPr>
          <w:sz w:val="28"/>
          <w:szCs w:val="28"/>
          <w:lang w:val="kk-KZ"/>
        </w:rPr>
        <w:t>Қорыта келгенде, эксперименттік топта тіркелген оң динамика цифрлық дизайнды жобалау негізінде ұйымдастырылған әдістеменің оқушылардың танымдық белсенділігін арттыруға, шығармашылық ойлауын дамытуға және әдеби мәтіндерді терең түсінуіне ықпал ететін тиімді құрал екендігін дәлелдейді.</w:t>
      </w:r>
    </w:p>
    <w:p w14:paraId="60D6BB6C" w14:textId="77777777" w:rsidR="001C04B5" w:rsidRDefault="00197CB5">
      <w:pPr>
        <w:ind w:firstLine="567"/>
        <w:jc w:val="both"/>
        <w:rPr>
          <w:sz w:val="28"/>
          <w:szCs w:val="28"/>
          <w:lang w:val="kk-KZ"/>
        </w:rPr>
      </w:pPr>
      <w:r>
        <w:rPr>
          <w:sz w:val="28"/>
          <w:szCs w:val="28"/>
          <w:lang w:val="kk-KZ"/>
        </w:rPr>
        <w:t xml:space="preserve">Операционалдық компонентті бағалау үшін де бақылау кезеңінде үш практикалық тапсырма орындалды (мазмұны жаңартылған балама жаттығулар): </w:t>
      </w:r>
    </w:p>
    <w:p w14:paraId="28E10D81" w14:textId="77777777" w:rsidR="001C04B5" w:rsidRDefault="00197CB5">
      <w:pPr>
        <w:numPr>
          <w:ilvl w:val="0"/>
          <w:numId w:val="24"/>
        </w:numPr>
        <w:ind w:firstLine="567"/>
        <w:jc w:val="both"/>
        <w:rPr>
          <w:sz w:val="28"/>
          <w:szCs w:val="28"/>
          <w:lang w:val="kk-KZ"/>
        </w:rPr>
      </w:pPr>
      <w:r>
        <w:rPr>
          <w:sz w:val="28"/>
          <w:szCs w:val="28"/>
          <w:lang w:val="kk-KZ"/>
        </w:rPr>
        <w:t>Pedaste M. және т.б. «Мектеп жағдайында оқушылардың цифрлық құзыреттілігін анықтау тесті» (Digital competence test for learning in schools, 2023) бейімделген әдістемесі.</w:t>
      </w:r>
    </w:p>
    <w:p w14:paraId="5CCFDD96" w14:textId="77777777" w:rsidR="001C04B5" w:rsidRDefault="00197CB5">
      <w:pPr>
        <w:numPr>
          <w:ilvl w:val="0"/>
          <w:numId w:val="24"/>
        </w:numPr>
        <w:ind w:firstLine="567"/>
        <w:jc w:val="both"/>
        <w:rPr>
          <w:sz w:val="28"/>
          <w:szCs w:val="28"/>
          <w:lang w:val="kk-KZ"/>
        </w:rPr>
      </w:pPr>
      <w:r>
        <w:rPr>
          <w:sz w:val="28"/>
          <w:szCs w:val="28"/>
          <w:lang w:val="kk-KZ"/>
        </w:rPr>
        <w:t>«Көркем сөзді аңғар» және рөлдік ойын (Қ. Бітібаева тәсілі) (бейімделген)</w:t>
      </w:r>
    </w:p>
    <w:p w14:paraId="2D74A786" w14:textId="77777777" w:rsidR="001C04B5" w:rsidRDefault="00197CB5">
      <w:pPr>
        <w:numPr>
          <w:ilvl w:val="0"/>
          <w:numId w:val="24"/>
        </w:numPr>
        <w:ind w:firstLine="567"/>
        <w:jc w:val="both"/>
        <w:rPr>
          <w:sz w:val="28"/>
          <w:szCs w:val="28"/>
          <w:lang w:val="kk-KZ"/>
        </w:rPr>
      </w:pPr>
      <w:r>
        <w:rPr>
          <w:sz w:val="28"/>
          <w:szCs w:val="28"/>
          <w:lang w:val="kk-KZ"/>
        </w:rPr>
        <w:t>Авторлық диагностикалық әдістеме: «Көркем құралды түрлендір»</w:t>
      </w:r>
    </w:p>
    <w:p w14:paraId="6F4B85F6" w14:textId="77777777" w:rsidR="001C04B5" w:rsidRDefault="00197CB5">
      <w:pPr>
        <w:ind w:firstLine="567"/>
        <w:jc w:val="both"/>
        <w:rPr>
          <w:sz w:val="28"/>
          <w:szCs w:val="28"/>
          <w:lang w:val="kk-KZ"/>
        </w:rPr>
      </w:pPr>
      <w:r>
        <w:rPr>
          <w:sz w:val="28"/>
          <w:szCs w:val="28"/>
          <w:lang w:val="kk-KZ"/>
        </w:rPr>
        <w:t>Операционалдық компонентті бағалау үшін жүргізілген қорытынды тапсырмалар оқушылардың:</w:t>
      </w:r>
    </w:p>
    <w:p w14:paraId="3F5F16BE" w14:textId="77777777" w:rsidR="001C04B5" w:rsidRDefault="00197CB5">
      <w:pPr>
        <w:ind w:firstLine="567"/>
        <w:jc w:val="both"/>
        <w:rPr>
          <w:sz w:val="28"/>
          <w:szCs w:val="28"/>
          <w:lang w:val="kk-KZ"/>
        </w:rPr>
      </w:pPr>
      <w:r>
        <w:rPr>
          <w:sz w:val="28"/>
          <w:szCs w:val="28"/>
          <w:lang w:val="kk-KZ"/>
        </w:rPr>
        <w:t>- цифрлық дизайнды қолдану арқылы әдеби мәтіндегі көркемдегіш  құралды таба алуы (өздігінен жобалап, белгілеп көрсету білігі);</w:t>
      </w:r>
    </w:p>
    <w:p w14:paraId="3DF851E9" w14:textId="77777777" w:rsidR="001C04B5" w:rsidRDefault="00197CB5">
      <w:pPr>
        <w:ind w:firstLine="567"/>
        <w:jc w:val="both"/>
        <w:rPr>
          <w:sz w:val="28"/>
          <w:szCs w:val="28"/>
          <w:lang w:val="kk-KZ"/>
        </w:rPr>
      </w:pPr>
      <w:r>
        <w:rPr>
          <w:sz w:val="28"/>
          <w:szCs w:val="28"/>
          <w:lang w:val="kk-KZ"/>
        </w:rPr>
        <w:t>- көркемдегіш  құралдарды тануға арналған тапсырмаларды орындау барысында өзін-өзі және өзгені бағалап, қателерін түзеу (рефлексиялау білігі);</w:t>
      </w:r>
    </w:p>
    <w:p w14:paraId="7A6B3E25" w14:textId="77777777" w:rsidR="001C04B5" w:rsidRDefault="00197CB5">
      <w:pPr>
        <w:ind w:firstLine="567"/>
        <w:jc w:val="both"/>
        <w:rPr>
          <w:sz w:val="28"/>
          <w:szCs w:val="28"/>
          <w:lang w:val="kk-KZ"/>
        </w:rPr>
      </w:pPr>
      <w:r>
        <w:rPr>
          <w:sz w:val="28"/>
          <w:szCs w:val="28"/>
          <w:lang w:val="kk-KZ"/>
        </w:rPr>
        <w:t>- өз ойын еркін білдіріп, бейнелі сөздерді табу үшін шағын цифрлық дизайнды жобалай алуы (презентация, сурет, бейнежоба және т.б.) сияқты әрекеттік қабілеттерін кешенді тексеруге бағытталды.</w:t>
      </w:r>
    </w:p>
    <w:p w14:paraId="7F3BFDDC" w14:textId="77777777" w:rsidR="001C04B5" w:rsidRDefault="00197CB5">
      <w:pPr>
        <w:ind w:firstLine="567"/>
        <w:jc w:val="both"/>
        <w:rPr>
          <w:sz w:val="28"/>
          <w:szCs w:val="28"/>
          <w:lang w:val="kk-KZ"/>
        </w:rPr>
      </w:pPr>
      <w:r>
        <w:rPr>
          <w:sz w:val="28"/>
          <w:szCs w:val="28"/>
          <w:lang w:val="kk-KZ"/>
        </w:rPr>
        <w:t xml:space="preserve">1 тапсырма: Pedaste M. және т.б. «Мектеп жағдайында оқушылардың цифрлық құзыреттілігін анықтау тесті» (Digital competence test for learning in schools, 2023) бейімделген </w:t>
      </w:r>
    </w:p>
    <w:p w14:paraId="3B86DAD5" w14:textId="77777777" w:rsidR="001C04B5" w:rsidRDefault="00197CB5">
      <w:pPr>
        <w:ind w:firstLine="567"/>
        <w:jc w:val="both"/>
        <w:rPr>
          <w:sz w:val="28"/>
          <w:szCs w:val="28"/>
          <w:lang w:val="kk-KZ"/>
        </w:rPr>
      </w:pPr>
      <w:r>
        <w:rPr>
          <w:sz w:val="28"/>
          <w:szCs w:val="28"/>
          <w:lang w:val="kk-KZ"/>
        </w:rPr>
        <w:t>Мақсаты: оқушылардың әдеби мәтіндегі бейнелі сөйлемді жай сөйлеммен салыстырып, көркемдегіш  құралды табуы, түрін атауы, оны шығармашылықпен (өлең/ертегі құрастыру) қолдануы және сол көркем сөзді цифрлық дизайн арқылы бейнелеуі арқылы іс-әрекеттік дайындық деңгейін анықтау.</w:t>
      </w:r>
    </w:p>
    <w:p w14:paraId="3F85E53C" w14:textId="77777777" w:rsidR="001C04B5" w:rsidRDefault="00197CB5">
      <w:pPr>
        <w:ind w:firstLine="567"/>
        <w:jc w:val="both"/>
        <w:rPr>
          <w:sz w:val="28"/>
          <w:szCs w:val="28"/>
          <w:lang w:val="kk-KZ"/>
        </w:rPr>
      </w:pPr>
      <w:r>
        <w:rPr>
          <w:sz w:val="28"/>
          <w:szCs w:val="28"/>
          <w:lang w:val="kk-KZ"/>
        </w:rPr>
        <w:lastRenderedPageBreak/>
        <w:t>Тапсырма мазмұны (мысал сөйлемдер):</w:t>
      </w:r>
    </w:p>
    <w:p w14:paraId="0EB8100F" w14:textId="77777777" w:rsidR="001C04B5" w:rsidRDefault="00197CB5">
      <w:pPr>
        <w:ind w:firstLine="567"/>
        <w:jc w:val="both"/>
        <w:rPr>
          <w:sz w:val="28"/>
          <w:szCs w:val="28"/>
          <w:lang w:val="kk-KZ"/>
        </w:rPr>
      </w:pPr>
      <w:r>
        <w:rPr>
          <w:sz w:val="28"/>
          <w:szCs w:val="28"/>
          <w:lang w:val="kk-KZ"/>
        </w:rPr>
        <w:t>Әр жұптан қай сөйлем әсерлі екенін көрсетіп, ондағы көркемдегіш  құралды табыңдар. Сол көркем сөзді пайдаланып, шағын өлең немесе ертегі құрастырыңдар және оны цифрлық дизайн құралында бейнелеңдер (сурет, постер, коллаж).</w:t>
      </w:r>
    </w:p>
    <w:p w14:paraId="464CBA15" w14:textId="77777777" w:rsidR="001C04B5" w:rsidRDefault="00197CB5">
      <w:pPr>
        <w:ind w:firstLine="567"/>
        <w:jc w:val="both"/>
        <w:rPr>
          <w:sz w:val="28"/>
          <w:szCs w:val="28"/>
          <w:lang w:val="kk-KZ"/>
        </w:rPr>
      </w:pPr>
      <w:r>
        <w:rPr>
          <w:sz w:val="28"/>
          <w:szCs w:val="28"/>
          <w:lang w:val="kk-KZ"/>
        </w:rPr>
        <w:t>Жаңбыр жауды. – Жаңбыр моншақтай тізіліп, жерге сырғып түсті.</w:t>
      </w:r>
    </w:p>
    <w:p w14:paraId="088B9F09" w14:textId="77777777" w:rsidR="001C04B5" w:rsidRDefault="00197CB5">
      <w:pPr>
        <w:ind w:firstLine="567"/>
        <w:jc w:val="both"/>
        <w:rPr>
          <w:sz w:val="28"/>
          <w:szCs w:val="28"/>
          <w:lang w:val="kk-KZ"/>
        </w:rPr>
      </w:pPr>
      <w:r>
        <w:rPr>
          <w:sz w:val="28"/>
          <w:szCs w:val="28"/>
          <w:lang w:val="kk-KZ"/>
        </w:rPr>
        <w:t>Өзен ағып жатыр. – Өзен күміс таспадай жарқырап ағып жатты.</w:t>
      </w:r>
    </w:p>
    <w:p w14:paraId="6F60C2DB" w14:textId="77777777" w:rsidR="001C04B5" w:rsidRDefault="00197CB5">
      <w:pPr>
        <w:ind w:firstLine="567"/>
        <w:jc w:val="both"/>
        <w:rPr>
          <w:sz w:val="28"/>
          <w:szCs w:val="28"/>
          <w:lang w:val="kk-KZ"/>
        </w:rPr>
      </w:pPr>
      <w:r>
        <w:rPr>
          <w:sz w:val="28"/>
          <w:szCs w:val="28"/>
          <w:lang w:val="kk-KZ"/>
        </w:rPr>
        <w:t>Қар жауды. – Қар ақ мамық көрпедей жерді жапты.</w:t>
      </w:r>
    </w:p>
    <w:p w14:paraId="6E203A4D" w14:textId="77777777" w:rsidR="001C04B5" w:rsidRDefault="00197CB5">
      <w:pPr>
        <w:ind w:firstLine="567"/>
        <w:jc w:val="both"/>
        <w:rPr>
          <w:sz w:val="28"/>
          <w:szCs w:val="28"/>
          <w:lang w:val="kk-KZ"/>
        </w:rPr>
      </w:pPr>
      <w:r>
        <w:rPr>
          <w:sz w:val="28"/>
          <w:szCs w:val="28"/>
          <w:lang w:val="kk-KZ"/>
        </w:rPr>
        <w:t>Жел соқты. – Жел ашулы қасқырдай ұлыды.</w:t>
      </w:r>
    </w:p>
    <w:p w14:paraId="656987CB" w14:textId="77777777" w:rsidR="001C04B5" w:rsidRDefault="00197CB5">
      <w:pPr>
        <w:ind w:firstLine="567"/>
        <w:jc w:val="both"/>
        <w:rPr>
          <w:sz w:val="28"/>
          <w:szCs w:val="28"/>
          <w:lang w:val="kk-KZ"/>
        </w:rPr>
      </w:pPr>
      <w:r>
        <w:rPr>
          <w:sz w:val="28"/>
          <w:szCs w:val="28"/>
          <w:lang w:val="kk-KZ"/>
        </w:rPr>
        <w:t>Күн шықты. – Күн алтын табақтай көтеріліп, жерге нұрын төкті.</w:t>
      </w:r>
    </w:p>
    <w:p w14:paraId="1C8B5F46" w14:textId="77777777" w:rsidR="001C04B5" w:rsidRDefault="00197CB5">
      <w:pPr>
        <w:ind w:firstLine="567"/>
        <w:jc w:val="both"/>
        <w:rPr>
          <w:sz w:val="28"/>
          <w:szCs w:val="28"/>
          <w:lang w:val="kk-KZ"/>
        </w:rPr>
      </w:pPr>
      <w:r>
        <w:rPr>
          <w:sz w:val="28"/>
          <w:szCs w:val="28"/>
          <w:lang w:val="kk-KZ"/>
        </w:rPr>
        <w:t>Балалар ойнады. – Балалардың күлкісі сыңғыр қоңыраудай естілді.</w:t>
      </w:r>
    </w:p>
    <w:p w14:paraId="29D2C2D1" w14:textId="77777777" w:rsidR="001C04B5" w:rsidRDefault="00197CB5">
      <w:pPr>
        <w:ind w:firstLine="567"/>
        <w:jc w:val="both"/>
        <w:rPr>
          <w:sz w:val="28"/>
          <w:szCs w:val="28"/>
          <w:lang w:val="kk-KZ"/>
        </w:rPr>
      </w:pPr>
      <w:r>
        <w:rPr>
          <w:sz w:val="28"/>
          <w:szCs w:val="28"/>
          <w:lang w:val="kk-KZ"/>
        </w:rPr>
        <w:t>Таулар тұр. – Таулар асқар алыптардай маңқайды.</w:t>
      </w:r>
    </w:p>
    <w:p w14:paraId="1588A338" w14:textId="77777777" w:rsidR="001C04B5" w:rsidRDefault="00197CB5">
      <w:pPr>
        <w:ind w:firstLine="567"/>
        <w:jc w:val="both"/>
        <w:rPr>
          <w:sz w:val="28"/>
          <w:szCs w:val="28"/>
          <w:lang w:val="kk-KZ"/>
        </w:rPr>
      </w:pPr>
      <w:r>
        <w:rPr>
          <w:sz w:val="28"/>
          <w:szCs w:val="28"/>
          <w:lang w:val="kk-KZ"/>
        </w:rPr>
        <w:t>Жапырақтар түсті. – Жапырақтар алтын теңгедей сыбдырлап жерге шашылды.</w:t>
      </w:r>
    </w:p>
    <w:p w14:paraId="35EA6646" w14:textId="77777777" w:rsidR="001C04B5" w:rsidRDefault="00197CB5">
      <w:pPr>
        <w:ind w:firstLine="567"/>
        <w:jc w:val="both"/>
        <w:rPr>
          <w:sz w:val="28"/>
          <w:szCs w:val="28"/>
          <w:lang w:val="kk-KZ"/>
        </w:rPr>
      </w:pPr>
      <w:r>
        <w:rPr>
          <w:sz w:val="28"/>
          <w:szCs w:val="28"/>
          <w:lang w:val="kk-KZ"/>
        </w:rPr>
        <w:t>Аспанда жұлдыздар көрінді. – Жұлдыздар көктегі шамшырақтай жымыңдады.</w:t>
      </w:r>
    </w:p>
    <w:p w14:paraId="7C62577B" w14:textId="77777777" w:rsidR="001C04B5" w:rsidRDefault="00197CB5">
      <w:pPr>
        <w:ind w:firstLine="567"/>
        <w:jc w:val="both"/>
        <w:rPr>
          <w:sz w:val="28"/>
          <w:szCs w:val="28"/>
          <w:lang w:val="kk-KZ"/>
        </w:rPr>
      </w:pPr>
      <w:r>
        <w:rPr>
          <w:sz w:val="28"/>
          <w:szCs w:val="28"/>
          <w:lang w:val="kk-KZ"/>
        </w:rPr>
        <w:t>Қарға қарқылдады. – Қарғаның даусы қоңыраудай қақылдап, тыныштықты бұзды.</w:t>
      </w:r>
    </w:p>
    <w:p w14:paraId="63C2F188" w14:textId="77777777" w:rsidR="001C04B5" w:rsidRDefault="00197CB5">
      <w:pPr>
        <w:ind w:firstLine="567"/>
        <w:jc w:val="both"/>
        <w:rPr>
          <w:sz w:val="28"/>
          <w:szCs w:val="28"/>
          <w:lang w:val="kk-KZ"/>
        </w:rPr>
      </w:pPr>
      <w:r>
        <w:rPr>
          <w:sz w:val="28"/>
          <w:szCs w:val="28"/>
          <w:lang w:val="kk-KZ"/>
        </w:rPr>
        <w:t>Оқушы әрекеті: Әсерлі сөйлемді таңдап, онда қолданылған көркемдегіш  құралды анықтайды және түрін атайды (теңеу, эпитет, метафора, кейіптеу). Таңдалған көркем сөзді пайдаланып, 1–2 шумақтық өлең немесе қысқа ертегі құрастырады және оны цифрлық дизайн құралдарының көмегімен көркемдейді.</w:t>
      </w:r>
    </w:p>
    <w:p w14:paraId="48B8E551" w14:textId="77777777" w:rsidR="001C04B5" w:rsidRDefault="00197CB5">
      <w:pPr>
        <w:ind w:firstLine="567"/>
        <w:jc w:val="both"/>
        <w:rPr>
          <w:sz w:val="28"/>
          <w:szCs w:val="28"/>
          <w:lang w:val="kk-KZ"/>
        </w:rPr>
      </w:pPr>
      <w:r>
        <w:rPr>
          <w:sz w:val="28"/>
          <w:szCs w:val="28"/>
          <w:lang w:val="kk-KZ"/>
        </w:rPr>
        <w:t>Қолдану жолдары:</w:t>
      </w:r>
    </w:p>
    <w:p w14:paraId="78423861" w14:textId="77777777" w:rsidR="001C04B5" w:rsidRDefault="00197CB5">
      <w:pPr>
        <w:ind w:firstLine="567"/>
        <w:jc w:val="both"/>
        <w:rPr>
          <w:sz w:val="28"/>
          <w:szCs w:val="28"/>
          <w:lang w:val="kk-KZ"/>
        </w:rPr>
      </w:pPr>
      <w:r>
        <w:rPr>
          <w:sz w:val="28"/>
          <w:szCs w:val="28"/>
          <w:lang w:val="kk-KZ"/>
        </w:rPr>
        <w:t>- Canva – өлеңнің немесе ертегінің мәтінін суретпен біріктіріп, постер жасайды;</w:t>
      </w:r>
    </w:p>
    <w:p w14:paraId="1F79C6EB" w14:textId="77777777" w:rsidR="001C04B5" w:rsidRDefault="00197CB5">
      <w:pPr>
        <w:ind w:firstLine="567"/>
        <w:jc w:val="both"/>
        <w:rPr>
          <w:sz w:val="28"/>
          <w:szCs w:val="28"/>
          <w:lang w:val="kk-KZ"/>
        </w:rPr>
      </w:pPr>
      <w:r>
        <w:rPr>
          <w:sz w:val="28"/>
          <w:szCs w:val="28"/>
          <w:lang w:val="kk-KZ"/>
        </w:rPr>
        <w:t>- Padlet – сөйлемді енгізіп, оған сәйкес символ/сурет қосып безендіреді;</w:t>
      </w:r>
    </w:p>
    <w:p w14:paraId="1DD0EB95" w14:textId="77777777" w:rsidR="001C04B5" w:rsidRDefault="00197CB5">
      <w:pPr>
        <w:ind w:firstLine="567"/>
        <w:jc w:val="both"/>
        <w:rPr>
          <w:sz w:val="28"/>
          <w:szCs w:val="28"/>
          <w:lang w:val="kk-KZ"/>
        </w:rPr>
      </w:pPr>
      <w:r>
        <w:rPr>
          <w:sz w:val="28"/>
          <w:szCs w:val="28"/>
          <w:lang w:val="kk-KZ"/>
        </w:rPr>
        <w:t>- Jamboard – мәтінге сәйкес сурет салып, сөзді визуалды элементтермен орналастырады.</w:t>
      </w:r>
    </w:p>
    <w:p w14:paraId="72EA6E2B" w14:textId="77777777" w:rsidR="001C04B5" w:rsidRDefault="00197CB5">
      <w:pPr>
        <w:ind w:firstLine="567"/>
        <w:jc w:val="both"/>
        <w:rPr>
          <w:sz w:val="28"/>
          <w:szCs w:val="28"/>
          <w:lang w:val="kk-KZ"/>
        </w:rPr>
      </w:pPr>
      <w:r>
        <w:rPr>
          <w:sz w:val="28"/>
          <w:szCs w:val="28"/>
          <w:lang w:val="kk-KZ"/>
        </w:rPr>
        <w:t>Соңында жұмысын қорғайды: «Бұл көркем сөзді өлеңімде немесе ертегімде осылай қолдандым, ал постерде мазмұнын осылай бейнеледім...» деп түсіндіреді.</w:t>
      </w:r>
    </w:p>
    <w:p w14:paraId="26916CEC" w14:textId="77777777" w:rsidR="001C04B5" w:rsidRDefault="00197CB5">
      <w:pPr>
        <w:ind w:firstLine="567"/>
        <w:jc w:val="both"/>
        <w:rPr>
          <w:sz w:val="28"/>
          <w:szCs w:val="28"/>
          <w:lang w:val="kk-KZ"/>
        </w:rPr>
      </w:pPr>
      <w:r>
        <w:rPr>
          <w:sz w:val="28"/>
          <w:szCs w:val="28"/>
          <w:lang w:val="kk-KZ"/>
        </w:rPr>
        <w:t>Бағалау критерийлері:</w:t>
      </w:r>
    </w:p>
    <w:p w14:paraId="340C529B" w14:textId="77777777" w:rsidR="001C04B5" w:rsidRDefault="00197CB5">
      <w:pPr>
        <w:ind w:firstLine="567"/>
        <w:jc w:val="both"/>
        <w:rPr>
          <w:sz w:val="28"/>
          <w:szCs w:val="28"/>
          <w:lang w:val="kk-KZ"/>
        </w:rPr>
      </w:pPr>
      <w:r>
        <w:rPr>
          <w:sz w:val="28"/>
          <w:szCs w:val="28"/>
          <w:lang w:val="kk-KZ"/>
        </w:rPr>
        <w:t>Көркем сөзді дұрыс табу – 1 балл</w:t>
      </w:r>
    </w:p>
    <w:p w14:paraId="57C9D8FA" w14:textId="77777777" w:rsidR="001C04B5" w:rsidRDefault="00197CB5">
      <w:pPr>
        <w:ind w:firstLine="567"/>
        <w:jc w:val="both"/>
        <w:rPr>
          <w:sz w:val="28"/>
          <w:szCs w:val="28"/>
          <w:lang w:val="kk-KZ"/>
        </w:rPr>
      </w:pPr>
      <w:r>
        <w:rPr>
          <w:sz w:val="28"/>
          <w:szCs w:val="28"/>
          <w:lang w:val="kk-KZ"/>
        </w:rPr>
        <w:t>Құрал түрін дұрыс атау – 1 балл</w:t>
      </w:r>
    </w:p>
    <w:p w14:paraId="7595D266" w14:textId="77777777" w:rsidR="001C04B5" w:rsidRDefault="00197CB5">
      <w:pPr>
        <w:ind w:firstLine="567"/>
        <w:jc w:val="both"/>
        <w:rPr>
          <w:sz w:val="28"/>
          <w:szCs w:val="28"/>
          <w:lang w:val="kk-KZ"/>
        </w:rPr>
      </w:pPr>
      <w:r>
        <w:rPr>
          <w:sz w:val="28"/>
          <w:szCs w:val="28"/>
          <w:lang w:val="kk-KZ"/>
        </w:rPr>
        <w:t>Өлең/ертегіде орынды қолдану – 2 балл</w:t>
      </w:r>
    </w:p>
    <w:p w14:paraId="0FB57C42" w14:textId="77777777" w:rsidR="001C04B5" w:rsidRDefault="00197CB5">
      <w:pPr>
        <w:ind w:firstLine="567"/>
        <w:jc w:val="both"/>
        <w:rPr>
          <w:sz w:val="28"/>
          <w:szCs w:val="28"/>
          <w:lang w:val="kk-KZ"/>
        </w:rPr>
      </w:pPr>
      <w:r>
        <w:rPr>
          <w:sz w:val="28"/>
          <w:szCs w:val="28"/>
          <w:lang w:val="kk-KZ"/>
        </w:rPr>
        <w:t>Цифрлық дизайнда дұрыс бейнелеу – 2 балл</w:t>
      </w:r>
    </w:p>
    <w:p w14:paraId="406CA45A" w14:textId="77777777" w:rsidR="001C04B5" w:rsidRDefault="00197CB5">
      <w:pPr>
        <w:ind w:firstLine="567"/>
        <w:jc w:val="both"/>
        <w:rPr>
          <w:sz w:val="28"/>
          <w:szCs w:val="28"/>
          <w:lang w:val="kk-KZ"/>
        </w:rPr>
      </w:pPr>
      <w:r>
        <w:rPr>
          <w:sz w:val="28"/>
          <w:szCs w:val="28"/>
          <w:lang w:val="kk-KZ"/>
        </w:rPr>
        <w:t>Өз ойын еркін жеткізу – 1 балл</w:t>
      </w:r>
    </w:p>
    <w:p w14:paraId="22E9E943" w14:textId="77777777" w:rsidR="001C04B5" w:rsidRDefault="00197CB5">
      <w:pPr>
        <w:ind w:firstLine="567"/>
        <w:jc w:val="both"/>
        <w:rPr>
          <w:sz w:val="28"/>
          <w:szCs w:val="28"/>
          <w:lang w:val="kk-KZ"/>
        </w:rPr>
      </w:pPr>
      <w:r>
        <w:rPr>
          <w:sz w:val="28"/>
          <w:szCs w:val="28"/>
          <w:lang w:val="kk-KZ"/>
        </w:rPr>
        <w:t>Барлығы: 7 балл бір тапсырма үшін.</w:t>
      </w:r>
    </w:p>
    <w:p w14:paraId="02A67DA5" w14:textId="77777777" w:rsidR="001C04B5" w:rsidRDefault="00197CB5">
      <w:pPr>
        <w:ind w:firstLine="567"/>
        <w:jc w:val="both"/>
        <w:rPr>
          <w:sz w:val="28"/>
          <w:szCs w:val="28"/>
          <w:lang w:val="kk-KZ"/>
        </w:rPr>
      </w:pPr>
      <w:r>
        <w:rPr>
          <w:sz w:val="28"/>
          <w:szCs w:val="28"/>
          <w:lang w:val="kk-KZ"/>
        </w:rPr>
        <w:t>Бағалау шкаласы:</w:t>
      </w:r>
    </w:p>
    <w:p w14:paraId="482ECF4C" w14:textId="77777777" w:rsidR="001C04B5" w:rsidRDefault="00197CB5">
      <w:pPr>
        <w:ind w:firstLine="567"/>
        <w:jc w:val="both"/>
        <w:rPr>
          <w:sz w:val="28"/>
          <w:szCs w:val="28"/>
          <w:lang w:val="kk-KZ"/>
        </w:rPr>
      </w:pPr>
      <w:r>
        <w:rPr>
          <w:sz w:val="28"/>
          <w:szCs w:val="28"/>
          <w:lang w:val="kk-KZ"/>
        </w:rPr>
        <w:t>Жоғары деңгей (6-7) – барлық кезеңді толық орындады, өлең/ертегі шығармашылықпен жазылды, цифрлық дизайн сапалы орындалды.</w:t>
      </w:r>
    </w:p>
    <w:p w14:paraId="46D384D5" w14:textId="77777777" w:rsidR="001C04B5" w:rsidRDefault="00197CB5">
      <w:pPr>
        <w:ind w:firstLine="567"/>
        <w:jc w:val="both"/>
        <w:rPr>
          <w:sz w:val="28"/>
          <w:szCs w:val="28"/>
          <w:lang w:val="kk-KZ"/>
        </w:rPr>
      </w:pPr>
      <w:r>
        <w:rPr>
          <w:sz w:val="28"/>
          <w:szCs w:val="28"/>
          <w:lang w:val="kk-KZ"/>
        </w:rPr>
        <w:t>Орташа деңгей (3-5) – көркем сөзді дұрыс тапты, бірақ шығармашылық өнім немесе дизайн толық емес.</w:t>
      </w:r>
    </w:p>
    <w:p w14:paraId="3B9BB147" w14:textId="77777777" w:rsidR="001C04B5" w:rsidRDefault="00197CB5">
      <w:pPr>
        <w:ind w:firstLine="567"/>
        <w:jc w:val="both"/>
        <w:rPr>
          <w:sz w:val="28"/>
          <w:szCs w:val="28"/>
          <w:lang w:val="kk-KZ"/>
        </w:rPr>
      </w:pPr>
      <w:r>
        <w:rPr>
          <w:sz w:val="28"/>
          <w:szCs w:val="28"/>
          <w:lang w:val="kk-KZ"/>
        </w:rPr>
        <w:lastRenderedPageBreak/>
        <w:t>Төмен деңгей (1-2) – көркем сөзді табуда және цифрлық бейнелеуде қиналды, өлең/ертегі құрастырылмады.</w:t>
      </w:r>
    </w:p>
    <w:p w14:paraId="5EECB8B9" w14:textId="77777777" w:rsidR="001C04B5" w:rsidRDefault="00197CB5">
      <w:pPr>
        <w:ind w:firstLine="567"/>
        <w:jc w:val="both"/>
        <w:rPr>
          <w:sz w:val="28"/>
          <w:szCs w:val="28"/>
          <w:lang w:val="kk-KZ"/>
        </w:rPr>
      </w:pPr>
      <w:r>
        <w:rPr>
          <w:sz w:val="28"/>
          <w:szCs w:val="28"/>
          <w:lang w:val="kk-KZ"/>
        </w:rPr>
        <w:t>2-тапсырма. «Көркем сөзді аңғар» және рөлдік ойын (Қ. Бітібаева тәсілі, бейімделген)</w:t>
      </w:r>
    </w:p>
    <w:p w14:paraId="3A77796F" w14:textId="77777777" w:rsidR="001C04B5" w:rsidRDefault="00197CB5">
      <w:pPr>
        <w:ind w:firstLine="567"/>
        <w:jc w:val="both"/>
        <w:rPr>
          <w:sz w:val="28"/>
          <w:szCs w:val="28"/>
          <w:lang w:val="kk-KZ"/>
        </w:rPr>
      </w:pPr>
      <w:r>
        <w:rPr>
          <w:sz w:val="28"/>
          <w:szCs w:val="28"/>
          <w:lang w:val="kk-KZ"/>
        </w:rPr>
        <w:t>Мақсаты: Оқушылардың әдеби мәтіннен көркемдегіш  құралдарды дұрыс табуы, өз ойын айтуы, жұптасып ойнау барысында өзін-өзі және өзгені бағалау, қателерін түзету қабілетін анықтау.</w:t>
      </w:r>
    </w:p>
    <w:p w14:paraId="147A6434" w14:textId="77777777" w:rsidR="001C04B5" w:rsidRDefault="00197CB5">
      <w:pPr>
        <w:ind w:firstLine="567"/>
        <w:jc w:val="both"/>
        <w:rPr>
          <w:sz w:val="28"/>
          <w:szCs w:val="28"/>
          <w:lang w:val="kk-KZ"/>
        </w:rPr>
      </w:pPr>
      <w:r>
        <w:rPr>
          <w:sz w:val="28"/>
          <w:szCs w:val="28"/>
          <w:lang w:val="kk-KZ"/>
        </w:rPr>
        <w:t>Тапсырма мазмұны:</w:t>
      </w:r>
    </w:p>
    <w:p w14:paraId="3662E04E" w14:textId="77777777" w:rsidR="001C04B5" w:rsidRDefault="00197CB5">
      <w:pPr>
        <w:ind w:firstLine="567"/>
        <w:jc w:val="both"/>
        <w:rPr>
          <w:sz w:val="28"/>
          <w:szCs w:val="28"/>
          <w:lang w:val="kk-KZ"/>
        </w:rPr>
      </w:pPr>
      <w:r>
        <w:rPr>
          <w:sz w:val="28"/>
          <w:szCs w:val="28"/>
          <w:lang w:val="kk-KZ"/>
        </w:rPr>
        <w:t>Мұғалім интерактивті тақтада көркемдегіш  құралдарды көрсетеді:</w:t>
      </w:r>
    </w:p>
    <w:p w14:paraId="0A43D9C5" w14:textId="77777777" w:rsidR="001C04B5" w:rsidRDefault="00197CB5">
      <w:pPr>
        <w:ind w:firstLine="567"/>
        <w:jc w:val="both"/>
        <w:rPr>
          <w:sz w:val="28"/>
          <w:szCs w:val="28"/>
          <w:lang w:val="kk-KZ"/>
        </w:rPr>
      </w:pPr>
      <w:r>
        <w:rPr>
          <w:sz w:val="28"/>
          <w:szCs w:val="28"/>
          <w:lang w:val="kk-KZ"/>
        </w:rPr>
        <w:t>Эпитет – «Қараңғы түн, қоңыр жел».</w:t>
      </w:r>
    </w:p>
    <w:p w14:paraId="68060E57" w14:textId="77777777" w:rsidR="001C04B5" w:rsidRDefault="00197CB5">
      <w:pPr>
        <w:ind w:firstLine="567"/>
        <w:jc w:val="both"/>
        <w:rPr>
          <w:sz w:val="28"/>
          <w:szCs w:val="28"/>
          <w:lang w:val="kk-KZ"/>
        </w:rPr>
      </w:pPr>
      <w:r>
        <w:rPr>
          <w:sz w:val="28"/>
          <w:szCs w:val="28"/>
          <w:lang w:val="kk-KZ"/>
        </w:rPr>
        <w:t>Теңеу – «Баласы анасына күндей жылыды».</w:t>
      </w:r>
    </w:p>
    <w:p w14:paraId="4B610D26" w14:textId="77777777" w:rsidR="001C04B5" w:rsidRDefault="00197CB5">
      <w:pPr>
        <w:ind w:firstLine="567"/>
        <w:jc w:val="both"/>
        <w:rPr>
          <w:sz w:val="28"/>
          <w:szCs w:val="28"/>
          <w:lang w:val="kk-KZ"/>
        </w:rPr>
      </w:pPr>
      <w:r>
        <w:rPr>
          <w:sz w:val="28"/>
          <w:szCs w:val="28"/>
          <w:lang w:val="kk-KZ"/>
        </w:rPr>
        <w:t>Метафора – «Білім – таусылмас қазына».</w:t>
      </w:r>
    </w:p>
    <w:p w14:paraId="65425A12" w14:textId="77777777" w:rsidR="001C04B5" w:rsidRDefault="00197CB5">
      <w:pPr>
        <w:ind w:firstLine="567"/>
        <w:jc w:val="both"/>
        <w:rPr>
          <w:sz w:val="28"/>
          <w:szCs w:val="28"/>
          <w:lang w:val="kk-KZ"/>
        </w:rPr>
      </w:pPr>
      <w:r>
        <w:rPr>
          <w:sz w:val="28"/>
          <w:szCs w:val="28"/>
          <w:lang w:val="kk-KZ"/>
        </w:rPr>
        <w:t>Кейіптеу – «Ай ұялып бұлттың артына тығылды».</w:t>
      </w:r>
    </w:p>
    <w:p w14:paraId="3D865AA0" w14:textId="77777777" w:rsidR="001C04B5" w:rsidRDefault="00197CB5">
      <w:pPr>
        <w:ind w:firstLine="567"/>
        <w:jc w:val="both"/>
        <w:rPr>
          <w:sz w:val="28"/>
          <w:szCs w:val="28"/>
          <w:lang w:val="kk-KZ"/>
        </w:rPr>
      </w:pPr>
      <w:r>
        <w:rPr>
          <w:sz w:val="28"/>
          <w:szCs w:val="28"/>
          <w:lang w:val="kk-KZ"/>
        </w:rPr>
        <w:t>Гипербола (асылтпа) – «Жүз жыл күткендей сағындым».</w:t>
      </w:r>
    </w:p>
    <w:p w14:paraId="664F9027" w14:textId="77777777" w:rsidR="001C04B5" w:rsidRDefault="00197CB5">
      <w:pPr>
        <w:ind w:firstLine="567"/>
        <w:jc w:val="both"/>
        <w:rPr>
          <w:sz w:val="28"/>
          <w:szCs w:val="28"/>
          <w:lang w:val="kk-KZ"/>
        </w:rPr>
      </w:pPr>
      <w:r>
        <w:rPr>
          <w:sz w:val="28"/>
          <w:szCs w:val="28"/>
          <w:lang w:val="kk-KZ"/>
        </w:rPr>
        <w:t>Литота (кішірейту) – «Түймедей ғана бала».</w:t>
      </w:r>
    </w:p>
    <w:p w14:paraId="155A14D1" w14:textId="77777777" w:rsidR="001C04B5" w:rsidRDefault="00197CB5">
      <w:pPr>
        <w:ind w:firstLine="567"/>
        <w:jc w:val="both"/>
        <w:rPr>
          <w:sz w:val="28"/>
          <w:szCs w:val="28"/>
          <w:lang w:val="kk-KZ"/>
        </w:rPr>
      </w:pPr>
      <w:r>
        <w:rPr>
          <w:sz w:val="28"/>
          <w:szCs w:val="28"/>
          <w:lang w:val="kk-KZ"/>
        </w:rPr>
        <w:t>Метафоралық ауыстыру – «Қаламы найзасындай өткір».</w:t>
      </w:r>
    </w:p>
    <w:p w14:paraId="3BDD57F0" w14:textId="77777777" w:rsidR="001C04B5" w:rsidRDefault="00197CB5">
      <w:pPr>
        <w:ind w:firstLine="567"/>
        <w:jc w:val="both"/>
        <w:rPr>
          <w:sz w:val="28"/>
          <w:szCs w:val="28"/>
          <w:lang w:val="kk-KZ"/>
        </w:rPr>
      </w:pPr>
      <w:r>
        <w:rPr>
          <w:sz w:val="28"/>
          <w:szCs w:val="28"/>
          <w:lang w:val="kk-KZ"/>
        </w:rPr>
        <w:t>Синекдоха – «Қара көздер көрмеді» (бүтіннің орнына бөлшекті қолдану).</w:t>
      </w:r>
    </w:p>
    <w:p w14:paraId="35836D00" w14:textId="77777777" w:rsidR="001C04B5" w:rsidRDefault="00197CB5">
      <w:pPr>
        <w:ind w:firstLine="567"/>
        <w:jc w:val="both"/>
        <w:rPr>
          <w:sz w:val="28"/>
          <w:szCs w:val="28"/>
          <w:lang w:val="kk-KZ"/>
        </w:rPr>
      </w:pPr>
      <w:r>
        <w:rPr>
          <w:sz w:val="28"/>
          <w:szCs w:val="28"/>
          <w:lang w:val="kk-KZ"/>
        </w:rPr>
        <w:t>Ирония – «О, сен бүгін тым ерте келіпсің ғой!» (шын мәнінде кешіккенде).</w:t>
      </w:r>
    </w:p>
    <w:p w14:paraId="0DF97889" w14:textId="77777777" w:rsidR="001C04B5" w:rsidRDefault="00197CB5">
      <w:pPr>
        <w:ind w:firstLine="567"/>
        <w:jc w:val="both"/>
        <w:rPr>
          <w:sz w:val="28"/>
          <w:szCs w:val="28"/>
          <w:lang w:val="kk-KZ"/>
        </w:rPr>
      </w:pPr>
      <w:r>
        <w:rPr>
          <w:sz w:val="28"/>
          <w:szCs w:val="28"/>
          <w:lang w:val="kk-KZ"/>
        </w:rPr>
        <w:t>Антитеза – «Бірі жылап, бірі күлді».</w:t>
      </w:r>
    </w:p>
    <w:p w14:paraId="3691E9F3" w14:textId="77777777" w:rsidR="001C04B5" w:rsidRDefault="00197CB5">
      <w:pPr>
        <w:ind w:firstLine="567"/>
        <w:jc w:val="both"/>
        <w:rPr>
          <w:sz w:val="28"/>
          <w:szCs w:val="28"/>
          <w:lang w:val="kk-KZ"/>
        </w:rPr>
      </w:pPr>
      <w:r>
        <w:rPr>
          <w:sz w:val="28"/>
          <w:szCs w:val="28"/>
          <w:lang w:val="kk-KZ"/>
        </w:rPr>
        <w:t>Оқушы әрекеті: Көркем сөзді табады және астын сызады. Оның түрін атайды (эпитет, теңеу, метафора, кейіптеу және т.б.). Өзін-өзі бағалайды: тапсырмадан кейін арнайы чек-парақ толтырады («Мен дұрыс таптым ба? Қиналдым ба?»).</w:t>
      </w:r>
    </w:p>
    <w:p w14:paraId="16C8E260" w14:textId="77777777" w:rsidR="001C04B5" w:rsidRDefault="00197CB5">
      <w:pPr>
        <w:ind w:firstLine="567"/>
        <w:jc w:val="both"/>
        <w:rPr>
          <w:sz w:val="28"/>
          <w:szCs w:val="28"/>
          <w:lang w:val="kk-KZ"/>
        </w:rPr>
      </w:pPr>
      <w:r>
        <w:rPr>
          <w:sz w:val="28"/>
          <w:szCs w:val="28"/>
          <w:lang w:val="kk-KZ"/>
        </w:rPr>
        <w:t>Рөлдік ойынға қатысады: Бір оқушы «Автор» рөлінде сөйлемдегі көркем сөзді не үшін қолданғанын түсіндіреді. Екінші оқушы «Сыншы» рөлінде автордың жауабын тыңдап, қажет болса түзетеді. Рөлдер ауысып отырады.</w:t>
      </w:r>
    </w:p>
    <w:p w14:paraId="33A14136" w14:textId="77777777" w:rsidR="001C04B5" w:rsidRDefault="00197CB5">
      <w:pPr>
        <w:ind w:firstLine="567"/>
        <w:jc w:val="both"/>
        <w:rPr>
          <w:sz w:val="28"/>
          <w:szCs w:val="28"/>
          <w:lang w:val="kk-KZ"/>
        </w:rPr>
      </w:pPr>
      <w:r>
        <w:rPr>
          <w:sz w:val="28"/>
          <w:szCs w:val="28"/>
          <w:lang w:val="kk-KZ"/>
        </w:rPr>
        <w:t>Соңында әр жұп жұмысына қысқаша кері байланыс береді: «Сен дұрыс таптың, бірақ түрін шатастырдың», «Менің қатемді сен түзеттің» т.б.</w:t>
      </w:r>
    </w:p>
    <w:p w14:paraId="4C4F8145" w14:textId="77777777" w:rsidR="001C04B5" w:rsidRDefault="00197CB5">
      <w:pPr>
        <w:ind w:firstLine="567"/>
        <w:jc w:val="both"/>
        <w:rPr>
          <w:sz w:val="28"/>
          <w:szCs w:val="28"/>
          <w:lang w:val="kk-KZ"/>
        </w:rPr>
      </w:pPr>
      <w:r>
        <w:rPr>
          <w:sz w:val="28"/>
          <w:szCs w:val="28"/>
          <w:lang w:val="kk-KZ"/>
        </w:rPr>
        <w:t>Бағалау критерийлері:</w:t>
      </w:r>
    </w:p>
    <w:p w14:paraId="211F06F0" w14:textId="77777777" w:rsidR="001C04B5" w:rsidRDefault="00197CB5">
      <w:pPr>
        <w:ind w:firstLine="567"/>
        <w:jc w:val="both"/>
        <w:rPr>
          <w:sz w:val="28"/>
          <w:szCs w:val="28"/>
          <w:lang w:val="kk-KZ"/>
        </w:rPr>
      </w:pPr>
      <w:r>
        <w:rPr>
          <w:sz w:val="28"/>
          <w:szCs w:val="28"/>
          <w:lang w:val="kk-KZ"/>
        </w:rPr>
        <w:t>Көркем сөзді дұрыс табу – 1 балл</w:t>
      </w:r>
    </w:p>
    <w:p w14:paraId="3E59FAFB" w14:textId="77777777" w:rsidR="001C04B5" w:rsidRDefault="00197CB5">
      <w:pPr>
        <w:ind w:firstLine="567"/>
        <w:jc w:val="both"/>
        <w:rPr>
          <w:sz w:val="28"/>
          <w:szCs w:val="28"/>
          <w:lang w:val="kk-KZ"/>
        </w:rPr>
      </w:pPr>
      <w:r>
        <w:rPr>
          <w:sz w:val="28"/>
          <w:szCs w:val="28"/>
          <w:lang w:val="kk-KZ"/>
        </w:rPr>
        <w:t>Түрін дұрыс атау – 1 балл</w:t>
      </w:r>
    </w:p>
    <w:p w14:paraId="1CFE4833" w14:textId="77777777" w:rsidR="001C04B5" w:rsidRDefault="00197CB5">
      <w:pPr>
        <w:ind w:firstLine="567"/>
        <w:jc w:val="both"/>
        <w:rPr>
          <w:sz w:val="28"/>
          <w:szCs w:val="28"/>
          <w:lang w:val="kk-KZ"/>
        </w:rPr>
      </w:pPr>
      <w:r>
        <w:rPr>
          <w:sz w:val="28"/>
          <w:szCs w:val="28"/>
          <w:lang w:val="kk-KZ"/>
        </w:rPr>
        <w:t>Өзін-өзі бағалау (қателігін мойындау, түзету) – 1 балл</w:t>
      </w:r>
    </w:p>
    <w:p w14:paraId="62249E46" w14:textId="77777777" w:rsidR="001C04B5" w:rsidRDefault="00197CB5">
      <w:pPr>
        <w:ind w:firstLine="567"/>
        <w:jc w:val="both"/>
        <w:rPr>
          <w:sz w:val="28"/>
          <w:szCs w:val="28"/>
          <w:lang w:val="kk-KZ"/>
        </w:rPr>
      </w:pPr>
      <w:r>
        <w:rPr>
          <w:sz w:val="28"/>
          <w:szCs w:val="28"/>
          <w:lang w:val="kk-KZ"/>
        </w:rPr>
        <w:t>Сыныптасының қатесін түзету/бағалау – 1 балл</w:t>
      </w:r>
    </w:p>
    <w:p w14:paraId="31D8C3CA" w14:textId="77777777" w:rsidR="001C04B5" w:rsidRDefault="00197CB5">
      <w:pPr>
        <w:ind w:firstLine="567"/>
        <w:jc w:val="both"/>
        <w:rPr>
          <w:sz w:val="28"/>
          <w:szCs w:val="28"/>
          <w:lang w:val="kk-KZ"/>
        </w:rPr>
      </w:pPr>
      <w:r>
        <w:rPr>
          <w:sz w:val="28"/>
          <w:szCs w:val="28"/>
          <w:lang w:val="kk-KZ"/>
        </w:rPr>
        <w:t>Өз ойын еркін жеткізу – 1 балл</w:t>
      </w:r>
    </w:p>
    <w:p w14:paraId="63DBE67C" w14:textId="77777777" w:rsidR="001C04B5" w:rsidRDefault="00197CB5">
      <w:pPr>
        <w:ind w:firstLine="567"/>
        <w:jc w:val="both"/>
        <w:rPr>
          <w:sz w:val="28"/>
          <w:szCs w:val="28"/>
          <w:lang w:val="kk-KZ"/>
        </w:rPr>
      </w:pPr>
      <w:r>
        <w:rPr>
          <w:sz w:val="28"/>
          <w:szCs w:val="28"/>
          <w:lang w:val="kk-KZ"/>
        </w:rPr>
        <w:t>Бағалау шкаласы:</w:t>
      </w:r>
    </w:p>
    <w:p w14:paraId="0626158B" w14:textId="77777777" w:rsidR="001C04B5" w:rsidRDefault="00197CB5">
      <w:pPr>
        <w:ind w:firstLine="567"/>
        <w:jc w:val="both"/>
        <w:rPr>
          <w:sz w:val="28"/>
          <w:szCs w:val="28"/>
          <w:lang w:val="kk-KZ"/>
        </w:rPr>
      </w:pPr>
      <w:r>
        <w:rPr>
          <w:sz w:val="28"/>
          <w:szCs w:val="28"/>
          <w:lang w:val="kk-KZ"/>
        </w:rPr>
        <w:t>Жоғары деңгей (4-5) – көркем сөзді дәл табады, түрін дұрыс атайды, өзін және өзгені әділ бағалайды, қатесін түзетеді.</w:t>
      </w:r>
    </w:p>
    <w:p w14:paraId="7E151796" w14:textId="77777777" w:rsidR="001C04B5" w:rsidRDefault="00197CB5">
      <w:pPr>
        <w:ind w:firstLine="567"/>
        <w:jc w:val="both"/>
        <w:rPr>
          <w:sz w:val="28"/>
          <w:szCs w:val="28"/>
          <w:lang w:val="kk-KZ"/>
        </w:rPr>
      </w:pPr>
      <w:r>
        <w:rPr>
          <w:sz w:val="28"/>
          <w:szCs w:val="28"/>
          <w:lang w:val="kk-KZ"/>
        </w:rPr>
        <w:t>Орташа деңгей (2-3) – көркем сөзді табады, бірақ түрін шатастырады, өзін-өзі бағалауда қысқа жауап береді.</w:t>
      </w:r>
    </w:p>
    <w:p w14:paraId="0A36C823" w14:textId="77777777" w:rsidR="001C04B5" w:rsidRDefault="00197CB5">
      <w:pPr>
        <w:ind w:firstLine="567"/>
        <w:jc w:val="both"/>
        <w:rPr>
          <w:sz w:val="28"/>
          <w:szCs w:val="28"/>
          <w:lang w:val="kk-KZ"/>
        </w:rPr>
      </w:pPr>
      <w:r>
        <w:rPr>
          <w:sz w:val="28"/>
          <w:szCs w:val="28"/>
          <w:lang w:val="kk-KZ"/>
        </w:rPr>
        <w:t>Төмен деңгей (1) – көркем сөзді табуда қиналады, өзін де, өзгені де бағаламайды, қатесін түзетпейді.</w:t>
      </w:r>
    </w:p>
    <w:p w14:paraId="72A896E4" w14:textId="77777777" w:rsidR="001C04B5" w:rsidRDefault="00197CB5">
      <w:pPr>
        <w:ind w:firstLine="567"/>
        <w:jc w:val="both"/>
        <w:rPr>
          <w:sz w:val="28"/>
          <w:szCs w:val="28"/>
          <w:lang w:val="kk-KZ"/>
        </w:rPr>
      </w:pPr>
      <w:r>
        <w:rPr>
          <w:sz w:val="28"/>
          <w:szCs w:val="28"/>
          <w:lang w:val="kk-KZ"/>
        </w:rPr>
        <w:t>3-тапсырма. Авторлық диагностикалық әдістеме: «Көркем құралды түрлендір»</w:t>
      </w:r>
    </w:p>
    <w:p w14:paraId="48B1A12A" w14:textId="77777777" w:rsidR="001C04B5" w:rsidRDefault="00197CB5">
      <w:pPr>
        <w:ind w:firstLine="567"/>
        <w:jc w:val="both"/>
        <w:rPr>
          <w:sz w:val="28"/>
          <w:szCs w:val="28"/>
          <w:lang w:val="kk-KZ"/>
        </w:rPr>
      </w:pPr>
      <w:r>
        <w:rPr>
          <w:sz w:val="28"/>
          <w:szCs w:val="28"/>
          <w:lang w:val="kk-KZ"/>
        </w:rPr>
        <w:lastRenderedPageBreak/>
        <w:t>Мақсаты: Оқушылардың әдеби мәтіннен бейнелі сөздерді табу, оларды басқа көркем құралға түрлендіру, әрі өз ойын еркін жеткізіп, шағын цифрлық дизайн жобасы (презентация, сурет, ашықхат, комикс т.б.) арқылы шығармашылықпен бейнелей алу білігін анықтау.</w:t>
      </w:r>
    </w:p>
    <w:p w14:paraId="6180974E" w14:textId="77777777" w:rsidR="001C04B5" w:rsidRDefault="00197CB5">
      <w:pPr>
        <w:ind w:firstLine="567"/>
        <w:jc w:val="both"/>
        <w:rPr>
          <w:sz w:val="28"/>
          <w:szCs w:val="28"/>
          <w:lang w:val="kk-KZ"/>
        </w:rPr>
      </w:pPr>
      <w:r>
        <w:rPr>
          <w:sz w:val="28"/>
          <w:szCs w:val="28"/>
          <w:lang w:val="kk-KZ"/>
        </w:rPr>
        <w:t>Тапсырманың мазмұны: Оқушыларға бастапқыда көркемдегіш  құрал қолданылған кесте ұсынады (кесте 33).</w:t>
      </w:r>
      <w:r>
        <w:rPr>
          <w:sz w:val="28"/>
          <w:szCs w:val="28"/>
          <w:lang w:val="kk-KZ"/>
        </w:rPr>
        <w:tab/>
        <w:t xml:space="preserve"> </w:t>
      </w:r>
    </w:p>
    <w:p w14:paraId="1D397D61" w14:textId="77777777" w:rsidR="001C04B5" w:rsidRDefault="001C04B5">
      <w:pPr>
        <w:jc w:val="both"/>
        <w:rPr>
          <w:sz w:val="28"/>
          <w:szCs w:val="28"/>
          <w:lang w:val="kk-KZ"/>
        </w:rPr>
      </w:pPr>
    </w:p>
    <w:p w14:paraId="1AD7A9DD" w14:textId="77777777" w:rsidR="00806FED" w:rsidRDefault="00806FED" w:rsidP="00806FED">
      <w:pPr>
        <w:jc w:val="both"/>
        <w:rPr>
          <w:sz w:val="28"/>
          <w:szCs w:val="28"/>
          <w:lang w:val="kk-KZ"/>
        </w:rPr>
      </w:pPr>
      <w:r>
        <w:rPr>
          <w:sz w:val="28"/>
          <w:szCs w:val="28"/>
          <w:lang w:val="kk-KZ"/>
        </w:rPr>
        <w:br w:type="page"/>
      </w:r>
    </w:p>
    <w:p w14:paraId="418BB73F" w14:textId="1372168C" w:rsidR="001C04B5" w:rsidRDefault="00197CB5" w:rsidP="00806FED">
      <w:pPr>
        <w:jc w:val="both"/>
        <w:rPr>
          <w:sz w:val="28"/>
          <w:szCs w:val="28"/>
          <w:lang w:val="kk-KZ"/>
        </w:rPr>
      </w:pPr>
      <w:r>
        <w:rPr>
          <w:sz w:val="28"/>
          <w:szCs w:val="28"/>
          <w:lang w:val="kk-KZ"/>
        </w:rPr>
        <w:lastRenderedPageBreak/>
        <w:t>Кесте 33 – Көркем құралды түрлендір</w:t>
      </w:r>
    </w:p>
    <w:tbl>
      <w:tblPr>
        <w:tblStyle w:val="af9"/>
        <w:tblpPr w:leftFromText="180" w:rightFromText="180" w:vertAnchor="text" w:horzAnchor="page" w:tblpX="1704" w:tblpY="309"/>
        <w:tblOverlap w:val="never"/>
        <w:tblW w:w="9634" w:type="dxa"/>
        <w:tblLook w:val="04A0" w:firstRow="1" w:lastRow="0" w:firstColumn="1" w:lastColumn="0" w:noHBand="0" w:noVBand="1"/>
      </w:tblPr>
      <w:tblGrid>
        <w:gridCol w:w="3941"/>
        <w:gridCol w:w="1984"/>
        <w:gridCol w:w="3709"/>
      </w:tblGrid>
      <w:tr w:rsidR="001C04B5" w14:paraId="1C681673" w14:textId="77777777" w:rsidTr="00806FED">
        <w:trPr>
          <w:trHeight w:val="284"/>
        </w:trPr>
        <w:tc>
          <w:tcPr>
            <w:tcW w:w="3941" w:type="dxa"/>
            <w:vAlign w:val="center"/>
          </w:tcPr>
          <w:p w14:paraId="2801D0E4" w14:textId="77777777" w:rsidR="001C04B5" w:rsidRDefault="00197CB5" w:rsidP="00806FED">
            <w:pPr>
              <w:jc w:val="center"/>
              <w:rPr>
                <w:lang w:val="kk-KZ" w:eastAsia="kk-KZ"/>
              </w:rPr>
            </w:pPr>
            <w:r>
              <w:rPr>
                <w:lang w:val="kk-KZ" w:eastAsia="kk-KZ"/>
              </w:rPr>
              <w:t>Бастапқы сөйлем</w:t>
            </w:r>
          </w:p>
        </w:tc>
        <w:tc>
          <w:tcPr>
            <w:tcW w:w="1984" w:type="dxa"/>
            <w:vAlign w:val="center"/>
          </w:tcPr>
          <w:p w14:paraId="68B78EF8" w14:textId="77777777" w:rsidR="001C04B5" w:rsidRDefault="00197CB5" w:rsidP="00806FED">
            <w:pPr>
              <w:jc w:val="center"/>
              <w:rPr>
                <w:lang w:val="kk-KZ" w:eastAsia="kk-KZ"/>
              </w:rPr>
            </w:pPr>
            <w:r>
              <w:rPr>
                <w:lang w:val="kk-KZ" w:eastAsia="kk-KZ"/>
              </w:rPr>
              <w:t>Құрал түрін тап</w:t>
            </w:r>
          </w:p>
        </w:tc>
        <w:tc>
          <w:tcPr>
            <w:tcW w:w="3709" w:type="dxa"/>
            <w:vAlign w:val="center"/>
          </w:tcPr>
          <w:p w14:paraId="64F4BF9F" w14:textId="77777777" w:rsidR="001C04B5" w:rsidRDefault="00197CB5" w:rsidP="00806FED">
            <w:pPr>
              <w:jc w:val="center"/>
              <w:rPr>
                <w:lang w:val="kk-KZ" w:eastAsia="kk-KZ"/>
              </w:rPr>
            </w:pPr>
            <w:r>
              <w:rPr>
                <w:lang w:val="kk-KZ" w:eastAsia="kk-KZ"/>
              </w:rPr>
              <w:t>Сөйлемді түрлендір</w:t>
            </w:r>
          </w:p>
        </w:tc>
      </w:tr>
      <w:tr w:rsidR="001C04B5" w14:paraId="0539715C" w14:textId="77777777" w:rsidTr="00806FED">
        <w:trPr>
          <w:trHeight w:val="558"/>
        </w:trPr>
        <w:tc>
          <w:tcPr>
            <w:tcW w:w="3941" w:type="dxa"/>
            <w:vAlign w:val="center"/>
          </w:tcPr>
          <w:p w14:paraId="6031EB87" w14:textId="77777777" w:rsidR="001C04B5" w:rsidRDefault="00197CB5" w:rsidP="00806FED">
            <w:pPr>
              <w:rPr>
                <w:lang w:val="kk-KZ" w:eastAsia="kk-KZ"/>
              </w:rPr>
            </w:pPr>
            <w:r>
              <w:rPr>
                <w:lang w:val="kk-KZ" w:eastAsia="kk-KZ"/>
              </w:rPr>
              <w:t>«Қар жерді ақ мамықтай жапты.»</w:t>
            </w:r>
          </w:p>
        </w:tc>
        <w:tc>
          <w:tcPr>
            <w:tcW w:w="1984" w:type="dxa"/>
            <w:vAlign w:val="center"/>
          </w:tcPr>
          <w:p w14:paraId="76258B42" w14:textId="77777777" w:rsidR="001C04B5" w:rsidRDefault="00197CB5" w:rsidP="00806FED">
            <w:pPr>
              <w:rPr>
                <w:lang w:val="kk-KZ" w:eastAsia="kk-KZ"/>
              </w:rPr>
            </w:pPr>
            <w:r>
              <w:rPr>
                <w:lang w:val="kk-KZ" w:eastAsia="kk-KZ"/>
              </w:rPr>
              <w:t>Теңеу</w:t>
            </w:r>
          </w:p>
        </w:tc>
        <w:tc>
          <w:tcPr>
            <w:tcW w:w="3709" w:type="dxa"/>
            <w:vAlign w:val="center"/>
          </w:tcPr>
          <w:p w14:paraId="195C4E6D" w14:textId="77777777" w:rsidR="001C04B5" w:rsidRDefault="00197CB5" w:rsidP="00806FED">
            <w:pPr>
              <w:rPr>
                <w:lang w:val="kk-KZ" w:eastAsia="kk-KZ"/>
              </w:rPr>
            </w:pPr>
            <w:r>
              <w:rPr>
                <w:lang w:val="kk-KZ" w:eastAsia="kk-KZ"/>
              </w:rPr>
              <w:t>«Қар жерге ақ көрпесін жапты.» (Метафора)</w:t>
            </w:r>
          </w:p>
        </w:tc>
      </w:tr>
      <w:tr w:rsidR="001C04B5" w14:paraId="7E98D83E" w14:textId="77777777" w:rsidTr="00806FED">
        <w:trPr>
          <w:trHeight w:val="70"/>
        </w:trPr>
        <w:tc>
          <w:tcPr>
            <w:tcW w:w="3941" w:type="dxa"/>
            <w:vAlign w:val="center"/>
          </w:tcPr>
          <w:p w14:paraId="07BE8E06" w14:textId="77777777" w:rsidR="001C04B5" w:rsidRDefault="00197CB5" w:rsidP="00806FED">
            <w:pPr>
              <w:rPr>
                <w:lang w:val="kk-KZ" w:eastAsia="kk-KZ"/>
              </w:rPr>
            </w:pPr>
            <w:r>
              <w:rPr>
                <w:lang w:val="kk-KZ" w:eastAsia="kk-KZ"/>
              </w:rPr>
              <w:t>«Жапырақтар сары көйлек киді.»</w:t>
            </w:r>
          </w:p>
        </w:tc>
        <w:tc>
          <w:tcPr>
            <w:tcW w:w="1984" w:type="dxa"/>
            <w:vAlign w:val="center"/>
          </w:tcPr>
          <w:p w14:paraId="345B271D" w14:textId="77777777" w:rsidR="001C04B5" w:rsidRDefault="001C04B5" w:rsidP="00806FED">
            <w:pPr>
              <w:rPr>
                <w:lang w:val="kk-KZ" w:eastAsia="kk-KZ"/>
              </w:rPr>
            </w:pPr>
          </w:p>
        </w:tc>
        <w:tc>
          <w:tcPr>
            <w:tcW w:w="3709" w:type="dxa"/>
            <w:vAlign w:val="center"/>
          </w:tcPr>
          <w:p w14:paraId="27F86073" w14:textId="77777777" w:rsidR="001C04B5" w:rsidRDefault="00197CB5" w:rsidP="00806FED">
            <w:pPr>
              <w:rPr>
                <w:lang w:val="kk-KZ" w:eastAsia="kk-KZ"/>
              </w:rPr>
            </w:pPr>
            <w:r>
              <w:rPr>
                <w:lang w:val="kk-KZ" w:eastAsia="kk-KZ"/>
              </w:rPr>
              <w:t>Теңеуге түрлендір</w:t>
            </w:r>
          </w:p>
        </w:tc>
      </w:tr>
      <w:tr w:rsidR="001C04B5" w14:paraId="0F0A71D4" w14:textId="77777777" w:rsidTr="00806FED">
        <w:trPr>
          <w:trHeight w:val="284"/>
        </w:trPr>
        <w:tc>
          <w:tcPr>
            <w:tcW w:w="3941" w:type="dxa"/>
            <w:vAlign w:val="center"/>
          </w:tcPr>
          <w:p w14:paraId="48ACB2C4" w14:textId="77777777" w:rsidR="001C04B5" w:rsidRDefault="00197CB5" w:rsidP="00806FED">
            <w:pPr>
              <w:rPr>
                <w:lang w:val="kk-KZ" w:eastAsia="kk-KZ"/>
              </w:rPr>
            </w:pPr>
            <w:r>
              <w:rPr>
                <w:lang w:val="kk-KZ" w:eastAsia="kk-KZ"/>
              </w:rPr>
              <w:t>«Күн күліп шықты.»</w:t>
            </w:r>
          </w:p>
        </w:tc>
        <w:tc>
          <w:tcPr>
            <w:tcW w:w="1984" w:type="dxa"/>
            <w:vAlign w:val="center"/>
          </w:tcPr>
          <w:p w14:paraId="2452E6F1" w14:textId="77777777" w:rsidR="001C04B5" w:rsidRDefault="001C04B5" w:rsidP="00806FED">
            <w:pPr>
              <w:rPr>
                <w:lang w:val="kk-KZ" w:eastAsia="kk-KZ"/>
              </w:rPr>
            </w:pPr>
          </w:p>
        </w:tc>
        <w:tc>
          <w:tcPr>
            <w:tcW w:w="3709" w:type="dxa"/>
            <w:vAlign w:val="center"/>
          </w:tcPr>
          <w:p w14:paraId="1B7267F2" w14:textId="77777777" w:rsidR="001C04B5" w:rsidRDefault="00197CB5" w:rsidP="00806FED">
            <w:pPr>
              <w:rPr>
                <w:lang w:val="kk-KZ" w:eastAsia="kk-KZ"/>
              </w:rPr>
            </w:pPr>
            <w:r>
              <w:rPr>
                <w:lang w:val="kk-KZ" w:eastAsia="kk-KZ"/>
              </w:rPr>
              <w:t>Теңеуге түрлендір</w:t>
            </w:r>
          </w:p>
        </w:tc>
      </w:tr>
      <w:tr w:rsidR="001C04B5" w14:paraId="49522C5A" w14:textId="77777777" w:rsidTr="00806FED">
        <w:trPr>
          <w:trHeight w:val="70"/>
        </w:trPr>
        <w:tc>
          <w:tcPr>
            <w:tcW w:w="3941" w:type="dxa"/>
            <w:vAlign w:val="center"/>
          </w:tcPr>
          <w:p w14:paraId="1EBD8D5C" w14:textId="77777777" w:rsidR="001C04B5" w:rsidRDefault="00197CB5" w:rsidP="00806FED">
            <w:pPr>
              <w:rPr>
                <w:lang w:val="kk-KZ" w:eastAsia="kk-KZ"/>
              </w:rPr>
            </w:pPr>
            <w:r>
              <w:rPr>
                <w:lang w:val="kk-KZ" w:eastAsia="kk-KZ"/>
              </w:rPr>
              <w:t>«Ат жүйрік құстай шапты.»</w:t>
            </w:r>
          </w:p>
        </w:tc>
        <w:tc>
          <w:tcPr>
            <w:tcW w:w="1984" w:type="dxa"/>
            <w:vAlign w:val="center"/>
          </w:tcPr>
          <w:p w14:paraId="68E4D6DD" w14:textId="77777777" w:rsidR="001C04B5" w:rsidRDefault="001C04B5" w:rsidP="00806FED">
            <w:pPr>
              <w:rPr>
                <w:lang w:val="kk-KZ" w:eastAsia="kk-KZ"/>
              </w:rPr>
            </w:pPr>
          </w:p>
        </w:tc>
        <w:tc>
          <w:tcPr>
            <w:tcW w:w="3709" w:type="dxa"/>
            <w:vAlign w:val="center"/>
          </w:tcPr>
          <w:p w14:paraId="2E13D153" w14:textId="77777777" w:rsidR="001C04B5" w:rsidRDefault="00197CB5" w:rsidP="00806FED">
            <w:pPr>
              <w:rPr>
                <w:lang w:val="kk-KZ" w:eastAsia="kk-KZ"/>
              </w:rPr>
            </w:pPr>
            <w:r>
              <w:rPr>
                <w:lang w:val="kk-KZ" w:eastAsia="kk-KZ"/>
              </w:rPr>
              <w:t>Метафораға түрлендір</w:t>
            </w:r>
          </w:p>
        </w:tc>
      </w:tr>
      <w:tr w:rsidR="001C04B5" w14:paraId="121ECF9E" w14:textId="77777777" w:rsidTr="00806FED">
        <w:trPr>
          <w:trHeight w:val="558"/>
        </w:trPr>
        <w:tc>
          <w:tcPr>
            <w:tcW w:w="3941" w:type="dxa"/>
            <w:vAlign w:val="center"/>
          </w:tcPr>
          <w:p w14:paraId="707C524F" w14:textId="77777777" w:rsidR="001C04B5" w:rsidRDefault="00197CB5" w:rsidP="00806FED">
            <w:pPr>
              <w:rPr>
                <w:lang w:val="kk-KZ" w:eastAsia="kk-KZ"/>
              </w:rPr>
            </w:pPr>
            <w:r>
              <w:rPr>
                <w:lang w:val="kk-KZ" w:eastAsia="kk-KZ"/>
              </w:rPr>
              <w:t>«Балалардың күлкісі қоңыраудай сыңғырлады.»</w:t>
            </w:r>
          </w:p>
        </w:tc>
        <w:tc>
          <w:tcPr>
            <w:tcW w:w="1984" w:type="dxa"/>
            <w:vAlign w:val="center"/>
          </w:tcPr>
          <w:p w14:paraId="6C6E83D4" w14:textId="77777777" w:rsidR="001C04B5" w:rsidRDefault="001C04B5" w:rsidP="00806FED">
            <w:pPr>
              <w:rPr>
                <w:lang w:val="kk-KZ" w:eastAsia="kk-KZ"/>
              </w:rPr>
            </w:pPr>
          </w:p>
        </w:tc>
        <w:tc>
          <w:tcPr>
            <w:tcW w:w="3709" w:type="dxa"/>
            <w:vAlign w:val="center"/>
          </w:tcPr>
          <w:p w14:paraId="66C441D7" w14:textId="77777777" w:rsidR="001C04B5" w:rsidRDefault="00197CB5" w:rsidP="00806FED">
            <w:pPr>
              <w:rPr>
                <w:lang w:val="kk-KZ" w:eastAsia="kk-KZ"/>
              </w:rPr>
            </w:pPr>
            <w:r>
              <w:rPr>
                <w:lang w:val="kk-KZ" w:eastAsia="kk-KZ"/>
              </w:rPr>
              <w:t>Метафораға түрлендір</w:t>
            </w:r>
          </w:p>
        </w:tc>
      </w:tr>
      <w:tr w:rsidR="001C04B5" w14:paraId="14F34D27" w14:textId="77777777" w:rsidTr="00806FED">
        <w:trPr>
          <w:trHeight w:val="70"/>
        </w:trPr>
        <w:tc>
          <w:tcPr>
            <w:tcW w:w="3941" w:type="dxa"/>
            <w:vAlign w:val="center"/>
          </w:tcPr>
          <w:p w14:paraId="430F9333" w14:textId="77777777" w:rsidR="001C04B5" w:rsidRDefault="00197CB5" w:rsidP="00806FED">
            <w:pPr>
              <w:rPr>
                <w:lang w:val="kk-KZ" w:eastAsia="kk-KZ"/>
              </w:rPr>
            </w:pPr>
            <w:r>
              <w:rPr>
                <w:lang w:val="kk-KZ" w:eastAsia="kk-KZ"/>
              </w:rPr>
              <w:t>«Асқар тау алыстан көрінді.»</w:t>
            </w:r>
          </w:p>
        </w:tc>
        <w:tc>
          <w:tcPr>
            <w:tcW w:w="1984" w:type="dxa"/>
            <w:vAlign w:val="center"/>
          </w:tcPr>
          <w:p w14:paraId="478EEB36" w14:textId="77777777" w:rsidR="001C04B5" w:rsidRDefault="001C04B5" w:rsidP="00806FED">
            <w:pPr>
              <w:rPr>
                <w:lang w:val="kk-KZ" w:eastAsia="kk-KZ"/>
              </w:rPr>
            </w:pPr>
          </w:p>
        </w:tc>
        <w:tc>
          <w:tcPr>
            <w:tcW w:w="3709" w:type="dxa"/>
            <w:vAlign w:val="center"/>
          </w:tcPr>
          <w:p w14:paraId="50E24EBB" w14:textId="77777777" w:rsidR="001C04B5" w:rsidRDefault="00197CB5" w:rsidP="00806FED">
            <w:pPr>
              <w:rPr>
                <w:lang w:val="kk-KZ" w:eastAsia="kk-KZ"/>
              </w:rPr>
            </w:pPr>
            <w:r>
              <w:rPr>
                <w:lang w:val="kk-KZ" w:eastAsia="kk-KZ"/>
              </w:rPr>
              <w:t>Кейіптеуге түрлендір</w:t>
            </w:r>
          </w:p>
        </w:tc>
      </w:tr>
      <w:tr w:rsidR="001C04B5" w14:paraId="554C5A79" w14:textId="77777777" w:rsidTr="00806FED">
        <w:trPr>
          <w:trHeight w:val="70"/>
        </w:trPr>
        <w:tc>
          <w:tcPr>
            <w:tcW w:w="3941" w:type="dxa"/>
            <w:vAlign w:val="center"/>
          </w:tcPr>
          <w:p w14:paraId="54E39640" w14:textId="77777777" w:rsidR="001C04B5" w:rsidRDefault="00197CB5" w:rsidP="00806FED">
            <w:pPr>
              <w:rPr>
                <w:lang w:val="kk-KZ" w:eastAsia="kk-KZ"/>
              </w:rPr>
            </w:pPr>
            <w:r>
              <w:rPr>
                <w:lang w:val="kk-KZ" w:eastAsia="kk-KZ"/>
              </w:rPr>
              <w:t>«Жел ашулы арыстанша ұлыды.»</w:t>
            </w:r>
          </w:p>
        </w:tc>
        <w:tc>
          <w:tcPr>
            <w:tcW w:w="1984" w:type="dxa"/>
            <w:vAlign w:val="center"/>
          </w:tcPr>
          <w:p w14:paraId="3A080139" w14:textId="77777777" w:rsidR="001C04B5" w:rsidRDefault="001C04B5" w:rsidP="00806FED">
            <w:pPr>
              <w:rPr>
                <w:lang w:val="kk-KZ" w:eastAsia="kk-KZ"/>
              </w:rPr>
            </w:pPr>
          </w:p>
        </w:tc>
        <w:tc>
          <w:tcPr>
            <w:tcW w:w="3709" w:type="dxa"/>
            <w:vAlign w:val="center"/>
          </w:tcPr>
          <w:p w14:paraId="6023B7BB" w14:textId="77777777" w:rsidR="001C04B5" w:rsidRDefault="00197CB5" w:rsidP="00806FED">
            <w:pPr>
              <w:rPr>
                <w:lang w:val="kk-KZ" w:eastAsia="kk-KZ"/>
              </w:rPr>
            </w:pPr>
            <w:r>
              <w:rPr>
                <w:lang w:val="kk-KZ" w:eastAsia="kk-KZ"/>
              </w:rPr>
              <w:t>Кейіптеуге түрлендір</w:t>
            </w:r>
          </w:p>
        </w:tc>
      </w:tr>
      <w:tr w:rsidR="001C04B5" w14:paraId="2D6F96BE" w14:textId="77777777" w:rsidTr="00806FED">
        <w:trPr>
          <w:trHeight w:val="70"/>
        </w:trPr>
        <w:tc>
          <w:tcPr>
            <w:tcW w:w="3941" w:type="dxa"/>
            <w:vAlign w:val="center"/>
          </w:tcPr>
          <w:p w14:paraId="6D37B01E" w14:textId="77777777" w:rsidR="001C04B5" w:rsidRDefault="00197CB5" w:rsidP="00806FED">
            <w:pPr>
              <w:rPr>
                <w:lang w:val="kk-KZ" w:eastAsia="kk-KZ"/>
              </w:rPr>
            </w:pPr>
            <w:r>
              <w:rPr>
                <w:lang w:val="kk-KZ" w:eastAsia="kk-KZ"/>
              </w:rPr>
              <w:t>«Жұлдыздар көкте жымыңдады.»</w:t>
            </w:r>
          </w:p>
        </w:tc>
        <w:tc>
          <w:tcPr>
            <w:tcW w:w="1984" w:type="dxa"/>
            <w:vAlign w:val="center"/>
          </w:tcPr>
          <w:p w14:paraId="0C6C58C7" w14:textId="77777777" w:rsidR="001C04B5" w:rsidRDefault="001C04B5" w:rsidP="00806FED">
            <w:pPr>
              <w:rPr>
                <w:lang w:val="kk-KZ" w:eastAsia="kk-KZ"/>
              </w:rPr>
            </w:pPr>
          </w:p>
        </w:tc>
        <w:tc>
          <w:tcPr>
            <w:tcW w:w="3709" w:type="dxa"/>
            <w:vAlign w:val="center"/>
          </w:tcPr>
          <w:p w14:paraId="339670BB" w14:textId="77777777" w:rsidR="001C04B5" w:rsidRDefault="00197CB5" w:rsidP="00806FED">
            <w:pPr>
              <w:rPr>
                <w:lang w:val="kk-KZ" w:eastAsia="kk-KZ"/>
              </w:rPr>
            </w:pPr>
            <w:r>
              <w:rPr>
                <w:lang w:val="kk-KZ" w:eastAsia="kk-KZ"/>
              </w:rPr>
              <w:t>Теңеуге түрлендір</w:t>
            </w:r>
          </w:p>
        </w:tc>
      </w:tr>
      <w:tr w:rsidR="001C04B5" w14:paraId="6F6F96A9" w14:textId="77777777" w:rsidTr="00806FED">
        <w:trPr>
          <w:trHeight w:val="70"/>
        </w:trPr>
        <w:tc>
          <w:tcPr>
            <w:tcW w:w="3941" w:type="dxa"/>
            <w:vAlign w:val="center"/>
          </w:tcPr>
          <w:p w14:paraId="2CF6C493" w14:textId="77777777" w:rsidR="001C04B5" w:rsidRDefault="00197CB5" w:rsidP="00806FED">
            <w:pPr>
              <w:rPr>
                <w:lang w:val="kk-KZ" w:eastAsia="kk-KZ"/>
              </w:rPr>
            </w:pPr>
            <w:r>
              <w:rPr>
                <w:lang w:val="kk-KZ" w:eastAsia="kk-KZ"/>
              </w:rPr>
              <w:t>«Жүрегі кең адам көмектесті.»</w:t>
            </w:r>
          </w:p>
        </w:tc>
        <w:tc>
          <w:tcPr>
            <w:tcW w:w="1984" w:type="dxa"/>
            <w:vAlign w:val="center"/>
          </w:tcPr>
          <w:p w14:paraId="11E0152B" w14:textId="77777777" w:rsidR="001C04B5" w:rsidRDefault="001C04B5" w:rsidP="00806FED">
            <w:pPr>
              <w:rPr>
                <w:lang w:val="kk-KZ" w:eastAsia="kk-KZ"/>
              </w:rPr>
            </w:pPr>
          </w:p>
        </w:tc>
        <w:tc>
          <w:tcPr>
            <w:tcW w:w="3709" w:type="dxa"/>
            <w:vAlign w:val="center"/>
          </w:tcPr>
          <w:p w14:paraId="5C98DD53" w14:textId="77777777" w:rsidR="001C04B5" w:rsidRDefault="00197CB5" w:rsidP="00806FED">
            <w:pPr>
              <w:rPr>
                <w:lang w:val="kk-KZ" w:eastAsia="kk-KZ"/>
              </w:rPr>
            </w:pPr>
            <w:r>
              <w:rPr>
                <w:lang w:val="kk-KZ" w:eastAsia="kk-KZ"/>
              </w:rPr>
              <w:t>Афоризмге түрлендір</w:t>
            </w:r>
          </w:p>
        </w:tc>
      </w:tr>
      <w:tr w:rsidR="001C04B5" w14:paraId="605F252F" w14:textId="77777777" w:rsidTr="00806FED">
        <w:trPr>
          <w:trHeight w:val="294"/>
        </w:trPr>
        <w:tc>
          <w:tcPr>
            <w:tcW w:w="3941" w:type="dxa"/>
            <w:vAlign w:val="center"/>
          </w:tcPr>
          <w:p w14:paraId="26F3C59C" w14:textId="77777777" w:rsidR="001C04B5" w:rsidRDefault="00197CB5" w:rsidP="00806FED">
            <w:pPr>
              <w:rPr>
                <w:lang w:val="kk-KZ" w:eastAsia="kk-KZ"/>
              </w:rPr>
            </w:pPr>
            <w:r>
              <w:rPr>
                <w:lang w:val="kk-KZ" w:eastAsia="kk-KZ"/>
              </w:rPr>
              <w:t>«Жел сыбырлап өтті.»</w:t>
            </w:r>
          </w:p>
        </w:tc>
        <w:tc>
          <w:tcPr>
            <w:tcW w:w="1984" w:type="dxa"/>
            <w:vAlign w:val="center"/>
          </w:tcPr>
          <w:p w14:paraId="70F0C105" w14:textId="77777777" w:rsidR="001C04B5" w:rsidRDefault="001C04B5" w:rsidP="00806FED">
            <w:pPr>
              <w:rPr>
                <w:lang w:val="kk-KZ" w:eastAsia="kk-KZ"/>
              </w:rPr>
            </w:pPr>
          </w:p>
        </w:tc>
        <w:tc>
          <w:tcPr>
            <w:tcW w:w="3709" w:type="dxa"/>
            <w:vAlign w:val="center"/>
          </w:tcPr>
          <w:p w14:paraId="5F29C45E" w14:textId="77777777" w:rsidR="001C04B5" w:rsidRDefault="00197CB5" w:rsidP="00806FED">
            <w:pPr>
              <w:rPr>
                <w:lang w:val="kk-KZ" w:eastAsia="kk-KZ"/>
              </w:rPr>
            </w:pPr>
            <w:r>
              <w:rPr>
                <w:lang w:val="kk-KZ" w:eastAsia="kk-KZ"/>
              </w:rPr>
              <w:t>Теңеуге түрлендір</w:t>
            </w:r>
          </w:p>
        </w:tc>
      </w:tr>
    </w:tbl>
    <w:p w14:paraId="3D227083" w14:textId="77777777" w:rsidR="001C04B5" w:rsidRDefault="001C04B5">
      <w:pPr>
        <w:ind w:firstLine="709"/>
        <w:jc w:val="both"/>
        <w:rPr>
          <w:sz w:val="28"/>
          <w:szCs w:val="28"/>
          <w:lang w:val="kk-KZ"/>
        </w:rPr>
      </w:pPr>
    </w:p>
    <w:p w14:paraId="6D4335C4" w14:textId="77777777" w:rsidR="001C04B5" w:rsidRDefault="00197CB5">
      <w:pPr>
        <w:ind w:firstLine="567"/>
        <w:jc w:val="both"/>
        <w:rPr>
          <w:sz w:val="28"/>
          <w:szCs w:val="28"/>
          <w:lang w:val="kk-KZ"/>
        </w:rPr>
      </w:pPr>
      <w:r>
        <w:rPr>
          <w:sz w:val="28"/>
          <w:szCs w:val="28"/>
          <w:lang w:val="kk-KZ"/>
        </w:rPr>
        <w:t>Әр оқушы сөйлемнен көркем сөзді табады, оның түрін атайды, кейін сол сөйлемді басқа бейнелеуіш құралды қолданып түрлендіреді. Түрлендірілген жаңа сөйлем мағынасын сақтауы қажет, бірақ бейнелеу тәсілі өзгеше болуы тиіс. Мысалы: «Тау теңіздей толқыды» (теңеу) → «Толқыған тау» (метафора).</w:t>
      </w:r>
    </w:p>
    <w:p w14:paraId="46729AC9" w14:textId="77777777" w:rsidR="001C04B5" w:rsidRDefault="00197CB5">
      <w:pPr>
        <w:ind w:firstLine="567"/>
        <w:jc w:val="both"/>
        <w:rPr>
          <w:sz w:val="28"/>
          <w:szCs w:val="28"/>
          <w:lang w:val="kk-KZ"/>
        </w:rPr>
      </w:pPr>
      <w:r>
        <w:rPr>
          <w:sz w:val="28"/>
          <w:szCs w:val="28"/>
          <w:lang w:val="kk-KZ"/>
        </w:rPr>
        <w:t xml:space="preserve">Оқушы әрекеттері: Көркем сөзді табу және түрін анықтау. Сөйлемді басқа көркемдегіш  құралға түрлендіру. </w:t>
      </w:r>
    </w:p>
    <w:p w14:paraId="35A8F127" w14:textId="77777777" w:rsidR="001C04B5" w:rsidRDefault="00197CB5">
      <w:pPr>
        <w:ind w:firstLine="567"/>
        <w:jc w:val="both"/>
        <w:rPr>
          <w:sz w:val="28"/>
          <w:szCs w:val="28"/>
          <w:lang w:val="kk-KZ"/>
        </w:rPr>
      </w:pPr>
      <w:r>
        <w:rPr>
          <w:sz w:val="28"/>
          <w:szCs w:val="28"/>
          <w:lang w:val="kk-KZ"/>
        </w:rPr>
        <w:t>Түрлендірілген сөйлемді шағын цифрлық жоба арқылы бейнелеу (оқушы өзі таңдау жасайды):</w:t>
      </w:r>
    </w:p>
    <w:p w14:paraId="2D3840BB" w14:textId="77777777" w:rsidR="001C04B5" w:rsidRDefault="00197CB5">
      <w:pPr>
        <w:ind w:firstLine="567"/>
        <w:jc w:val="both"/>
        <w:rPr>
          <w:sz w:val="28"/>
          <w:szCs w:val="28"/>
          <w:lang w:val="kk-KZ"/>
        </w:rPr>
      </w:pPr>
      <w:r>
        <w:rPr>
          <w:sz w:val="28"/>
          <w:szCs w:val="28"/>
          <w:lang w:val="kk-KZ"/>
        </w:rPr>
        <w:t>- Canva-да ашықхат жасау;</w:t>
      </w:r>
    </w:p>
    <w:p w14:paraId="62181E6C" w14:textId="77777777" w:rsidR="001C04B5" w:rsidRDefault="00197CB5">
      <w:pPr>
        <w:ind w:firstLine="567"/>
        <w:jc w:val="both"/>
        <w:rPr>
          <w:sz w:val="28"/>
          <w:szCs w:val="28"/>
          <w:lang w:val="kk-KZ"/>
        </w:rPr>
      </w:pPr>
      <w:r>
        <w:rPr>
          <w:sz w:val="28"/>
          <w:szCs w:val="28"/>
          <w:lang w:val="kk-KZ"/>
        </w:rPr>
        <w:t>- PowerPoint-та 1–2 слайдтан тұратын шағын таныстырылым әзірлеу;</w:t>
      </w:r>
    </w:p>
    <w:p w14:paraId="525402EE" w14:textId="77777777" w:rsidR="001C04B5" w:rsidRDefault="00197CB5">
      <w:pPr>
        <w:ind w:firstLine="567"/>
        <w:jc w:val="both"/>
        <w:rPr>
          <w:sz w:val="28"/>
          <w:szCs w:val="28"/>
          <w:lang w:val="kk-KZ"/>
        </w:rPr>
      </w:pPr>
      <w:r>
        <w:rPr>
          <w:sz w:val="28"/>
          <w:szCs w:val="28"/>
          <w:lang w:val="kk-KZ"/>
        </w:rPr>
        <w:t>- Jamboard-та сурет пен мәтінді біріктіру;</w:t>
      </w:r>
    </w:p>
    <w:p w14:paraId="7C013B4D" w14:textId="77777777" w:rsidR="001C04B5" w:rsidRDefault="00197CB5">
      <w:pPr>
        <w:ind w:firstLine="567"/>
        <w:jc w:val="both"/>
        <w:rPr>
          <w:sz w:val="28"/>
          <w:szCs w:val="28"/>
          <w:lang w:val="kk-KZ"/>
        </w:rPr>
      </w:pPr>
      <w:r>
        <w:rPr>
          <w:sz w:val="28"/>
          <w:szCs w:val="28"/>
          <w:lang w:val="kk-KZ"/>
        </w:rPr>
        <w:t>- BookCreator немесе басқа қосымшада шағын комикс құрастыру.</w:t>
      </w:r>
    </w:p>
    <w:p w14:paraId="564CE6D1" w14:textId="77777777" w:rsidR="001C04B5" w:rsidRDefault="00197CB5">
      <w:pPr>
        <w:ind w:firstLine="567"/>
        <w:jc w:val="both"/>
        <w:rPr>
          <w:sz w:val="28"/>
          <w:szCs w:val="28"/>
          <w:lang w:val="kk-KZ"/>
        </w:rPr>
      </w:pPr>
      <w:r>
        <w:rPr>
          <w:sz w:val="28"/>
          <w:szCs w:val="28"/>
          <w:lang w:val="kk-KZ"/>
        </w:rPr>
        <w:t>Өз жұмысын сынып алдында қорғап, ойын еркін жеткізу (кесте 34).</w:t>
      </w:r>
      <w:r>
        <w:rPr>
          <w:sz w:val="28"/>
          <w:szCs w:val="28"/>
          <w:lang w:val="kk-KZ"/>
        </w:rPr>
        <w:tab/>
      </w:r>
    </w:p>
    <w:p w14:paraId="5F3FC4DA" w14:textId="77777777" w:rsidR="001C04B5" w:rsidRDefault="001C04B5">
      <w:pPr>
        <w:jc w:val="both"/>
        <w:rPr>
          <w:sz w:val="28"/>
          <w:szCs w:val="28"/>
          <w:lang w:val="kk-KZ"/>
        </w:rPr>
      </w:pPr>
    </w:p>
    <w:p w14:paraId="2C6FD2BC" w14:textId="77777777" w:rsidR="001C04B5" w:rsidRDefault="00197CB5" w:rsidP="00806FED">
      <w:pPr>
        <w:jc w:val="both"/>
        <w:rPr>
          <w:sz w:val="28"/>
          <w:szCs w:val="28"/>
          <w:lang w:val="kk-KZ"/>
        </w:rPr>
      </w:pPr>
      <w:r>
        <w:rPr>
          <w:sz w:val="28"/>
          <w:szCs w:val="28"/>
          <w:lang w:val="kk-KZ"/>
        </w:rPr>
        <w:t>Кесте  34 – Тапсырма нәтижесі</w:t>
      </w:r>
    </w:p>
    <w:p w14:paraId="58F45395" w14:textId="77777777" w:rsidR="001C04B5" w:rsidRDefault="001C04B5">
      <w:pPr>
        <w:jc w:val="both"/>
        <w:rPr>
          <w:sz w:val="28"/>
          <w:szCs w:val="28"/>
          <w:lang w:val="kk-KZ"/>
        </w:rPr>
      </w:pPr>
    </w:p>
    <w:tbl>
      <w:tblPr>
        <w:tblStyle w:val="af9"/>
        <w:tblW w:w="9639" w:type="dxa"/>
        <w:tblInd w:w="-5" w:type="dxa"/>
        <w:tblLook w:val="04A0" w:firstRow="1" w:lastRow="0" w:firstColumn="1" w:lastColumn="0" w:noHBand="0" w:noVBand="1"/>
      </w:tblPr>
      <w:tblGrid>
        <w:gridCol w:w="1795"/>
        <w:gridCol w:w="1138"/>
        <w:gridCol w:w="2304"/>
        <w:gridCol w:w="1456"/>
        <w:gridCol w:w="2946"/>
      </w:tblGrid>
      <w:tr w:rsidR="001C04B5" w14:paraId="00B4D2C6" w14:textId="77777777" w:rsidTr="00806FED">
        <w:tc>
          <w:tcPr>
            <w:tcW w:w="1795" w:type="dxa"/>
          </w:tcPr>
          <w:p w14:paraId="30375A70" w14:textId="77777777" w:rsidR="001C04B5" w:rsidRDefault="00197CB5">
            <w:pPr>
              <w:jc w:val="center"/>
              <w:rPr>
                <w:lang w:val="kk-KZ" w:eastAsia="kk-KZ"/>
              </w:rPr>
            </w:pPr>
            <w:r>
              <w:rPr>
                <w:lang w:val="kk-KZ" w:eastAsia="kk-KZ"/>
              </w:rPr>
              <w:t>Бастапқы сөйлем</w:t>
            </w:r>
          </w:p>
        </w:tc>
        <w:tc>
          <w:tcPr>
            <w:tcW w:w="1138" w:type="dxa"/>
          </w:tcPr>
          <w:p w14:paraId="56955653" w14:textId="77777777" w:rsidR="001C04B5" w:rsidRDefault="00197CB5">
            <w:pPr>
              <w:jc w:val="center"/>
              <w:rPr>
                <w:lang w:val="kk-KZ" w:eastAsia="kk-KZ"/>
              </w:rPr>
            </w:pPr>
            <w:r>
              <w:rPr>
                <w:lang w:val="kk-KZ" w:eastAsia="kk-KZ"/>
              </w:rPr>
              <w:t>Құрал түрі</w:t>
            </w:r>
          </w:p>
        </w:tc>
        <w:tc>
          <w:tcPr>
            <w:tcW w:w="2304" w:type="dxa"/>
          </w:tcPr>
          <w:p w14:paraId="3A1D8D9D" w14:textId="77777777" w:rsidR="001C04B5" w:rsidRDefault="00197CB5">
            <w:pPr>
              <w:jc w:val="center"/>
              <w:rPr>
                <w:lang w:val="kk-KZ" w:eastAsia="kk-KZ"/>
              </w:rPr>
            </w:pPr>
            <w:r>
              <w:rPr>
                <w:lang w:val="kk-KZ" w:eastAsia="kk-KZ"/>
              </w:rPr>
              <w:t>Түрлендірілген сөйлем</w:t>
            </w:r>
          </w:p>
        </w:tc>
        <w:tc>
          <w:tcPr>
            <w:tcW w:w="1456" w:type="dxa"/>
          </w:tcPr>
          <w:p w14:paraId="1ACE8340" w14:textId="77777777" w:rsidR="001C04B5" w:rsidRDefault="00197CB5">
            <w:pPr>
              <w:jc w:val="center"/>
              <w:rPr>
                <w:lang w:val="kk-KZ" w:eastAsia="kk-KZ"/>
              </w:rPr>
            </w:pPr>
            <w:r>
              <w:rPr>
                <w:lang w:val="kk-KZ" w:eastAsia="kk-KZ"/>
              </w:rPr>
              <w:t>Цифрлық жобаның форматы</w:t>
            </w:r>
          </w:p>
        </w:tc>
        <w:tc>
          <w:tcPr>
            <w:tcW w:w="2946" w:type="dxa"/>
          </w:tcPr>
          <w:p w14:paraId="7F8DDF1A" w14:textId="77777777" w:rsidR="001C04B5" w:rsidRDefault="00197CB5">
            <w:pPr>
              <w:jc w:val="center"/>
              <w:rPr>
                <w:lang w:val="kk-KZ" w:eastAsia="kk-KZ"/>
              </w:rPr>
            </w:pPr>
            <w:r>
              <w:rPr>
                <w:lang w:val="kk-KZ" w:eastAsia="kk-KZ"/>
              </w:rPr>
              <w:t>Оқушының түсіндірмесі</w:t>
            </w:r>
          </w:p>
        </w:tc>
      </w:tr>
      <w:tr w:rsidR="00806FED" w:rsidRPr="00713F6D" w14:paraId="76C8A49F" w14:textId="77777777" w:rsidTr="00806FED">
        <w:tc>
          <w:tcPr>
            <w:tcW w:w="1795" w:type="dxa"/>
          </w:tcPr>
          <w:p w14:paraId="0BB93FD3" w14:textId="0A605D7A" w:rsidR="00806FED" w:rsidRDefault="00806FED" w:rsidP="00806FED">
            <w:pPr>
              <w:jc w:val="center"/>
              <w:rPr>
                <w:lang w:val="kk-KZ" w:eastAsia="kk-KZ"/>
              </w:rPr>
            </w:pPr>
            <w:r>
              <w:rPr>
                <w:lang w:val="kk-KZ" w:eastAsia="kk-KZ"/>
              </w:rPr>
              <w:t>1</w:t>
            </w:r>
          </w:p>
        </w:tc>
        <w:tc>
          <w:tcPr>
            <w:tcW w:w="1138" w:type="dxa"/>
          </w:tcPr>
          <w:p w14:paraId="5CD239FF" w14:textId="2DEED296" w:rsidR="00806FED" w:rsidRDefault="00806FED" w:rsidP="00806FED">
            <w:pPr>
              <w:jc w:val="center"/>
              <w:rPr>
                <w:lang w:val="kk-KZ" w:eastAsia="kk-KZ"/>
              </w:rPr>
            </w:pPr>
            <w:r>
              <w:rPr>
                <w:lang w:val="kk-KZ" w:eastAsia="kk-KZ"/>
              </w:rPr>
              <w:t>2</w:t>
            </w:r>
          </w:p>
        </w:tc>
        <w:tc>
          <w:tcPr>
            <w:tcW w:w="2304" w:type="dxa"/>
          </w:tcPr>
          <w:p w14:paraId="0807DC42" w14:textId="3E117FFC" w:rsidR="00806FED" w:rsidRDefault="00806FED" w:rsidP="00806FED">
            <w:pPr>
              <w:jc w:val="center"/>
              <w:rPr>
                <w:lang w:val="kk-KZ" w:eastAsia="kk-KZ"/>
              </w:rPr>
            </w:pPr>
            <w:r>
              <w:rPr>
                <w:lang w:val="kk-KZ" w:eastAsia="kk-KZ"/>
              </w:rPr>
              <w:t>3</w:t>
            </w:r>
          </w:p>
        </w:tc>
        <w:tc>
          <w:tcPr>
            <w:tcW w:w="1456" w:type="dxa"/>
          </w:tcPr>
          <w:p w14:paraId="309983AE" w14:textId="6CF01C96" w:rsidR="00806FED" w:rsidRDefault="00806FED" w:rsidP="00806FED">
            <w:pPr>
              <w:jc w:val="center"/>
              <w:rPr>
                <w:lang w:val="kk-KZ" w:eastAsia="kk-KZ"/>
              </w:rPr>
            </w:pPr>
            <w:r>
              <w:rPr>
                <w:lang w:val="kk-KZ" w:eastAsia="kk-KZ"/>
              </w:rPr>
              <w:t>4</w:t>
            </w:r>
          </w:p>
        </w:tc>
        <w:tc>
          <w:tcPr>
            <w:tcW w:w="2946" w:type="dxa"/>
          </w:tcPr>
          <w:p w14:paraId="0C5D6A6E" w14:textId="52858FFE" w:rsidR="00806FED" w:rsidRDefault="00806FED" w:rsidP="00806FED">
            <w:pPr>
              <w:jc w:val="center"/>
              <w:rPr>
                <w:lang w:val="kk-KZ" w:eastAsia="kk-KZ"/>
              </w:rPr>
            </w:pPr>
            <w:r>
              <w:rPr>
                <w:lang w:val="kk-KZ" w:eastAsia="kk-KZ"/>
              </w:rPr>
              <w:t>5</w:t>
            </w:r>
          </w:p>
        </w:tc>
      </w:tr>
      <w:tr w:rsidR="001C04B5" w:rsidRPr="006C4435" w14:paraId="25296C39" w14:textId="77777777" w:rsidTr="00806FED">
        <w:tc>
          <w:tcPr>
            <w:tcW w:w="1795" w:type="dxa"/>
          </w:tcPr>
          <w:p w14:paraId="34069FD1" w14:textId="77777777" w:rsidR="001C04B5" w:rsidRDefault="00197CB5">
            <w:pPr>
              <w:rPr>
                <w:lang w:val="kk-KZ" w:eastAsia="kk-KZ"/>
              </w:rPr>
            </w:pPr>
            <w:r>
              <w:rPr>
                <w:lang w:val="kk-KZ" w:eastAsia="kk-KZ"/>
              </w:rPr>
              <w:t>«Қар жерді ақ мамықтай жапты.»</w:t>
            </w:r>
          </w:p>
        </w:tc>
        <w:tc>
          <w:tcPr>
            <w:tcW w:w="1138" w:type="dxa"/>
          </w:tcPr>
          <w:p w14:paraId="7D2DDD01" w14:textId="77777777" w:rsidR="001C04B5" w:rsidRDefault="00197CB5">
            <w:pPr>
              <w:rPr>
                <w:lang w:val="kk-KZ" w:eastAsia="kk-KZ"/>
              </w:rPr>
            </w:pPr>
            <w:r>
              <w:rPr>
                <w:lang w:val="kk-KZ" w:eastAsia="kk-KZ"/>
              </w:rPr>
              <w:t>Теңеу</w:t>
            </w:r>
          </w:p>
        </w:tc>
        <w:tc>
          <w:tcPr>
            <w:tcW w:w="2304" w:type="dxa"/>
          </w:tcPr>
          <w:p w14:paraId="63847106" w14:textId="77777777" w:rsidR="001C04B5" w:rsidRDefault="00197CB5">
            <w:pPr>
              <w:rPr>
                <w:lang w:val="kk-KZ" w:eastAsia="kk-KZ"/>
              </w:rPr>
            </w:pPr>
            <w:r>
              <w:rPr>
                <w:lang w:val="kk-KZ" w:eastAsia="kk-KZ"/>
              </w:rPr>
              <w:t>«Қар жерге ақ көрпесін жапты.» (Метафора)</w:t>
            </w:r>
          </w:p>
        </w:tc>
        <w:tc>
          <w:tcPr>
            <w:tcW w:w="1456" w:type="dxa"/>
          </w:tcPr>
          <w:p w14:paraId="6AF0ECF0" w14:textId="77777777" w:rsidR="001C04B5" w:rsidRDefault="00197CB5">
            <w:pPr>
              <w:rPr>
                <w:lang w:val="kk-KZ" w:eastAsia="kk-KZ"/>
              </w:rPr>
            </w:pPr>
            <w:r>
              <w:rPr>
                <w:lang w:val="kk-KZ" w:eastAsia="kk-KZ"/>
              </w:rPr>
              <w:t>Canva-да сурет + мәтін</w:t>
            </w:r>
          </w:p>
        </w:tc>
        <w:tc>
          <w:tcPr>
            <w:tcW w:w="2946" w:type="dxa"/>
          </w:tcPr>
          <w:p w14:paraId="37BE9365" w14:textId="77777777" w:rsidR="001C04B5" w:rsidRDefault="00197CB5">
            <w:pPr>
              <w:rPr>
                <w:lang w:val="kk-KZ" w:eastAsia="kk-KZ"/>
              </w:rPr>
            </w:pPr>
            <w:r>
              <w:rPr>
                <w:lang w:val="kk-KZ" w:eastAsia="kk-KZ"/>
              </w:rPr>
              <w:t>Қарды көрпеге балап, қысқы көріністі суреттедім.</w:t>
            </w:r>
          </w:p>
        </w:tc>
      </w:tr>
      <w:tr w:rsidR="001C04B5" w14:paraId="48CB5272" w14:textId="77777777" w:rsidTr="00806FED">
        <w:tc>
          <w:tcPr>
            <w:tcW w:w="1795" w:type="dxa"/>
          </w:tcPr>
          <w:p w14:paraId="41299B14" w14:textId="77777777" w:rsidR="001C04B5" w:rsidRDefault="00197CB5">
            <w:pPr>
              <w:rPr>
                <w:lang w:val="kk-KZ" w:eastAsia="kk-KZ"/>
              </w:rPr>
            </w:pPr>
            <w:r>
              <w:rPr>
                <w:lang w:val="kk-KZ" w:eastAsia="kk-KZ"/>
              </w:rPr>
              <w:t>«Жапырақтар сары көйлек киді.»</w:t>
            </w:r>
          </w:p>
        </w:tc>
        <w:tc>
          <w:tcPr>
            <w:tcW w:w="1138" w:type="dxa"/>
          </w:tcPr>
          <w:p w14:paraId="742F15F8" w14:textId="77777777" w:rsidR="001C04B5" w:rsidRDefault="00197CB5">
            <w:pPr>
              <w:rPr>
                <w:lang w:val="kk-KZ" w:eastAsia="kk-KZ"/>
              </w:rPr>
            </w:pPr>
            <w:r>
              <w:rPr>
                <w:lang w:val="kk-KZ" w:eastAsia="kk-KZ"/>
              </w:rPr>
              <w:t>Кейіптеу</w:t>
            </w:r>
          </w:p>
        </w:tc>
        <w:tc>
          <w:tcPr>
            <w:tcW w:w="2304" w:type="dxa"/>
          </w:tcPr>
          <w:p w14:paraId="4D6AC4C7" w14:textId="77777777" w:rsidR="001C04B5" w:rsidRDefault="00197CB5">
            <w:pPr>
              <w:rPr>
                <w:lang w:val="kk-KZ" w:eastAsia="kk-KZ"/>
              </w:rPr>
            </w:pPr>
            <w:r>
              <w:rPr>
                <w:lang w:val="kk-KZ" w:eastAsia="kk-KZ"/>
              </w:rPr>
              <w:t>«Жапырақтар алтын теңгедей жерге шашылды.» (Теңеу)</w:t>
            </w:r>
          </w:p>
        </w:tc>
        <w:tc>
          <w:tcPr>
            <w:tcW w:w="1456" w:type="dxa"/>
          </w:tcPr>
          <w:p w14:paraId="140BDF89" w14:textId="77777777" w:rsidR="001C04B5" w:rsidRDefault="00197CB5">
            <w:pPr>
              <w:rPr>
                <w:lang w:val="kk-KZ" w:eastAsia="kk-KZ"/>
              </w:rPr>
            </w:pPr>
            <w:r>
              <w:rPr>
                <w:lang w:val="kk-KZ" w:eastAsia="kk-KZ"/>
              </w:rPr>
              <w:t>PowerPoint слайд</w:t>
            </w:r>
          </w:p>
        </w:tc>
        <w:tc>
          <w:tcPr>
            <w:tcW w:w="2946" w:type="dxa"/>
          </w:tcPr>
          <w:p w14:paraId="268B4B0F" w14:textId="77777777" w:rsidR="001C04B5" w:rsidRDefault="00197CB5">
            <w:pPr>
              <w:rPr>
                <w:lang w:val="kk-KZ" w:eastAsia="kk-KZ"/>
              </w:rPr>
            </w:pPr>
            <w:r>
              <w:rPr>
                <w:lang w:val="kk-KZ" w:eastAsia="kk-KZ"/>
              </w:rPr>
              <w:t>Жапырақты алтынға ұқсаттым.</w:t>
            </w:r>
          </w:p>
        </w:tc>
      </w:tr>
      <w:tr w:rsidR="001C04B5" w14:paraId="558A3B6C" w14:textId="77777777" w:rsidTr="00806FED">
        <w:tc>
          <w:tcPr>
            <w:tcW w:w="1795" w:type="dxa"/>
            <w:tcBorders>
              <w:bottom w:val="single" w:sz="4" w:space="0" w:color="auto"/>
            </w:tcBorders>
          </w:tcPr>
          <w:p w14:paraId="3B26AAA5" w14:textId="77777777" w:rsidR="001C04B5" w:rsidRDefault="00197CB5">
            <w:pPr>
              <w:rPr>
                <w:lang w:val="kk-KZ" w:eastAsia="kk-KZ"/>
              </w:rPr>
            </w:pPr>
            <w:r>
              <w:rPr>
                <w:lang w:val="kk-KZ" w:eastAsia="kk-KZ"/>
              </w:rPr>
              <w:t>«Күн күліп шықты.»</w:t>
            </w:r>
          </w:p>
        </w:tc>
        <w:tc>
          <w:tcPr>
            <w:tcW w:w="1138" w:type="dxa"/>
            <w:tcBorders>
              <w:bottom w:val="single" w:sz="4" w:space="0" w:color="auto"/>
            </w:tcBorders>
          </w:tcPr>
          <w:p w14:paraId="556D3D81" w14:textId="77777777" w:rsidR="001C04B5" w:rsidRDefault="00197CB5">
            <w:pPr>
              <w:rPr>
                <w:lang w:val="kk-KZ" w:eastAsia="kk-KZ"/>
              </w:rPr>
            </w:pPr>
            <w:r>
              <w:rPr>
                <w:lang w:val="kk-KZ" w:eastAsia="kk-KZ"/>
              </w:rPr>
              <w:t>Кейіптеу</w:t>
            </w:r>
          </w:p>
        </w:tc>
        <w:tc>
          <w:tcPr>
            <w:tcW w:w="2304" w:type="dxa"/>
            <w:tcBorders>
              <w:bottom w:val="single" w:sz="4" w:space="0" w:color="auto"/>
            </w:tcBorders>
          </w:tcPr>
          <w:p w14:paraId="5ADD553A" w14:textId="77777777" w:rsidR="001C04B5" w:rsidRDefault="00197CB5">
            <w:pPr>
              <w:rPr>
                <w:lang w:val="kk-KZ" w:eastAsia="kk-KZ"/>
              </w:rPr>
            </w:pPr>
            <w:r>
              <w:rPr>
                <w:lang w:val="kk-KZ" w:eastAsia="kk-KZ"/>
              </w:rPr>
              <w:t>«Күн алтын табақтай көтерілді.» (Теңеу)</w:t>
            </w:r>
          </w:p>
        </w:tc>
        <w:tc>
          <w:tcPr>
            <w:tcW w:w="1456" w:type="dxa"/>
            <w:tcBorders>
              <w:bottom w:val="single" w:sz="4" w:space="0" w:color="auto"/>
            </w:tcBorders>
          </w:tcPr>
          <w:p w14:paraId="781B8A54" w14:textId="77777777" w:rsidR="001C04B5" w:rsidRDefault="00197CB5">
            <w:pPr>
              <w:rPr>
                <w:lang w:val="kk-KZ" w:eastAsia="kk-KZ"/>
              </w:rPr>
            </w:pPr>
            <w:r>
              <w:rPr>
                <w:lang w:val="kk-KZ" w:eastAsia="kk-KZ"/>
              </w:rPr>
              <w:t>Jamboard сурет</w:t>
            </w:r>
          </w:p>
        </w:tc>
        <w:tc>
          <w:tcPr>
            <w:tcW w:w="2946" w:type="dxa"/>
            <w:tcBorders>
              <w:bottom w:val="single" w:sz="4" w:space="0" w:color="auto"/>
            </w:tcBorders>
          </w:tcPr>
          <w:p w14:paraId="5396A6CF" w14:textId="77777777" w:rsidR="001C04B5" w:rsidRDefault="00197CB5">
            <w:pPr>
              <w:rPr>
                <w:lang w:val="kk-KZ" w:eastAsia="kk-KZ"/>
              </w:rPr>
            </w:pPr>
            <w:r>
              <w:rPr>
                <w:lang w:val="kk-KZ" w:eastAsia="kk-KZ"/>
              </w:rPr>
              <w:t>Күнді табаққа ұқсаттым.</w:t>
            </w:r>
          </w:p>
        </w:tc>
      </w:tr>
      <w:tr w:rsidR="001C04B5" w14:paraId="78ABABE0" w14:textId="77777777" w:rsidTr="00806FED">
        <w:tc>
          <w:tcPr>
            <w:tcW w:w="1795" w:type="dxa"/>
            <w:tcBorders>
              <w:bottom w:val="nil"/>
            </w:tcBorders>
          </w:tcPr>
          <w:p w14:paraId="3316917A" w14:textId="77777777" w:rsidR="001C04B5" w:rsidRDefault="00197CB5">
            <w:pPr>
              <w:rPr>
                <w:lang w:val="kk-KZ" w:eastAsia="kk-KZ"/>
              </w:rPr>
            </w:pPr>
            <w:r>
              <w:rPr>
                <w:lang w:val="kk-KZ" w:eastAsia="kk-KZ"/>
              </w:rPr>
              <w:t>«Ат жүйрік құстай шапты.»</w:t>
            </w:r>
          </w:p>
        </w:tc>
        <w:tc>
          <w:tcPr>
            <w:tcW w:w="1138" w:type="dxa"/>
            <w:tcBorders>
              <w:bottom w:val="nil"/>
            </w:tcBorders>
          </w:tcPr>
          <w:p w14:paraId="03D7B6BD" w14:textId="77777777" w:rsidR="001C04B5" w:rsidRDefault="00197CB5">
            <w:pPr>
              <w:rPr>
                <w:lang w:val="kk-KZ" w:eastAsia="kk-KZ"/>
              </w:rPr>
            </w:pPr>
            <w:r>
              <w:rPr>
                <w:lang w:val="kk-KZ" w:eastAsia="kk-KZ"/>
              </w:rPr>
              <w:t>Теңеу</w:t>
            </w:r>
          </w:p>
        </w:tc>
        <w:tc>
          <w:tcPr>
            <w:tcW w:w="2304" w:type="dxa"/>
            <w:tcBorders>
              <w:bottom w:val="nil"/>
            </w:tcBorders>
          </w:tcPr>
          <w:p w14:paraId="058A13BB" w14:textId="77777777" w:rsidR="001C04B5" w:rsidRDefault="00197CB5">
            <w:pPr>
              <w:rPr>
                <w:lang w:val="kk-KZ" w:eastAsia="kk-KZ"/>
              </w:rPr>
            </w:pPr>
            <w:r>
              <w:rPr>
                <w:lang w:val="kk-KZ" w:eastAsia="kk-KZ"/>
              </w:rPr>
              <w:t>«Ат – адамның қанаты.» (Метафора)</w:t>
            </w:r>
          </w:p>
        </w:tc>
        <w:tc>
          <w:tcPr>
            <w:tcW w:w="1456" w:type="dxa"/>
            <w:tcBorders>
              <w:bottom w:val="nil"/>
            </w:tcBorders>
          </w:tcPr>
          <w:p w14:paraId="1D23A0B6" w14:textId="77777777" w:rsidR="001C04B5" w:rsidRDefault="00197CB5">
            <w:pPr>
              <w:rPr>
                <w:lang w:val="kk-KZ" w:eastAsia="kk-KZ"/>
              </w:rPr>
            </w:pPr>
            <w:r>
              <w:rPr>
                <w:lang w:val="kk-KZ" w:eastAsia="kk-KZ"/>
              </w:rPr>
              <w:t>Canva постер</w:t>
            </w:r>
          </w:p>
        </w:tc>
        <w:tc>
          <w:tcPr>
            <w:tcW w:w="2946" w:type="dxa"/>
            <w:tcBorders>
              <w:bottom w:val="nil"/>
            </w:tcBorders>
          </w:tcPr>
          <w:p w14:paraId="7AD92D4C" w14:textId="77777777" w:rsidR="001C04B5" w:rsidRDefault="00197CB5">
            <w:pPr>
              <w:rPr>
                <w:lang w:val="kk-KZ" w:eastAsia="kk-KZ"/>
              </w:rPr>
            </w:pPr>
            <w:r>
              <w:rPr>
                <w:lang w:val="kk-KZ" w:eastAsia="kk-KZ"/>
              </w:rPr>
              <w:t>Атты қанатпен салыстырдым.</w:t>
            </w:r>
          </w:p>
        </w:tc>
      </w:tr>
    </w:tbl>
    <w:p w14:paraId="3459658B" w14:textId="7703C562" w:rsidR="00806FED" w:rsidRPr="00806FED" w:rsidRDefault="00806FED">
      <w:pPr>
        <w:rPr>
          <w:sz w:val="28"/>
          <w:szCs w:val="28"/>
          <w:lang w:val="kk-KZ"/>
        </w:rPr>
      </w:pPr>
      <w:r w:rsidRPr="00806FED">
        <w:rPr>
          <w:sz w:val="28"/>
          <w:szCs w:val="28"/>
          <w:lang w:val="kk-KZ"/>
        </w:rPr>
        <w:lastRenderedPageBreak/>
        <w:t>34 – кестенің  жалғасы</w:t>
      </w:r>
    </w:p>
    <w:p w14:paraId="41F79A7C" w14:textId="77777777" w:rsidR="00806FED" w:rsidRPr="00806FED" w:rsidRDefault="00806FED">
      <w:pPr>
        <w:rPr>
          <w:sz w:val="28"/>
          <w:szCs w:val="28"/>
          <w:lang w:val="kk-KZ"/>
        </w:rPr>
      </w:pPr>
    </w:p>
    <w:tbl>
      <w:tblPr>
        <w:tblStyle w:val="af9"/>
        <w:tblW w:w="9639" w:type="dxa"/>
        <w:tblInd w:w="-5" w:type="dxa"/>
        <w:tblLook w:val="04A0" w:firstRow="1" w:lastRow="0" w:firstColumn="1" w:lastColumn="0" w:noHBand="0" w:noVBand="1"/>
      </w:tblPr>
      <w:tblGrid>
        <w:gridCol w:w="1795"/>
        <w:gridCol w:w="1138"/>
        <w:gridCol w:w="2304"/>
        <w:gridCol w:w="1456"/>
        <w:gridCol w:w="2946"/>
      </w:tblGrid>
      <w:tr w:rsidR="00806FED" w14:paraId="7E4620AA" w14:textId="77777777" w:rsidTr="00806FED">
        <w:tc>
          <w:tcPr>
            <w:tcW w:w="1795" w:type="dxa"/>
          </w:tcPr>
          <w:p w14:paraId="6A994571" w14:textId="31CB8D4B" w:rsidR="00806FED" w:rsidRDefault="00806FED" w:rsidP="00806FED">
            <w:pPr>
              <w:jc w:val="center"/>
              <w:rPr>
                <w:lang w:val="kk-KZ" w:eastAsia="kk-KZ"/>
              </w:rPr>
            </w:pPr>
            <w:r>
              <w:rPr>
                <w:lang w:val="kk-KZ" w:eastAsia="kk-KZ"/>
              </w:rPr>
              <w:t>1</w:t>
            </w:r>
          </w:p>
        </w:tc>
        <w:tc>
          <w:tcPr>
            <w:tcW w:w="1138" w:type="dxa"/>
          </w:tcPr>
          <w:p w14:paraId="150A0174" w14:textId="68F83F26" w:rsidR="00806FED" w:rsidRDefault="00806FED" w:rsidP="00806FED">
            <w:pPr>
              <w:jc w:val="center"/>
              <w:rPr>
                <w:lang w:val="kk-KZ" w:eastAsia="kk-KZ"/>
              </w:rPr>
            </w:pPr>
            <w:r>
              <w:rPr>
                <w:lang w:val="kk-KZ" w:eastAsia="kk-KZ"/>
              </w:rPr>
              <w:t>2</w:t>
            </w:r>
          </w:p>
        </w:tc>
        <w:tc>
          <w:tcPr>
            <w:tcW w:w="2304" w:type="dxa"/>
          </w:tcPr>
          <w:p w14:paraId="3BE68D37" w14:textId="169B8AE5" w:rsidR="00806FED" w:rsidRDefault="00806FED" w:rsidP="00806FED">
            <w:pPr>
              <w:jc w:val="center"/>
              <w:rPr>
                <w:lang w:val="kk-KZ" w:eastAsia="kk-KZ"/>
              </w:rPr>
            </w:pPr>
            <w:r>
              <w:rPr>
                <w:lang w:val="kk-KZ" w:eastAsia="kk-KZ"/>
              </w:rPr>
              <w:t>3</w:t>
            </w:r>
          </w:p>
        </w:tc>
        <w:tc>
          <w:tcPr>
            <w:tcW w:w="1456" w:type="dxa"/>
          </w:tcPr>
          <w:p w14:paraId="16C45B2A" w14:textId="682C30DB" w:rsidR="00806FED" w:rsidRDefault="00806FED" w:rsidP="00806FED">
            <w:pPr>
              <w:jc w:val="center"/>
              <w:rPr>
                <w:lang w:val="kk-KZ" w:eastAsia="kk-KZ"/>
              </w:rPr>
            </w:pPr>
            <w:r>
              <w:rPr>
                <w:lang w:val="kk-KZ" w:eastAsia="kk-KZ"/>
              </w:rPr>
              <w:t>4</w:t>
            </w:r>
          </w:p>
        </w:tc>
        <w:tc>
          <w:tcPr>
            <w:tcW w:w="2946" w:type="dxa"/>
          </w:tcPr>
          <w:p w14:paraId="05EA081E" w14:textId="025B2E35" w:rsidR="00806FED" w:rsidRDefault="00806FED" w:rsidP="00806FED">
            <w:pPr>
              <w:jc w:val="center"/>
              <w:rPr>
                <w:lang w:val="kk-KZ" w:eastAsia="kk-KZ"/>
              </w:rPr>
            </w:pPr>
            <w:r>
              <w:rPr>
                <w:lang w:val="kk-KZ" w:eastAsia="kk-KZ"/>
              </w:rPr>
              <w:t>5</w:t>
            </w:r>
          </w:p>
        </w:tc>
      </w:tr>
      <w:tr w:rsidR="00806FED" w14:paraId="6E59AA04" w14:textId="77777777" w:rsidTr="00806FED">
        <w:tc>
          <w:tcPr>
            <w:tcW w:w="1795" w:type="dxa"/>
          </w:tcPr>
          <w:p w14:paraId="6CEDA689" w14:textId="44ACCDA1" w:rsidR="00806FED" w:rsidRDefault="00806FED" w:rsidP="00806FED">
            <w:pPr>
              <w:rPr>
                <w:lang w:val="kk-KZ" w:eastAsia="kk-KZ"/>
              </w:rPr>
            </w:pPr>
            <w:r>
              <w:rPr>
                <w:lang w:val="kk-KZ" w:eastAsia="kk-KZ"/>
              </w:rPr>
              <w:t>«Балалардың күлкісі қоңыраудай сыңғырлады.»</w:t>
            </w:r>
          </w:p>
        </w:tc>
        <w:tc>
          <w:tcPr>
            <w:tcW w:w="1138" w:type="dxa"/>
          </w:tcPr>
          <w:p w14:paraId="741AC0D7" w14:textId="77777777" w:rsidR="00806FED" w:rsidRDefault="00806FED" w:rsidP="00806FED">
            <w:pPr>
              <w:rPr>
                <w:lang w:val="kk-KZ" w:eastAsia="kk-KZ"/>
              </w:rPr>
            </w:pPr>
            <w:r>
              <w:rPr>
                <w:lang w:val="kk-KZ" w:eastAsia="kk-KZ"/>
              </w:rPr>
              <w:t>Теңеу</w:t>
            </w:r>
          </w:p>
        </w:tc>
        <w:tc>
          <w:tcPr>
            <w:tcW w:w="2304" w:type="dxa"/>
          </w:tcPr>
          <w:p w14:paraId="4164E7AD" w14:textId="77777777" w:rsidR="00806FED" w:rsidRDefault="00806FED" w:rsidP="00806FED">
            <w:pPr>
              <w:rPr>
                <w:lang w:val="kk-KZ" w:eastAsia="kk-KZ"/>
              </w:rPr>
            </w:pPr>
            <w:r>
              <w:rPr>
                <w:lang w:val="kk-KZ" w:eastAsia="kk-KZ"/>
              </w:rPr>
              <w:t>«Балалардың күлкісі сыңғыр қоңырау.» (Метафора)</w:t>
            </w:r>
          </w:p>
        </w:tc>
        <w:tc>
          <w:tcPr>
            <w:tcW w:w="1456" w:type="dxa"/>
          </w:tcPr>
          <w:p w14:paraId="57189D28" w14:textId="77777777" w:rsidR="00806FED" w:rsidRDefault="00806FED" w:rsidP="00806FED">
            <w:pPr>
              <w:rPr>
                <w:lang w:val="kk-KZ" w:eastAsia="kk-KZ"/>
              </w:rPr>
            </w:pPr>
            <w:r>
              <w:rPr>
                <w:lang w:val="kk-KZ" w:eastAsia="kk-KZ"/>
              </w:rPr>
              <w:t>BookCreator комикс</w:t>
            </w:r>
          </w:p>
        </w:tc>
        <w:tc>
          <w:tcPr>
            <w:tcW w:w="2946" w:type="dxa"/>
          </w:tcPr>
          <w:p w14:paraId="6651E20B" w14:textId="77777777" w:rsidR="00806FED" w:rsidRDefault="00806FED" w:rsidP="00806FED">
            <w:pPr>
              <w:rPr>
                <w:lang w:val="kk-KZ" w:eastAsia="kk-KZ"/>
              </w:rPr>
            </w:pPr>
            <w:r>
              <w:rPr>
                <w:lang w:val="kk-KZ" w:eastAsia="kk-KZ"/>
              </w:rPr>
              <w:t>Күлкіні қоңырауға балап суреттедім.</w:t>
            </w:r>
          </w:p>
        </w:tc>
      </w:tr>
      <w:tr w:rsidR="00806FED" w14:paraId="39BB3C80" w14:textId="77777777" w:rsidTr="00806FED">
        <w:tc>
          <w:tcPr>
            <w:tcW w:w="1795" w:type="dxa"/>
          </w:tcPr>
          <w:p w14:paraId="00DC5C7C" w14:textId="77777777" w:rsidR="00806FED" w:rsidRDefault="00806FED" w:rsidP="00806FED">
            <w:pPr>
              <w:rPr>
                <w:lang w:val="kk-KZ" w:eastAsia="kk-KZ"/>
              </w:rPr>
            </w:pPr>
            <w:r>
              <w:rPr>
                <w:lang w:val="kk-KZ" w:eastAsia="kk-KZ"/>
              </w:rPr>
              <w:t>«Асқар тау алыстан көрінді.»</w:t>
            </w:r>
          </w:p>
        </w:tc>
        <w:tc>
          <w:tcPr>
            <w:tcW w:w="1138" w:type="dxa"/>
          </w:tcPr>
          <w:p w14:paraId="20D4AC6F" w14:textId="77777777" w:rsidR="00806FED" w:rsidRDefault="00806FED" w:rsidP="00806FED">
            <w:pPr>
              <w:rPr>
                <w:lang w:val="kk-KZ" w:eastAsia="kk-KZ"/>
              </w:rPr>
            </w:pPr>
            <w:r>
              <w:rPr>
                <w:lang w:val="kk-KZ" w:eastAsia="kk-KZ"/>
              </w:rPr>
              <w:t>Эпитет</w:t>
            </w:r>
          </w:p>
        </w:tc>
        <w:tc>
          <w:tcPr>
            <w:tcW w:w="2304" w:type="dxa"/>
          </w:tcPr>
          <w:p w14:paraId="19E7D853" w14:textId="77777777" w:rsidR="00806FED" w:rsidRDefault="00806FED" w:rsidP="00806FED">
            <w:pPr>
              <w:rPr>
                <w:lang w:val="kk-KZ" w:eastAsia="kk-KZ"/>
              </w:rPr>
            </w:pPr>
            <w:r>
              <w:rPr>
                <w:lang w:val="kk-KZ" w:eastAsia="kk-KZ"/>
              </w:rPr>
              <w:t>«Тау алып адамдай қақайып тұрды.» (Кейіптеу)</w:t>
            </w:r>
          </w:p>
        </w:tc>
        <w:tc>
          <w:tcPr>
            <w:tcW w:w="1456" w:type="dxa"/>
          </w:tcPr>
          <w:p w14:paraId="6E629764" w14:textId="77777777" w:rsidR="00806FED" w:rsidRDefault="00806FED" w:rsidP="00806FED">
            <w:pPr>
              <w:rPr>
                <w:lang w:val="kk-KZ" w:eastAsia="kk-KZ"/>
              </w:rPr>
            </w:pPr>
            <w:r>
              <w:rPr>
                <w:lang w:val="kk-KZ" w:eastAsia="kk-KZ"/>
              </w:rPr>
              <w:t>Canva ашықхат</w:t>
            </w:r>
          </w:p>
        </w:tc>
        <w:tc>
          <w:tcPr>
            <w:tcW w:w="2946" w:type="dxa"/>
          </w:tcPr>
          <w:p w14:paraId="5756D877" w14:textId="77777777" w:rsidR="00806FED" w:rsidRDefault="00806FED" w:rsidP="00806FED">
            <w:pPr>
              <w:rPr>
                <w:lang w:val="kk-KZ" w:eastAsia="kk-KZ"/>
              </w:rPr>
            </w:pPr>
            <w:r>
              <w:rPr>
                <w:lang w:val="kk-KZ" w:eastAsia="kk-KZ"/>
              </w:rPr>
              <w:t>Тауды алып адам бейнесінде көрсеттім.</w:t>
            </w:r>
          </w:p>
        </w:tc>
      </w:tr>
      <w:tr w:rsidR="00806FED" w:rsidRPr="006C4435" w14:paraId="0461252F" w14:textId="77777777" w:rsidTr="00806FED">
        <w:tc>
          <w:tcPr>
            <w:tcW w:w="1795" w:type="dxa"/>
          </w:tcPr>
          <w:p w14:paraId="5F0CCA39" w14:textId="77777777" w:rsidR="00806FED" w:rsidRDefault="00806FED" w:rsidP="00806FED">
            <w:pPr>
              <w:rPr>
                <w:lang w:val="kk-KZ" w:eastAsia="kk-KZ"/>
              </w:rPr>
            </w:pPr>
            <w:r>
              <w:rPr>
                <w:lang w:val="kk-KZ" w:eastAsia="kk-KZ"/>
              </w:rPr>
              <w:t>«Жел ашулы арыстанша ұлыды.»</w:t>
            </w:r>
          </w:p>
        </w:tc>
        <w:tc>
          <w:tcPr>
            <w:tcW w:w="1138" w:type="dxa"/>
          </w:tcPr>
          <w:p w14:paraId="08B6D0BD" w14:textId="77777777" w:rsidR="00806FED" w:rsidRDefault="00806FED" w:rsidP="00806FED">
            <w:pPr>
              <w:rPr>
                <w:lang w:val="kk-KZ" w:eastAsia="kk-KZ"/>
              </w:rPr>
            </w:pPr>
            <w:r>
              <w:rPr>
                <w:lang w:val="kk-KZ" w:eastAsia="kk-KZ"/>
              </w:rPr>
              <w:t>Теңеу</w:t>
            </w:r>
          </w:p>
        </w:tc>
        <w:tc>
          <w:tcPr>
            <w:tcW w:w="2304" w:type="dxa"/>
          </w:tcPr>
          <w:p w14:paraId="6872A8F1" w14:textId="77777777" w:rsidR="00806FED" w:rsidRDefault="00806FED" w:rsidP="00806FED">
            <w:pPr>
              <w:rPr>
                <w:lang w:val="kk-KZ" w:eastAsia="kk-KZ"/>
              </w:rPr>
            </w:pPr>
            <w:r>
              <w:rPr>
                <w:lang w:val="kk-KZ" w:eastAsia="kk-KZ"/>
              </w:rPr>
              <w:t>«Жел ашулы арыстандай ақырды.» (Кейіптеу)</w:t>
            </w:r>
          </w:p>
        </w:tc>
        <w:tc>
          <w:tcPr>
            <w:tcW w:w="1456" w:type="dxa"/>
          </w:tcPr>
          <w:p w14:paraId="11C80DEE" w14:textId="77777777" w:rsidR="00806FED" w:rsidRDefault="00806FED" w:rsidP="00806FED">
            <w:pPr>
              <w:rPr>
                <w:lang w:val="kk-KZ" w:eastAsia="kk-KZ"/>
              </w:rPr>
            </w:pPr>
            <w:r>
              <w:rPr>
                <w:lang w:val="kk-KZ" w:eastAsia="kk-KZ"/>
              </w:rPr>
              <w:t>PowerPoint сурет + дыбыс</w:t>
            </w:r>
          </w:p>
        </w:tc>
        <w:tc>
          <w:tcPr>
            <w:tcW w:w="2946" w:type="dxa"/>
          </w:tcPr>
          <w:p w14:paraId="42CB17E9" w14:textId="77777777" w:rsidR="00806FED" w:rsidRDefault="00806FED" w:rsidP="00806FED">
            <w:pPr>
              <w:rPr>
                <w:lang w:val="kk-KZ" w:eastAsia="kk-KZ"/>
              </w:rPr>
            </w:pPr>
            <w:r>
              <w:rPr>
                <w:lang w:val="kk-KZ" w:eastAsia="kk-KZ"/>
              </w:rPr>
              <w:t>Желдің қатты шыққанын арыстанға ұқсаттым.</w:t>
            </w:r>
          </w:p>
        </w:tc>
      </w:tr>
      <w:tr w:rsidR="00806FED" w14:paraId="3878E718" w14:textId="77777777" w:rsidTr="00806FED">
        <w:tc>
          <w:tcPr>
            <w:tcW w:w="1795" w:type="dxa"/>
          </w:tcPr>
          <w:p w14:paraId="1DDC1FE4" w14:textId="77777777" w:rsidR="00806FED" w:rsidRDefault="00806FED" w:rsidP="00806FED">
            <w:pPr>
              <w:rPr>
                <w:lang w:val="kk-KZ" w:eastAsia="kk-KZ"/>
              </w:rPr>
            </w:pPr>
            <w:r>
              <w:rPr>
                <w:lang w:val="kk-KZ" w:eastAsia="kk-KZ"/>
              </w:rPr>
              <w:t>«Жұлдыздар көкте жымыңдады.»</w:t>
            </w:r>
          </w:p>
        </w:tc>
        <w:tc>
          <w:tcPr>
            <w:tcW w:w="1138" w:type="dxa"/>
          </w:tcPr>
          <w:p w14:paraId="20C040ED" w14:textId="77777777" w:rsidR="00806FED" w:rsidRDefault="00806FED" w:rsidP="00806FED">
            <w:pPr>
              <w:rPr>
                <w:lang w:val="kk-KZ" w:eastAsia="kk-KZ"/>
              </w:rPr>
            </w:pPr>
            <w:r>
              <w:rPr>
                <w:lang w:val="kk-KZ" w:eastAsia="kk-KZ"/>
              </w:rPr>
              <w:t>Кейіптеу</w:t>
            </w:r>
          </w:p>
        </w:tc>
        <w:tc>
          <w:tcPr>
            <w:tcW w:w="2304" w:type="dxa"/>
          </w:tcPr>
          <w:p w14:paraId="0A878870" w14:textId="77777777" w:rsidR="00806FED" w:rsidRDefault="00806FED" w:rsidP="00806FED">
            <w:pPr>
              <w:rPr>
                <w:lang w:val="kk-KZ" w:eastAsia="kk-KZ"/>
              </w:rPr>
            </w:pPr>
            <w:r>
              <w:rPr>
                <w:lang w:val="kk-KZ" w:eastAsia="kk-KZ"/>
              </w:rPr>
              <w:t>«Жұлдыздар көктегі шамшырақтай жарқырады.» (Теңеу)</w:t>
            </w:r>
          </w:p>
        </w:tc>
        <w:tc>
          <w:tcPr>
            <w:tcW w:w="1456" w:type="dxa"/>
          </w:tcPr>
          <w:p w14:paraId="0C89D6FB" w14:textId="77777777" w:rsidR="00806FED" w:rsidRDefault="00806FED" w:rsidP="00806FED">
            <w:pPr>
              <w:rPr>
                <w:lang w:val="kk-KZ" w:eastAsia="kk-KZ"/>
              </w:rPr>
            </w:pPr>
            <w:r>
              <w:rPr>
                <w:lang w:val="kk-KZ" w:eastAsia="kk-KZ"/>
              </w:rPr>
              <w:t>Jamboard сурет</w:t>
            </w:r>
          </w:p>
        </w:tc>
        <w:tc>
          <w:tcPr>
            <w:tcW w:w="2946" w:type="dxa"/>
          </w:tcPr>
          <w:p w14:paraId="1F0907B1" w14:textId="77777777" w:rsidR="00806FED" w:rsidRDefault="00806FED" w:rsidP="00806FED">
            <w:pPr>
              <w:rPr>
                <w:lang w:val="kk-KZ" w:eastAsia="kk-KZ"/>
              </w:rPr>
            </w:pPr>
            <w:r>
              <w:rPr>
                <w:lang w:val="kk-KZ" w:eastAsia="kk-KZ"/>
              </w:rPr>
              <w:t>Жұлдызды шамшыраққа теңедім.</w:t>
            </w:r>
          </w:p>
        </w:tc>
      </w:tr>
      <w:tr w:rsidR="00806FED" w14:paraId="5202B66B" w14:textId="77777777" w:rsidTr="00806FED">
        <w:tc>
          <w:tcPr>
            <w:tcW w:w="1795" w:type="dxa"/>
          </w:tcPr>
          <w:p w14:paraId="11465CBD" w14:textId="77777777" w:rsidR="00806FED" w:rsidRDefault="00806FED" w:rsidP="00806FED">
            <w:pPr>
              <w:rPr>
                <w:lang w:val="kk-KZ" w:eastAsia="kk-KZ"/>
              </w:rPr>
            </w:pPr>
            <w:r>
              <w:rPr>
                <w:lang w:val="kk-KZ" w:eastAsia="kk-KZ"/>
              </w:rPr>
              <w:t>«Жүрегі кең адам көмектесті.»</w:t>
            </w:r>
          </w:p>
        </w:tc>
        <w:tc>
          <w:tcPr>
            <w:tcW w:w="1138" w:type="dxa"/>
          </w:tcPr>
          <w:p w14:paraId="53606A0B" w14:textId="77777777" w:rsidR="00806FED" w:rsidRDefault="00806FED" w:rsidP="00806FED">
            <w:pPr>
              <w:rPr>
                <w:lang w:val="kk-KZ" w:eastAsia="kk-KZ"/>
              </w:rPr>
            </w:pPr>
            <w:r>
              <w:rPr>
                <w:lang w:val="kk-KZ" w:eastAsia="kk-KZ"/>
              </w:rPr>
              <w:t>Эпитет</w:t>
            </w:r>
          </w:p>
        </w:tc>
        <w:tc>
          <w:tcPr>
            <w:tcW w:w="2304" w:type="dxa"/>
          </w:tcPr>
          <w:p w14:paraId="34D1085B" w14:textId="77777777" w:rsidR="00806FED" w:rsidRDefault="00806FED" w:rsidP="00806FED">
            <w:pPr>
              <w:rPr>
                <w:lang w:val="kk-KZ" w:eastAsia="kk-KZ"/>
              </w:rPr>
            </w:pPr>
            <w:r>
              <w:rPr>
                <w:lang w:val="kk-KZ" w:eastAsia="kk-KZ"/>
              </w:rPr>
              <w:t>«Адамның шын көркі – кісілігі.» (Афоризм)</w:t>
            </w:r>
          </w:p>
        </w:tc>
        <w:tc>
          <w:tcPr>
            <w:tcW w:w="1456" w:type="dxa"/>
          </w:tcPr>
          <w:p w14:paraId="523A5529" w14:textId="77777777" w:rsidR="00806FED" w:rsidRDefault="00806FED" w:rsidP="00806FED">
            <w:pPr>
              <w:rPr>
                <w:lang w:val="kk-KZ" w:eastAsia="kk-KZ"/>
              </w:rPr>
            </w:pPr>
            <w:r>
              <w:rPr>
                <w:lang w:val="kk-KZ" w:eastAsia="kk-KZ"/>
              </w:rPr>
              <w:t>Canva плакат</w:t>
            </w:r>
          </w:p>
        </w:tc>
        <w:tc>
          <w:tcPr>
            <w:tcW w:w="2946" w:type="dxa"/>
          </w:tcPr>
          <w:p w14:paraId="22E1F863" w14:textId="77777777" w:rsidR="00806FED" w:rsidRDefault="00806FED" w:rsidP="00806FED">
            <w:pPr>
              <w:rPr>
                <w:lang w:val="kk-KZ" w:eastAsia="kk-KZ"/>
              </w:rPr>
            </w:pPr>
            <w:r>
              <w:rPr>
                <w:lang w:val="kk-KZ" w:eastAsia="kk-KZ"/>
              </w:rPr>
              <w:t>Эпитетті нақыл сөзге айналдырдым.</w:t>
            </w:r>
          </w:p>
        </w:tc>
      </w:tr>
      <w:tr w:rsidR="00806FED" w:rsidRPr="006C4435" w14:paraId="5BAAA766" w14:textId="77777777" w:rsidTr="00806FED">
        <w:tc>
          <w:tcPr>
            <w:tcW w:w="1795" w:type="dxa"/>
          </w:tcPr>
          <w:p w14:paraId="4D1D1983" w14:textId="77777777" w:rsidR="00806FED" w:rsidRDefault="00806FED" w:rsidP="00806FED">
            <w:pPr>
              <w:rPr>
                <w:lang w:val="kk-KZ" w:eastAsia="kk-KZ"/>
              </w:rPr>
            </w:pPr>
            <w:r>
              <w:rPr>
                <w:lang w:val="kk-KZ" w:eastAsia="kk-KZ"/>
              </w:rPr>
              <w:t>«Жел сыбырлап өтті.»</w:t>
            </w:r>
          </w:p>
        </w:tc>
        <w:tc>
          <w:tcPr>
            <w:tcW w:w="1138" w:type="dxa"/>
          </w:tcPr>
          <w:p w14:paraId="70688CFB" w14:textId="77777777" w:rsidR="00806FED" w:rsidRDefault="00806FED" w:rsidP="00806FED">
            <w:pPr>
              <w:rPr>
                <w:lang w:val="kk-KZ" w:eastAsia="kk-KZ"/>
              </w:rPr>
            </w:pPr>
            <w:r>
              <w:rPr>
                <w:lang w:val="kk-KZ" w:eastAsia="kk-KZ"/>
              </w:rPr>
              <w:t>Кейіптеу</w:t>
            </w:r>
          </w:p>
        </w:tc>
        <w:tc>
          <w:tcPr>
            <w:tcW w:w="2304" w:type="dxa"/>
          </w:tcPr>
          <w:p w14:paraId="75F56394" w14:textId="77777777" w:rsidR="00806FED" w:rsidRDefault="00806FED" w:rsidP="00806FED">
            <w:pPr>
              <w:rPr>
                <w:lang w:val="kk-KZ" w:eastAsia="kk-KZ"/>
              </w:rPr>
            </w:pPr>
            <w:r>
              <w:rPr>
                <w:lang w:val="kk-KZ" w:eastAsia="kk-KZ"/>
              </w:rPr>
              <w:t>«Жел жұмсақ әуендей есті.» (Теңеу)</w:t>
            </w:r>
          </w:p>
        </w:tc>
        <w:tc>
          <w:tcPr>
            <w:tcW w:w="1456" w:type="dxa"/>
          </w:tcPr>
          <w:p w14:paraId="61FA2245" w14:textId="77777777" w:rsidR="00806FED" w:rsidRDefault="00806FED" w:rsidP="00806FED">
            <w:pPr>
              <w:rPr>
                <w:lang w:val="kk-KZ" w:eastAsia="kk-KZ"/>
              </w:rPr>
            </w:pPr>
            <w:r>
              <w:rPr>
                <w:lang w:val="kk-KZ" w:eastAsia="kk-KZ"/>
              </w:rPr>
              <w:t>ScratchJr анимация</w:t>
            </w:r>
          </w:p>
        </w:tc>
        <w:tc>
          <w:tcPr>
            <w:tcW w:w="2946" w:type="dxa"/>
          </w:tcPr>
          <w:p w14:paraId="5401947F" w14:textId="77777777" w:rsidR="00806FED" w:rsidRDefault="00806FED" w:rsidP="00806FED">
            <w:pPr>
              <w:rPr>
                <w:lang w:val="kk-KZ" w:eastAsia="kk-KZ"/>
              </w:rPr>
            </w:pPr>
            <w:r>
              <w:rPr>
                <w:lang w:val="kk-KZ" w:eastAsia="kk-KZ"/>
              </w:rPr>
              <w:t>Желді әуенге теңеп, жұмсақ қимылмен бейнеледім.</w:t>
            </w:r>
          </w:p>
        </w:tc>
      </w:tr>
    </w:tbl>
    <w:p w14:paraId="3CE4D709" w14:textId="77777777" w:rsidR="001C04B5" w:rsidRDefault="001C04B5">
      <w:pPr>
        <w:ind w:firstLine="709"/>
        <w:jc w:val="both"/>
        <w:rPr>
          <w:sz w:val="28"/>
          <w:szCs w:val="28"/>
          <w:lang w:val="kk-KZ"/>
        </w:rPr>
      </w:pPr>
    </w:p>
    <w:p w14:paraId="321A4C16" w14:textId="77777777" w:rsidR="001C04B5" w:rsidRDefault="00197CB5">
      <w:pPr>
        <w:ind w:firstLine="567"/>
        <w:jc w:val="both"/>
        <w:rPr>
          <w:sz w:val="28"/>
          <w:szCs w:val="28"/>
          <w:lang w:val="kk-KZ"/>
        </w:rPr>
      </w:pPr>
      <w:r>
        <w:rPr>
          <w:sz w:val="28"/>
          <w:szCs w:val="28"/>
          <w:lang w:val="kk-KZ"/>
        </w:rPr>
        <w:t>Бағалау критерийлері:</w:t>
      </w:r>
    </w:p>
    <w:p w14:paraId="35E5BD56" w14:textId="77777777" w:rsidR="001C04B5" w:rsidRDefault="00197CB5">
      <w:pPr>
        <w:ind w:firstLine="567"/>
        <w:jc w:val="both"/>
        <w:rPr>
          <w:sz w:val="28"/>
          <w:szCs w:val="28"/>
          <w:lang w:val="kk-KZ"/>
        </w:rPr>
      </w:pPr>
      <w:r>
        <w:rPr>
          <w:sz w:val="28"/>
          <w:szCs w:val="28"/>
          <w:lang w:val="kk-KZ"/>
        </w:rPr>
        <w:t>Көркем сөзді табуы және түрін дұрыс атауы – 1 балл;</w:t>
      </w:r>
    </w:p>
    <w:p w14:paraId="499D61CF" w14:textId="77777777" w:rsidR="001C04B5" w:rsidRDefault="00197CB5">
      <w:pPr>
        <w:ind w:firstLine="567"/>
        <w:jc w:val="both"/>
        <w:rPr>
          <w:sz w:val="28"/>
          <w:szCs w:val="28"/>
          <w:lang w:val="kk-KZ"/>
        </w:rPr>
      </w:pPr>
      <w:r>
        <w:rPr>
          <w:sz w:val="28"/>
          <w:szCs w:val="28"/>
          <w:lang w:val="kk-KZ"/>
        </w:rPr>
        <w:t>Түрлендіру сапасы (басқа құралды қолдану, мағынасының сақталуы) – 2 балл;</w:t>
      </w:r>
    </w:p>
    <w:p w14:paraId="35BE2CAC" w14:textId="77777777" w:rsidR="001C04B5" w:rsidRDefault="00197CB5">
      <w:pPr>
        <w:ind w:firstLine="567"/>
        <w:jc w:val="both"/>
        <w:rPr>
          <w:sz w:val="28"/>
          <w:szCs w:val="28"/>
          <w:lang w:val="kk-KZ"/>
        </w:rPr>
      </w:pPr>
      <w:r>
        <w:rPr>
          <w:sz w:val="28"/>
          <w:szCs w:val="28"/>
          <w:lang w:val="kk-KZ"/>
        </w:rPr>
        <w:t>Цифрлық жобаның мазмұн мен формаға сәйкестігі – 2 балл;</w:t>
      </w:r>
    </w:p>
    <w:p w14:paraId="5BC4A098" w14:textId="77777777" w:rsidR="001C04B5" w:rsidRDefault="00197CB5">
      <w:pPr>
        <w:ind w:firstLine="567"/>
        <w:jc w:val="both"/>
        <w:rPr>
          <w:sz w:val="28"/>
          <w:szCs w:val="28"/>
          <w:lang w:val="kk-KZ"/>
        </w:rPr>
      </w:pPr>
      <w:r>
        <w:rPr>
          <w:sz w:val="28"/>
          <w:szCs w:val="28"/>
          <w:lang w:val="kk-KZ"/>
        </w:rPr>
        <w:t>Өз ойын еркін жеткізу, түсіндіру – 1 балл.</w:t>
      </w:r>
    </w:p>
    <w:p w14:paraId="2151C674" w14:textId="77777777" w:rsidR="001C04B5" w:rsidRDefault="00197CB5">
      <w:pPr>
        <w:ind w:firstLine="567"/>
        <w:jc w:val="both"/>
        <w:rPr>
          <w:sz w:val="28"/>
          <w:szCs w:val="28"/>
          <w:lang w:val="kk-KZ"/>
        </w:rPr>
      </w:pPr>
      <w:r>
        <w:rPr>
          <w:sz w:val="28"/>
          <w:szCs w:val="28"/>
          <w:lang w:val="kk-KZ"/>
        </w:rPr>
        <w:t>Бағалау шкаласы:</w:t>
      </w:r>
    </w:p>
    <w:p w14:paraId="593724CF" w14:textId="77777777" w:rsidR="001C04B5" w:rsidRDefault="00197CB5">
      <w:pPr>
        <w:ind w:firstLine="567"/>
        <w:jc w:val="both"/>
        <w:rPr>
          <w:sz w:val="28"/>
          <w:szCs w:val="28"/>
          <w:lang w:val="kk-KZ"/>
        </w:rPr>
      </w:pPr>
      <w:r>
        <w:rPr>
          <w:sz w:val="28"/>
          <w:szCs w:val="28"/>
          <w:lang w:val="kk-KZ"/>
        </w:rPr>
        <w:t>Жоғары деңгей (5 балл) – көркем сөзді дұрыс тапты, түрлендірді, сапалы цифрлық жоба жасады, өз ойын еркін жеткізді;</w:t>
      </w:r>
    </w:p>
    <w:p w14:paraId="338BFCC8" w14:textId="77777777" w:rsidR="001C04B5" w:rsidRDefault="00197CB5">
      <w:pPr>
        <w:ind w:firstLine="567"/>
        <w:jc w:val="both"/>
        <w:rPr>
          <w:sz w:val="28"/>
          <w:szCs w:val="28"/>
          <w:lang w:val="kk-KZ"/>
        </w:rPr>
      </w:pPr>
      <w:r>
        <w:rPr>
          <w:sz w:val="28"/>
          <w:szCs w:val="28"/>
          <w:lang w:val="kk-KZ"/>
        </w:rPr>
        <w:t>Орташа деңгей (3 балл) – көркем сөзді тапты, бірақ түрлендіруде немесе цифрлық жобада толық емес;</w:t>
      </w:r>
    </w:p>
    <w:p w14:paraId="1C6D477F" w14:textId="77777777" w:rsidR="001C04B5" w:rsidRDefault="00197CB5">
      <w:pPr>
        <w:ind w:firstLine="567"/>
        <w:jc w:val="both"/>
        <w:rPr>
          <w:sz w:val="28"/>
          <w:szCs w:val="28"/>
          <w:lang w:val="kk-KZ"/>
        </w:rPr>
      </w:pPr>
      <w:r>
        <w:rPr>
          <w:sz w:val="28"/>
          <w:szCs w:val="28"/>
          <w:lang w:val="kk-KZ"/>
        </w:rPr>
        <w:t>Төмен деңгей (1 балл) – көркем сөзді табуда/түрлендіруде қиналды, цифрлық жобаны орындамады.</w:t>
      </w:r>
    </w:p>
    <w:p w14:paraId="275C8783" w14:textId="77777777" w:rsidR="001C04B5" w:rsidRDefault="00197CB5">
      <w:pPr>
        <w:ind w:firstLine="567"/>
        <w:jc w:val="both"/>
        <w:rPr>
          <w:sz w:val="28"/>
          <w:szCs w:val="28"/>
          <w:lang w:val="kk-KZ"/>
        </w:rPr>
      </w:pPr>
      <w:r>
        <w:rPr>
          <w:sz w:val="28"/>
          <w:szCs w:val="28"/>
          <w:lang w:val="kk-KZ"/>
        </w:rPr>
        <w:t xml:space="preserve">Түрлендірілген бұл әдіс оқушырдың тек көркем құралды талдау емес, сонымен қатар оны жаңа формада қайта жасап, цифрлық дизайн арқылы визуалды түрде бейнелей алу білігін анықтауға мүмкіндік берді. </w:t>
      </w:r>
    </w:p>
    <w:p w14:paraId="23C78528" w14:textId="77777777" w:rsidR="001C04B5" w:rsidRDefault="00197CB5">
      <w:pPr>
        <w:ind w:firstLine="567"/>
        <w:jc w:val="both"/>
        <w:rPr>
          <w:sz w:val="28"/>
          <w:szCs w:val="28"/>
          <w:lang w:val="kk-KZ"/>
        </w:rPr>
      </w:pPr>
      <w:r>
        <w:rPr>
          <w:sz w:val="28"/>
          <w:szCs w:val="28"/>
          <w:lang w:val="kk-KZ"/>
        </w:rPr>
        <w:t>Жоғарыдағы 3 тапсырмалар оқушылардың көркемдегіш  құралдарды мәтін ішінен тауып белгілеу, талдау, өзіндік түзету және шығармашылықпен қолдану дағдыларын жан-жақты бақылауға мүмкіндік берді. Нәтижелерін 35 кестеде мен 59 суреттен көруге болады.</w:t>
      </w:r>
    </w:p>
    <w:p w14:paraId="384C1DD5" w14:textId="77777777" w:rsidR="001C04B5" w:rsidRDefault="001C04B5">
      <w:pPr>
        <w:ind w:firstLine="709"/>
        <w:jc w:val="both"/>
        <w:rPr>
          <w:sz w:val="28"/>
          <w:szCs w:val="28"/>
          <w:lang w:val="kk-KZ"/>
        </w:rPr>
      </w:pPr>
    </w:p>
    <w:p w14:paraId="5B214719" w14:textId="77777777" w:rsidR="001C04B5" w:rsidRDefault="00197CB5">
      <w:pPr>
        <w:jc w:val="both"/>
        <w:rPr>
          <w:sz w:val="28"/>
          <w:szCs w:val="28"/>
          <w:lang w:val="kk-KZ"/>
        </w:rPr>
      </w:pPr>
      <w:r>
        <w:rPr>
          <w:sz w:val="28"/>
          <w:szCs w:val="28"/>
          <w:lang w:val="kk-KZ"/>
        </w:rPr>
        <w:lastRenderedPageBreak/>
        <w:t>Кесте 35 – Бастауыш сынып оқушыларының әдеби мәтіндердегі көркемдегіш  құралдарды тану білігін қалыптастырудың операционалдық компоненті бойынша жүргізілген бақылау кезеңінің нәтижелері</w:t>
      </w:r>
    </w:p>
    <w:p w14:paraId="26B1784E"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1994"/>
        <w:gridCol w:w="493"/>
        <w:gridCol w:w="756"/>
        <w:gridCol w:w="535"/>
        <w:gridCol w:w="756"/>
        <w:gridCol w:w="491"/>
        <w:gridCol w:w="756"/>
        <w:gridCol w:w="542"/>
        <w:gridCol w:w="756"/>
        <w:gridCol w:w="536"/>
        <w:gridCol w:w="756"/>
        <w:gridCol w:w="507"/>
        <w:gridCol w:w="756"/>
      </w:tblGrid>
      <w:tr w:rsidR="001C04B5" w14:paraId="34BFB63D" w14:textId="77777777" w:rsidTr="00806FED">
        <w:tc>
          <w:tcPr>
            <w:tcW w:w="1994" w:type="dxa"/>
            <w:vMerge w:val="restart"/>
          </w:tcPr>
          <w:p w14:paraId="0161033C" w14:textId="77777777" w:rsidR="001C04B5" w:rsidRDefault="00197CB5">
            <w:pPr>
              <w:jc w:val="center"/>
              <w:rPr>
                <w:lang w:val="kk-KZ"/>
              </w:rPr>
            </w:pPr>
            <w:r>
              <w:rPr>
                <w:lang w:val="kk-KZ"/>
              </w:rPr>
              <w:t>Тапсырма</w:t>
            </w:r>
          </w:p>
        </w:tc>
        <w:tc>
          <w:tcPr>
            <w:tcW w:w="3787" w:type="dxa"/>
            <w:gridSpan w:val="6"/>
          </w:tcPr>
          <w:p w14:paraId="01C5BF6F" w14:textId="77777777" w:rsidR="001C04B5" w:rsidRDefault="00197CB5">
            <w:pPr>
              <w:jc w:val="center"/>
              <w:rPr>
                <w:lang w:val="kk-KZ"/>
              </w:rPr>
            </w:pPr>
            <w:r>
              <w:rPr>
                <w:lang w:val="kk-KZ"/>
              </w:rPr>
              <w:t xml:space="preserve">Эксперименттік топ </w:t>
            </w:r>
            <w:r>
              <w:rPr>
                <w:lang w:val="en-US"/>
              </w:rPr>
              <w:t>n</w:t>
            </w:r>
            <w:r>
              <w:t>=</w:t>
            </w:r>
            <w:r>
              <w:rPr>
                <w:lang w:val="kk-KZ"/>
              </w:rPr>
              <w:t>59</w:t>
            </w:r>
          </w:p>
        </w:tc>
        <w:tc>
          <w:tcPr>
            <w:tcW w:w="3853" w:type="dxa"/>
            <w:gridSpan w:val="6"/>
          </w:tcPr>
          <w:p w14:paraId="1A4DC65E" w14:textId="77777777" w:rsidR="001C04B5" w:rsidRDefault="00197CB5">
            <w:pPr>
              <w:jc w:val="center"/>
              <w:rPr>
                <w:lang w:val="kk-KZ"/>
              </w:rPr>
            </w:pPr>
            <w:r>
              <w:rPr>
                <w:lang w:val="kk-KZ"/>
              </w:rPr>
              <w:t xml:space="preserve">Бақылау тобы </w:t>
            </w:r>
            <w:r>
              <w:rPr>
                <w:lang w:val="en-US"/>
              </w:rPr>
              <w:t>n</w:t>
            </w:r>
            <w:r>
              <w:t>=</w:t>
            </w:r>
            <w:r>
              <w:rPr>
                <w:lang w:val="kk-KZ"/>
              </w:rPr>
              <w:t>58</w:t>
            </w:r>
          </w:p>
        </w:tc>
      </w:tr>
      <w:tr w:rsidR="001C04B5" w14:paraId="297623F2" w14:textId="77777777" w:rsidTr="00806FED">
        <w:tc>
          <w:tcPr>
            <w:tcW w:w="1994" w:type="dxa"/>
            <w:vMerge/>
          </w:tcPr>
          <w:p w14:paraId="39BF0230" w14:textId="77777777" w:rsidR="001C04B5" w:rsidRDefault="001C04B5">
            <w:pPr>
              <w:jc w:val="both"/>
              <w:rPr>
                <w:lang w:val="kk-KZ"/>
              </w:rPr>
            </w:pPr>
          </w:p>
        </w:tc>
        <w:tc>
          <w:tcPr>
            <w:tcW w:w="1249" w:type="dxa"/>
            <w:gridSpan w:val="2"/>
          </w:tcPr>
          <w:p w14:paraId="6FC3BA39" w14:textId="77777777" w:rsidR="001C04B5" w:rsidRDefault="00197CB5">
            <w:pPr>
              <w:jc w:val="center"/>
              <w:rPr>
                <w:lang w:val="kk-KZ"/>
              </w:rPr>
            </w:pPr>
            <w:r>
              <w:rPr>
                <w:lang w:val="kk-KZ"/>
              </w:rPr>
              <w:t>Жоғары</w:t>
            </w:r>
          </w:p>
        </w:tc>
        <w:tc>
          <w:tcPr>
            <w:tcW w:w="1291" w:type="dxa"/>
            <w:gridSpan w:val="2"/>
          </w:tcPr>
          <w:p w14:paraId="42CC0981" w14:textId="77777777" w:rsidR="001C04B5" w:rsidRDefault="00197CB5">
            <w:pPr>
              <w:jc w:val="both"/>
              <w:rPr>
                <w:lang w:val="kk-KZ"/>
              </w:rPr>
            </w:pPr>
            <w:r>
              <w:rPr>
                <w:lang w:val="kk-KZ"/>
              </w:rPr>
              <w:t>Орташа</w:t>
            </w:r>
          </w:p>
        </w:tc>
        <w:tc>
          <w:tcPr>
            <w:tcW w:w="1247" w:type="dxa"/>
            <w:gridSpan w:val="2"/>
          </w:tcPr>
          <w:p w14:paraId="289569D0" w14:textId="77777777" w:rsidR="001C04B5" w:rsidRDefault="00197CB5">
            <w:pPr>
              <w:jc w:val="both"/>
              <w:rPr>
                <w:lang w:val="kk-KZ"/>
              </w:rPr>
            </w:pPr>
            <w:r>
              <w:rPr>
                <w:lang w:val="kk-KZ"/>
              </w:rPr>
              <w:t>Төмен</w:t>
            </w:r>
          </w:p>
        </w:tc>
        <w:tc>
          <w:tcPr>
            <w:tcW w:w="1298" w:type="dxa"/>
            <w:gridSpan w:val="2"/>
          </w:tcPr>
          <w:p w14:paraId="07092323" w14:textId="77777777" w:rsidR="001C04B5" w:rsidRDefault="00197CB5">
            <w:pPr>
              <w:jc w:val="center"/>
              <w:rPr>
                <w:lang w:val="kk-KZ"/>
              </w:rPr>
            </w:pPr>
            <w:r>
              <w:rPr>
                <w:lang w:val="kk-KZ"/>
              </w:rPr>
              <w:t>Жоғары</w:t>
            </w:r>
          </w:p>
        </w:tc>
        <w:tc>
          <w:tcPr>
            <w:tcW w:w="1292" w:type="dxa"/>
            <w:gridSpan w:val="2"/>
          </w:tcPr>
          <w:p w14:paraId="0495AFA3" w14:textId="77777777" w:rsidR="001C04B5" w:rsidRDefault="00197CB5">
            <w:pPr>
              <w:jc w:val="both"/>
              <w:rPr>
                <w:lang w:val="kk-KZ"/>
              </w:rPr>
            </w:pPr>
            <w:r>
              <w:rPr>
                <w:lang w:val="kk-KZ"/>
              </w:rPr>
              <w:t>Орташа</w:t>
            </w:r>
          </w:p>
        </w:tc>
        <w:tc>
          <w:tcPr>
            <w:tcW w:w="1263" w:type="dxa"/>
            <w:gridSpan w:val="2"/>
          </w:tcPr>
          <w:p w14:paraId="7D7FC359" w14:textId="77777777" w:rsidR="001C04B5" w:rsidRDefault="00197CB5">
            <w:pPr>
              <w:jc w:val="both"/>
              <w:rPr>
                <w:lang w:val="kk-KZ"/>
              </w:rPr>
            </w:pPr>
            <w:r>
              <w:rPr>
                <w:lang w:val="kk-KZ"/>
              </w:rPr>
              <w:t>Төмен</w:t>
            </w:r>
          </w:p>
        </w:tc>
      </w:tr>
      <w:tr w:rsidR="001C04B5" w14:paraId="5523780F" w14:textId="77777777" w:rsidTr="00806FED">
        <w:tc>
          <w:tcPr>
            <w:tcW w:w="1994" w:type="dxa"/>
            <w:vMerge/>
          </w:tcPr>
          <w:p w14:paraId="344DC312" w14:textId="77777777" w:rsidR="001C04B5" w:rsidRDefault="001C04B5">
            <w:pPr>
              <w:jc w:val="both"/>
              <w:rPr>
                <w:lang w:val="kk-KZ"/>
              </w:rPr>
            </w:pPr>
          </w:p>
        </w:tc>
        <w:tc>
          <w:tcPr>
            <w:tcW w:w="493" w:type="dxa"/>
          </w:tcPr>
          <w:p w14:paraId="2641604F" w14:textId="77777777" w:rsidR="001C04B5" w:rsidRDefault="00197CB5">
            <w:pPr>
              <w:jc w:val="center"/>
              <w:rPr>
                <w:lang w:val="en-US"/>
              </w:rPr>
            </w:pPr>
            <w:r>
              <w:rPr>
                <w:lang w:val="en-US"/>
              </w:rPr>
              <w:t>n</w:t>
            </w:r>
          </w:p>
        </w:tc>
        <w:tc>
          <w:tcPr>
            <w:tcW w:w="756" w:type="dxa"/>
          </w:tcPr>
          <w:p w14:paraId="35187737" w14:textId="77777777" w:rsidR="001C04B5" w:rsidRDefault="00197CB5">
            <w:pPr>
              <w:jc w:val="center"/>
              <w:rPr>
                <w:lang w:val="en-US"/>
              </w:rPr>
            </w:pPr>
            <w:r>
              <w:rPr>
                <w:lang w:val="en-US"/>
              </w:rPr>
              <w:t>%</w:t>
            </w:r>
          </w:p>
        </w:tc>
        <w:tc>
          <w:tcPr>
            <w:tcW w:w="535" w:type="dxa"/>
          </w:tcPr>
          <w:p w14:paraId="06A23B85" w14:textId="77777777" w:rsidR="001C04B5" w:rsidRDefault="00197CB5">
            <w:pPr>
              <w:jc w:val="center"/>
              <w:rPr>
                <w:lang w:val="en-US"/>
              </w:rPr>
            </w:pPr>
            <w:r>
              <w:rPr>
                <w:lang w:val="en-US"/>
              </w:rPr>
              <w:t>n</w:t>
            </w:r>
          </w:p>
        </w:tc>
        <w:tc>
          <w:tcPr>
            <w:tcW w:w="756" w:type="dxa"/>
          </w:tcPr>
          <w:p w14:paraId="18D21C2F" w14:textId="77777777" w:rsidR="001C04B5" w:rsidRDefault="00197CB5">
            <w:pPr>
              <w:jc w:val="center"/>
              <w:rPr>
                <w:lang w:val="en-US"/>
              </w:rPr>
            </w:pPr>
            <w:r>
              <w:rPr>
                <w:lang w:val="en-US"/>
              </w:rPr>
              <w:t>%</w:t>
            </w:r>
          </w:p>
        </w:tc>
        <w:tc>
          <w:tcPr>
            <w:tcW w:w="491" w:type="dxa"/>
          </w:tcPr>
          <w:p w14:paraId="4F8FF9C3" w14:textId="77777777" w:rsidR="001C04B5" w:rsidRDefault="00197CB5">
            <w:pPr>
              <w:jc w:val="center"/>
              <w:rPr>
                <w:lang w:val="en-US"/>
              </w:rPr>
            </w:pPr>
            <w:r>
              <w:rPr>
                <w:lang w:val="en-US"/>
              </w:rPr>
              <w:t>n</w:t>
            </w:r>
          </w:p>
        </w:tc>
        <w:tc>
          <w:tcPr>
            <w:tcW w:w="756" w:type="dxa"/>
          </w:tcPr>
          <w:p w14:paraId="616D7AA4" w14:textId="77777777" w:rsidR="001C04B5" w:rsidRDefault="00197CB5">
            <w:pPr>
              <w:jc w:val="center"/>
              <w:rPr>
                <w:lang w:val="en-US"/>
              </w:rPr>
            </w:pPr>
            <w:r>
              <w:rPr>
                <w:lang w:val="en-US"/>
              </w:rPr>
              <w:t>%</w:t>
            </w:r>
          </w:p>
        </w:tc>
        <w:tc>
          <w:tcPr>
            <w:tcW w:w="542" w:type="dxa"/>
          </w:tcPr>
          <w:p w14:paraId="4006C663" w14:textId="77777777" w:rsidR="001C04B5" w:rsidRDefault="00197CB5">
            <w:pPr>
              <w:jc w:val="center"/>
              <w:rPr>
                <w:lang w:val="en-US"/>
              </w:rPr>
            </w:pPr>
            <w:r>
              <w:rPr>
                <w:lang w:val="en-US"/>
              </w:rPr>
              <w:t>n</w:t>
            </w:r>
          </w:p>
        </w:tc>
        <w:tc>
          <w:tcPr>
            <w:tcW w:w="756" w:type="dxa"/>
          </w:tcPr>
          <w:p w14:paraId="5EF59184" w14:textId="77777777" w:rsidR="001C04B5" w:rsidRDefault="00197CB5">
            <w:pPr>
              <w:jc w:val="center"/>
              <w:rPr>
                <w:lang w:val="en-US"/>
              </w:rPr>
            </w:pPr>
            <w:r>
              <w:rPr>
                <w:lang w:val="en-US"/>
              </w:rPr>
              <w:t>%</w:t>
            </w:r>
          </w:p>
        </w:tc>
        <w:tc>
          <w:tcPr>
            <w:tcW w:w="536" w:type="dxa"/>
          </w:tcPr>
          <w:p w14:paraId="0DDC4EB8" w14:textId="77777777" w:rsidR="001C04B5" w:rsidRDefault="00197CB5">
            <w:pPr>
              <w:jc w:val="center"/>
              <w:rPr>
                <w:lang w:val="en-US"/>
              </w:rPr>
            </w:pPr>
            <w:r>
              <w:rPr>
                <w:lang w:val="en-US"/>
              </w:rPr>
              <w:t>n</w:t>
            </w:r>
          </w:p>
        </w:tc>
        <w:tc>
          <w:tcPr>
            <w:tcW w:w="756" w:type="dxa"/>
          </w:tcPr>
          <w:p w14:paraId="57C4B38C" w14:textId="77777777" w:rsidR="001C04B5" w:rsidRDefault="00197CB5">
            <w:pPr>
              <w:jc w:val="center"/>
              <w:rPr>
                <w:lang w:val="en-US"/>
              </w:rPr>
            </w:pPr>
            <w:r>
              <w:rPr>
                <w:lang w:val="en-US"/>
              </w:rPr>
              <w:t>%</w:t>
            </w:r>
          </w:p>
        </w:tc>
        <w:tc>
          <w:tcPr>
            <w:tcW w:w="507" w:type="dxa"/>
          </w:tcPr>
          <w:p w14:paraId="3028DF5F" w14:textId="77777777" w:rsidR="001C04B5" w:rsidRDefault="00197CB5">
            <w:pPr>
              <w:jc w:val="center"/>
              <w:rPr>
                <w:lang w:val="en-US"/>
              </w:rPr>
            </w:pPr>
            <w:r>
              <w:rPr>
                <w:lang w:val="en-US"/>
              </w:rPr>
              <w:t>n</w:t>
            </w:r>
          </w:p>
        </w:tc>
        <w:tc>
          <w:tcPr>
            <w:tcW w:w="756" w:type="dxa"/>
          </w:tcPr>
          <w:p w14:paraId="2B0E0D5D" w14:textId="77777777" w:rsidR="001C04B5" w:rsidRDefault="00197CB5">
            <w:pPr>
              <w:jc w:val="center"/>
              <w:rPr>
                <w:lang w:val="en-US"/>
              </w:rPr>
            </w:pPr>
            <w:r>
              <w:rPr>
                <w:lang w:val="en-US"/>
              </w:rPr>
              <w:t>%</w:t>
            </w:r>
          </w:p>
        </w:tc>
      </w:tr>
      <w:tr w:rsidR="001C04B5" w14:paraId="0919C462" w14:textId="77777777" w:rsidTr="00806FED">
        <w:trPr>
          <w:trHeight w:val="277"/>
        </w:trPr>
        <w:tc>
          <w:tcPr>
            <w:tcW w:w="1994" w:type="dxa"/>
          </w:tcPr>
          <w:p w14:paraId="4CC1B808" w14:textId="77777777" w:rsidR="001C04B5" w:rsidRDefault="00197CB5">
            <w:pPr>
              <w:jc w:val="center"/>
              <w:rPr>
                <w:lang w:val="kk-KZ"/>
              </w:rPr>
            </w:pPr>
            <w:r>
              <w:t xml:space="preserve">Pedaste M. және т.б. «Мектеп жағдайында оқушылардың цифрлық құзыреттілігін анықтау тесті» (Digital competence test for learning in schools, 2023) </w:t>
            </w:r>
            <w:r>
              <w:rPr>
                <w:lang w:val="kk-KZ"/>
              </w:rPr>
              <w:t xml:space="preserve">бейімделген </w:t>
            </w:r>
            <w:r>
              <w:t>әдістемесі</w:t>
            </w:r>
            <w:r>
              <w:rPr>
                <w:lang w:val="kk-KZ"/>
              </w:rPr>
              <w:t>.</w:t>
            </w:r>
          </w:p>
        </w:tc>
        <w:tc>
          <w:tcPr>
            <w:tcW w:w="493" w:type="dxa"/>
          </w:tcPr>
          <w:p w14:paraId="3EBDE9EA" w14:textId="77777777" w:rsidR="001C04B5" w:rsidRDefault="001C04B5">
            <w:pPr>
              <w:jc w:val="center"/>
            </w:pPr>
          </w:p>
          <w:p w14:paraId="16C39C23" w14:textId="77777777" w:rsidR="001C04B5" w:rsidRDefault="00197CB5">
            <w:pPr>
              <w:jc w:val="center"/>
            </w:pPr>
            <w:r>
              <w:t>42</w:t>
            </w:r>
          </w:p>
        </w:tc>
        <w:tc>
          <w:tcPr>
            <w:tcW w:w="756" w:type="dxa"/>
          </w:tcPr>
          <w:p w14:paraId="6949B44B" w14:textId="77777777" w:rsidR="001C04B5" w:rsidRDefault="001C04B5">
            <w:pPr>
              <w:jc w:val="center"/>
            </w:pPr>
          </w:p>
          <w:p w14:paraId="4B968952" w14:textId="77777777" w:rsidR="001C04B5" w:rsidRDefault="00197CB5">
            <w:pPr>
              <w:jc w:val="center"/>
            </w:pPr>
            <w:r>
              <w:t>71,19</w:t>
            </w:r>
          </w:p>
        </w:tc>
        <w:tc>
          <w:tcPr>
            <w:tcW w:w="535" w:type="dxa"/>
          </w:tcPr>
          <w:p w14:paraId="691EF417" w14:textId="77777777" w:rsidR="001C04B5" w:rsidRDefault="001C04B5">
            <w:pPr>
              <w:jc w:val="center"/>
            </w:pPr>
          </w:p>
          <w:p w14:paraId="6387065F" w14:textId="77777777" w:rsidR="001C04B5" w:rsidRDefault="00197CB5">
            <w:pPr>
              <w:jc w:val="center"/>
            </w:pPr>
            <w:r>
              <w:t>13</w:t>
            </w:r>
          </w:p>
        </w:tc>
        <w:tc>
          <w:tcPr>
            <w:tcW w:w="756" w:type="dxa"/>
          </w:tcPr>
          <w:p w14:paraId="4E0C598E" w14:textId="77777777" w:rsidR="001C04B5" w:rsidRDefault="001C04B5">
            <w:pPr>
              <w:jc w:val="center"/>
            </w:pPr>
          </w:p>
          <w:p w14:paraId="4AD47DC5" w14:textId="77777777" w:rsidR="001C04B5" w:rsidRDefault="00197CB5">
            <w:pPr>
              <w:jc w:val="center"/>
            </w:pPr>
            <w:r>
              <w:t>22,03</w:t>
            </w:r>
          </w:p>
        </w:tc>
        <w:tc>
          <w:tcPr>
            <w:tcW w:w="491" w:type="dxa"/>
          </w:tcPr>
          <w:p w14:paraId="54E9B898" w14:textId="77777777" w:rsidR="001C04B5" w:rsidRDefault="001C04B5">
            <w:pPr>
              <w:jc w:val="center"/>
            </w:pPr>
          </w:p>
          <w:p w14:paraId="255B8ABE" w14:textId="77777777" w:rsidR="001C04B5" w:rsidRDefault="00197CB5">
            <w:pPr>
              <w:jc w:val="center"/>
            </w:pPr>
            <w:r>
              <w:t>4</w:t>
            </w:r>
          </w:p>
        </w:tc>
        <w:tc>
          <w:tcPr>
            <w:tcW w:w="756" w:type="dxa"/>
          </w:tcPr>
          <w:p w14:paraId="43E6679A" w14:textId="77777777" w:rsidR="001C04B5" w:rsidRDefault="001C04B5">
            <w:pPr>
              <w:jc w:val="center"/>
            </w:pPr>
          </w:p>
          <w:p w14:paraId="79214AD8" w14:textId="77777777" w:rsidR="001C04B5" w:rsidRDefault="00197CB5">
            <w:pPr>
              <w:jc w:val="center"/>
            </w:pPr>
            <w:r>
              <w:t>6,78</w:t>
            </w:r>
          </w:p>
        </w:tc>
        <w:tc>
          <w:tcPr>
            <w:tcW w:w="542" w:type="dxa"/>
          </w:tcPr>
          <w:p w14:paraId="0D4140C0" w14:textId="77777777" w:rsidR="001C04B5" w:rsidRDefault="001C04B5">
            <w:pPr>
              <w:jc w:val="center"/>
            </w:pPr>
          </w:p>
          <w:p w14:paraId="1B5DB808" w14:textId="77777777" w:rsidR="001C04B5" w:rsidRDefault="00197CB5">
            <w:pPr>
              <w:jc w:val="center"/>
            </w:pPr>
            <w:r>
              <w:t>16</w:t>
            </w:r>
          </w:p>
        </w:tc>
        <w:tc>
          <w:tcPr>
            <w:tcW w:w="756" w:type="dxa"/>
          </w:tcPr>
          <w:p w14:paraId="7569B9CF" w14:textId="77777777" w:rsidR="001C04B5" w:rsidRDefault="001C04B5">
            <w:pPr>
              <w:jc w:val="center"/>
            </w:pPr>
          </w:p>
          <w:p w14:paraId="740A2F29" w14:textId="77777777" w:rsidR="001C04B5" w:rsidRDefault="00197CB5">
            <w:pPr>
              <w:jc w:val="center"/>
            </w:pPr>
            <w:r>
              <w:t>27,59</w:t>
            </w:r>
          </w:p>
        </w:tc>
        <w:tc>
          <w:tcPr>
            <w:tcW w:w="536" w:type="dxa"/>
          </w:tcPr>
          <w:p w14:paraId="45C02690" w14:textId="77777777" w:rsidR="001C04B5" w:rsidRDefault="001C04B5">
            <w:pPr>
              <w:jc w:val="center"/>
            </w:pPr>
          </w:p>
          <w:p w14:paraId="77944717" w14:textId="77777777" w:rsidR="001C04B5" w:rsidRDefault="00197CB5">
            <w:pPr>
              <w:jc w:val="center"/>
            </w:pPr>
            <w:r>
              <w:t>14</w:t>
            </w:r>
          </w:p>
        </w:tc>
        <w:tc>
          <w:tcPr>
            <w:tcW w:w="756" w:type="dxa"/>
          </w:tcPr>
          <w:p w14:paraId="0E7822F6" w14:textId="77777777" w:rsidR="001C04B5" w:rsidRDefault="001C04B5">
            <w:pPr>
              <w:jc w:val="center"/>
            </w:pPr>
          </w:p>
          <w:p w14:paraId="31E1F688" w14:textId="77777777" w:rsidR="001C04B5" w:rsidRDefault="00197CB5">
            <w:pPr>
              <w:jc w:val="center"/>
            </w:pPr>
            <w:r>
              <w:t>24,13</w:t>
            </w:r>
          </w:p>
        </w:tc>
        <w:tc>
          <w:tcPr>
            <w:tcW w:w="507" w:type="dxa"/>
          </w:tcPr>
          <w:p w14:paraId="44BB9DF7" w14:textId="77777777" w:rsidR="001C04B5" w:rsidRDefault="001C04B5">
            <w:pPr>
              <w:jc w:val="center"/>
            </w:pPr>
          </w:p>
          <w:p w14:paraId="6CA7EF69" w14:textId="77777777" w:rsidR="001C04B5" w:rsidRDefault="00197CB5">
            <w:pPr>
              <w:jc w:val="center"/>
            </w:pPr>
            <w:r>
              <w:t>28</w:t>
            </w:r>
          </w:p>
        </w:tc>
        <w:tc>
          <w:tcPr>
            <w:tcW w:w="756" w:type="dxa"/>
          </w:tcPr>
          <w:p w14:paraId="01987174" w14:textId="77777777" w:rsidR="001C04B5" w:rsidRDefault="001C04B5">
            <w:pPr>
              <w:jc w:val="center"/>
            </w:pPr>
          </w:p>
          <w:p w14:paraId="50452E9B" w14:textId="77777777" w:rsidR="001C04B5" w:rsidRDefault="00197CB5">
            <w:pPr>
              <w:jc w:val="center"/>
            </w:pPr>
            <w:r>
              <w:t>48,28</w:t>
            </w:r>
          </w:p>
        </w:tc>
      </w:tr>
      <w:tr w:rsidR="001C04B5" w14:paraId="518E44C1" w14:textId="77777777" w:rsidTr="00806FED">
        <w:tc>
          <w:tcPr>
            <w:tcW w:w="1994" w:type="dxa"/>
          </w:tcPr>
          <w:p w14:paraId="3C8F9AE6" w14:textId="77777777" w:rsidR="001C04B5" w:rsidRDefault="00197CB5">
            <w:pPr>
              <w:jc w:val="center"/>
            </w:pPr>
            <w:r>
              <w:t xml:space="preserve">«Көркем сөзді аңғар» және рөлдік ойын </w:t>
            </w:r>
          </w:p>
          <w:p w14:paraId="6C364557" w14:textId="77777777" w:rsidR="001C04B5" w:rsidRDefault="00197CB5">
            <w:pPr>
              <w:jc w:val="center"/>
              <w:rPr>
                <w:lang w:val="kk-KZ"/>
              </w:rPr>
            </w:pPr>
            <w:r>
              <w:t>(Қ. Бітібаева тәсілі) (бейімделген)</w:t>
            </w:r>
          </w:p>
        </w:tc>
        <w:tc>
          <w:tcPr>
            <w:tcW w:w="493" w:type="dxa"/>
          </w:tcPr>
          <w:p w14:paraId="790F07FF" w14:textId="77777777" w:rsidR="001C04B5" w:rsidRDefault="00197CB5">
            <w:pPr>
              <w:jc w:val="both"/>
            </w:pPr>
            <w:r>
              <w:t>41</w:t>
            </w:r>
          </w:p>
        </w:tc>
        <w:tc>
          <w:tcPr>
            <w:tcW w:w="756" w:type="dxa"/>
          </w:tcPr>
          <w:p w14:paraId="50B2C955" w14:textId="77777777" w:rsidR="001C04B5" w:rsidRDefault="00197CB5">
            <w:pPr>
              <w:jc w:val="center"/>
            </w:pPr>
            <w:r>
              <w:t>69,5</w:t>
            </w:r>
          </w:p>
        </w:tc>
        <w:tc>
          <w:tcPr>
            <w:tcW w:w="535" w:type="dxa"/>
          </w:tcPr>
          <w:p w14:paraId="75E299EB" w14:textId="77777777" w:rsidR="001C04B5" w:rsidRDefault="00197CB5">
            <w:pPr>
              <w:jc w:val="both"/>
            </w:pPr>
            <w:r>
              <w:t>11</w:t>
            </w:r>
          </w:p>
        </w:tc>
        <w:tc>
          <w:tcPr>
            <w:tcW w:w="756" w:type="dxa"/>
          </w:tcPr>
          <w:p w14:paraId="1137B69F" w14:textId="77777777" w:rsidR="001C04B5" w:rsidRDefault="00197CB5">
            <w:pPr>
              <w:jc w:val="center"/>
            </w:pPr>
            <w:r>
              <w:t>18,64</w:t>
            </w:r>
          </w:p>
        </w:tc>
        <w:tc>
          <w:tcPr>
            <w:tcW w:w="491" w:type="dxa"/>
          </w:tcPr>
          <w:p w14:paraId="2165BB1E" w14:textId="77777777" w:rsidR="001C04B5" w:rsidRDefault="00197CB5">
            <w:pPr>
              <w:jc w:val="both"/>
            </w:pPr>
            <w:r>
              <w:t>7</w:t>
            </w:r>
          </w:p>
        </w:tc>
        <w:tc>
          <w:tcPr>
            <w:tcW w:w="756" w:type="dxa"/>
          </w:tcPr>
          <w:p w14:paraId="56C84111" w14:textId="77777777" w:rsidR="001C04B5" w:rsidRDefault="00197CB5">
            <w:pPr>
              <w:jc w:val="center"/>
            </w:pPr>
            <w:r>
              <w:t>11,86</w:t>
            </w:r>
          </w:p>
        </w:tc>
        <w:tc>
          <w:tcPr>
            <w:tcW w:w="542" w:type="dxa"/>
          </w:tcPr>
          <w:p w14:paraId="5B751AD7" w14:textId="77777777" w:rsidR="001C04B5" w:rsidRDefault="00197CB5">
            <w:pPr>
              <w:jc w:val="both"/>
            </w:pPr>
            <w:r>
              <w:t>13</w:t>
            </w:r>
          </w:p>
        </w:tc>
        <w:tc>
          <w:tcPr>
            <w:tcW w:w="756" w:type="dxa"/>
          </w:tcPr>
          <w:p w14:paraId="36939900" w14:textId="77777777" w:rsidR="001C04B5" w:rsidRDefault="00197CB5">
            <w:pPr>
              <w:jc w:val="center"/>
            </w:pPr>
            <w:r>
              <w:t>22,41</w:t>
            </w:r>
          </w:p>
        </w:tc>
        <w:tc>
          <w:tcPr>
            <w:tcW w:w="536" w:type="dxa"/>
          </w:tcPr>
          <w:p w14:paraId="5761683F" w14:textId="77777777" w:rsidR="001C04B5" w:rsidRDefault="00197CB5">
            <w:pPr>
              <w:jc w:val="both"/>
            </w:pPr>
            <w:r>
              <w:t>19</w:t>
            </w:r>
          </w:p>
        </w:tc>
        <w:tc>
          <w:tcPr>
            <w:tcW w:w="756" w:type="dxa"/>
          </w:tcPr>
          <w:p w14:paraId="4EE90B28" w14:textId="77777777" w:rsidR="001C04B5" w:rsidRDefault="00197CB5">
            <w:pPr>
              <w:jc w:val="center"/>
            </w:pPr>
            <w:r>
              <w:t>32,76</w:t>
            </w:r>
          </w:p>
        </w:tc>
        <w:tc>
          <w:tcPr>
            <w:tcW w:w="507" w:type="dxa"/>
          </w:tcPr>
          <w:p w14:paraId="5D5DE84D" w14:textId="77777777" w:rsidR="001C04B5" w:rsidRDefault="00197CB5">
            <w:pPr>
              <w:jc w:val="both"/>
            </w:pPr>
            <w:r>
              <w:t>26</w:t>
            </w:r>
          </w:p>
        </w:tc>
        <w:tc>
          <w:tcPr>
            <w:tcW w:w="756" w:type="dxa"/>
          </w:tcPr>
          <w:p w14:paraId="76A5CBF4" w14:textId="77777777" w:rsidR="001C04B5" w:rsidRDefault="00197CB5">
            <w:pPr>
              <w:jc w:val="center"/>
            </w:pPr>
            <w:r>
              <w:t>44,83</w:t>
            </w:r>
          </w:p>
        </w:tc>
      </w:tr>
      <w:tr w:rsidR="001C04B5" w14:paraId="78F6CFA9" w14:textId="77777777" w:rsidTr="00806FED">
        <w:tc>
          <w:tcPr>
            <w:tcW w:w="1994" w:type="dxa"/>
            <w:tcBorders>
              <w:bottom w:val="single" w:sz="4" w:space="0" w:color="auto"/>
            </w:tcBorders>
          </w:tcPr>
          <w:p w14:paraId="59F0765B" w14:textId="77777777" w:rsidR="001C04B5" w:rsidRDefault="00197CB5">
            <w:pPr>
              <w:jc w:val="center"/>
              <w:rPr>
                <w:lang w:val="kk-KZ"/>
              </w:rPr>
            </w:pPr>
            <w:r>
              <w:t>Авторлық диагностикалық әдістеме</w:t>
            </w:r>
            <w:r>
              <w:rPr>
                <w:lang w:val="kk-KZ"/>
              </w:rPr>
              <w:t>:</w:t>
            </w:r>
            <w:r>
              <w:t xml:space="preserve"> «Көркем құралды түрлендір»</w:t>
            </w:r>
          </w:p>
        </w:tc>
        <w:tc>
          <w:tcPr>
            <w:tcW w:w="493" w:type="dxa"/>
            <w:tcBorders>
              <w:bottom w:val="single" w:sz="4" w:space="0" w:color="auto"/>
            </w:tcBorders>
          </w:tcPr>
          <w:p w14:paraId="78F95D84" w14:textId="77777777" w:rsidR="001C04B5" w:rsidRDefault="00197CB5">
            <w:pPr>
              <w:jc w:val="both"/>
            </w:pPr>
            <w:r>
              <w:t>40</w:t>
            </w:r>
          </w:p>
        </w:tc>
        <w:tc>
          <w:tcPr>
            <w:tcW w:w="756" w:type="dxa"/>
            <w:tcBorders>
              <w:bottom w:val="single" w:sz="4" w:space="0" w:color="auto"/>
            </w:tcBorders>
          </w:tcPr>
          <w:p w14:paraId="118596B4" w14:textId="77777777" w:rsidR="001C04B5" w:rsidRDefault="00197CB5">
            <w:pPr>
              <w:jc w:val="center"/>
            </w:pPr>
            <w:r>
              <w:t>67,8</w:t>
            </w:r>
          </w:p>
        </w:tc>
        <w:tc>
          <w:tcPr>
            <w:tcW w:w="535" w:type="dxa"/>
            <w:tcBorders>
              <w:bottom w:val="single" w:sz="4" w:space="0" w:color="auto"/>
            </w:tcBorders>
          </w:tcPr>
          <w:p w14:paraId="4CF333B5" w14:textId="77777777" w:rsidR="001C04B5" w:rsidRDefault="00197CB5">
            <w:pPr>
              <w:jc w:val="both"/>
            </w:pPr>
            <w:r>
              <w:t>14</w:t>
            </w:r>
          </w:p>
        </w:tc>
        <w:tc>
          <w:tcPr>
            <w:tcW w:w="756" w:type="dxa"/>
            <w:tcBorders>
              <w:bottom w:val="single" w:sz="4" w:space="0" w:color="auto"/>
            </w:tcBorders>
          </w:tcPr>
          <w:p w14:paraId="29138910" w14:textId="77777777" w:rsidR="001C04B5" w:rsidRDefault="00197CB5">
            <w:pPr>
              <w:jc w:val="center"/>
            </w:pPr>
            <w:r>
              <w:t>23,73</w:t>
            </w:r>
          </w:p>
        </w:tc>
        <w:tc>
          <w:tcPr>
            <w:tcW w:w="491" w:type="dxa"/>
            <w:tcBorders>
              <w:bottom w:val="single" w:sz="4" w:space="0" w:color="auto"/>
            </w:tcBorders>
          </w:tcPr>
          <w:p w14:paraId="6D7DEA46" w14:textId="77777777" w:rsidR="001C04B5" w:rsidRDefault="00197CB5">
            <w:pPr>
              <w:jc w:val="both"/>
            </w:pPr>
            <w:r>
              <w:t>5</w:t>
            </w:r>
          </w:p>
        </w:tc>
        <w:tc>
          <w:tcPr>
            <w:tcW w:w="756" w:type="dxa"/>
            <w:tcBorders>
              <w:bottom w:val="single" w:sz="4" w:space="0" w:color="auto"/>
            </w:tcBorders>
          </w:tcPr>
          <w:p w14:paraId="129179DE" w14:textId="77777777" w:rsidR="001C04B5" w:rsidRDefault="00197CB5">
            <w:pPr>
              <w:jc w:val="center"/>
            </w:pPr>
            <w:r>
              <w:t>8,47</w:t>
            </w:r>
          </w:p>
        </w:tc>
        <w:tc>
          <w:tcPr>
            <w:tcW w:w="542" w:type="dxa"/>
            <w:tcBorders>
              <w:bottom w:val="single" w:sz="4" w:space="0" w:color="auto"/>
            </w:tcBorders>
          </w:tcPr>
          <w:p w14:paraId="71FCE5A1" w14:textId="77777777" w:rsidR="001C04B5" w:rsidRDefault="00197CB5">
            <w:pPr>
              <w:jc w:val="both"/>
            </w:pPr>
            <w:r>
              <w:t>14</w:t>
            </w:r>
          </w:p>
        </w:tc>
        <w:tc>
          <w:tcPr>
            <w:tcW w:w="756" w:type="dxa"/>
            <w:tcBorders>
              <w:bottom w:val="single" w:sz="4" w:space="0" w:color="auto"/>
            </w:tcBorders>
          </w:tcPr>
          <w:p w14:paraId="0E02433C" w14:textId="77777777" w:rsidR="001C04B5" w:rsidRDefault="00197CB5">
            <w:pPr>
              <w:jc w:val="center"/>
            </w:pPr>
            <w:r>
              <w:t>24,14</w:t>
            </w:r>
          </w:p>
        </w:tc>
        <w:tc>
          <w:tcPr>
            <w:tcW w:w="536" w:type="dxa"/>
            <w:tcBorders>
              <w:bottom w:val="single" w:sz="4" w:space="0" w:color="auto"/>
            </w:tcBorders>
          </w:tcPr>
          <w:p w14:paraId="07D9FE16" w14:textId="77777777" w:rsidR="001C04B5" w:rsidRDefault="00197CB5">
            <w:pPr>
              <w:jc w:val="both"/>
            </w:pPr>
            <w:r>
              <w:t>20</w:t>
            </w:r>
          </w:p>
        </w:tc>
        <w:tc>
          <w:tcPr>
            <w:tcW w:w="756" w:type="dxa"/>
            <w:tcBorders>
              <w:bottom w:val="single" w:sz="4" w:space="0" w:color="auto"/>
            </w:tcBorders>
          </w:tcPr>
          <w:p w14:paraId="50F548B0" w14:textId="77777777" w:rsidR="001C04B5" w:rsidRDefault="00197CB5">
            <w:pPr>
              <w:jc w:val="center"/>
            </w:pPr>
            <w:r>
              <w:t>34,48</w:t>
            </w:r>
          </w:p>
        </w:tc>
        <w:tc>
          <w:tcPr>
            <w:tcW w:w="507" w:type="dxa"/>
            <w:tcBorders>
              <w:bottom w:val="single" w:sz="4" w:space="0" w:color="auto"/>
            </w:tcBorders>
          </w:tcPr>
          <w:p w14:paraId="6CF278B4" w14:textId="77777777" w:rsidR="001C04B5" w:rsidRDefault="00197CB5">
            <w:pPr>
              <w:jc w:val="both"/>
            </w:pPr>
            <w:r>
              <w:t>24</w:t>
            </w:r>
          </w:p>
        </w:tc>
        <w:tc>
          <w:tcPr>
            <w:tcW w:w="756" w:type="dxa"/>
            <w:tcBorders>
              <w:bottom w:val="single" w:sz="4" w:space="0" w:color="auto"/>
            </w:tcBorders>
          </w:tcPr>
          <w:p w14:paraId="2D0D7964" w14:textId="77777777" w:rsidR="001C04B5" w:rsidRDefault="00197CB5">
            <w:pPr>
              <w:jc w:val="center"/>
            </w:pPr>
            <w:r>
              <w:t>41,38</w:t>
            </w:r>
          </w:p>
        </w:tc>
      </w:tr>
      <w:tr w:rsidR="00806FED" w14:paraId="015227B6" w14:textId="77777777" w:rsidTr="00806FED">
        <w:tc>
          <w:tcPr>
            <w:tcW w:w="1994" w:type="dxa"/>
            <w:tcBorders>
              <w:top w:val="single" w:sz="4" w:space="0" w:color="auto"/>
              <w:left w:val="nil"/>
              <w:bottom w:val="nil"/>
              <w:right w:val="nil"/>
            </w:tcBorders>
          </w:tcPr>
          <w:p w14:paraId="77249A6D" w14:textId="77777777" w:rsidR="00806FED" w:rsidRDefault="00806FED">
            <w:pPr>
              <w:jc w:val="center"/>
            </w:pPr>
          </w:p>
        </w:tc>
        <w:tc>
          <w:tcPr>
            <w:tcW w:w="493" w:type="dxa"/>
            <w:tcBorders>
              <w:top w:val="single" w:sz="4" w:space="0" w:color="auto"/>
              <w:left w:val="nil"/>
              <w:bottom w:val="nil"/>
              <w:right w:val="nil"/>
            </w:tcBorders>
          </w:tcPr>
          <w:p w14:paraId="52452D80" w14:textId="77777777" w:rsidR="00806FED" w:rsidRDefault="00806FED">
            <w:pPr>
              <w:jc w:val="both"/>
            </w:pPr>
          </w:p>
        </w:tc>
        <w:tc>
          <w:tcPr>
            <w:tcW w:w="756" w:type="dxa"/>
            <w:tcBorders>
              <w:top w:val="single" w:sz="4" w:space="0" w:color="auto"/>
              <w:left w:val="nil"/>
              <w:bottom w:val="nil"/>
              <w:right w:val="nil"/>
            </w:tcBorders>
          </w:tcPr>
          <w:p w14:paraId="42EF628A" w14:textId="77777777" w:rsidR="00806FED" w:rsidRDefault="00806FED">
            <w:pPr>
              <w:jc w:val="center"/>
            </w:pPr>
          </w:p>
        </w:tc>
        <w:tc>
          <w:tcPr>
            <w:tcW w:w="535" w:type="dxa"/>
            <w:tcBorders>
              <w:top w:val="single" w:sz="4" w:space="0" w:color="auto"/>
              <w:left w:val="nil"/>
              <w:bottom w:val="nil"/>
              <w:right w:val="nil"/>
            </w:tcBorders>
          </w:tcPr>
          <w:p w14:paraId="74A41635" w14:textId="77777777" w:rsidR="00806FED" w:rsidRDefault="00806FED">
            <w:pPr>
              <w:jc w:val="both"/>
            </w:pPr>
          </w:p>
        </w:tc>
        <w:tc>
          <w:tcPr>
            <w:tcW w:w="756" w:type="dxa"/>
            <w:tcBorders>
              <w:top w:val="single" w:sz="4" w:space="0" w:color="auto"/>
              <w:left w:val="nil"/>
              <w:bottom w:val="nil"/>
              <w:right w:val="nil"/>
            </w:tcBorders>
          </w:tcPr>
          <w:p w14:paraId="55F4D36F" w14:textId="77777777" w:rsidR="00806FED" w:rsidRDefault="00806FED">
            <w:pPr>
              <w:jc w:val="center"/>
            </w:pPr>
          </w:p>
        </w:tc>
        <w:tc>
          <w:tcPr>
            <w:tcW w:w="491" w:type="dxa"/>
            <w:tcBorders>
              <w:top w:val="single" w:sz="4" w:space="0" w:color="auto"/>
              <w:left w:val="nil"/>
              <w:bottom w:val="nil"/>
              <w:right w:val="nil"/>
            </w:tcBorders>
          </w:tcPr>
          <w:p w14:paraId="2C601D9F" w14:textId="77777777" w:rsidR="00806FED" w:rsidRDefault="00806FED">
            <w:pPr>
              <w:jc w:val="both"/>
            </w:pPr>
          </w:p>
        </w:tc>
        <w:tc>
          <w:tcPr>
            <w:tcW w:w="756" w:type="dxa"/>
            <w:tcBorders>
              <w:top w:val="single" w:sz="4" w:space="0" w:color="auto"/>
              <w:left w:val="nil"/>
              <w:bottom w:val="nil"/>
              <w:right w:val="nil"/>
            </w:tcBorders>
          </w:tcPr>
          <w:p w14:paraId="7E5D1D7F" w14:textId="77777777" w:rsidR="00806FED" w:rsidRDefault="00806FED">
            <w:pPr>
              <w:jc w:val="center"/>
            </w:pPr>
          </w:p>
        </w:tc>
        <w:tc>
          <w:tcPr>
            <w:tcW w:w="542" w:type="dxa"/>
            <w:tcBorders>
              <w:top w:val="single" w:sz="4" w:space="0" w:color="auto"/>
              <w:left w:val="nil"/>
              <w:bottom w:val="nil"/>
              <w:right w:val="nil"/>
            </w:tcBorders>
          </w:tcPr>
          <w:p w14:paraId="55418EF1" w14:textId="77777777" w:rsidR="00806FED" w:rsidRDefault="00806FED">
            <w:pPr>
              <w:jc w:val="both"/>
            </w:pPr>
          </w:p>
        </w:tc>
        <w:tc>
          <w:tcPr>
            <w:tcW w:w="756" w:type="dxa"/>
            <w:tcBorders>
              <w:top w:val="single" w:sz="4" w:space="0" w:color="auto"/>
              <w:left w:val="nil"/>
              <w:bottom w:val="nil"/>
              <w:right w:val="nil"/>
            </w:tcBorders>
          </w:tcPr>
          <w:p w14:paraId="4F158C7D" w14:textId="77777777" w:rsidR="00806FED" w:rsidRDefault="00806FED">
            <w:pPr>
              <w:jc w:val="center"/>
            </w:pPr>
          </w:p>
        </w:tc>
        <w:tc>
          <w:tcPr>
            <w:tcW w:w="536" w:type="dxa"/>
            <w:tcBorders>
              <w:top w:val="single" w:sz="4" w:space="0" w:color="auto"/>
              <w:left w:val="nil"/>
              <w:bottom w:val="nil"/>
              <w:right w:val="nil"/>
            </w:tcBorders>
          </w:tcPr>
          <w:p w14:paraId="08BB888E" w14:textId="77777777" w:rsidR="00806FED" w:rsidRDefault="00806FED">
            <w:pPr>
              <w:jc w:val="both"/>
            </w:pPr>
          </w:p>
        </w:tc>
        <w:tc>
          <w:tcPr>
            <w:tcW w:w="756" w:type="dxa"/>
            <w:tcBorders>
              <w:top w:val="single" w:sz="4" w:space="0" w:color="auto"/>
              <w:left w:val="nil"/>
              <w:bottom w:val="nil"/>
              <w:right w:val="nil"/>
            </w:tcBorders>
          </w:tcPr>
          <w:p w14:paraId="1D726DB4" w14:textId="77777777" w:rsidR="00806FED" w:rsidRDefault="00806FED">
            <w:pPr>
              <w:jc w:val="center"/>
            </w:pPr>
          </w:p>
        </w:tc>
        <w:tc>
          <w:tcPr>
            <w:tcW w:w="507" w:type="dxa"/>
            <w:tcBorders>
              <w:top w:val="single" w:sz="4" w:space="0" w:color="auto"/>
              <w:left w:val="nil"/>
              <w:bottom w:val="nil"/>
              <w:right w:val="nil"/>
            </w:tcBorders>
          </w:tcPr>
          <w:p w14:paraId="49E75C1F" w14:textId="77777777" w:rsidR="00806FED" w:rsidRDefault="00806FED">
            <w:pPr>
              <w:jc w:val="both"/>
            </w:pPr>
          </w:p>
        </w:tc>
        <w:tc>
          <w:tcPr>
            <w:tcW w:w="756" w:type="dxa"/>
            <w:tcBorders>
              <w:top w:val="single" w:sz="4" w:space="0" w:color="auto"/>
              <w:left w:val="nil"/>
              <w:bottom w:val="nil"/>
              <w:right w:val="nil"/>
            </w:tcBorders>
          </w:tcPr>
          <w:p w14:paraId="4BC5E0E9" w14:textId="77777777" w:rsidR="00806FED" w:rsidRDefault="00806FED">
            <w:pPr>
              <w:jc w:val="center"/>
            </w:pPr>
          </w:p>
        </w:tc>
      </w:tr>
    </w:tbl>
    <w:p w14:paraId="2F897A89" w14:textId="77777777" w:rsidR="001C04B5" w:rsidRDefault="00197CB5">
      <w:pPr>
        <w:jc w:val="center"/>
        <w:rPr>
          <w:sz w:val="28"/>
          <w:szCs w:val="28"/>
          <w:lang w:val="kk-KZ"/>
        </w:rPr>
      </w:pPr>
      <w:r>
        <w:rPr>
          <w:noProof/>
          <w:sz w:val="28"/>
          <w:szCs w:val="28"/>
        </w:rPr>
        <w:drawing>
          <wp:inline distT="0" distB="0" distL="0" distR="0" wp14:anchorId="3430F803" wp14:editId="55A75784">
            <wp:extent cx="4594860" cy="1313180"/>
            <wp:effectExtent l="0" t="0" r="0" b="0"/>
            <wp:docPr id="251"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82EA23A" w14:textId="77777777" w:rsidR="001C04B5" w:rsidRDefault="001C04B5">
      <w:pPr>
        <w:ind w:firstLine="709"/>
        <w:jc w:val="center"/>
        <w:rPr>
          <w:sz w:val="28"/>
          <w:szCs w:val="28"/>
          <w:lang w:val="kk-KZ"/>
        </w:rPr>
      </w:pPr>
    </w:p>
    <w:p w14:paraId="40125759" w14:textId="77777777" w:rsidR="001C04B5" w:rsidRDefault="00197CB5">
      <w:pPr>
        <w:jc w:val="center"/>
        <w:rPr>
          <w:sz w:val="28"/>
          <w:szCs w:val="28"/>
          <w:lang w:val="kk-KZ"/>
        </w:rPr>
      </w:pPr>
      <w:r>
        <w:rPr>
          <w:sz w:val="28"/>
          <w:szCs w:val="28"/>
          <w:lang w:val="kk-KZ"/>
        </w:rPr>
        <w:t>Сурет 59 –  Бастауыш сынып оқушыларының операционалдық компоненті бойынша нәтижелері</w:t>
      </w:r>
    </w:p>
    <w:p w14:paraId="1AADC7BA" w14:textId="77777777" w:rsidR="001C04B5" w:rsidRDefault="001C04B5">
      <w:pPr>
        <w:ind w:firstLine="709"/>
        <w:jc w:val="both"/>
        <w:rPr>
          <w:sz w:val="28"/>
          <w:szCs w:val="28"/>
          <w:lang w:val="kk-KZ"/>
        </w:rPr>
      </w:pPr>
    </w:p>
    <w:p w14:paraId="17D3EE9C" w14:textId="77777777" w:rsidR="001C04B5" w:rsidRDefault="00197CB5">
      <w:pPr>
        <w:ind w:firstLine="567"/>
        <w:jc w:val="both"/>
        <w:rPr>
          <w:sz w:val="28"/>
          <w:szCs w:val="28"/>
          <w:lang w:val="kk-KZ"/>
        </w:rPr>
      </w:pPr>
      <w:r>
        <w:rPr>
          <w:sz w:val="28"/>
          <w:szCs w:val="28"/>
          <w:lang w:val="kk-KZ"/>
        </w:rPr>
        <w:t xml:space="preserve">«Салыстырмалы талдау» Pedaste M. және т.б. «Мектеп жағдайында оқушылардың цифрлық құзыреттілігін анықтау тесті» (Digital competence test for learning in schools, 2023) бейімделген әдістемесі бойынша эксперименттік топта жоғары деңгейге жеткен оқушылардың үлесі 71,19% (42 оқушы) құрады. Бұл көрсеткіш бақылау тобындағы 27,59%-ға қарағанда екі еседен астам </w:t>
      </w:r>
      <w:r>
        <w:rPr>
          <w:sz w:val="28"/>
          <w:szCs w:val="28"/>
          <w:lang w:val="kk-KZ"/>
        </w:rPr>
        <w:lastRenderedPageBreak/>
        <w:t>жоғары. Орташа деңгей эксперименттік топта – 22,03%, бақылау тобында – 24,13% деңгейінде сақталды. Төмен деңгей эксперименттік топта бар болғаны 6,78% болса, бақылау тобында ол 48,28%-ды көрсетті. Мұндай айырмашылық оқушылардың көркемдегіш  құралдарды мәтін ішінен тауып, салыстыру арқылы талдау қабілеттерінің эксперименттік топта едәуір дамығанын айғақтайды.</w:t>
      </w:r>
    </w:p>
    <w:p w14:paraId="38758773" w14:textId="77777777" w:rsidR="001C04B5" w:rsidRDefault="00197CB5">
      <w:pPr>
        <w:ind w:firstLine="567"/>
        <w:jc w:val="both"/>
        <w:rPr>
          <w:sz w:val="28"/>
          <w:szCs w:val="28"/>
          <w:lang w:val="kk-KZ"/>
        </w:rPr>
      </w:pPr>
      <w:r>
        <w:rPr>
          <w:sz w:val="28"/>
          <w:szCs w:val="28"/>
          <w:lang w:val="kk-KZ"/>
        </w:rPr>
        <w:t>«Көркем сөзді аңғар» және рөлдік ойын (Қ. Бітібаева тәсілі) нәтижелері де осыны дәлелдейді. Эксперименттік топта жоғары деңгей – 69,50%, ал бақылау тобында – 22,41% құрады. Орташа деңгей сәйкесінше – 18,64% және 32,76%, төмен деңгей – 11,86% және 44,83% болды. Бұл көрсеткіштер оқушылардың көркем мәтінді қабылдау, рөлдік ойын арқылы көркем сөзді шығармашылықпен қолдану қабілеттерінің арта түскенін дәлелдейді.</w:t>
      </w:r>
    </w:p>
    <w:p w14:paraId="0FDA2A23" w14:textId="77777777" w:rsidR="001C04B5" w:rsidRDefault="00197CB5">
      <w:pPr>
        <w:ind w:firstLine="567"/>
        <w:jc w:val="both"/>
        <w:rPr>
          <w:sz w:val="28"/>
          <w:szCs w:val="28"/>
          <w:lang w:val="kk-KZ"/>
        </w:rPr>
      </w:pPr>
      <w:r>
        <w:rPr>
          <w:sz w:val="28"/>
          <w:szCs w:val="28"/>
          <w:lang w:val="kk-KZ"/>
        </w:rPr>
        <w:t>Авторлық диагностикалық  «Көркем құралды түрлендір» әдістемесі бойынша да айқын айырмашылық байқалды: эксперименттік топтағы жоғары деңгей – 67,80%, бақылау тобында – 24,14%. Орташа деңгей – тиісінше 23,73% және 34,48%, төмен деңгей – 8,47% және 41,38% құрады. Бұл әдістеме оқушылардың көркемдегіш  құралды түрлендіріп, оны жаңа контексте қолдану білігінің қалыптасуына ықпал еткенін көрсетті.</w:t>
      </w:r>
    </w:p>
    <w:p w14:paraId="3F8F2EA5" w14:textId="77777777" w:rsidR="001C04B5" w:rsidRDefault="00197CB5">
      <w:pPr>
        <w:ind w:firstLine="567"/>
        <w:jc w:val="both"/>
        <w:rPr>
          <w:sz w:val="28"/>
          <w:szCs w:val="28"/>
          <w:lang w:val="kk-KZ"/>
        </w:rPr>
      </w:pPr>
      <w:r>
        <w:rPr>
          <w:sz w:val="28"/>
          <w:szCs w:val="28"/>
          <w:lang w:val="kk-KZ"/>
        </w:rPr>
        <w:t>Жалпы алғанда, үш тапсырма бойынша эксперименттік топтағы жоғары деңгей көрсеткіштері 67–71% аралығында болса, бақылау тобында бұл көрсеткіш небәрі 22–28% деңгейінде ғана болды. Сонымен қатар, бақылау тобындағы төмен деңгей көрсеткіштері эксперименттік топқа қарағанда екі еседен астам жоғары екендігі анықталды.</w:t>
      </w:r>
    </w:p>
    <w:p w14:paraId="72FD570A" w14:textId="77777777" w:rsidR="001C04B5" w:rsidRDefault="00197CB5">
      <w:pPr>
        <w:ind w:firstLine="567"/>
        <w:jc w:val="both"/>
        <w:rPr>
          <w:sz w:val="28"/>
          <w:szCs w:val="28"/>
          <w:lang w:val="kk-KZ"/>
        </w:rPr>
      </w:pPr>
      <w:r>
        <w:rPr>
          <w:sz w:val="28"/>
          <w:szCs w:val="28"/>
          <w:lang w:val="kk-KZ"/>
        </w:rPr>
        <w:t>Бақылау кезеңінің қорытындысы бойынша бастауыш сынып оқушыларының әдеби мәтіндердегі көркемдегіш  құралдарды тану білігін қалыптастырудың операционалдық компонентіне қатысты орындалған үш тапсырма бойынша анықтау және бақылау кезеңдерінің салыстырмалы талдауы 36-кестеде, 60 суретте берілген.</w:t>
      </w:r>
    </w:p>
    <w:p w14:paraId="7C01186F" w14:textId="77777777" w:rsidR="001C04B5" w:rsidRDefault="001C04B5">
      <w:pPr>
        <w:ind w:firstLine="709"/>
        <w:jc w:val="both"/>
        <w:rPr>
          <w:sz w:val="28"/>
          <w:szCs w:val="28"/>
          <w:lang w:val="kk-KZ"/>
        </w:rPr>
      </w:pPr>
    </w:p>
    <w:p w14:paraId="511359A0" w14:textId="77777777" w:rsidR="001C04B5" w:rsidRDefault="00197CB5">
      <w:pPr>
        <w:jc w:val="both"/>
        <w:rPr>
          <w:sz w:val="28"/>
          <w:szCs w:val="28"/>
          <w:lang w:val="kk-KZ"/>
        </w:rPr>
      </w:pPr>
      <w:r>
        <w:rPr>
          <w:sz w:val="28"/>
          <w:szCs w:val="28"/>
          <w:lang w:val="kk-KZ"/>
        </w:rPr>
        <w:t xml:space="preserve">Кесте 36 – Эксперименттік топтың анықтау және бақылау кезеңдері бойынша операционалдық компоненттің нәтижелері </w:t>
      </w:r>
    </w:p>
    <w:p w14:paraId="6E624057" w14:textId="77777777" w:rsidR="001C04B5" w:rsidRDefault="001C04B5">
      <w:pPr>
        <w:ind w:firstLine="709"/>
        <w:jc w:val="both"/>
        <w:rPr>
          <w:sz w:val="28"/>
          <w:szCs w:val="28"/>
          <w:lang w:val="kk-KZ"/>
        </w:rPr>
      </w:pPr>
    </w:p>
    <w:tbl>
      <w:tblPr>
        <w:tblStyle w:val="af9"/>
        <w:tblW w:w="0" w:type="auto"/>
        <w:tblInd w:w="-5" w:type="dxa"/>
        <w:tblLook w:val="04A0" w:firstRow="1" w:lastRow="0" w:firstColumn="1" w:lastColumn="0" w:noHBand="0" w:noVBand="1"/>
      </w:tblPr>
      <w:tblGrid>
        <w:gridCol w:w="1436"/>
        <w:gridCol w:w="611"/>
        <w:gridCol w:w="756"/>
        <w:gridCol w:w="611"/>
        <w:gridCol w:w="756"/>
        <w:gridCol w:w="556"/>
        <w:gridCol w:w="756"/>
        <w:gridCol w:w="624"/>
        <w:gridCol w:w="756"/>
        <w:gridCol w:w="613"/>
        <w:gridCol w:w="756"/>
        <w:gridCol w:w="545"/>
        <w:gridCol w:w="858"/>
      </w:tblGrid>
      <w:tr w:rsidR="001C04B5" w14:paraId="6FE67041" w14:textId="77777777" w:rsidTr="00806FED">
        <w:tc>
          <w:tcPr>
            <w:tcW w:w="1436" w:type="dxa"/>
            <w:vMerge w:val="restart"/>
          </w:tcPr>
          <w:p w14:paraId="4A4B350D" w14:textId="77777777" w:rsidR="001C04B5" w:rsidRDefault="00197CB5">
            <w:pPr>
              <w:jc w:val="both"/>
              <w:rPr>
                <w:lang w:val="kk-KZ"/>
              </w:rPr>
            </w:pPr>
            <w:r>
              <w:rPr>
                <w:lang w:val="kk-KZ"/>
              </w:rPr>
              <w:t>Тапсырма</w:t>
            </w:r>
          </w:p>
        </w:tc>
        <w:tc>
          <w:tcPr>
            <w:tcW w:w="4046" w:type="dxa"/>
            <w:gridSpan w:val="6"/>
          </w:tcPr>
          <w:p w14:paraId="423F1FD8" w14:textId="77777777" w:rsidR="001C04B5" w:rsidRDefault="00197CB5">
            <w:pPr>
              <w:jc w:val="center"/>
              <w:rPr>
                <w:lang w:val="kk-KZ"/>
              </w:rPr>
            </w:pPr>
            <w:r>
              <w:rPr>
                <w:lang w:val="kk-KZ"/>
              </w:rPr>
              <w:t>Анықтау кезеңі</w:t>
            </w:r>
          </w:p>
        </w:tc>
        <w:tc>
          <w:tcPr>
            <w:tcW w:w="4152" w:type="dxa"/>
            <w:gridSpan w:val="6"/>
          </w:tcPr>
          <w:p w14:paraId="0AB57F6F" w14:textId="77777777" w:rsidR="001C04B5" w:rsidRDefault="00197CB5">
            <w:pPr>
              <w:jc w:val="center"/>
              <w:rPr>
                <w:lang w:val="kk-KZ"/>
              </w:rPr>
            </w:pPr>
            <w:r>
              <w:rPr>
                <w:lang w:val="kk-KZ"/>
              </w:rPr>
              <w:t>Бақылау кезеңі</w:t>
            </w:r>
          </w:p>
        </w:tc>
      </w:tr>
      <w:tr w:rsidR="001C04B5" w14:paraId="737D0D31" w14:textId="77777777" w:rsidTr="00806FED">
        <w:tc>
          <w:tcPr>
            <w:tcW w:w="1436" w:type="dxa"/>
            <w:vMerge/>
          </w:tcPr>
          <w:p w14:paraId="766D70E2" w14:textId="77777777" w:rsidR="001C04B5" w:rsidRDefault="001C04B5">
            <w:pPr>
              <w:jc w:val="both"/>
              <w:rPr>
                <w:lang w:val="kk-KZ"/>
              </w:rPr>
            </w:pPr>
          </w:p>
        </w:tc>
        <w:tc>
          <w:tcPr>
            <w:tcW w:w="1367" w:type="dxa"/>
            <w:gridSpan w:val="2"/>
          </w:tcPr>
          <w:p w14:paraId="5F90974B" w14:textId="77777777" w:rsidR="001C04B5" w:rsidRDefault="00197CB5">
            <w:pPr>
              <w:jc w:val="center"/>
              <w:rPr>
                <w:lang w:val="kk-KZ"/>
              </w:rPr>
            </w:pPr>
            <w:r>
              <w:rPr>
                <w:lang w:val="kk-KZ"/>
              </w:rPr>
              <w:t>Жоғары</w:t>
            </w:r>
          </w:p>
        </w:tc>
        <w:tc>
          <w:tcPr>
            <w:tcW w:w="1367" w:type="dxa"/>
            <w:gridSpan w:val="2"/>
          </w:tcPr>
          <w:p w14:paraId="49090890" w14:textId="77777777" w:rsidR="001C04B5" w:rsidRDefault="00197CB5">
            <w:pPr>
              <w:jc w:val="both"/>
              <w:rPr>
                <w:lang w:val="kk-KZ"/>
              </w:rPr>
            </w:pPr>
            <w:r>
              <w:rPr>
                <w:lang w:val="kk-KZ"/>
              </w:rPr>
              <w:t>Орташа</w:t>
            </w:r>
          </w:p>
        </w:tc>
        <w:tc>
          <w:tcPr>
            <w:tcW w:w="1312" w:type="dxa"/>
            <w:gridSpan w:val="2"/>
          </w:tcPr>
          <w:p w14:paraId="7A9A60DD" w14:textId="77777777" w:rsidR="001C04B5" w:rsidRDefault="00197CB5">
            <w:pPr>
              <w:jc w:val="both"/>
              <w:rPr>
                <w:lang w:val="kk-KZ"/>
              </w:rPr>
            </w:pPr>
            <w:r>
              <w:rPr>
                <w:lang w:val="kk-KZ"/>
              </w:rPr>
              <w:t>Төмен</w:t>
            </w:r>
          </w:p>
        </w:tc>
        <w:tc>
          <w:tcPr>
            <w:tcW w:w="1380" w:type="dxa"/>
            <w:gridSpan w:val="2"/>
          </w:tcPr>
          <w:p w14:paraId="0F82F559" w14:textId="77777777" w:rsidR="001C04B5" w:rsidRDefault="00197CB5">
            <w:pPr>
              <w:jc w:val="center"/>
              <w:rPr>
                <w:lang w:val="kk-KZ"/>
              </w:rPr>
            </w:pPr>
            <w:r>
              <w:rPr>
                <w:lang w:val="kk-KZ"/>
              </w:rPr>
              <w:t>Жоғары</w:t>
            </w:r>
          </w:p>
        </w:tc>
        <w:tc>
          <w:tcPr>
            <w:tcW w:w="1369" w:type="dxa"/>
            <w:gridSpan w:val="2"/>
          </w:tcPr>
          <w:p w14:paraId="2E0B22F0" w14:textId="77777777" w:rsidR="001C04B5" w:rsidRDefault="00197CB5">
            <w:pPr>
              <w:jc w:val="both"/>
              <w:rPr>
                <w:lang w:val="kk-KZ"/>
              </w:rPr>
            </w:pPr>
            <w:r>
              <w:rPr>
                <w:lang w:val="kk-KZ"/>
              </w:rPr>
              <w:t>Орташа</w:t>
            </w:r>
          </w:p>
        </w:tc>
        <w:tc>
          <w:tcPr>
            <w:tcW w:w="1403" w:type="dxa"/>
            <w:gridSpan w:val="2"/>
          </w:tcPr>
          <w:p w14:paraId="7C480F3A" w14:textId="77777777" w:rsidR="001C04B5" w:rsidRDefault="00197CB5">
            <w:pPr>
              <w:jc w:val="both"/>
              <w:rPr>
                <w:lang w:val="kk-KZ"/>
              </w:rPr>
            </w:pPr>
            <w:r>
              <w:rPr>
                <w:lang w:val="kk-KZ"/>
              </w:rPr>
              <w:t>Төмен</w:t>
            </w:r>
          </w:p>
        </w:tc>
      </w:tr>
      <w:tr w:rsidR="001C04B5" w14:paraId="556AB544" w14:textId="77777777" w:rsidTr="00806FED">
        <w:tc>
          <w:tcPr>
            <w:tcW w:w="1436" w:type="dxa"/>
            <w:vMerge/>
          </w:tcPr>
          <w:p w14:paraId="1F700B03" w14:textId="77777777" w:rsidR="001C04B5" w:rsidRDefault="001C04B5">
            <w:pPr>
              <w:jc w:val="both"/>
              <w:rPr>
                <w:lang w:val="kk-KZ"/>
              </w:rPr>
            </w:pPr>
          </w:p>
        </w:tc>
        <w:tc>
          <w:tcPr>
            <w:tcW w:w="611" w:type="dxa"/>
          </w:tcPr>
          <w:p w14:paraId="28632F75" w14:textId="77777777" w:rsidR="001C04B5" w:rsidRDefault="00197CB5">
            <w:pPr>
              <w:jc w:val="center"/>
              <w:rPr>
                <w:lang w:val="en-US"/>
              </w:rPr>
            </w:pPr>
            <w:r>
              <w:rPr>
                <w:lang w:val="en-US"/>
              </w:rPr>
              <w:t>n</w:t>
            </w:r>
          </w:p>
        </w:tc>
        <w:tc>
          <w:tcPr>
            <w:tcW w:w="756" w:type="dxa"/>
          </w:tcPr>
          <w:p w14:paraId="00206C48" w14:textId="77777777" w:rsidR="001C04B5" w:rsidRDefault="00197CB5">
            <w:pPr>
              <w:jc w:val="center"/>
              <w:rPr>
                <w:lang w:val="en-US"/>
              </w:rPr>
            </w:pPr>
            <w:r>
              <w:rPr>
                <w:lang w:val="en-US"/>
              </w:rPr>
              <w:t>%</w:t>
            </w:r>
          </w:p>
        </w:tc>
        <w:tc>
          <w:tcPr>
            <w:tcW w:w="611" w:type="dxa"/>
          </w:tcPr>
          <w:p w14:paraId="76E6B249" w14:textId="77777777" w:rsidR="001C04B5" w:rsidRDefault="00197CB5">
            <w:pPr>
              <w:jc w:val="center"/>
              <w:rPr>
                <w:lang w:val="en-US"/>
              </w:rPr>
            </w:pPr>
            <w:r>
              <w:rPr>
                <w:lang w:val="en-US"/>
              </w:rPr>
              <w:t>n</w:t>
            </w:r>
          </w:p>
        </w:tc>
        <w:tc>
          <w:tcPr>
            <w:tcW w:w="756" w:type="dxa"/>
          </w:tcPr>
          <w:p w14:paraId="0B529A34" w14:textId="77777777" w:rsidR="001C04B5" w:rsidRDefault="00197CB5">
            <w:pPr>
              <w:jc w:val="center"/>
              <w:rPr>
                <w:lang w:val="en-US"/>
              </w:rPr>
            </w:pPr>
            <w:r>
              <w:rPr>
                <w:lang w:val="en-US"/>
              </w:rPr>
              <w:t>%</w:t>
            </w:r>
          </w:p>
        </w:tc>
        <w:tc>
          <w:tcPr>
            <w:tcW w:w="556" w:type="dxa"/>
          </w:tcPr>
          <w:p w14:paraId="7AF26C2B" w14:textId="77777777" w:rsidR="001C04B5" w:rsidRDefault="00197CB5">
            <w:pPr>
              <w:jc w:val="center"/>
              <w:rPr>
                <w:lang w:val="en-US"/>
              </w:rPr>
            </w:pPr>
            <w:r>
              <w:rPr>
                <w:lang w:val="en-US"/>
              </w:rPr>
              <w:t>n</w:t>
            </w:r>
          </w:p>
        </w:tc>
        <w:tc>
          <w:tcPr>
            <w:tcW w:w="756" w:type="dxa"/>
          </w:tcPr>
          <w:p w14:paraId="412C9F10" w14:textId="77777777" w:rsidR="001C04B5" w:rsidRDefault="00197CB5">
            <w:pPr>
              <w:jc w:val="center"/>
              <w:rPr>
                <w:lang w:val="en-US"/>
              </w:rPr>
            </w:pPr>
            <w:r>
              <w:rPr>
                <w:lang w:val="en-US"/>
              </w:rPr>
              <w:t>%</w:t>
            </w:r>
          </w:p>
        </w:tc>
        <w:tc>
          <w:tcPr>
            <w:tcW w:w="624" w:type="dxa"/>
          </w:tcPr>
          <w:p w14:paraId="67DF02F3" w14:textId="77777777" w:rsidR="001C04B5" w:rsidRDefault="00197CB5">
            <w:pPr>
              <w:jc w:val="center"/>
              <w:rPr>
                <w:lang w:val="en-US"/>
              </w:rPr>
            </w:pPr>
            <w:r>
              <w:rPr>
                <w:lang w:val="en-US"/>
              </w:rPr>
              <w:t>n</w:t>
            </w:r>
          </w:p>
        </w:tc>
        <w:tc>
          <w:tcPr>
            <w:tcW w:w="756" w:type="dxa"/>
          </w:tcPr>
          <w:p w14:paraId="718111D2" w14:textId="77777777" w:rsidR="001C04B5" w:rsidRDefault="00197CB5">
            <w:pPr>
              <w:jc w:val="center"/>
              <w:rPr>
                <w:lang w:val="en-US"/>
              </w:rPr>
            </w:pPr>
            <w:r>
              <w:rPr>
                <w:lang w:val="en-US"/>
              </w:rPr>
              <w:t>%</w:t>
            </w:r>
          </w:p>
        </w:tc>
        <w:tc>
          <w:tcPr>
            <w:tcW w:w="613" w:type="dxa"/>
          </w:tcPr>
          <w:p w14:paraId="7F95948E" w14:textId="77777777" w:rsidR="001C04B5" w:rsidRDefault="00197CB5">
            <w:pPr>
              <w:jc w:val="center"/>
              <w:rPr>
                <w:lang w:val="en-US"/>
              </w:rPr>
            </w:pPr>
            <w:r>
              <w:rPr>
                <w:lang w:val="en-US"/>
              </w:rPr>
              <w:t>n</w:t>
            </w:r>
          </w:p>
        </w:tc>
        <w:tc>
          <w:tcPr>
            <w:tcW w:w="756" w:type="dxa"/>
          </w:tcPr>
          <w:p w14:paraId="287101C0" w14:textId="77777777" w:rsidR="001C04B5" w:rsidRDefault="00197CB5">
            <w:pPr>
              <w:jc w:val="center"/>
              <w:rPr>
                <w:lang w:val="en-US"/>
              </w:rPr>
            </w:pPr>
            <w:r>
              <w:rPr>
                <w:lang w:val="en-US"/>
              </w:rPr>
              <w:t>%</w:t>
            </w:r>
          </w:p>
        </w:tc>
        <w:tc>
          <w:tcPr>
            <w:tcW w:w="545" w:type="dxa"/>
          </w:tcPr>
          <w:p w14:paraId="125CE776" w14:textId="77777777" w:rsidR="001C04B5" w:rsidRDefault="00197CB5">
            <w:pPr>
              <w:jc w:val="center"/>
              <w:rPr>
                <w:lang w:val="en-US"/>
              </w:rPr>
            </w:pPr>
            <w:r>
              <w:rPr>
                <w:lang w:val="en-US"/>
              </w:rPr>
              <w:t>n</w:t>
            </w:r>
          </w:p>
        </w:tc>
        <w:tc>
          <w:tcPr>
            <w:tcW w:w="858" w:type="dxa"/>
          </w:tcPr>
          <w:p w14:paraId="11286300" w14:textId="77777777" w:rsidR="001C04B5" w:rsidRDefault="00197CB5">
            <w:pPr>
              <w:jc w:val="center"/>
              <w:rPr>
                <w:lang w:val="en-US"/>
              </w:rPr>
            </w:pPr>
            <w:r>
              <w:rPr>
                <w:lang w:val="en-US"/>
              </w:rPr>
              <w:t>%</w:t>
            </w:r>
          </w:p>
        </w:tc>
      </w:tr>
      <w:tr w:rsidR="001C04B5" w14:paraId="36D8DADE" w14:textId="77777777" w:rsidTr="00806FED">
        <w:tc>
          <w:tcPr>
            <w:tcW w:w="1436" w:type="dxa"/>
          </w:tcPr>
          <w:p w14:paraId="79B8C95E" w14:textId="77777777" w:rsidR="001C04B5" w:rsidRDefault="00197CB5">
            <w:pPr>
              <w:jc w:val="both"/>
              <w:rPr>
                <w:lang w:val="kk-KZ"/>
              </w:rPr>
            </w:pPr>
            <w:r>
              <w:rPr>
                <w:lang w:val="kk-KZ"/>
              </w:rPr>
              <w:t xml:space="preserve">Тест </w:t>
            </w:r>
          </w:p>
        </w:tc>
        <w:tc>
          <w:tcPr>
            <w:tcW w:w="611" w:type="dxa"/>
            <w:vAlign w:val="center"/>
          </w:tcPr>
          <w:p w14:paraId="411208EB" w14:textId="77777777" w:rsidR="001C04B5" w:rsidRDefault="00197CB5">
            <w:pPr>
              <w:jc w:val="center"/>
            </w:pPr>
            <w:r>
              <w:rPr>
                <w:lang w:val="en-US"/>
              </w:rPr>
              <w:t>6</w:t>
            </w:r>
          </w:p>
        </w:tc>
        <w:tc>
          <w:tcPr>
            <w:tcW w:w="756" w:type="dxa"/>
            <w:vAlign w:val="center"/>
          </w:tcPr>
          <w:p w14:paraId="6BECFD41" w14:textId="77777777" w:rsidR="001C04B5" w:rsidRDefault="00197CB5">
            <w:pPr>
              <w:jc w:val="center"/>
            </w:pPr>
            <w:r>
              <w:rPr>
                <w:lang w:val="en-US"/>
              </w:rPr>
              <w:t>10,17</w:t>
            </w:r>
          </w:p>
        </w:tc>
        <w:tc>
          <w:tcPr>
            <w:tcW w:w="611" w:type="dxa"/>
            <w:vAlign w:val="center"/>
          </w:tcPr>
          <w:p w14:paraId="7DBC974D" w14:textId="77777777" w:rsidR="001C04B5" w:rsidRDefault="00197CB5">
            <w:pPr>
              <w:jc w:val="center"/>
            </w:pPr>
            <w:r>
              <w:rPr>
                <w:lang w:val="en-US"/>
              </w:rPr>
              <w:t>20</w:t>
            </w:r>
          </w:p>
        </w:tc>
        <w:tc>
          <w:tcPr>
            <w:tcW w:w="756" w:type="dxa"/>
            <w:vAlign w:val="center"/>
          </w:tcPr>
          <w:p w14:paraId="47056C5E" w14:textId="77777777" w:rsidR="001C04B5" w:rsidRDefault="00197CB5">
            <w:pPr>
              <w:jc w:val="center"/>
            </w:pPr>
            <w:r>
              <w:rPr>
                <w:lang w:val="en-US"/>
              </w:rPr>
              <w:t>33,9</w:t>
            </w:r>
          </w:p>
        </w:tc>
        <w:tc>
          <w:tcPr>
            <w:tcW w:w="556" w:type="dxa"/>
            <w:vAlign w:val="center"/>
          </w:tcPr>
          <w:p w14:paraId="361B34AE" w14:textId="77777777" w:rsidR="001C04B5" w:rsidRDefault="00197CB5">
            <w:pPr>
              <w:jc w:val="center"/>
            </w:pPr>
            <w:r>
              <w:rPr>
                <w:lang w:val="en-US"/>
              </w:rPr>
              <w:t>33</w:t>
            </w:r>
          </w:p>
        </w:tc>
        <w:tc>
          <w:tcPr>
            <w:tcW w:w="756" w:type="dxa"/>
            <w:vAlign w:val="center"/>
          </w:tcPr>
          <w:p w14:paraId="4CC0CB94" w14:textId="77777777" w:rsidR="001C04B5" w:rsidRDefault="00197CB5">
            <w:pPr>
              <w:jc w:val="center"/>
            </w:pPr>
            <w:r>
              <w:rPr>
                <w:lang w:val="en-US"/>
              </w:rPr>
              <w:t>55,93</w:t>
            </w:r>
          </w:p>
        </w:tc>
        <w:tc>
          <w:tcPr>
            <w:tcW w:w="624" w:type="dxa"/>
          </w:tcPr>
          <w:p w14:paraId="1B4EDAD6" w14:textId="77777777" w:rsidR="001C04B5" w:rsidRDefault="00197CB5">
            <w:pPr>
              <w:jc w:val="center"/>
            </w:pPr>
            <w:r>
              <w:t>42</w:t>
            </w:r>
          </w:p>
        </w:tc>
        <w:tc>
          <w:tcPr>
            <w:tcW w:w="756" w:type="dxa"/>
          </w:tcPr>
          <w:p w14:paraId="3B2E1710" w14:textId="77777777" w:rsidR="001C04B5" w:rsidRDefault="00197CB5">
            <w:pPr>
              <w:jc w:val="center"/>
            </w:pPr>
            <w:r>
              <w:t>71,19</w:t>
            </w:r>
          </w:p>
        </w:tc>
        <w:tc>
          <w:tcPr>
            <w:tcW w:w="613" w:type="dxa"/>
          </w:tcPr>
          <w:p w14:paraId="72379A0D" w14:textId="77777777" w:rsidR="001C04B5" w:rsidRDefault="00197CB5">
            <w:pPr>
              <w:jc w:val="center"/>
            </w:pPr>
            <w:r>
              <w:t>13</w:t>
            </w:r>
          </w:p>
        </w:tc>
        <w:tc>
          <w:tcPr>
            <w:tcW w:w="756" w:type="dxa"/>
          </w:tcPr>
          <w:p w14:paraId="5A1DCB60" w14:textId="77777777" w:rsidR="001C04B5" w:rsidRDefault="00197CB5">
            <w:pPr>
              <w:jc w:val="center"/>
            </w:pPr>
            <w:r>
              <w:t>22,03</w:t>
            </w:r>
          </w:p>
        </w:tc>
        <w:tc>
          <w:tcPr>
            <w:tcW w:w="545" w:type="dxa"/>
          </w:tcPr>
          <w:p w14:paraId="440FF605" w14:textId="77777777" w:rsidR="001C04B5" w:rsidRDefault="00197CB5">
            <w:pPr>
              <w:jc w:val="center"/>
            </w:pPr>
            <w:r>
              <w:t>4</w:t>
            </w:r>
          </w:p>
        </w:tc>
        <w:tc>
          <w:tcPr>
            <w:tcW w:w="858" w:type="dxa"/>
          </w:tcPr>
          <w:p w14:paraId="335DF6FB" w14:textId="77777777" w:rsidR="001C04B5" w:rsidRDefault="00197CB5">
            <w:pPr>
              <w:jc w:val="center"/>
            </w:pPr>
            <w:r>
              <w:t>6,78</w:t>
            </w:r>
          </w:p>
        </w:tc>
      </w:tr>
      <w:tr w:rsidR="001C04B5" w14:paraId="0C3A9C2B" w14:textId="77777777" w:rsidTr="00806FED">
        <w:tc>
          <w:tcPr>
            <w:tcW w:w="1436" w:type="dxa"/>
            <w:tcBorders>
              <w:bottom w:val="single" w:sz="4" w:space="0" w:color="auto"/>
            </w:tcBorders>
          </w:tcPr>
          <w:p w14:paraId="38514EC4" w14:textId="77777777" w:rsidR="001C04B5" w:rsidRDefault="00197CB5">
            <w:pPr>
              <w:jc w:val="both"/>
              <w:rPr>
                <w:lang w:val="kk-KZ"/>
              </w:rPr>
            </w:pPr>
            <w:r>
              <w:rPr>
                <w:lang w:val="kk-KZ"/>
              </w:rPr>
              <w:t>2тапсырма</w:t>
            </w:r>
          </w:p>
        </w:tc>
        <w:tc>
          <w:tcPr>
            <w:tcW w:w="611" w:type="dxa"/>
            <w:tcBorders>
              <w:bottom w:val="single" w:sz="4" w:space="0" w:color="auto"/>
            </w:tcBorders>
            <w:vAlign w:val="center"/>
          </w:tcPr>
          <w:p w14:paraId="2247800F" w14:textId="77777777" w:rsidR="001C04B5" w:rsidRDefault="00197CB5">
            <w:pPr>
              <w:jc w:val="center"/>
            </w:pPr>
            <w:r>
              <w:rPr>
                <w:lang w:val="kk-KZ"/>
              </w:rPr>
              <w:t>9</w:t>
            </w:r>
          </w:p>
        </w:tc>
        <w:tc>
          <w:tcPr>
            <w:tcW w:w="756" w:type="dxa"/>
            <w:tcBorders>
              <w:bottom w:val="single" w:sz="4" w:space="0" w:color="auto"/>
            </w:tcBorders>
            <w:vAlign w:val="center"/>
          </w:tcPr>
          <w:p w14:paraId="2C088489" w14:textId="77777777" w:rsidR="001C04B5" w:rsidRDefault="00197CB5">
            <w:pPr>
              <w:jc w:val="center"/>
            </w:pPr>
            <w:r>
              <w:rPr>
                <w:lang w:val="en-US"/>
              </w:rPr>
              <w:t>15,25</w:t>
            </w:r>
          </w:p>
        </w:tc>
        <w:tc>
          <w:tcPr>
            <w:tcW w:w="611" w:type="dxa"/>
            <w:tcBorders>
              <w:bottom w:val="single" w:sz="4" w:space="0" w:color="auto"/>
            </w:tcBorders>
            <w:vAlign w:val="center"/>
          </w:tcPr>
          <w:p w14:paraId="5DD14160" w14:textId="77777777" w:rsidR="001C04B5" w:rsidRDefault="00197CB5">
            <w:pPr>
              <w:jc w:val="center"/>
            </w:pPr>
            <w:r>
              <w:rPr>
                <w:lang w:val="kk-KZ"/>
              </w:rPr>
              <w:t>19</w:t>
            </w:r>
          </w:p>
        </w:tc>
        <w:tc>
          <w:tcPr>
            <w:tcW w:w="756" w:type="dxa"/>
            <w:tcBorders>
              <w:bottom w:val="single" w:sz="4" w:space="0" w:color="auto"/>
            </w:tcBorders>
            <w:vAlign w:val="center"/>
          </w:tcPr>
          <w:p w14:paraId="3FC5F643" w14:textId="77777777" w:rsidR="001C04B5" w:rsidRDefault="00197CB5">
            <w:pPr>
              <w:jc w:val="center"/>
            </w:pPr>
            <w:r>
              <w:rPr>
                <w:lang w:val="en-US"/>
              </w:rPr>
              <w:t>32,2</w:t>
            </w:r>
          </w:p>
        </w:tc>
        <w:tc>
          <w:tcPr>
            <w:tcW w:w="556" w:type="dxa"/>
            <w:tcBorders>
              <w:bottom w:val="single" w:sz="4" w:space="0" w:color="auto"/>
            </w:tcBorders>
            <w:vAlign w:val="center"/>
          </w:tcPr>
          <w:p w14:paraId="288541E2" w14:textId="77777777" w:rsidR="001C04B5" w:rsidRDefault="00197CB5">
            <w:pPr>
              <w:jc w:val="center"/>
            </w:pPr>
            <w:r>
              <w:rPr>
                <w:lang w:val="kk-KZ"/>
              </w:rPr>
              <w:t>31</w:t>
            </w:r>
          </w:p>
        </w:tc>
        <w:tc>
          <w:tcPr>
            <w:tcW w:w="756" w:type="dxa"/>
            <w:tcBorders>
              <w:bottom w:val="single" w:sz="4" w:space="0" w:color="auto"/>
            </w:tcBorders>
            <w:vAlign w:val="center"/>
          </w:tcPr>
          <w:p w14:paraId="1B3D30E7" w14:textId="77777777" w:rsidR="001C04B5" w:rsidRDefault="00197CB5">
            <w:pPr>
              <w:jc w:val="center"/>
            </w:pPr>
            <w:r>
              <w:rPr>
                <w:lang w:val="en-US"/>
              </w:rPr>
              <w:t>52,55</w:t>
            </w:r>
          </w:p>
        </w:tc>
        <w:tc>
          <w:tcPr>
            <w:tcW w:w="624" w:type="dxa"/>
            <w:tcBorders>
              <w:bottom w:val="single" w:sz="4" w:space="0" w:color="auto"/>
            </w:tcBorders>
          </w:tcPr>
          <w:p w14:paraId="1589D16E" w14:textId="77777777" w:rsidR="001C04B5" w:rsidRDefault="00197CB5">
            <w:pPr>
              <w:jc w:val="center"/>
            </w:pPr>
            <w:r>
              <w:t>41</w:t>
            </w:r>
          </w:p>
        </w:tc>
        <w:tc>
          <w:tcPr>
            <w:tcW w:w="756" w:type="dxa"/>
            <w:tcBorders>
              <w:bottom w:val="single" w:sz="4" w:space="0" w:color="auto"/>
            </w:tcBorders>
          </w:tcPr>
          <w:p w14:paraId="633435B0" w14:textId="77777777" w:rsidR="001C04B5" w:rsidRDefault="00197CB5">
            <w:pPr>
              <w:jc w:val="center"/>
            </w:pPr>
            <w:r>
              <w:t>69,5</w:t>
            </w:r>
          </w:p>
        </w:tc>
        <w:tc>
          <w:tcPr>
            <w:tcW w:w="613" w:type="dxa"/>
            <w:tcBorders>
              <w:bottom w:val="single" w:sz="4" w:space="0" w:color="auto"/>
            </w:tcBorders>
          </w:tcPr>
          <w:p w14:paraId="64FC7AC6" w14:textId="77777777" w:rsidR="001C04B5" w:rsidRDefault="00197CB5">
            <w:pPr>
              <w:jc w:val="center"/>
            </w:pPr>
            <w:r>
              <w:t>11</w:t>
            </w:r>
          </w:p>
        </w:tc>
        <w:tc>
          <w:tcPr>
            <w:tcW w:w="756" w:type="dxa"/>
            <w:tcBorders>
              <w:bottom w:val="single" w:sz="4" w:space="0" w:color="auto"/>
            </w:tcBorders>
          </w:tcPr>
          <w:p w14:paraId="44FEF5F7" w14:textId="77777777" w:rsidR="001C04B5" w:rsidRDefault="00197CB5">
            <w:pPr>
              <w:jc w:val="center"/>
            </w:pPr>
            <w:r>
              <w:t>18,64</w:t>
            </w:r>
          </w:p>
        </w:tc>
        <w:tc>
          <w:tcPr>
            <w:tcW w:w="545" w:type="dxa"/>
            <w:tcBorders>
              <w:bottom w:val="single" w:sz="4" w:space="0" w:color="auto"/>
            </w:tcBorders>
          </w:tcPr>
          <w:p w14:paraId="042EDE20" w14:textId="77777777" w:rsidR="001C04B5" w:rsidRDefault="00197CB5">
            <w:pPr>
              <w:jc w:val="center"/>
            </w:pPr>
            <w:r>
              <w:t>7</w:t>
            </w:r>
          </w:p>
        </w:tc>
        <w:tc>
          <w:tcPr>
            <w:tcW w:w="858" w:type="dxa"/>
            <w:tcBorders>
              <w:bottom w:val="single" w:sz="4" w:space="0" w:color="auto"/>
            </w:tcBorders>
          </w:tcPr>
          <w:p w14:paraId="150C197D" w14:textId="77777777" w:rsidR="001C04B5" w:rsidRDefault="00197CB5">
            <w:pPr>
              <w:jc w:val="center"/>
            </w:pPr>
            <w:r>
              <w:t>11,86</w:t>
            </w:r>
          </w:p>
        </w:tc>
      </w:tr>
      <w:tr w:rsidR="001C04B5" w14:paraId="7A81D4DA" w14:textId="77777777" w:rsidTr="00806FED">
        <w:tc>
          <w:tcPr>
            <w:tcW w:w="1436" w:type="dxa"/>
            <w:tcBorders>
              <w:bottom w:val="single" w:sz="4" w:space="0" w:color="auto"/>
            </w:tcBorders>
          </w:tcPr>
          <w:p w14:paraId="3F85C33C" w14:textId="77777777" w:rsidR="001C04B5" w:rsidRDefault="00197CB5">
            <w:pPr>
              <w:jc w:val="both"/>
              <w:rPr>
                <w:lang w:val="kk-KZ"/>
              </w:rPr>
            </w:pPr>
            <w:r>
              <w:rPr>
                <w:lang w:val="kk-KZ"/>
              </w:rPr>
              <w:t>3тапсырма</w:t>
            </w:r>
          </w:p>
        </w:tc>
        <w:tc>
          <w:tcPr>
            <w:tcW w:w="611" w:type="dxa"/>
            <w:tcBorders>
              <w:bottom w:val="single" w:sz="4" w:space="0" w:color="auto"/>
            </w:tcBorders>
            <w:vAlign w:val="center"/>
          </w:tcPr>
          <w:p w14:paraId="099FB5AF" w14:textId="77777777" w:rsidR="001C04B5" w:rsidRDefault="00197CB5">
            <w:pPr>
              <w:jc w:val="center"/>
            </w:pPr>
            <w:r>
              <w:rPr>
                <w:lang w:val="kk-KZ"/>
              </w:rPr>
              <w:t>7</w:t>
            </w:r>
          </w:p>
        </w:tc>
        <w:tc>
          <w:tcPr>
            <w:tcW w:w="756" w:type="dxa"/>
            <w:tcBorders>
              <w:bottom w:val="single" w:sz="4" w:space="0" w:color="auto"/>
            </w:tcBorders>
            <w:vAlign w:val="center"/>
          </w:tcPr>
          <w:p w14:paraId="4F09A8BB" w14:textId="77777777" w:rsidR="001C04B5" w:rsidRDefault="00197CB5">
            <w:pPr>
              <w:jc w:val="center"/>
            </w:pPr>
            <w:r>
              <w:t>11,86</w:t>
            </w:r>
          </w:p>
        </w:tc>
        <w:tc>
          <w:tcPr>
            <w:tcW w:w="611" w:type="dxa"/>
            <w:tcBorders>
              <w:bottom w:val="single" w:sz="4" w:space="0" w:color="auto"/>
            </w:tcBorders>
            <w:vAlign w:val="center"/>
          </w:tcPr>
          <w:p w14:paraId="409AE394" w14:textId="77777777" w:rsidR="001C04B5" w:rsidRDefault="00197CB5">
            <w:pPr>
              <w:jc w:val="center"/>
            </w:pPr>
            <w:r>
              <w:rPr>
                <w:lang w:val="kk-KZ"/>
              </w:rPr>
              <w:t>23</w:t>
            </w:r>
          </w:p>
        </w:tc>
        <w:tc>
          <w:tcPr>
            <w:tcW w:w="756" w:type="dxa"/>
            <w:tcBorders>
              <w:bottom w:val="single" w:sz="4" w:space="0" w:color="auto"/>
            </w:tcBorders>
            <w:vAlign w:val="center"/>
          </w:tcPr>
          <w:p w14:paraId="11196FD9" w14:textId="77777777" w:rsidR="001C04B5" w:rsidRDefault="00197CB5">
            <w:pPr>
              <w:jc w:val="center"/>
            </w:pPr>
            <w:r>
              <w:t>38,98</w:t>
            </w:r>
          </w:p>
        </w:tc>
        <w:tc>
          <w:tcPr>
            <w:tcW w:w="556" w:type="dxa"/>
            <w:tcBorders>
              <w:bottom w:val="single" w:sz="4" w:space="0" w:color="auto"/>
            </w:tcBorders>
            <w:vAlign w:val="center"/>
          </w:tcPr>
          <w:p w14:paraId="17E48B76" w14:textId="77777777" w:rsidR="001C04B5" w:rsidRDefault="00197CB5">
            <w:pPr>
              <w:jc w:val="center"/>
            </w:pPr>
            <w:r>
              <w:rPr>
                <w:lang w:val="kk-KZ"/>
              </w:rPr>
              <w:t>29</w:t>
            </w:r>
          </w:p>
        </w:tc>
        <w:tc>
          <w:tcPr>
            <w:tcW w:w="756" w:type="dxa"/>
            <w:tcBorders>
              <w:bottom w:val="single" w:sz="4" w:space="0" w:color="auto"/>
            </w:tcBorders>
            <w:vAlign w:val="center"/>
          </w:tcPr>
          <w:p w14:paraId="35C6E71D" w14:textId="77777777" w:rsidR="001C04B5" w:rsidRDefault="00197CB5">
            <w:pPr>
              <w:jc w:val="center"/>
            </w:pPr>
            <w:r>
              <w:t>49,16</w:t>
            </w:r>
          </w:p>
        </w:tc>
        <w:tc>
          <w:tcPr>
            <w:tcW w:w="624" w:type="dxa"/>
            <w:tcBorders>
              <w:bottom w:val="single" w:sz="4" w:space="0" w:color="auto"/>
            </w:tcBorders>
          </w:tcPr>
          <w:p w14:paraId="2A9D14AF" w14:textId="77777777" w:rsidR="001C04B5" w:rsidRDefault="00197CB5">
            <w:pPr>
              <w:jc w:val="center"/>
            </w:pPr>
            <w:r>
              <w:t>40</w:t>
            </w:r>
          </w:p>
        </w:tc>
        <w:tc>
          <w:tcPr>
            <w:tcW w:w="756" w:type="dxa"/>
            <w:tcBorders>
              <w:bottom w:val="single" w:sz="4" w:space="0" w:color="auto"/>
            </w:tcBorders>
          </w:tcPr>
          <w:p w14:paraId="672F4C8C" w14:textId="77777777" w:rsidR="001C04B5" w:rsidRDefault="00197CB5">
            <w:pPr>
              <w:jc w:val="center"/>
            </w:pPr>
            <w:r>
              <w:t>67,8</w:t>
            </w:r>
          </w:p>
        </w:tc>
        <w:tc>
          <w:tcPr>
            <w:tcW w:w="613" w:type="dxa"/>
            <w:tcBorders>
              <w:bottom w:val="single" w:sz="4" w:space="0" w:color="auto"/>
            </w:tcBorders>
          </w:tcPr>
          <w:p w14:paraId="1C9881EF" w14:textId="77777777" w:rsidR="001C04B5" w:rsidRDefault="00197CB5">
            <w:pPr>
              <w:jc w:val="center"/>
            </w:pPr>
            <w:r>
              <w:t>14</w:t>
            </w:r>
          </w:p>
        </w:tc>
        <w:tc>
          <w:tcPr>
            <w:tcW w:w="756" w:type="dxa"/>
            <w:tcBorders>
              <w:bottom w:val="single" w:sz="4" w:space="0" w:color="auto"/>
            </w:tcBorders>
          </w:tcPr>
          <w:p w14:paraId="21BD76F5" w14:textId="77777777" w:rsidR="001C04B5" w:rsidRDefault="00197CB5">
            <w:pPr>
              <w:jc w:val="center"/>
            </w:pPr>
            <w:r>
              <w:t>23,73</w:t>
            </w:r>
          </w:p>
        </w:tc>
        <w:tc>
          <w:tcPr>
            <w:tcW w:w="545" w:type="dxa"/>
            <w:tcBorders>
              <w:bottom w:val="single" w:sz="4" w:space="0" w:color="auto"/>
            </w:tcBorders>
          </w:tcPr>
          <w:p w14:paraId="7C895344" w14:textId="77777777" w:rsidR="001C04B5" w:rsidRDefault="00197CB5">
            <w:pPr>
              <w:jc w:val="center"/>
            </w:pPr>
            <w:r>
              <w:t>5</w:t>
            </w:r>
          </w:p>
        </w:tc>
        <w:tc>
          <w:tcPr>
            <w:tcW w:w="858" w:type="dxa"/>
            <w:tcBorders>
              <w:bottom w:val="single" w:sz="4" w:space="0" w:color="auto"/>
            </w:tcBorders>
          </w:tcPr>
          <w:p w14:paraId="3B4C55BC" w14:textId="77777777" w:rsidR="001C04B5" w:rsidRDefault="00197CB5">
            <w:pPr>
              <w:jc w:val="center"/>
            </w:pPr>
            <w:r>
              <w:t>8,47</w:t>
            </w:r>
          </w:p>
        </w:tc>
      </w:tr>
      <w:tr w:rsidR="001C04B5" w14:paraId="3A979381" w14:textId="77777777" w:rsidTr="00806FED">
        <w:tc>
          <w:tcPr>
            <w:tcW w:w="1436" w:type="dxa"/>
            <w:tcBorders>
              <w:top w:val="single" w:sz="4" w:space="0" w:color="auto"/>
              <w:left w:val="nil"/>
              <w:bottom w:val="nil"/>
              <w:right w:val="nil"/>
            </w:tcBorders>
          </w:tcPr>
          <w:p w14:paraId="61CF9AF1" w14:textId="77777777" w:rsidR="001C04B5" w:rsidRDefault="001C04B5">
            <w:pPr>
              <w:jc w:val="both"/>
              <w:rPr>
                <w:lang w:val="kk-KZ"/>
              </w:rPr>
            </w:pPr>
          </w:p>
        </w:tc>
        <w:tc>
          <w:tcPr>
            <w:tcW w:w="611" w:type="dxa"/>
            <w:tcBorders>
              <w:top w:val="single" w:sz="4" w:space="0" w:color="auto"/>
              <w:left w:val="nil"/>
              <w:bottom w:val="nil"/>
              <w:right w:val="nil"/>
            </w:tcBorders>
            <w:vAlign w:val="center"/>
          </w:tcPr>
          <w:p w14:paraId="7477F12E" w14:textId="77777777" w:rsidR="001C04B5" w:rsidRDefault="001C04B5">
            <w:pPr>
              <w:jc w:val="center"/>
              <w:rPr>
                <w:lang w:val="kk-KZ"/>
              </w:rPr>
            </w:pPr>
          </w:p>
        </w:tc>
        <w:tc>
          <w:tcPr>
            <w:tcW w:w="756" w:type="dxa"/>
            <w:tcBorders>
              <w:top w:val="single" w:sz="4" w:space="0" w:color="auto"/>
              <w:left w:val="nil"/>
              <w:bottom w:val="nil"/>
              <w:right w:val="nil"/>
            </w:tcBorders>
            <w:vAlign w:val="center"/>
          </w:tcPr>
          <w:p w14:paraId="386C658D" w14:textId="77777777" w:rsidR="001C04B5" w:rsidRDefault="001C04B5">
            <w:pPr>
              <w:jc w:val="center"/>
              <w:rPr>
                <w:sz w:val="36"/>
                <w:szCs w:val="36"/>
              </w:rPr>
            </w:pPr>
          </w:p>
        </w:tc>
        <w:tc>
          <w:tcPr>
            <w:tcW w:w="611" w:type="dxa"/>
            <w:tcBorders>
              <w:top w:val="single" w:sz="4" w:space="0" w:color="auto"/>
              <w:left w:val="nil"/>
              <w:bottom w:val="nil"/>
              <w:right w:val="nil"/>
            </w:tcBorders>
            <w:vAlign w:val="center"/>
          </w:tcPr>
          <w:p w14:paraId="3180A52B" w14:textId="77777777" w:rsidR="001C04B5" w:rsidRDefault="001C04B5">
            <w:pPr>
              <w:jc w:val="center"/>
              <w:rPr>
                <w:lang w:val="kk-KZ"/>
              </w:rPr>
            </w:pPr>
          </w:p>
        </w:tc>
        <w:tc>
          <w:tcPr>
            <w:tcW w:w="756" w:type="dxa"/>
            <w:tcBorders>
              <w:top w:val="single" w:sz="4" w:space="0" w:color="auto"/>
              <w:left w:val="nil"/>
              <w:bottom w:val="nil"/>
              <w:right w:val="nil"/>
            </w:tcBorders>
            <w:vAlign w:val="center"/>
          </w:tcPr>
          <w:p w14:paraId="2F4D3F62" w14:textId="77777777" w:rsidR="001C04B5" w:rsidRDefault="001C04B5">
            <w:pPr>
              <w:jc w:val="center"/>
            </w:pPr>
          </w:p>
        </w:tc>
        <w:tc>
          <w:tcPr>
            <w:tcW w:w="556" w:type="dxa"/>
            <w:tcBorders>
              <w:top w:val="single" w:sz="4" w:space="0" w:color="auto"/>
              <w:left w:val="nil"/>
              <w:bottom w:val="nil"/>
              <w:right w:val="nil"/>
            </w:tcBorders>
            <w:vAlign w:val="center"/>
          </w:tcPr>
          <w:p w14:paraId="4185677F" w14:textId="77777777" w:rsidR="001C04B5" w:rsidRDefault="001C04B5">
            <w:pPr>
              <w:jc w:val="center"/>
              <w:rPr>
                <w:lang w:val="kk-KZ"/>
              </w:rPr>
            </w:pPr>
          </w:p>
        </w:tc>
        <w:tc>
          <w:tcPr>
            <w:tcW w:w="756" w:type="dxa"/>
            <w:tcBorders>
              <w:top w:val="single" w:sz="4" w:space="0" w:color="auto"/>
              <w:left w:val="nil"/>
              <w:bottom w:val="nil"/>
              <w:right w:val="nil"/>
            </w:tcBorders>
            <w:vAlign w:val="center"/>
          </w:tcPr>
          <w:p w14:paraId="35E04542" w14:textId="77777777" w:rsidR="001C04B5" w:rsidRDefault="001C04B5">
            <w:pPr>
              <w:jc w:val="center"/>
            </w:pPr>
          </w:p>
        </w:tc>
        <w:tc>
          <w:tcPr>
            <w:tcW w:w="624" w:type="dxa"/>
            <w:tcBorders>
              <w:top w:val="single" w:sz="4" w:space="0" w:color="auto"/>
              <w:left w:val="nil"/>
              <w:bottom w:val="nil"/>
              <w:right w:val="nil"/>
            </w:tcBorders>
          </w:tcPr>
          <w:p w14:paraId="77CDD1CF" w14:textId="77777777" w:rsidR="001C04B5" w:rsidRDefault="001C04B5">
            <w:pPr>
              <w:jc w:val="center"/>
            </w:pPr>
          </w:p>
        </w:tc>
        <w:tc>
          <w:tcPr>
            <w:tcW w:w="756" w:type="dxa"/>
            <w:tcBorders>
              <w:top w:val="single" w:sz="4" w:space="0" w:color="auto"/>
              <w:left w:val="nil"/>
              <w:bottom w:val="nil"/>
              <w:right w:val="nil"/>
            </w:tcBorders>
          </w:tcPr>
          <w:p w14:paraId="2DF6F46D" w14:textId="77777777" w:rsidR="001C04B5" w:rsidRDefault="001C04B5">
            <w:pPr>
              <w:jc w:val="center"/>
            </w:pPr>
          </w:p>
        </w:tc>
        <w:tc>
          <w:tcPr>
            <w:tcW w:w="613" w:type="dxa"/>
            <w:tcBorders>
              <w:top w:val="single" w:sz="4" w:space="0" w:color="auto"/>
              <w:left w:val="nil"/>
              <w:bottom w:val="nil"/>
              <w:right w:val="nil"/>
            </w:tcBorders>
          </w:tcPr>
          <w:p w14:paraId="760BC7BF" w14:textId="77777777" w:rsidR="001C04B5" w:rsidRDefault="001C04B5">
            <w:pPr>
              <w:jc w:val="center"/>
            </w:pPr>
          </w:p>
        </w:tc>
        <w:tc>
          <w:tcPr>
            <w:tcW w:w="756" w:type="dxa"/>
            <w:tcBorders>
              <w:top w:val="single" w:sz="4" w:space="0" w:color="auto"/>
              <w:left w:val="nil"/>
              <w:bottom w:val="nil"/>
              <w:right w:val="nil"/>
            </w:tcBorders>
          </w:tcPr>
          <w:p w14:paraId="3CFAD589" w14:textId="77777777" w:rsidR="001C04B5" w:rsidRDefault="001C04B5">
            <w:pPr>
              <w:jc w:val="center"/>
            </w:pPr>
          </w:p>
        </w:tc>
        <w:tc>
          <w:tcPr>
            <w:tcW w:w="545" w:type="dxa"/>
            <w:tcBorders>
              <w:top w:val="single" w:sz="4" w:space="0" w:color="auto"/>
              <w:left w:val="nil"/>
              <w:bottom w:val="nil"/>
              <w:right w:val="nil"/>
            </w:tcBorders>
          </w:tcPr>
          <w:p w14:paraId="7DDEB904" w14:textId="77777777" w:rsidR="001C04B5" w:rsidRDefault="001C04B5">
            <w:pPr>
              <w:jc w:val="center"/>
            </w:pPr>
          </w:p>
        </w:tc>
        <w:tc>
          <w:tcPr>
            <w:tcW w:w="858" w:type="dxa"/>
            <w:tcBorders>
              <w:top w:val="single" w:sz="4" w:space="0" w:color="auto"/>
              <w:left w:val="nil"/>
              <w:bottom w:val="nil"/>
              <w:right w:val="nil"/>
            </w:tcBorders>
          </w:tcPr>
          <w:p w14:paraId="646CBCE5" w14:textId="77777777" w:rsidR="001C04B5" w:rsidRDefault="001C04B5">
            <w:pPr>
              <w:jc w:val="center"/>
            </w:pPr>
          </w:p>
        </w:tc>
      </w:tr>
    </w:tbl>
    <w:p w14:paraId="64028E6F" w14:textId="77777777" w:rsidR="001C04B5" w:rsidRDefault="00197CB5">
      <w:pPr>
        <w:jc w:val="center"/>
        <w:rPr>
          <w:sz w:val="28"/>
          <w:szCs w:val="28"/>
          <w:lang w:val="kk-KZ" w:eastAsia="kk-KZ"/>
        </w:rPr>
      </w:pPr>
      <w:r>
        <w:rPr>
          <w:noProof/>
          <w:sz w:val="28"/>
          <w:szCs w:val="28"/>
        </w:rPr>
        <w:lastRenderedPageBreak/>
        <w:drawing>
          <wp:inline distT="0" distB="0" distL="0" distR="0" wp14:anchorId="0FD54749" wp14:editId="041C7751">
            <wp:extent cx="5669280" cy="1722120"/>
            <wp:effectExtent l="0" t="0" r="0" b="0"/>
            <wp:docPr id="252"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511F189B" w14:textId="77777777" w:rsidR="001C04B5" w:rsidRDefault="001C04B5">
      <w:pPr>
        <w:ind w:firstLine="709"/>
        <w:jc w:val="both"/>
        <w:rPr>
          <w:sz w:val="28"/>
          <w:szCs w:val="28"/>
          <w:lang w:val="kk-KZ" w:eastAsia="kk-KZ"/>
        </w:rPr>
      </w:pPr>
    </w:p>
    <w:p w14:paraId="30FFDBCF" w14:textId="77777777" w:rsidR="001C04B5" w:rsidRDefault="00197CB5">
      <w:pPr>
        <w:jc w:val="center"/>
        <w:rPr>
          <w:sz w:val="28"/>
          <w:szCs w:val="28"/>
          <w:lang w:val="kk-KZ"/>
        </w:rPr>
      </w:pPr>
      <w:r>
        <w:rPr>
          <w:sz w:val="28"/>
          <w:szCs w:val="28"/>
          <w:lang w:val="kk-KZ"/>
        </w:rPr>
        <w:t>Сурет 60  – Эксперименттік топтың анықтау және бақылау кезеңдері бойынша операционалдық компоненттің нәтижелерінің диаграммасы</w:t>
      </w:r>
    </w:p>
    <w:p w14:paraId="62A06472" w14:textId="77777777" w:rsidR="001C04B5" w:rsidRDefault="001C04B5">
      <w:pPr>
        <w:ind w:firstLine="709"/>
        <w:jc w:val="both"/>
        <w:rPr>
          <w:sz w:val="28"/>
          <w:szCs w:val="28"/>
          <w:lang w:val="kk-KZ"/>
        </w:rPr>
      </w:pPr>
    </w:p>
    <w:p w14:paraId="3E3A57DC" w14:textId="77777777" w:rsidR="001C04B5" w:rsidRDefault="00197CB5">
      <w:pPr>
        <w:ind w:firstLine="567"/>
        <w:jc w:val="both"/>
        <w:rPr>
          <w:sz w:val="28"/>
          <w:szCs w:val="28"/>
          <w:lang w:val="kk-KZ"/>
        </w:rPr>
      </w:pPr>
      <w:r>
        <w:rPr>
          <w:sz w:val="28"/>
          <w:szCs w:val="28"/>
          <w:lang w:val="kk-KZ"/>
        </w:rPr>
        <w:t>«Салыстырмалы талдау» (Pedaste M. және т.б. «Мектеп жағдайында оқушылардың цифрлық құзыреттілігін анықтау тесті» (Digital competence test for learning in schools, 2023) бейімделген әдістемесі) бойынша анықтау жоғары деңгей көрсеткіші бар болғаны 10,17% (6 оқушы) болса, бақылау ол 71,19%-ға (42 оқушы) дейін өсті. Орташа деңгей 33,90%-дан 22,03%-ға төмендеді, ал төмен деңгей 55,93%-дан 6,78%-ға дейін азайды. Бұл көрсеткіштер оқушылардың цифрлық дизайнды қолдану арқылы көркемдегіш  құралды өздігінен тауып, жобалап белгілеу білігінің айтарлықтай дамығанын көрсетеді.</w:t>
      </w:r>
    </w:p>
    <w:p w14:paraId="5F4962B8" w14:textId="77777777" w:rsidR="001C04B5" w:rsidRDefault="00197CB5">
      <w:pPr>
        <w:ind w:firstLine="567"/>
        <w:jc w:val="both"/>
        <w:rPr>
          <w:sz w:val="28"/>
          <w:szCs w:val="28"/>
          <w:lang w:val="kk-KZ"/>
        </w:rPr>
      </w:pPr>
      <w:r>
        <w:rPr>
          <w:sz w:val="28"/>
          <w:szCs w:val="28"/>
          <w:lang w:val="kk-KZ"/>
        </w:rPr>
        <w:t>«Көркем сөзді аңғар» және рөлдік ойын (Қ. Бітібаева тәсілі) бойынша да оң динамика байқалды. Жоғары деңгей көрсеткіші 15,25%-дан 69,50%-ға көтерілді, орташа деңгей 32,20%-дан 18,64%-ға дейін төмендеді, ал төмен деңгей 52,55%-дан 11,86%-ға дейін азайды. Бұл тапсырма оқушылардың көркемдегіш  құралдарды тану барысында өзін-өзі және өзгені бағалау, қателерін түзету (рефлексиялау) біліктерінің жетілгенін дәлелдейді.</w:t>
      </w:r>
    </w:p>
    <w:p w14:paraId="1D5D17D8" w14:textId="77777777" w:rsidR="001C04B5" w:rsidRDefault="00197CB5">
      <w:pPr>
        <w:ind w:firstLine="567"/>
        <w:jc w:val="both"/>
        <w:rPr>
          <w:sz w:val="28"/>
          <w:szCs w:val="28"/>
          <w:lang w:val="kk-KZ"/>
        </w:rPr>
      </w:pPr>
      <w:r>
        <w:rPr>
          <w:sz w:val="28"/>
          <w:szCs w:val="28"/>
          <w:lang w:val="kk-KZ"/>
        </w:rPr>
        <w:t>Авторлық диагностикалық әдістеме: «Көркем құралды түрлендір» нәтижелері де ұқсас үрдісті айқындайды: жоғары деңгей 11,86%-дан 67,80%-ға дейін артты, орташа деңгей 38,98%-дан 23,73%-ға төмендеді, ал төмен деңгей 49,16%-дан 8,47%-ға дейін қысқарды. Бұл оқушылардың өз ойын еркін білдіріп, бейнелі сөздерді табу үшін шағын цифрлық дизайн өнімдерін (презентация, сурет, комикс, т.б.) құрастыра алу қабілеттерін қалыптастырғанын көрсетеді.</w:t>
      </w:r>
    </w:p>
    <w:p w14:paraId="17687BA2" w14:textId="77777777" w:rsidR="001C04B5" w:rsidRDefault="00197CB5">
      <w:pPr>
        <w:ind w:firstLine="567"/>
        <w:jc w:val="both"/>
        <w:rPr>
          <w:sz w:val="28"/>
          <w:szCs w:val="28"/>
          <w:lang w:val="kk-KZ"/>
        </w:rPr>
      </w:pPr>
      <w:r>
        <w:rPr>
          <w:sz w:val="28"/>
          <w:szCs w:val="28"/>
          <w:lang w:val="kk-KZ"/>
        </w:rPr>
        <w:t>Жалпы алғанда, қалыптастырушы эксперименттің нәтижелері операционалдық компоненттің барлық көрсеткіштерінде айқын оң өзгерістер болғанын дәлелдейді. Эксперименттік топта жоғары деңгейге жеткен оқушылардың үлесі бастапқы 10–15%-дан кейінгі кезеңде 67–71%-ға дейін көтерілді. Орташа деңгей едәуір төмендеді, ал төмен деңгей көрсеткіштері үш есе қысқарды.</w:t>
      </w:r>
    </w:p>
    <w:p w14:paraId="1E5BB83E" w14:textId="77777777" w:rsidR="001C04B5" w:rsidRDefault="00197CB5">
      <w:pPr>
        <w:ind w:firstLine="567"/>
        <w:jc w:val="both"/>
        <w:rPr>
          <w:sz w:val="28"/>
          <w:szCs w:val="28"/>
          <w:lang w:val="kk-KZ"/>
        </w:rPr>
      </w:pPr>
      <w:r>
        <w:rPr>
          <w:sz w:val="28"/>
          <w:szCs w:val="28"/>
          <w:lang w:val="kk-KZ"/>
        </w:rPr>
        <w:t>Цифрлық дизайнды жобалау негізінде ұйымдастырылған әдістемеміз бастауыш сынып оқушыларының іс-әрекеттік дайындығын жетілдірді. Оқушылар әдеби мәтіндердегі көркемдегіш  құралдарды табу, талдау, түзету енгізу және шығармашылықпен қолдану дағдыларын меңгеріп, оларды цифрлық форматта еркін бейнелей алу деңгейіне жетті. Бұл әдістеменің оқу процесінде тиімділігі жоғары екендігін ғылыми тұрғыдан дәлелдейді.</w:t>
      </w:r>
    </w:p>
    <w:p w14:paraId="3FB7D374" w14:textId="77777777" w:rsidR="001C04B5" w:rsidRDefault="00197CB5">
      <w:pPr>
        <w:ind w:firstLine="567"/>
        <w:jc w:val="both"/>
        <w:rPr>
          <w:sz w:val="28"/>
          <w:szCs w:val="28"/>
          <w:lang w:val="kk-KZ"/>
        </w:rPr>
      </w:pPr>
      <w:r>
        <w:rPr>
          <w:sz w:val="28"/>
          <w:szCs w:val="28"/>
          <w:lang w:val="kk-KZ"/>
        </w:rPr>
        <w:lastRenderedPageBreak/>
        <w:t>Бастауыш сынып оқушыларының әдеби мәтіндердегі көркемдегіш  құралдарды тану білігін қалыптастырудың мотивациялық, танымдық және операционалдық компоненттері бойынша жүргізілген бақылау кезеңінің нәтижелеріне статистикалық талдау жасау мақсатында, 30-кестеде эксперименттік топтың анықтау және бақылау кезеңдері бойынша көрсеткіштерін жинақтадық. Бұл деректер эксперимент нәтижелерін статистикалық әдістерді қолдану арқылы салыстыруға және талдауға негіз болды (кесте 37).</w:t>
      </w:r>
      <w:r>
        <w:rPr>
          <w:sz w:val="28"/>
          <w:szCs w:val="28"/>
          <w:lang w:val="kk-KZ"/>
        </w:rPr>
        <w:tab/>
      </w:r>
    </w:p>
    <w:p w14:paraId="0A37D413" w14:textId="77777777" w:rsidR="001C04B5" w:rsidRDefault="001C04B5">
      <w:pPr>
        <w:ind w:firstLine="709"/>
        <w:jc w:val="both"/>
        <w:rPr>
          <w:sz w:val="28"/>
          <w:szCs w:val="28"/>
          <w:lang w:val="kk-KZ"/>
        </w:rPr>
      </w:pPr>
    </w:p>
    <w:p w14:paraId="1ACF8298" w14:textId="77777777" w:rsidR="001C04B5" w:rsidRDefault="00197CB5">
      <w:pPr>
        <w:jc w:val="both"/>
        <w:rPr>
          <w:sz w:val="28"/>
          <w:szCs w:val="28"/>
          <w:lang w:val="kk-KZ"/>
        </w:rPr>
      </w:pPr>
      <w:r>
        <w:rPr>
          <w:sz w:val="28"/>
          <w:szCs w:val="28"/>
          <w:lang w:val="kk-KZ"/>
        </w:rPr>
        <w:t>Кесте 37 – Эксперименттік топтың анықтау және бақылау кезеңдері бойынша көрсеткіштері</w:t>
      </w:r>
    </w:p>
    <w:p w14:paraId="25D1C2B5"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614"/>
        <w:gridCol w:w="597"/>
        <w:gridCol w:w="705"/>
        <w:gridCol w:w="705"/>
        <w:gridCol w:w="705"/>
        <w:gridCol w:w="705"/>
        <w:gridCol w:w="705"/>
        <w:gridCol w:w="705"/>
        <w:gridCol w:w="705"/>
        <w:gridCol w:w="705"/>
        <w:gridCol w:w="706"/>
        <w:gridCol w:w="598"/>
        <w:gridCol w:w="484"/>
      </w:tblGrid>
      <w:tr w:rsidR="001C04B5" w14:paraId="56F9C405" w14:textId="77777777" w:rsidTr="00806FED">
        <w:tc>
          <w:tcPr>
            <w:tcW w:w="1614" w:type="dxa"/>
            <w:vMerge w:val="restart"/>
          </w:tcPr>
          <w:p w14:paraId="7B276A26" w14:textId="77777777" w:rsidR="001C04B5" w:rsidRDefault="00197CB5">
            <w:pPr>
              <w:jc w:val="center"/>
              <w:rPr>
                <w:lang w:val="kk-KZ"/>
              </w:rPr>
            </w:pPr>
            <w:r>
              <w:rPr>
                <w:lang w:val="kk-KZ"/>
              </w:rPr>
              <w:t>Тапсырма</w:t>
            </w:r>
          </w:p>
        </w:tc>
        <w:tc>
          <w:tcPr>
            <w:tcW w:w="4122" w:type="dxa"/>
            <w:gridSpan w:val="6"/>
          </w:tcPr>
          <w:p w14:paraId="32203030" w14:textId="77777777" w:rsidR="001C04B5" w:rsidRDefault="00197CB5">
            <w:pPr>
              <w:jc w:val="center"/>
              <w:rPr>
                <w:lang w:val="kk-KZ"/>
              </w:rPr>
            </w:pPr>
            <w:r>
              <w:rPr>
                <w:lang w:val="kk-KZ"/>
              </w:rPr>
              <w:t xml:space="preserve">Анықтау кезеңі  </w:t>
            </w:r>
          </w:p>
        </w:tc>
        <w:tc>
          <w:tcPr>
            <w:tcW w:w="3903" w:type="dxa"/>
            <w:gridSpan w:val="6"/>
          </w:tcPr>
          <w:p w14:paraId="17E568FF" w14:textId="77777777" w:rsidR="001C04B5" w:rsidRDefault="00197CB5">
            <w:pPr>
              <w:jc w:val="center"/>
              <w:rPr>
                <w:lang w:val="kk-KZ"/>
              </w:rPr>
            </w:pPr>
            <w:r>
              <w:rPr>
                <w:lang w:val="kk-KZ"/>
              </w:rPr>
              <w:t>Бақылау кезеңі</w:t>
            </w:r>
          </w:p>
        </w:tc>
      </w:tr>
      <w:tr w:rsidR="001C04B5" w14:paraId="7D2BCA57" w14:textId="77777777" w:rsidTr="00806FED">
        <w:tc>
          <w:tcPr>
            <w:tcW w:w="1614" w:type="dxa"/>
            <w:vMerge/>
          </w:tcPr>
          <w:p w14:paraId="46E1D54C" w14:textId="77777777" w:rsidR="001C04B5" w:rsidRDefault="001C04B5">
            <w:pPr>
              <w:jc w:val="both"/>
              <w:rPr>
                <w:lang w:val="kk-KZ"/>
              </w:rPr>
            </w:pPr>
          </w:p>
        </w:tc>
        <w:tc>
          <w:tcPr>
            <w:tcW w:w="1302" w:type="dxa"/>
            <w:gridSpan w:val="2"/>
          </w:tcPr>
          <w:p w14:paraId="60C0AA83" w14:textId="77777777" w:rsidR="001C04B5" w:rsidRDefault="00197CB5">
            <w:pPr>
              <w:jc w:val="center"/>
              <w:rPr>
                <w:lang w:val="kk-KZ"/>
              </w:rPr>
            </w:pPr>
            <w:r>
              <w:rPr>
                <w:lang w:val="kk-KZ"/>
              </w:rPr>
              <w:t>Жоғары</w:t>
            </w:r>
          </w:p>
        </w:tc>
        <w:tc>
          <w:tcPr>
            <w:tcW w:w="1410" w:type="dxa"/>
            <w:gridSpan w:val="2"/>
          </w:tcPr>
          <w:p w14:paraId="5A5A3EA0" w14:textId="77777777" w:rsidR="001C04B5" w:rsidRDefault="00197CB5">
            <w:pPr>
              <w:jc w:val="both"/>
              <w:rPr>
                <w:lang w:val="kk-KZ"/>
              </w:rPr>
            </w:pPr>
            <w:r>
              <w:rPr>
                <w:lang w:val="kk-KZ"/>
              </w:rPr>
              <w:t>Орташа</w:t>
            </w:r>
          </w:p>
        </w:tc>
        <w:tc>
          <w:tcPr>
            <w:tcW w:w="1410" w:type="dxa"/>
            <w:gridSpan w:val="2"/>
          </w:tcPr>
          <w:p w14:paraId="53217490" w14:textId="77777777" w:rsidR="001C04B5" w:rsidRDefault="00197CB5">
            <w:pPr>
              <w:jc w:val="both"/>
              <w:rPr>
                <w:lang w:val="kk-KZ"/>
              </w:rPr>
            </w:pPr>
            <w:r>
              <w:rPr>
                <w:lang w:val="kk-KZ"/>
              </w:rPr>
              <w:t>Төмен</w:t>
            </w:r>
          </w:p>
        </w:tc>
        <w:tc>
          <w:tcPr>
            <w:tcW w:w="1410" w:type="dxa"/>
            <w:gridSpan w:val="2"/>
          </w:tcPr>
          <w:p w14:paraId="45819C7E" w14:textId="77777777" w:rsidR="001C04B5" w:rsidRDefault="00197CB5">
            <w:pPr>
              <w:jc w:val="center"/>
              <w:rPr>
                <w:lang w:val="kk-KZ"/>
              </w:rPr>
            </w:pPr>
            <w:r>
              <w:rPr>
                <w:lang w:val="kk-KZ"/>
              </w:rPr>
              <w:t>Жоғары</w:t>
            </w:r>
          </w:p>
        </w:tc>
        <w:tc>
          <w:tcPr>
            <w:tcW w:w="1411" w:type="dxa"/>
            <w:gridSpan w:val="2"/>
          </w:tcPr>
          <w:p w14:paraId="185D61FF" w14:textId="77777777" w:rsidR="001C04B5" w:rsidRDefault="00197CB5">
            <w:pPr>
              <w:jc w:val="both"/>
              <w:rPr>
                <w:lang w:val="kk-KZ"/>
              </w:rPr>
            </w:pPr>
            <w:r>
              <w:rPr>
                <w:lang w:val="kk-KZ"/>
              </w:rPr>
              <w:t>Орташа</w:t>
            </w:r>
          </w:p>
        </w:tc>
        <w:tc>
          <w:tcPr>
            <w:tcW w:w="1082" w:type="dxa"/>
            <w:gridSpan w:val="2"/>
          </w:tcPr>
          <w:p w14:paraId="51852D68" w14:textId="77777777" w:rsidR="001C04B5" w:rsidRDefault="00197CB5">
            <w:pPr>
              <w:jc w:val="both"/>
              <w:rPr>
                <w:lang w:val="kk-KZ"/>
              </w:rPr>
            </w:pPr>
            <w:r>
              <w:rPr>
                <w:lang w:val="kk-KZ"/>
              </w:rPr>
              <w:t>Төмен</w:t>
            </w:r>
          </w:p>
        </w:tc>
      </w:tr>
      <w:tr w:rsidR="001C04B5" w14:paraId="5863101E" w14:textId="77777777" w:rsidTr="00806FED">
        <w:tc>
          <w:tcPr>
            <w:tcW w:w="1614" w:type="dxa"/>
            <w:vMerge/>
          </w:tcPr>
          <w:p w14:paraId="13FE6A76" w14:textId="77777777" w:rsidR="001C04B5" w:rsidRDefault="001C04B5">
            <w:pPr>
              <w:jc w:val="both"/>
              <w:rPr>
                <w:lang w:val="kk-KZ"/>
              </w:rPr>
            </w:pPr>
          </w:p>
        </w:tc>
        <w:tc>
          <w:tcPr>
            <w:tcW w:w="597" w:type="dxa"/>
          </w:tcPr>
          <w:p w14:paraId="2246F847" w14:textId="77777777" w:rsidR="001C04B5" w:rsidRDefault="00197CB5">
            <w:pPr>
              <w:jc w:val="center"/>
              <w:rPr>
                <w:lang w:val="en-US"/>
              </w:rPr>
            </w:pPr>
            <w:r>
              <w:rPr>
                <w:lang w:val="en-US"/>
              </w:rPr>
              <w:t>n</w:t>
            </w:r>
          </w:p>
        </w:tc>
        <w:tc>
          <w:tcPr>
            <w:tcW w:w="705" w:type="dxa"/>
          </w:tcPr>
          <w:p w14:paraId="17AF733E" w14:textId="77777777" w:rsidR="001C04B5" w:rsidRDefault="00197CB5">
            <w:pPr>
              <w:jc w:val="center"/>
              <w:rPr>
                <w:lang w:val="en-US"/>
              </w:rPr>
            </w:pPr>
            <w:r>
              <w:rPr>
                <w:lang w:val="en-US"/>
              </w:rPr>
              <w:t>%</w:t>
            </w:r>
          </w:p>
        </w:tc>
        <w:tc>
          <w:tcPr>
            <w:tcW w:w="705" w:type="dxa"/>
          </w:tcPr>
          <w:p w14:paraId="40E4D4E2" w14:textId="77777777" w:rsidR="001C04B5" w:rsidRDefault="00197CB5">
            <w:pPr>
              <w:jc w:val="center"/>
              <w:rPr>
                <w:lang w:val="en-US"/>
              </w:rPr>
            </w:pPr>
            <w:r>
              <w:rPr>
                <w:lang w:val="en-US"/>
              </w:rPr>
              <w:t>n</w:t>
            </w:r>
          </w:p>
        </w:tc>
        <w:tc>
          <w:tcPr>
            <w:tcW w:w="705" w:type="dxa"/>
          </w:tcPr>
          <w:p w14:paraId="25C7C742" w14:textId="77777777" w:rsidR="001C04B5" w:rsidRDefault="00197CB5">
            <w:pPr>
              <w:jc w:val="center"/>
              <w:rPr>
                <w:lang w:val="en-US"/>
              </w:rPr>
            </w:pPr>
            <w:r>
              <w:rPr>
                <w:lang w:val="en-US"/>
              </w:rPr>
              <w:t>%</w:t>
            </w:r>
          </w:p>
        </w:tc>
        <w:tc>
          <w:tcPr>
            <w:tcW w:w="705" w:type="dxa"/>
          </w:tcPr>
          <w:p w14:paraId="7C33EAB1" w14:textId="77777777" w:rsidR="001C04B5" w:rsidRDefault="00197CB5">
            <w:pPr>
              <w:jc w:val="center"/>
              <w:rPr>
                <w:lang w:val="en-US"/>
              </w:rPr>
            </w:pPr>
            <w:r>
              <w:rPr>
                <w:lang w:val="en-US"/>
              </w:rPr>
              <w:t>n</w:t>
            </w:r>
          </w:p>
        </w:tc>
        <w:tc>
          <w:tcPr>
            <w:tcW w:w="705" w:type="dxa"/>
          </w:tcPr>
          <w:p w14:paraId="6EBF7F96" w14:textId="77777777" w:rsidR="001C04B5" w:rsidRDefault="00197CB5">
            <w:pPr>
              <w:jc w:val="center"/>
              <w:rPr>
                <w:lang w:val="en-US"/>
              </w:rPr>
            </w:pPr>
            <w:r>
              <w:rPr>
                <w:lang w:val="en-US"/>
              </w:rPr>
              <w:t>%</w:t>
            </w:r>
          </w:p>
        </w:tc>
        <w:tc>
          <w:tcPr>
            <w:tcW w:w="705" w:type="dxa"/>
          </w:tcPr>
          <w:p w14:paraId="438E7DED" w14:textId="77777777" w:rsidR="001C04B5" w:rsidRDefault="00197CB5">
            <w:pPr>
              <w:jc w:val="center"/>
              <w:rPr>
                <w:lang w:val="en-US"/>
              </w:rPr>
            </w:pPr>
            <w:r>
              <w:rPr>
                <w:lang w:val="en-US"/>
              </w:rPr>
              <w:t>n</w:t>
            </w:r>
          </w:p>
        </w:tc>
        <w:tc>
          <w:tcPr>
            <w:tcW w:w="705" w:type="dxa"/>
          </w:tcPr>
          <w:p w14:paraId="4C81BE3F" w14:textId="77777777" w:rsidR="001C04B5" w:rsidRDefault="00197CB5">
            <w:pPr>
              <w:jc w:val="center"/>
              <w:rPr>
                <w:lang w:val="en-US"/>
              </w:rPr>
            </w:pPr>
            <w:r>
              <w:rPr>
                <w:lang w:val="en-US"/>
              </w:rPr>
              <w:t>%</w:t>
            </w:r>
          </w:p>
        </w:tc>
        <w:tc>
          <w:tcPr>
            <w:tcW w:w="705" w:type="dxa"/>
          </w:tcPr>
          <w:p w14:paraId="286C45DD" w14:textId="77777777" w:rsidR="001C04B5" w:rsidRDefault="00197CB5">
            <w:pPr>
              <w:jc w:val="center"/>
              <w:rPr>
                <w:lang w:val="en-US"/>
              </w:rPr>
            </w:pPr>
            <w:r>
              <w:rPr>
                <w:lang w:val="en-US"/>
              </w:rPr>
              <w:t>n</w:t>
            </w:r>
          </w:p>
        </w:tc>
        <w:tc>
          <w:tcPr>
            <w:tcW w:w="706" w:type="dxa"/>
          </w:tcPr>
          <w:p w14:paraId="5CC0F3FE" w14:textId="77777777" w:rsidR="001C04B5" w:rsidRDefault="00197CB5">
            <w:pPr>
              <w:jc w:val="center"/>
              <w:rPr>
                <w:lang w:val="en-US"/>
              </w:rPr>
            </w:pPr>
            <w:r>
              <w:rPr>
                <w:lang w:val="en-US"/>
              </w:rPr>
              <w:t>%</w:t>
            </w:r>
          </w:p>
        </w:tc>
        <w:tc>
          <w:tcPr>
            <w:tcW w:w="598" w:type="dxa"/>
          </w:tcPr>
          <w:p w14:paraId="715D46C4" w14:textId="77777777" w:rsidR="001C04B5" w:rsidRDefault="00197CB5">
            <w:pPr>
              <w:jc w:val="center"/>
              <w:rPr>
                <w:lang w:val="en-US"/>
              </w:rPr>
            </w:pPr>
            <w:r>
              <w:rPr>
                <w:lang w:val="en-US"/>
              </w:rPr>
              <w:t>n</w:t>
            </w:r>
          </w:p>
        </w:tc>
        <w:tc>
          <w:tcPr>
            <w:tcW w:w="484" w:type="dxa"/>
          </w:tcPr>
          <w:p w14:paraId="2270B1D5" w14:textId="77777777" w:rsidR="001C04B5" w:rsidRDefault="00197CB5">
            <w:pPr>
              <w:jc w:val="center"/>
              <w:rPr>
                <w:lang w:val="en-US"/>
              </w:rPr>
            </w:pPr>
            <w:r>
              <w:rPr>
                <w:lang w:val="en-US"/>
              </w:rPr>
              <w:t>%</w:t>
            </w:r>
          </w:p>
        </w:tc>
      </w:tr>
      <w:tr w:rsidR="001C04B5" w14:paraId="00259DE9" w14:textId="77777777" w:rsidTr="00806FED">
        <w:tc>
          <w:tcPr>
            <w:tcW w:w="9639" w:type="dxa"/>
            <w:gridSpan w:val="13"/>
          </w:tcPr>
          <w:p w14:paraId="6B6E43A2" w14:textId="77777777" w:rsidR="001C04B5" w:rsidRDefault="00197CB5">
            <w:pPr>
              <w:jc w:val="center"/>
              <w:rPr>
                <w:lang w:val="en-US"/>
              </w:rPr>
            </w:pPr>
            <w:r>
              <w:t>Мотивациялық</w:t>
            </w:r>
            <w:r>
              <w:rPr>
                <w:lang w:val="kk-KZ"/>
              </w:rPr>
              <w:t xml:space="preserve"> компонент</w:t>
            </w:r>
          </w:p>
        </w:tc>
      </w:tr>
      <w:tr w:rsidR="001C04B5" w14:paraId="71B2425A" w14:textId="77777777" w:rsidTr="00806FED">
        <w:tc>
          <w:tcPr>
            <w:tcW w:w="1614" w:type="dxa"/>
          </w:tcPr>
          <w:p w14:paraId="3E279117" w14:textId="77777777" w:rsidR="001C04B5" w:rsidRDefault="00197CB5">
            <w:pPr>
              <w:jc w:val="center"/>
              <w:rPr>
                <w:lang w:val="kk-KZ"/>
              </w:rPr>
            </w:pPr>
            <w:r>
              <w:rPr>
                <w:lang w:val="kk-KZ"/>
              </w:rPr>
              <w:t>1</w:t>
            </w:r>
          </w:p>
        </w:tc>
        <w:tc>
          <w:tcPr>
            <w:tcW w:w="597" w:type="dxa"/>
          </w:tcPr>
          <w:p w14:paraId="0EF607F6" w14:textId="77777777" w:rsidR="001C04B5" w:rsidRDefault="00197CB5">
            <w:pPr>
              <w:jc w:val="center"/>
              <w:rPr>
                <w:lang w:val="kk-KZ"/>
              </w:rPr>
            </w:pPr>
            <w:r>
              <w:rPr>
                <w:lang w:val="kk-KZ"/>
              </w:rPr>
              <w:t>2</w:t>
            </w:r>
          </w:p>
        </w:tc>
        <w:tc>
          <w:tcPr>
            <w:tcW w:w="705" w:type="dxa"/>
          </w:tcPr>
          <w:p w14:paraId="0F9C19C0" w14:textId="77777777" w:rsidR="001C04B5" w:rsidRDefault="00197CB5">
            <w:pPr>
              <w:jc w:val="center"/>
              <w:rPr>
                <w:lang w:val="kk-KZ"/>
              </w:rPr>
            </w:pPr>
            <w:r>
              <w:rPr>
                <w:lang w:val="kk-KZ"/>
              </w:rPr>
              <w:t>3</w:t>
            </w:r>
          </w:p>
        </w:tc>
        <w:tc>
          <w:tcPr>
            <w:tcW w:w="705" w:type="dxa"/>
          </w:tcPr>
          <w:p w14:paraId="729482C2" w14:textId="77777777" w:rsidR="001C04B5" w:rsidRDefault="00197CB5">
            <w:pPr>
              <w:jc w:val="center"/>
              <w:rPr>
                <w:lang w:val="kk-KZ"/>
              </w:rPr>
            </w:pPr>
            <w:r>
              <w:rPr>
                <w:lang w:val="kk-KZ"/>
              </w:rPr>
              <w:t>4</w:t>
            </w:r>
          </w:p>
        </w:tc>
        <w:tc>
          <w:tcPr>
            <w:tcW w:w="705" w:type="dxa"/>
          </w:tcPr>
          <w:p w14:paraId="46694C87" w14:textId="77777777" w:rsidR="001C04B5" w:rsidRDefault="00197CB5">
            <w:pPr>
              <w:jc w:val="center"/>
              <w:rPr>
                <w:lang w:val="kk-KZ"/>
              </w:rPr>
            </w:pPr>
            <w:r>
              <w:rPr>
                <w:lang w:val="kk-KZ"/>
              </w:rPr>
              <w:t>5</w:t>
            </w:r>
          </w:p>
        </w:tc>
        <w:tc>
          <w:tcPr>
            <w:tcW w:w="705" w:type="dxa"/>
          </w:tcPr>
          <w:p w14:paraId="50A9C137" w14:textId="77777777" w:rsidR="001C04B5" w:rsidRDefault="00197CB5">
            <w:pPr>
              <w:jc w:val="center"/>
              <w:rPr>
                <w:lang w:val="kk-KZ"/>
              </w:rPr>
            </w:pPr>
            <w:r>
              <w:rPr>
                <w:lang w:val="kk-KZ"/>
              </w:rPr>
              <w:t>6</w:t>
            </w:r>
          </w:p>
        </w:tc>
        <w:tc>
          <w:tcPr>
            <w:tcW w:w="705" w:type="dxa"/>
          </w:tcPr>
          <w:p w14:paraId="1B664395" w14:textId="77777777" w:rsidR="001C04B5" w:rsidRDefault="00197CB5">
            <w:pPr>
              <w:jc w:val="center"/>
              <w:rPr>
                <w:lang w:val="kk-KZ"/>
              </w:rPr>
            </w:pPr>
            <w:r>
              <w:rPr>
                <w:lang w:val="kk-KZ"/>
              </w:rPr>
              <w:t>7</w:t>
            </w:r>
          </w:p>
        </w:tc>
        <w:tc>
          <w:tcPr>
            <w:tcW w:w="705" w:type="dxa"/>
          </w:tcPr>
          <w:p w14:paraId="3D3B747C" w14:textId="77777777" w:rsidR="001C04B5" w:rsidRDefault="00197CB5">
            <w:pPr>
              <w:jc w:val="center"/>
              <w:rPr>
                <w:lang w:val="kk-KZ"/>
              </w:rPr>
            </w:pPr>
            <w:r>
              <w:rPr>
                <w:lang w:val="kk-KZ"/>
              </w:rPr>
              <w:t>8</w:t>
            </w:r>
          </w:p>
        </w:tc>
        <w:tc>
          <w:tcPr>
            <w:tcW w:w="705" w:type="dxa"/>
          </w:tcPr>
          <w:p w14:paraId="2CF08C38" w14:textId="77777777" w:rsidR="001C04B5" w:rsidRDefault="00197CB5">
            <w:pPr>
              <w:jc w:val="center"/>
              <w:rPr>
                <w:lang w:val="kk-KZ"/>
              </w:rPr>
            </w:pPr>
            <w:r>
              <w:rPr>
                <w:lang w:val="kk-KZ"/>
              </w:rPr>
              <w:t>9</w:t>
            </w:r>
          </w:p>
        </w:tc>
        <w:tc>
          <w:tcPr>
            <w:tcW w:w="705" w:type="dxa"/>
          </w:tcPr>
          <w:p w14:paraId="23400BA6" w14:textId="77777777" w:rsidR="001C04B5" w:rsidRDefault="00197CB5">
            <w:pPr>
              <w:jc w:val="center"/>
              <w:rPr>
                <w:lang w:val="kk-KZ"/>
              </w:rPr>
            </w:pPr>
            <w:r>
              <w:rPr>
                <w:lang w:val="kk-KZ"/>
              </w:rPr>
              <w:t>10</w:t>
            </w:r>
          </w:p>
        </w:tc>
        <w:tc>
          <w:tcPr>
            <w:tcW w:w="706" w:type="dxa"/>
          </w:tcPr>
          <w:p w14:paraId="6B0BA7D5" w14:textId="77777777" w:rsidR="001C04B5" w:rsidRDefault="00197CB5">
            <w:pPr>
              <w:jc w:val="center"/>
              <w:rPr>
                <w:lang w:val="kk-KZ"/>
              </w:rPr>
            </w:pPr>
            <w:r>
              <w:rPr>
                <w:lang w:val="kk-KZ"/>
              </w:rPr>
              <w:t>11</w:t>
            </w:r>
          </w:p>
        </w:tc>
        <w:tc>
          <w:tcPr>
            <w:tcW w:w="598" w:type="dxa"/>
          </w:tcPr>
          <w:p w14:paraId="39328FFD" w14:textId="77777777" w:rsidR="001C04B5" w:rsidRDefault="00197CB5">
            <w:pPr>
              <w:jc w:val="center"/>
              <w:rPr>
                <w:lang w:val="kk-KZ"/>
              </w:rPr>
            </w:pPr>
            <w:r>
              <w:rPr>
                <w:lang w:val="kk-KZ"/>
              </w:rPr>
              <w:t>12</w:t>
            </w:r>
          </w:p>
        </w:tc>
        <w:tc>
          <w:tcPr>
            <w:tcW w:w="484" w:type="dxa"/>
          </w:tcPr>
          <w:p w14:paraId="63CAAF41" w14:textId="77777777" w:rsidR="001C04B5" w:rsidRDefault="00197CB5">
            <w:pPr>
              <w:jc w:val="center"/>
              <w:rPr>
                <w:lang w:val="kk-KZ"/>
              </w:rPr>
            </w:pPr>
            <w:r>
              <w:rPr>
                <w:lang w:val="kk-KZ"/>
              </w:rPr>
              <w:t>13</w:t>
            </w:r>
          </w:p>
        </w:tc>
      </w:tr>
      <w:tr w:rsidR="001C04B5" w14:paraId="3F7D5CA2" w14:textId="77777777" w:rsidTr="00806FED">
        <w:tc>
          <w:tcPr>
            <w:tcW w:w="1614" w:type="dxa"/>
          </w:tcPr>
          <w:p w14:paraId="5EA86C8E" w14:textId="77777777" w:rsidR="001C04B5" w:rsidRDefault="00197CB5">
            <w:pPr>
              <w:jc w:val="both"/>
              <w:rPr>
                <w:lang w:val="kk-KZ"/>
              </w:rPr>
            </w:pPr>
            <w:r>
              <w:rPr>
                <w:lang w:val="en-US"/>
              </w:rPr>
              <w:t xml:space="preserve">Intrinsic Motivation Inventory (IMI) </w:t>
            </w:r>
            <w:r>
              <w:t>сауалнамасы</w:t>
            </w:r>
          </w:p>
        </w:tc>
        <w:tc>
          <w:tcPr>
            <w:tcW w:w="597" w:type="dxa"/>
          </w:tcPr>
          <w:p w14:paraId="7E597925" w14:textId="77777777" w:rsidR="001C04B5" w:rsidRDefault="00197CB5">
            <w:pPr>
              <w:jc w:val="center"/>
            </w:pPr>
            <w:r>
              <w:rPr>
                <w:lang w:val="kk-KZ"/>
              </w:rPr>
              <w:t>8</w:t>
            </w:r>
          </w:p>
        </w:tc>
        <w:tc>
          <w:tcPr>
            <w:tcW w:w="705" w:type="dxa"/>
          </w:tcPr>
          <w:p w14:paraId="4989806B" w14:textId="77777777" w:rsidR="001C04B5" w:rsidRDefault="00197CB5">
            <w:pPr>
              <w:jc w:val="center"/>
            </w:pPr>
            <w:r>
              <w:rPr>
                <w:lang w:val="kk-KZ"/>
              </w:rPr>
              <w:t>13,56</w:t>
            </w:r>
          </w:p>
        </w:tc>
        <w:tc>
          <w:tcPr>
            <w:tcW w:w="705" w:type="dxa"/>
          </w:tcPr>
          <w:p w14:paraId="3B106C00" w14:textId="77777777" w:rsidR="001C04B5" w:rsidRDefault="00197CB5">
            <w:pPr>
              <w:jc w:val="center"/>
            </w:pPr>
            <w:r>
              <w:rPr>
                <w:lang w:val="kk-KZ"/>
              </w:rPr>
              <w:t>27</w:t>
            </w:r>
          </w:p>
        </w:tc>
        <w:tc>
          <w:tcPr>
            <w:tcW w:w="705" w:type="dxa"/>
          </w:tcPr>
          <w:p w14:paraId="000C21C2" w14:textId="77777777" w:rsidR="001C04B5" w:rsidRDefault="00197CB5">
            <w:pPr>
              <w:jc w:val="center"/>
            </w:pPr>
            <w:r>
              <w:rPr>
                <w:lang w:val="kk-KZ"/>
              </w:rPr>
              <w:t>45,76</w:t>
            </w:r>
          </w:p>
        </w:tc>
        <w:tc>
          <w:tcPr>
            <w:tcW w:w="705" w:type="dxa"/>
          </w:tcPr>
          <w:p w14:paraId="6C77B636" w14:textId="77777777" w:rsidR="001C04B5" w:rsidRDefault="00197CB5">
            <w:pPr>
              <w:jc w:val="center"/>
            </w:pPr>
            <w:r>
              <w:rPr>
                <w:lang w:val="kk-KZ"/>
              </w:rPr>
              <w:t>24</w:t>
            </w:r>
          </w:p>
        </w:tc>
        <w:tc>
          <w:tcPr>
            <w:tcW w:w="705" w:type="dxa"/>
          </w:tcPr>
          <w:p w14:paraId="4796324D" w14:textId="77777777" w:rsidR="001C04B5" w:rsidRDefault="00197CB5">
            <w:pPr>
              <w:jc w:val="center"/>
            </w:pPr>
            <w:r>
              <w:rPr>
                <w:lang w:val="kk-KZ"/>
              </w:rPr>
              <w:t>40,68</w:t>
            </w:r>
          </w:p>
        </w:tc>
        <w:tc>
          <w:tcPr>
            <w:tcW w:w="705" w:type="dxa"/>
          </w:tcPr>
          <w:p w14:paraId="68147ED3" w14:textId="77777777" w:rsidR="001C04B5" w:rsidRDefault="00197CB5">
            <w:pPr>
              <w:jc w:val="center"/>
            </w:pPr>
            <w:r>
              <w:t>39</w:t>
            </w:r>
          </w:p>
        </w:tc>
        <w:tc>
          <w:tcPr>
            <w:tcW w:w="705" w:type="dxa"/>
          </w:tcPr>
          <w:p w14:paraId="75525019" w14:textId="77777777" w:rsidR="001C04B5" w:rsidRDefault="00197CB5">
            <w:pPr>
              <w:jc w:val="center"/>
            </w:pPr>
            <w:r>
              <w:t>66,10</w:t>
            </w:r>
          </w:p>
        </w:tc>
        <w:tc>
          <w:tcPr>
            <w:tcW w:w="705" w:type="dxa"/>
          </w:tcPr>
          <w:p w14:paraId="71D7BB0D" w14:textId="77777777" w:rsidR="001C04B5" w:rsidRDefault="00197CB5">
            <w:pPr>
              <w:jc w:val="center"/>
            </w:pPr>
            <w:r>
              <w:t>14</w:t>
            </w:r>
          </w:p>
        </w:tc>
        <w:tc>
          <w:tcPr>
            <w:tcW w:w="706" w:type="dxa"/>
          </w:tcPr>
          <w:p w14:paraId="7C2FD82E" w14:textId="77777777" w:rsidR="001C04B5" w:rsidRDefault="00197CB5">
            <w:pPr>
              <w:jc w:val="center"/>
            </w:pPr>
            <w:r>
              <w:t>23,73</w:t>
            </w:r>
          </w:p>
        </w:tc>
        <w:tc>
          <w:tcPr>
            <w:tcW w:w="598" w:type="dxa"/>
          </w:tcPr>
          <w:p w14:paraId="528563A8" w14:textId="77777777" w:rsidR="001C04B5" w:rsidRDefault="00197CB5">
            <w:pPr>
              <w:jc w:val="center"/>
            </w:pPr>
            <w:r>
              <w:t>6</w:t>
            </w:r>
          </w:p>
        </w:tc>
        <w:tc>
          <w:tcPr>
            <w:tcW w:w="484" w:type="dxa"/>
          </w:tcPr>
          <w:p w14:paraId="624D031D" w14:textId="77777777" w:rsidR="001C04B5" w:rsidRDefault="00197CB5">
            <w:pPr>
              <w:jc w:val="center"/>
            </w:pPr>
            <w:r>
              <w:t>10,17</w:t>
            </w:r>
          </w:p>
        </w:tc>
      </w:tr>
      <w:tr w:rsidR="001C04B5" w14:paraId="2D4DB9C8" w14:textId="77777777" w:rsidTr="00806FED">
        <w:tc>
          <w:tcPr>
            <w:tcW w:w="1614" w:type="dxa"/>
            <w:tcBorders>
              <w:bottom w:val="single" w:sz="4" w:space="0" w:color="auto"/>
            </w:tcBorders>
          </w:tcPr>
          <w:p w14:paraId="4757784F" w14:textId="77777777" w:rsidR="001C04B5" w:rsidRDefault="00197CB5">
            <w:pPr>
              <w:jc w:val="both"/>
              <w:rPr>
                <w:lang w:val="kk-KZ"/>
              </w:rPr>
            </w:pPr>
            <w:r>
              <w:rPr>
                <w:lang w:val="kk-KZ"/>
              </w:rPr>
              <w:t xml:space="preserve">А.К. Маркова, Т.А. Матис,     А.Б. Орлов «Бастауыш сынып оқушыларының оқу мотивациясын диагностикалау әдістемесі» </w:t>
            </w:r>
          </w:p>
        </w:tc>
        <w:tc>
          <w:tcPr>
            <w:tcW w:w="597" w:type="dxa"/>
            <w:tcBorders>
              <w:bottom w:val="single" w:sz="4" w:space="0" w:color="auto"/>
            </w:tcBorders>
          </w:tcPr>
          <w:p w14:paraId="01AF5727" w14:textId="77777777" w:rsidR="001C04B5" w:rsidRDefault="00197CB5">
            <w:pPr>
              <w:jc w:val="center"/>
            </w:pPr>
            <w:r>
              <w:rPr>
                <w:lang w:val="kk-KZ"/>
              </w:rPr>
              <w:t>6</w:t>
            </w:r>
          </w:p>
        </w:tc>
        <w:tc>
          <w:tcPr>
            <w:tcW w:w="705" w:type="dxa"/>
            <w:tcBorders>
              <w:bottom w:val="single" w:sz="4" w:space="0" w:color="auto"/>
            </w:tcBorders>
          </w:tcPr>
          <w:p w14:paraId="3EAF2E96" w14:textId="77777777" w:rsidR="001C04B5" w:rsidRDefault="00197CB5">
            <w:pPr>
              <w:jc w:val="center"/>
            </w:pPr>
            <w:r>
              <w:rPr>
                <w:lang w:val="kk-KZ"/>
              </w:rPr>
              <w:t>10,17</w:t>
            </w:r>
          </w:p>
        </w:tc>
        <w:tc>
          <w:tcPr>
            <w:tcW w:w="705" w:type="dxa"/>
            <w:tcBorders>
              <w:bottom w:val="single" w:sz="4" w:space="0" w:color="auto"/>
            </w:tcBorders>
          </w:tcPr>
          <w:p w14:paraId="619B0BE8" w14:textId="77777777" w:rsidR="001C04B5" w:rsidRDefault="00197CB5">
            <w:pPr>
              <w:jc w:val="center"/>
            </w:pPr>
            <w:r>
              <w:rPr>
                <w:lang w:val="kk-KZ"/>
              </w:rPr>
              <w:t>28</w:t>
            </w:r>
          </w:p>
        </w:tc>
        <w:tc>
          <w:tcPr>
            <w:tcW w:w="705" w:type="dxa"/>
            <w:tcBorders>
              <w:bottom w:val="single" w:sz="4" w:space="0" w:color="auto"/>
            </w:tcBorders>
          </w:tcPr>
          <w:p w14:paraId="1424A4D7" w14:textId="77777777" w:rsidR="001C04B5" w:rsidRDefault="00197CB5">
            <w:pPr>
              <w:jc w:val="center"/>
            </w:pPr>
            <w:r>
              <w:rPr>
                <w:lang w:val="kk-KZ"/>
              </w:rPr>
              <w:t>47,46</w:t>
            </w:r>
          </w:p>
        </w:tc>
        <w:tc>
          <w:tcPr>
            <w:tcW w:w="705" w:type="dxa"/>
            <w:tcBorders>
              <w:bottom w:val="single" w:sz="4" w:space="0" w:color="auto"/>
            </w:tcBorders>
          </w:tcPr>
          <w:p w14:paraId="5CD4929D" w14:textId="77777777" w:rsidR="001C04B5" w:rsidRDefault="00197CB5">
            <w:pPr>
              <w:jc w:val="center"/>
            </w:pPr>
            <w:r>
              <w:rPr>
                <w:lang w:val="kk-KZ"/>
              </w:rPr>
              <w:t>25</w:t>
            </w:r>
          </w:p>
        </w:tc>
        <w:tc>
          <w:tcPr>
            <w:tcW w:w="705" w:type="dxa"/>
            <w:tcBorders>
              <w:bottom w:val="single" w:sz="4" w:space="0" w:color="auto"/>
            </w:tcBorders>
          </w:tcPr>
          <w:p w14:paraId="620967F3" w14:textId="77777777" w:rsidR="001C04B5" w:rsidRDefault="00197CB5">
            <w:pPr>
              <w:jc w:val="center"/>
            </w:pPr>
            <w:r>
              <w:rPr>
                <w:lang w:val="kk-KZ"/>
              </w:rPr>
              <w:t>42,37</w:t>
            </w:r>
          </w:p>
        </w:tc>
        <w:tc>
          <w:tcPr>
            <w:tcW w:w="705" w:type="dxa"/>
            <w:tcBorders>
              <w:bottom w:val="single" w:sz="4" w:space="0" w:color="auto"/>
            </w:tcBorders>
          </w:tcPr>
          <w:p w14:paraId="1DE5CA18" w14:textId="77777777" w:rsidR="001C04B5" w:rsidRDefault="00197CB5">
            <w:pPr>
              <w:jc w:val="center"/>
            </w:pPr>
            <w:r>
              <w:t>42</w:t>
            </w:r>
          </w:p>
        </w:tc>
        <w:tc>
          <w:tcPr>
            <w:tcW w:w="705" w:type="dxa"/>
            <w:tcBorders>
              <w:bottom w:val="single" w:sz="4" w:space="0" w:color="auto"/>
            </w:tcBorders>
          </w:tcPr>
          <w:p w14:paraId="1386B504" w14:textId="77777777" w:rsidR="001C04B5" w:rsidRDefault="00197CB5">
            <w:pPr>
              <w:jc w:val="center"/>
            </w:pPr>
            <w:r>
              <w:t>71,19</w:t>
            </w:r>
          </w:p>
        </w:tc>
        <w:tc>
          <w:tcPr>
            <w:tcW w:w="705" w:type="dxa"/>
            <w:tcBorders>
              <w:bottom w:val="single" w:sz="4" w:space="0" w:color="auto"/>
            </w:tcBorders>
          </w:tcPr>
          <w:p w14:paraId="31DB1A12" w14:textId="77777777" w:rsidR="001C04B5" w:rsidRDefault="00197CB5">
            <w:pPr>
              <w:jc w:val="center"/>
            </w:pPr>
            <w:r>
              <w:t>10</w:t>
            </w:r>
          </w:p>
        </w:tc>
        <w:tc>
          <w:tcPr>
            <w:tcW w:w="706" w:type="dxa"/>
            <w:tcBorders>
              <w:bottom w:val="single" w:sz="4" w:space="0" w:color="auto"/>
            </w:tcBorders>
          </w:tcPr>
          <w:p w14:paraId="3D83E02F" w14:textId="77777777" w:rsidR="001C04B5" w:rsidRDefault="00197CB5">
            <w:pPr>
              <w:jc w:val="center"/>
            </w:pPr>
            <w:r>
              <w:t>16,95</w:t>
            </w:r>
          </w:p>
        </w:tc>
        <w:tc>
          <w:tcPr>
            <w:tcW w:w="598" w:type="dxa"/>
            <w:tcBorders>
              <w:bottom w:val="single" w:sz="4" w:space="0" w:color="auto"/>
            </w:tcBorders>
          </w:tcPr>
          <w:p w14:paraId="073C3508" w14:textId="77777777" w:rsidR="001C04B5" w:rsidRDefault="00197CB5">
            <w:pPr>
              <w:jc w:val="center"/>
            </w:pPr>
            <w:r>
              <w:t>7</w:t>
            </w:r>
          </w:p>
        </w:tc>
        <w:tc>
          <w:tcPr>
            <w:tcW w:w="484" w:type="dxa"/>
            <w:tcBorders>
              <w:bottom w:val="single" w:sz="4" w:space="0" w:color="auto"/>
            </w:tcBorders>
          </w:tcPr>
          <w:p w14:paraId="2BCB3219" w14:textId="77777777" w:rsidR="001C04B5" w:rsidRDefault="00197CB5">
            <w:pPr>
              <w:jc w:val="center"/>
            </w:pPr>
            <w:r>
              <w:t>11,86</w:t>
            </w:r>
          </w:p>
        </w:tc>
      </w:tr>
      <w:tr w:rsidR="001C04B5" w14:paraId="7AEB347D" w14:textId="77777777" w:rsidTr="00806FED">
        <w:trPr>
          <w:trHeight w:val="1890"/>
        </w:trPr>
        <w:tc>
          <w:tcPr>
            <w:tcW w:w="1614" w:type="dxa"/>
          </w:tcPr>
          <w:p w14:paraId="19DCF930" w14:textId="77777777" w:rsidR="001C04B5" w:rsidRDefault="00197CB5">
            <w:pPr>
              <w:jc w:val="both"/>
              <w:rPr>
                <w:lang w:val="kk-KZ"/>
              </w:rPr>
            </w:pPr>
            <w:r>
              <w:rPr>
                <w:lang w:val="kk-KZ"/>
              </w:rPr>
              <w:t>Бақылау (авторлық цифрлық құралдарды өз еркімен пайдалану жиілігі)</w:t>
            </w:r>
          </w:p>
        </w:tc>
        <w:tc>
          <w:tcPr>
            <w:tcW w:w="597" w:type="dxa"/>
          </w:tcPr>
          <w:p w14:paraId="4D505D82" w14:textId="77777777" w:rsidR="001C04B5" w:rsidRDefault="00197CB5">
            <w:pPr>
              <w:jc w:val="center"/>
            </w:pPr>
            <w:r>
              <w:rPr>
                <w:lang w:val="kk-KZ"/>
              </w:rPr>
              <w:t>14</w:t>
            </w:r>
          </w:p>
        </w:tc>
        <w:tc>
          <w:tcPr>
            <w:tcW w:w="705" w:type="dxa"/>
          </w:tcPr>
          <w:p w14:paraId="1F203179" w14:textId="77777777" w:rsidR="001C04B5" w:rsidRDefault="00197CB5">
            <w:pPr>
              <w:jc w:val="center"/>
            </w:pPr>
            <w:r>
              <w:rPr>
                <w:lang w:val="kk-KZ"/>
              </w:rPr>
              <w:t>23,73</w:t>
            </w:r>
          </w:p>
        </w:tc>
        <w:tc>
          <w:tcPr>
            <w:tcW w:w="705" w:type="dxa"/>
          </w:tcPr>
          <w:p w14:paraId="3116C25A" w14:textId="77777777" w:rsidR="001C04B5" w:rsidRDefault="00197CB5">
            <w:pPr>
              <w:jc w:val="center"/>
            </w:pPr>
            <w:r>
              <w:rPr>
                <w:lang w:val="kk-KZ"/>
              </w:rPr>
              <w:t>22</w:t>
            </w:r>
          </w:p>
        </w:tc>
        <w:tc>
          <w:tcPr>
            <w:tcW w:w="705" w:type="dxa"/>
          </w:tcPr>
          <w:p w14:paraId="512AD6E7" w14:textId="77777777" w:rsidR="001C04B5" w:rsidRDefault="00197CB5">
            <w:pPr>
              <w:jc w:val="center"/>
            </w:pPr>
            <w:r>
              <w:rPr>
                <w:lang w:val="kk-KZ"/>
              </w:rPr>
              <w:t>37,29</w:t>
            </w:r>
          </w:p>
        </w:tc>
        <w:tc>
          <w:tcPr>
            <w:tcW w:w="705" w:type="dxa"/>
          </w:tcPr>
          <w:p w14:paraId="73833E72" w14:textId="77777777" w:rsidR="001C04B5" w:rsidRDefault="00197CB5">
            <w:pPr>
              <w:jc w:val="center"/>
            </w:pPr>
            <w:r>
              <w:rPr>
                <w:lang w:val="kk-KZ"/>
              </w:rPr>
              <w:t>23</w:t>
            </w:r>
          </w:p>
        </w:tc>
        <w:tc>
          <w:tcPr>
            <w:tcW w:w="705" w:type="dxa"/>
          </w:tcPr>
          <w:p w14:paraId="0CFF9626" w14:textId="77777777" w:rsidR="001C04B5" w:rsidRDefault="00197CB5">
            <w:pPr>
              <w:jc w:val="center"/>
            </w:pPr>
            <w:r>
              <w:rPr>
                <w:lang w:val="kk-KZ"/>
              </w:rPr>
              <w:t>38,98</w:t>
            </w:r>
          </w:p>
        </w:tc>
        <w:tc>
          <w:tcPr>
            <w:tcW w:w="705" w:type="dxa"/>
          </w:tcPr>
          <w:p w14:paraId="442FF7A9" w14:textId="77777777" w:rsidR="001C04B5" w:rsidRDefault="00197CB5">
            <w:pPr>
              <w:jc w:val="center"/>
            </w:pPr>
            <w:r>
              <w:t>40</w:t>
            </w:r>
          </w:p>
        </w:tc>
        <w:tc>
          <w:tcPr>
            <w:tcW w:w="705" w:type="dxa"/>
          </w:tcPr>
          <w:p w14:paraId="7F3CEFA6" w14:textId="77777777" w:rsidR="001C04B5" w:rsidRDefault="00197CB5">
            <w:pPr>
              <w:jc w:val="center"/>
            </w:pPr>
            <w:r>
              <w:t>67,80</w:t>
            </w:r>
          </w:p>
        </w:tc>
        <w:tc>
          <w:tcPr>
            <w:tcW w:w="705" w:type="dxa"/>
          </w:tcPr>
          <w:p w14:paraId="5FC2AAAA" w14:textId="77777777" w:rsidR="001C04B5" w:rsidRDefault="00197CB5">
            <w:pPr>
              <w:jc w:val="center"/>
            </w:pPr>
            <w:r>
              <w:t>10</w:t>
            </w:r>
          </w:p>
        </w:tc>
        <w:tc>
          <w:tcPr>
            <w:tcW w:w="706" w:type="dxa"/>
          </w:tcPr>
          <w:p w14:paraId="4A1A233C" w14:textId="77777777" w:rsidR="001C04B5" w:rsidRDefault="00197CB5">
            <w:pPr>
              <w:jc w:val="center"/>
            </w:pPr>
            <w:r>
              <w:t>16,95</w:t>
            </w:r>
          </w:p>
        </w:tc>
        <w:tc>
          <w:tcPr>
            <w:tcW w:w="598" w:type="dxa"/>
          </w:tcPr>
          <w:p w14:paraId="67C688B7" w14:textId="77777777" w:rsidR="001C04B5" w:rsidRDefault="00197CB5">
            <w:pPr>
              <w:jc w:val="center"/>
            </w:pPr>
            <w:r>
              <w:t>9</w:t>
            </w:r>
          </w:p>
        </w:tc>
        <w:tc>
          <w:tcPr>
            <w:tcW w:w="484" w:type="dxa"/>
          </w:tcPr>
          <w:p w14:paraId="4677BF1A" w14:textId="77777777" w:rsidR="001C04B5" w:rsidRDefault="00197CB5">
            <w:pPr>
              <w:jc w:val="center"/>
            </w:pPr>
            <w:r>
              <w:t>15,25</w:t>
            </w:r>
          </w:p>
        </w:tc>
      </w:tr>
      <w:tr w:rsidR="001C04B5" w14:paraId="29208FAA" w14:textId="77777777" w:rsidTr="00806FED">
        <w:tc>
          <w:tcPr>
            <w:tcW w:w="1614" w:type="dxa"/>
          </w:tcPr>
          <w:p w14:paraId="2C499CC4" w14:textId="77777777" w:rsidR="001C04B5" w:rsidRDefault="00197CB5">
            <w:pPr>
              <w:jc w:val="both"/>
              <w:rPr>
                <w:lang w:val="kk-KZ"/>
              </w:rPr>
            </w:pPr>
            <w:r>
              <w:rPr>
                <w:lang w:val="kk-KZ"/>
              </w:rPr>
              <w:t>Орташа көрсеткіші:</w:t>
            </w:r>
          </w:p>
        </w:tc>
        <w:tc>
          <w:tcPr>
            <w:tcW w:w="597" w:type="dxa"/>
          </w:tcPr>
          <w:p w14:paraId="1F0FE0B3" w14:textId="77777777" w:rsidR="001C04B5" w:rsidRDefault="00197CB5">
            <w:pPr>
              <w:jc w:val="center"/>
            </w:pPr>
            <w:r>
              <w:t>9,33</w:t>
            </w:r>
          </w:p>
        </w:tc>
        <w:tc>
          <w:tcPr>
            <w:tcW w:w="705" w:type="dxa"/>
          </w:tcPr>
          <w:p w14:paraId="3F2BF02B" w14:textId="77777777" w:rsidR="001C04B5" w:rsidRDefault="00197CB5">
            <w:pPr>
              <w:jc w:val="center"/>
            </w:pPr>
            <w:r>
              <w:t>15,82</w:t>
            </w:r>
          </w:p>
        </w:tc>
        <w:tc>
          <w:tcPr>
            <w:tcW w:w="705" w:type="dxa"/>
          </w:tcPr>
          <w:p w14:paraId="13A983DB" w14:textId="77777777" w:rsidR="001C04B5" w:rsidRDefault="00197CB5">
            <w:pPr>
              <w:jc w:val="center"/>
            </w:pPr>
            <w:r>
              <w:t>25,67</w:t>
            </w:r>
          </w:p>
        </w:tc>
        <w:tc>
          <w:tcPr>
            <w:tcW w:w="705" w:type="dxa"/>
          </w:tcPr>
          <w:p w14:paraId="6934210D" w14:textId="77777777" w:rsidR="001C04B5" w:rsidRDefault="00197CB5">
            <w:pPr>
              <w:jc w:val="center"/>
            </w:pPr>
            <w:r>
              <w:t>43,50</w:t>
            </w:r>
          </w:p>
        </w:tc>
        <w:tc>
          <w:tcPr>
            <w:tcW w:w="705" w:type="dxa"/>
          </w:tcPr>
          <w:p w14:paraId="0FE4EE48" w14:textId="77777777" w:rsidR="001C04B5" w:rsidRDefault="00197CB5">
            <w:pPr>
              <w:jc w:val="center"/>
            </w:pPr>
            <w:r>
              <w:t>24,00</w:t>
            </w:r>
          </w:p>
        </w:tc>
        <w:tc>
          <w:tcPr>
            <w:tcW w:w="705" w:type="dxa"/>
          </w:tcPr>
          <w:p w14:paraId="5C95EB9D" w14:textId="77777777" w:rsidR="001C04B5" w:rsidRDefault="00197CB5">
            <w:pPr>
              <w:jc w:val="center"/>
            </w:pPr>
            <w:r>
              <w:t>40,68</w:t>
            </w:r>
          </w:p>
        </w:tc>
        <w:tc>
          <w:tcPr>
            <w:tcW w:w="705" w:type="dxa"/>
          </w:tcPr>
          <w:p w14:paraId="7E7CCD5C" w14:textId="77777777" w:rsidR="001C04B5" w:rsidRDefault="00197CB5">
            <w:pPr>
              <w:jc w:val="center"/>
            </w:pPr>
            <w:r>
              <w:t>40,33</w:t>
            </w:r>
          </w:p>
        </w:tc>
        <w:tc>
          <w:tcPr>
            <w:tcW w:w="705" w:type="dxa"/>
          </w:tcPr>
          <w:p w14:paraId="14DF2EC5" w14:textId="77777777" w:rsidR="001C04B5" w:rsidRDefault="00197CB5">
            <w:pPr>
              <w:jc w:val="center"/>
            </w:pPr>
            <w:r>
              <w:t>68,36</w:t>
            </w:r>
          </w:p>
        </w:tc>
        <w:tc>
          <w:tcPr>
            <w:tcW w:w="705" w:type="dxa"/>
          </w:tcPr>
          <w:p w14:paraId="51120838" w14:textId="77777777" w:rsidR="001C04B5" w:rsidRDefault="00197CB5">
            <w:pPr>
              <w:jc w:val="center"/>
            </w:pPr>
            <w:r>
              <w:t>11,33</w:t>
            </w:r>
          </w:p>
        </w:tc>
        <w:tc>
          <w:tcPr>
            <w:tcW w:w="706" w:type="dxa"/>
          </w:tcPr>
          <w:p w14:paraId="3BD21F37" w14:textId="77777777" w:rsidR="001C04B5" w:rsidRDefault="00197CB5">
            <w:pPr>
              <w:jc w:val="center"/>
            </w:pPr>
            <w:r>
              <w:t>19,21</w:t>
            </w:r>
          </w:p>
        </w:tc>
        <w:tc>
          <w:tcPr>
            <w:tcW w:w="598" w:type="dxa"/>
          </w:tcPr>
          <w:p w14:paraId="070456C7" w14:textId="77777777" w:rsidR="001C04B5" w:rsidRDefault="00197CB5">
            <w:pPr>
              <w:jc w:val="center"/>
              <w:rPr>
                <w:lang w:val="kk-KZ"/>
              </w:rPr>
            </w:pPr>
            <w:r>
              <w:t>7,3</w:t>
            </w:r>
            <w:r>
              <w:rPr>
                <w:lang w:val="kk-KZ"/>
              </w:rPr>
              <w:t>4</w:t>
            </w:r>
          </w:p>
        </w:tc>
        <w:tc>
          <w:tcPr>
            <w:tcW w:w="484" w:type="dxa"/>
          </w:tcPr>
          <w:p w14:paraId="4C81C2F2" w14:textId="77777777" w:rsidR="001C04B5" w:rsidRDefault="00197CB5">
            <w:pPr>
              <w:jc w:val="center"/>
            </w:pPr>
            <w:r>
              <w:t>12,43</w:t>
            </w:r>
          </w:p>
        </w:tc>
      </w:tr>
      <w:tr w:rsidR="001C04B5" w14:paraId="28BF8438" w14:textId="77777777" w:rsidTr="00F00DB4">
        <w:tc>
          <w:tcPr>
            <w:tcW w:w="9639" w:type="dxa"/>
            <w:gridSpan w:val="13"/>
            <w:tcBorders>
              <w:bottom w:val="single" w:sz="4" w:space="0" w:color="auto"/>
            </w:tcBorders>
          </w:tcPr>
          <w:p w14:paraId="613426C0" w14:textId="77777777" w:rsidR="001C04B5" w:rsidRDefault="00197CB5">
            <w:pPr>
              <w:jc w:val="center"/>
              <w:rPr>
                <w:lang w:val="en-US"/>
              </w:rPr>
            </w:pPr>
            <w:r>
              <w:rPr>
                <w:lang w:val="kk-KZ"/>
              </w:rPr>
              <w:t>Танымдық компонент</w:t>
            </w:r>
          </w:p>
        </w:tc>
      </w:tr>
      <w:tr w:rsidR="001C04B5" w14:paraId="0735318F" w14:textId="77777777" w:rsidTr="00F00DB4">
        <w:tc>
          <w:tcPr>
            <w:tcW w:w="1614" w:type="dxa"/>
            <w:tcBorders>
              <w:bottom w:val="nil"/>
            </w:tcBorders>
          </w:tcPr>
          <w:p w14:paraId="56402478" w14:textId="77777777" w:rsidR="001C04B5" w:rsidRDefault="00197CB5">
            <w:pPr>
              <w:jc w:val="both"/>
              <w:rPr>
                <w:lang w:val="kk-KZ"/>
              </w:rPr>
            </w:pPr>
            <w:r>
              <w:rPr>
                <w:lang w:val="kk-KZ"/>
              </w:rPr>
              <w:t>Тест</w:t>
            </w:r>
          </w:p>
        </w:tc>
        <w:tc>
          <w:tcPr>
            <w:tcW w:w="597" w:type="dxa"/>
            <w:tcBorders>
              <w:bottom w:val="nil"/>
            </w:tcBorders>
          </w:tcPr>
          <w:p w14:paraId="75C3FE69" w14:textId="77777777" w:rsidR="001C04B5" w:rsidRDefault="00197CB5">
            <w:pPr>
              <w:jc w:val="center"/>
            </w:pPr>
            <w:r>
              <w:rPr>
                <w:lang w:val="en-US"/>
              </w:rPr>
              <w:t>8</w:t>
            </w:r>
          </w:p>
        </w:tc>
        <w:tc>
          <w:tcPr>
            <w:tcW w:w="705" w:type="dxa"/>
            <w:tcBorders>
              <w:bottom w:val="nil"/>
            </w:tcBorders>
          </w:tcPr>
          <w:p w14:paraId="7B03F4C8" w14:textId="77777777" w:rsidR="001C04B5" w:rsidRDefault="00197CB5">
            <w:pPr>
              <w:jc w:val="center"/>
            </w:pPr>
            <w:r>
              <w:rPr>
                <w:lang w:val="en-US"/>
              </w:rPr>
              <w:t>13,56</w:t>
            </w:r>
          </w:p>
        </w:tc>
        <w:tc>
          <w:tcPr>
            <w:tcW w:w="705" w:type="dxa"/>
            <w:tcBorders>
              <w:bottom w:val="nil"/>
            </w:tcBorders>
          </w:tcPr>
          <w:p w14:paraId="61D2998F" w14:textId="77777777" w:rsidR="001C04B5" w:rsidRDefault="00197CB5">
            <w:pPr>
              <w:jc w:val="center"/>
            </w:pPr>
            <w:r>
              <w:rPr>
                <w:lang w:val="en-US"/>
              </w:rPr>
              <w:t>20</w:t>
            </w:r>
          </w:p>
        </w:tc>
        <w:tc>
          <w:tcPr>
            <w:tcW w:w="705" w:type="dxa"/>
            <w:tcBorders>
              <w:bottom w:val="nil"/>
            </w:tcBorders>
          </w:tcPr>
          <w:p w14:paraId="6759FB5B" w14:textId="77777777" w:rsidR="001C04B5" w:rsidRDefault="00197CB5">
            <w:pPr>
              <w:jc w:val="center"/>
            </w:pPr>
            <w:r>
              <w:rPr>
                <w:lang w:val="en-US"/>
              </w:rPr>
              <w:t>33,90</w:t>
            </w:r>
          </w:p>
        </w:tc>
        <w:tc>
          <w:tcPr>
            <w:tcW w:w="705" w:type="dxa"/>
            <w:tcBorders>
              <w:bottom w:val="nil"/>
            </w:tcBorders>
          </w:tcPr>
          <w:p w14:paraId="020CCE4B" w14:textId="77777777" w:rsidR="001C04B5" w:rsidRDefault="00197CB5">
            <w:pPr>
              <w:jc w:val="center"/>
            </w:pPr>
            <w:r>
              <w:rPr>
                <w:lang w:val="en-US"/>
              </w:rPr>
              <w:t>31</w:t>
            </w:r>
          </w:p>
        </w:tc>
        <w:tc>
          <w:tcPr>
            <w:tcW w:w="705" w:type="dxa"/>
            <w:tcBorders>
              <w:bottom w:val="nil"/>
            </w:tcBorders>
          </w:tcPr>
          <w:p w14:paraId="4052CCDE" w14:textId="77777777" w:rsidR="001C04B5" w:rsidRDefault="00197CB5">
            <w:pPr>
              <w:jc w:val="center"/>
            </w:pPr>
            <w:r>
              <w:rPr>
                <w:lang w:val="en-US"/>
              </w:rPr>
              <w:t>52,54</w:t>
            </w:r>
          </w:p>
        </w:tc>
        <w:tc>
          <w:tcPr>
            <w:tcW w:w="705" w:type="dxa"/>
            <w:tcBorders>
              <w:bottom w:val="nil"/>
            </w:tcBorders>
          </w:tcPr>
          <w:p w14:paraId="438A2E47" w14:textId="77777777" w:rsidR="001C04B5" w:rsidRDefault="00197CB5">
            <w:pPr>
              <w:jc w:val="center"/>
            </w:pPr>
            <w:r>
              <w:t>40</w:t>
            </w:r>
          </w:p>
        </w:tc>
        <w:tc>
          <w:tcPr>
            <w:tcW w:w="705" w:type="dxa"/>
            <w:tcBorders>
              <w:bottom w:val="nil"/>
            </w:tcBorders>
          </w:tcPr>
          <w:p w14:paraId="271E2B2B" w14:textId="77777777" w:rsidR="001C04B5" w:rsidRDefault="00197CB5">
            <w:pPr>
              <w:jc w:val="center"/>
            </w:pPr>
            <w:r>
              <w:t>67,80</w:t>
            </w:r>
          </w:p>
        </w:tc>
        <w:tc>
          <w:tcPr>
            <w:tcW w:w="705" w:type="dxa"/>
            <w:tcBorders>
              <w:bottom w:val="nil"/>
            </w:tcBorders>
          </w:tcPr>
          <w:p w14:paraId="4B6ACE23" w14:textId="77777777" w:rsidR="001C04B5" w:rsidRDefault="00197CB5">
            <w:pPr>
              <w:jc w:val="center"/>
            </w:pPr>
            <w:r>
              <w:t>11</w:t>
            </w:r>
          </w:p>
        </w:tc>
        <w:tc>
          <w:tcPr>
            <w:tcW w:w="706" w:type="dxa"/>
            <w:tcBorders>
              <w:bottom w:val="nil"/>
            </w:tcBorders>
          </w:tcPr>
          <w:p w14:paraId="5B72F36C" w14:textId="77777777" w:rsidR="001C04B5" w:rsidRDefault="00197CB5">
            <w:pPr>
              <w:jc w:val="center"/>
            </w:pPr>
            <w:r>
              <w:t>18,64</w:t>
            </w:r>
          </w:p>
        </w:tc>
        <w:tc>
          <w:tcPr>
            <w:tcW w:w="598" w:type="dxa"/>
            <w:tcBorders>
              <w:bottom w:val="nil"/>
            </w:tcBorders>
          </w:tcPr>
          <w:p w14:paraId="63F166DA" w14:textId="77777777" w:rsidR="001C04B5" w:rsidRDefault="00197CB5">
            <w:pPr>
              <w:jc w:val="center"/>
            </w:pPr>
            <w:r>
              <w:t>8</w:t>
            </w:r>
          </w:p>
        </w:tc>
        <w:tc>
          <w:tcPr>
            <w:tcW w:w="484" w:type="dxa"/>
            <w:tcBorders>
              <w:bottom w:val="nil"/>
            </w:tcBorders>
          </w:tcPr>
          <w:p w14:paraId="3F039342" w14:textId="77777777" w:rsidR="001C04B5" w:rsidRDefault="00197CB5">
            <w:pPr>
              <w:jc w:val="center"/>
            </w:pPr>
            <w:r>
              <w:t>13,56</w:t>
            </w:r>
          </w:p>
        </w:tc>
      </w:tr>
    </w:tbl>
    <w:p w14:paraId="6116C976" w14:textId="77777777" w:rsidR="00F00DB4" w:rsidRPr="00806FED" w:rsidRDefault="00F00DB4" w:rsidP="00F00DB4">
      <w:pPr>
        <w:rPr>
          <w:sz w:val="28"/>
          <w:szCs w:val="28"/>
          <w:lang w:val="kk-KZ"/>
        </w:rPr>
      </w:pPr>
      <w:r w:rsidRPr="00806FED">
        <w:rPr>
          <w:sz w:val="28"/>
          <w:szCs w:val="28"/>
          <w:lang w:val="kk-KZ"/>
        </w:rPr>
        <w:lastRenderedPageBreak/>
        <w:t>34 – кестенің  жалғасы</w:t>
      </w:r>
    </w:p>
    <w:p w14:paraId="54923F58" w14:textId="0994F32E" w:rsidR="00F00DB4" w:rsidRPr="00F00DB4" w:rsidRDefault="00F00DB4">
      <w:pPr>
        <w:rPr>
          <w:sz w:val="28"/>
          <w:szCs w:val="28"/>
          <w:lang w:val="kk-KZ"/>
        </w:rPr>
      </w:pPr>
    </w:p>
    <w:tbl>
      <w:tblPr>
        <w:tblStyle w:val="af9"/>
        <w:tblW w:w="9639" w:type="dxa"/>
        <w:tblInd w:w="-5" w:type="dxa"/>
        <w:tblLayout w:type="fixed"/>
        <w:tblLook w:val="04A0" w:firstRow="1" w:lastRow="0" w:firstColumn="1" w:lastColumn="0" w:noHBand="0" w:noVBand="1"/>
      </w:tblPr>
      <w:tblGrid>
        <w:gridCol w:w="1614"/>
        <w:gridCol w:w="597"/>
        <w:gridCol w:w="705"/>
        <w:gridCol w:w="705"/>
        <w:gridCol w:w="705"/>
        <w:gridCol w:w="705"/>
        <w:gridCol w:w="705"/>
        <w:gridCol w:w="705"/>
        <w:gridCol w:w="705"/>
        <w:gridCol w:w="705"/>
        <w:gridCol w:w="706"/>
        <w:gridCol w:w="598"/>
        <w:gridCol w:w="484"/>
      </w:tblGrid>
      <w:tr w:rsidR="00F00DB4" w14:paraId="6800C6E2" w14:textId="77777777" w:rsidTr="00806FED">
        <w:tc>
          <w:tcPr>
            <w:tcW w:w="1614" w:type="dxa"/>
          </w:tcPr>
          <w:p w14:paraId="7C1A2742" w14:textId="7EAFF9C9" w:rsidR="00F00DB4" w:rsidRDefault="00F00DB4" w:rsidP="00F00DB4">
            <w:pPr>
              <w:jc w:val="center"/>
              <w:rPr>
                <w:lang w:val="kk-KZ"/>
              </w:rPr>
            </w:pPr>
            <w:r>
              <w:rPr>
                <w:lang w:val="kk-KZ"/>
              </w:rPr>
              <w:t>1</w:t>
            </w:r>
          </w:p>
        </w:tc>
        <w:tc>
          <w:tcPr>
            <w:tcW w:w="597" w:type="dxa"/>
          </w:tcPr>
          <w:p w14:paraId="12611134" w14:textId="400E883C" w:rsidR="00F00DB4" w:rsidRDefault="00F00DB4" w:rsidP="00F00DB4">
            <w:pPr>
              <w:jc w:val="center"/>
              <w:rPr>
                <w:lang w:val="kk-KZ"/>
              </w:rPr>
            </w:pPr>
            <w:r>
              <w:rPr>
                <w:lang w:val="kk-KZ"/>
              </w:rPr>
              <w:t>2</w:t>
            </w:r>
          </w:p>
        </w:tc>
        <w:tc>
          <w:tcPr>
            <w:tcW w:w="705" w:type="dxa"/>
          </w:tcPr>
          <w:p w14:paraId="30DDC60B" w14:textId="088D3526" w:rsidR="00F00DB4" w:rsidRDefault="00F00DB4" w:rsidP="00F00DB4">
            <w:pPr>
              <w:jc w:val="center"/>
              <w:rPr>
                <w:lang w:val="en-US"/>
              </w:rPr>
            </w:pPr>
            <w:r>
              <w:rPr>
                <w:lang w:val="kk-KZ"/>
              </w:rPr>
              <w:t>3</w:t>
            </w:r>
          </w:p>
        </w:tc>
        <w:tc>
          <w:tcPr>
            <w:tcW w:w="705" w:type="dxa"/>
          </w:tcPr>
          <w:p w14:paraId="470358C8" w14:textId="2C3CB3FE" w:rsidR="00F00DB4" w:rsidRDefault="00F00DB4" w:rsidP="00F00DB4">
            <w:pPr>
              <w:jc w:val="center"/>
              <w:rPr>
                <w:lang w:val="kk-KZ"/>
              </w:rPr>
            </w:pPr>
            <w:r>
              <w:rPr>
                <w:lang w:val="kk-KZ"/>
              </w:rPr>
              <w:t>4</w:t>
            </w:r>
          </w:p>
        </w:tc>
        <w:tc>
          <w:tcPr>
            <w:tcW w:w="705" w:type="dxa"/>
          </w:tcPr>
          <w:p w14:paraId="6671C0C1" w14:textId="2FD1F22A" w:rsidR="00F00DB4" w:rsidRDefault="00F00DB4" w:rsidP="00F00DB4">
            <w:pPr>
              <w:jc w:val="center"/>
              <w:rPr>
                <w:lang w:val="en-US"/>
              </w:rPr>
            </w:pPr>
            <w:r>
              <w:rPr>
                <w:lang w:val="kk-KZ"/>
              </w:rPr>
              <w:t>5</w:t>
            </w:r>
          </w:p>
        </w:tc>
        <w:tc>
          <w:tcPr>
            <w:tcW w:w="705" w:type="dxa"/>
          </w:tcPr>
          <w:p w14:paraId="34FC8C9F" w14:textId="2443F566" w:rsidR="00F00DB4" w:rsidRDefault="00F00DB4" w:rsidP="00F00DB4">
            <w:pPr>
              <w:jc w:val="center"/>
              <w:rPr>
                <w:lang w:val="kk-KZ"/>
              </w:rPr>
            </w:pPr>
            <w:r>
              <w:rPr>
                <w:lang w:val="kk-KZ"/>
              </w:rPr>
              <w:t>6</w:t>
            </w:r>
          </w:p>
        </w:tc>
        <w:tc>
          <w:tcPr>
            <w:tcW w:w="705" w:type="dxa"/>
          </w:tcPr>
          <w:p w14:paraId="57AB87CD" w14:textId="5E2A101C" w:rsidR="00F00DB4" w:rsidRDefault="00F00DB4" w:rsidP="00F00DB4">
            <w:pPr>
              <w:jc w:val="center"/>
              <w:rPr>
                <w:lang w:val="en-US"/>
              </w:rPr>
            </w:pPr>
            <w:r>
              <w:rPr>
                <w:lang w:val="kk-KZ"/>
              </w:rPr>
              <w:t>7</w:t>
            </w:r>
          </w:p>
        </w:tc>
        <w:tc>
          <w:tcPr>
            <w:tcW w:w="705" w:type="dxa"/>
          </w:tcPr>
          <w:p w14:paraId="6A85ADB8" w14:textId="0EB8FC02" w:rsidR="00F00DB4" w:rsidRDefault="00F00DB4" w:rsidP="00F00DB4">
            <w:pPr>
              <w:jc w:val="center"/>
            </w:pPr>
            <w:r>
              <w:rPr>
                <w:lang w:val="kk-KZ"/>
              </w:rPr>
              <w:t>8</w:t>
            </w:r>
          </w:p>
        </w:tc>
        <w:tc>
          <w:tcPr>
            <w:tcW w:w="705" w:type="dxa"/>
          </w:tcPr>
          <w:p w14:paraId="25665B6A" w14:textId="69A8998A" w:rsidR="00F00DB4" w:rsidRDefault="00F00DB4" w:rsidP="00F00DB4">
            <w:pPr>
              <w:jc w:val="center"/>
            </w:pPr>
            <w:r>
              <w:rPr>
                <w:lang w:val="kk-KZ"/>
              </w:rPr>
              <w:t>9</w:t>
            </w:r>
          </w:p>
        </w:tc>
        <w:tc>
          <w:tcPr>
            <w:tcW w:w="705" w:type="dxa"/>
          </w:tcPr>
          <w:p w14:paraId="62CDB6BD" w14:textId="0417218C" w:rsidR="00F00DB4" w:rsidRDefault="00F00DB4" w:rsidP="00F00DB4">
            <w:pPr>
              <w:jc w:val="center"/>
            </w:pPr>
            <w:r>
              <w:rPr>
                <w:lang w:val="kk-KZ"/>
              </w:rPr>
              <w:t>10</w:t>
            </w:r>
          </w:p>
        </w:tc>
        <w:tc>
          <w:tcPr>
            <w:tcW w:w="706" w:type="dxa"/>
          </w:tcPr>
          <w:p w14:paraId="08E86A92" w14:textId="066EA63E" w:rsidR="00F00DB4" w:rsidRDefault="00F00DB4" w:rsidP="00F00DB4">
            <w:pPr>
              <w:jc w:val="center"/>
            </w:pPr>
            <w:r>
              <w:rPr>
                <w:lang w:val="kk-KZ"/>
              </w:rPr>
              <w:t>11</w:t>
            </w:r>
          </w:p>
        </w:tc>
        <w:tc>
          <w:tcPr>
            <w:tcW w:w="598" w:type="dxa"/>
          </w:tcPr>
          <w:p w14:paraId="574D2AD2" w14:textId="5DEC5CB5" w:rsidR="00F00DB4" w:rsidRDefault="00F00DB4" w:rsidP="00F00DB4">
            <w:pPr>
              <w:jc w:val="center"/>
            </w:pPr>
            <w:r>
              <w:rPr>
                <w:lang w:val="kk-KZ"/>
              </w:rPr>
              <w:t>12</w:t>
            </w:r>
          </w:p>
        </w:tc>
        <w:tc>
          <w:tcPr>
            <w:tcW w:w="484" w:type="dxa"/>
          </w:tcPr>
          <w:p w14:paraId="46709494" w14:textId="4FAD70D5" w:rsidR="00F00DB4" w:rsidRDefault="00F00DB4" w:rsidP="00F00DB4">
            <w:pPr>
              <w:jc w:val="center"/>
            </w:pPr>
            <w:r>
              <w:rPr>
                <w:lang w:val="kk-KZ"/>
              </w:rPr>
              <w:t>13</w:t>
            </w:r>
          </w:p>
        </w:tc>
      </w:tr>
      <w:tr w:rsidR="00F00DB4" w14:paraId="724E3DD8" w14:textId="77777777" w:rsidTr="00806FED">
        <w:tc>
          <w:tcPr>
            <w:tcW w:w="1614" w:type="dxa"/>
          </w:tcPr>
          <w:p w14:paraId="1EBAE19D" w14:textId="6474168E" w:rsidR="00F00DB4" w:rsidRDefault="00F00DB4" w:rsidP="00F00DB4">
            <w:pPr>
              <w:jc w:val="both"/>
              <w:rPr>
                <w:lang w:val="kk-KZ"/>
              </w:rPr>
            </w:pPr>
            <w:r>
              <w:rPr>
                <w:lang w:val="kk-KZ"/>
              </w:rPr>
              <w:t>2 тапсырма</w:t>
            </w:r>
          </w:p>
        </w:tc>
        <w:tc>
          <w:tcPr>
            <w:tcW w:w="597" w:type="dxa"/>
          </w:tcPr>
          <w:p w14:paraId="026E1363" w14:textId="77777777" w:rsidR="00F00DB4" w:rsidRDefault="00F00DB4" w:rsidP="00F00DB4">
            <w:pPr>
              <w:jc w:val="center"/>
            </w:pPr>
            <w:r>
              <w:rPr>
                <w:lang w:val="kk-KZ"/>
              </w:rPr>
              <w:t>6</w:t>
            </w:r>
          </w:p>
        </w:tc>
        <w:tc>
          <w:tcPr>
            <w:tcW w:w="705" w:type="dxa"/>
          </w:tcPr>
          <w:p w14:paraId="53EA7E27" w14:textId="77777777" w:rsidR="00F00DB4" w:rsidRDefault="00F00DB4" w:rsidP="00F00DB4">
            <w:pPr>
              <w:jc w:val="center"/>
            </w:pPr>
            <w:r>
              <w:rPr>
                <w:lang w:val="en-US"/>
              </w:rPr>
              <w:t>10,17</w:t>
            </w:r>
          </w:p>
        </w:tc>
        <w:tc>
          <w:tcPr>
            <w:tcW w:w="705" w:type="dxa"/>
          </w:tcPr>
          <w:p w14:paraId="65F6790E" w14:textId="77777777" w:rsidR="00F00DB4" w:rsidRDefault="00F00DB4" w:rsidP="00F00DB4">
            <w:pPr>
              <w:jc w:val="center"/>
            </w:pPr>
            <w:r>
              <w:rPr>
                <w:lang w:val="kk-KZ"/>
              </w:rPr>
              <w:t>28</w:t>
            </w:r>
          </w:p>
        </w:tc>
        <w:tc>
          <w:tcPr>
            <w:tcW w:w="705" w:type="dxa"/>
          </w:tcPr>
          <w:p w14:paraId="3B8F0B97" w14:textId="77777777" w:rsidR="00F00DB4" w:rsidRDefault="00F00DB4" w:rsidP="00F00DB4">
            <w:pPr>
              <w:jc w:val="center"/>
            </w:pPr>
            <w:r>
              <w:rPr>
                <w:lang w:val="en-US"/>
              </w:rPr>
              <w:t>47,46</w:t>
            </w:r>
          </w:p>
        </w:tc>
        <w:tc>
          <w:tcPr>
            <w:tcW w:w="705" w:type="dxa"/>
          </w:tcPr>
          <w:p w14:paraId="79BC8335" w14:textId="77777777" w:rsidR="00F00DB4" w:rsidRDefault="00F00DB4" w:rsidP="00F00DB4">
            <w:pPr>
              <w:jc w:val="center"/>
            </w:pPr>
            <w:r>
              <w:rPr>
                <w:lang w:val="kk-KZ"/>
              </w:rPr>
              <w:t>25</w:t>
            </w:r>
          </w:p>
        </w:tc>
        <w:tc>
          <w:tcPr>
            <w:tcW w:w="705" w:type="dxa"/>
          </w:tcPr>
          <w:p w14:paraId="500282E9" w14:textId="77777777" w:rsidR="00F00DB4" w:rsidRDefault="00F00DB4" w:rsidP="00F00DB4">
            <w:pPr>
              <w:jc w:val="center"/>
            </w:pPr>
            <w:r>
              <w:rPr>
                <w:lang w:val="en-US"/>
              </w:rPr>
              <w:t>42,37</w:t>
            </w:r>
          </w:p>
        </w:tc>
        <w:tc>
          <w:tcPr>
            <w:tcW w:w="705" w:type="dxa"/>
          </w:tcPr>
          <w:p w14:paraId="0B650BD3" w14:textId="77777777" w:rsidR="00F00DB4" w:rsidRDefault="00F00DB4" w:rsidP="00F00DB4">
            <w:pPr>
              <w:jc w:val="center"/>
            </w:pPr>
            <w:r>
              <w:t>37</w:t>
            </w:r>
          </w:p>
        </w:tc>
        <w:tc>
          <w:tcPr>
            <w:tcW w:w="705" w:type="dxa"/>
          </w:tcPr>
          <w:p w14:paraId="3E8355B3" w14:textId="77777777" w:rsidR="00F00DB4" w:rsidRDefault="00F00DB4" w:rsidP="00F00DB4">
            <w:pPr>
              <w:jc w:val="center"/>
            </w:pPr>
            <w:r>
              <w:t>62,71</w:t>
            </w:r>
          </w:p>
        </w:tc>
        <w:tc>
          <w:tcPr>
            <w:tcW w:w="705" w:type="dxa"/>
          </w:tcPr>
          <w:p w14:paraId="4F7B88C5" w14:textId="77777777" w:rsidR="00F00DB4" w:rsidRDefault="00F00DB4" w:rsidP="00F00DB4">
            <w:pPr>
              <w:jc w:val="center"/>
            </w:pPr>
            <w:r>
              <w:t>17</w:t>
            </w:r>
          </w:p>
        </w:tc>
        <w:tc>
          <w:tcPr>
            <w:tcW w:w="706" w:type="dxa"/>
          </w:tcPr>
          <w:p w14:paraId="513AD81D" w14:textId="77777777" w:rsidR="00F00DB4" w:rsidRDefault="00F00DB4" w:rsidP="00F00DB4">
            <w:pPr>
              <w:jc w:val="center"/>
            </w:pPr>
            <w:r>
              <w:t>28,81</w:t>
            </w:r>
          </w:p>
        </w:tc>
        <w:tc>
          <w:tcPr>
            <w:tcW w:w="598" w:type="dxa"/>
          </w:tcPr>
          <w:p w14:paraId="5981B59D" w14:textId="77777777" w:rsidR="00F00DB4" w:rsidRDefault="00F00DB4" w:rsidP="00F00DB4">
            <w:pPr>
              <w:jc w:val="center"/>
            </w:pPr>
            <w:r>
              <w:t>5</w:t>
            </w:r>
          </w:p>
        </w:tc>
        <w:tc>
          <w:tcPr>
            <w:tcW w:w="484" w:type="dxa"/>
          </w:tcPr>
          <w:p w14:paraId="60212325" w14:textId="77777777" w:rsidR="00F00DB4" w:rsidRDefault="00F00DB4" w:rsidP="00F00DB4">
            <w:pPr>
              <w:jc w:val="center"/>
            </w:pPr>
            <w:r>
              <w:t>8,48</w:t>
            </w:r>
          </w:p>
        </w:tc>
      </w:tr>
      <w:tr w:rsidR="00F00DB4" w14:paraId="5A248A6B" w14:textId="77777777" w:rsidTr="00806FED">
        <w:tc>
          <w:tcPr>
            <w:tcW w:w="1614" w:type="dxa"/>
          </w:tcPr>
          <w:p w14:paraId="3EA78DE4" w14:textId="77777777" w:rsidR="00F00DB4" w:rsidRDefault="00F00DB4" w:rsidP="00F00DB4">
            <w:pPr>
              <w:jc w:val="both"/>
              <w:rPr>
                <w:lang w:val="kk-KZ"/>
              </w:rPr>
            </w:pPr>
            <w:r>
              <w:rPr>
                <w:lang w:val="kk-KZ"/>
              </w:rPr>
              <w:t>3 тапсырма</w:t>
            </w:r>
          </w:p>
        </w:tc>
        <w:tc>
          <w:tcPr>
            <w:tcW w:w="597" w:type="dxa"/>
          </w:tcPr>
          <w:p w14:paraId="3CFB3893" w14:textId="77777777" w:rsidR="00F00DB4" w:rsidRDefault="00F00DB4" w:rsidP="00F00DB4">
            <w:pPr>
              <w:jc w:val="center"/>
            </w:pPr>
            <w:r>
              <w:rPr>
                <w:lang w:val="kk-KZ"/>
              </w:rPr>
              <w:t>10</w:t>
            </w:r>
          </w:p>
        </w:tc>
        <w:tc>
          <w:tcPr>
            <w:tcW w:w="705" w:type="dxa"/>
          </w:tcPr>
          <w:p w14:paraId="0CB62397" w14:textId="77777777" w:rsidR="00F00DB4" w:rsidRDefault="00F00DB4" w:rsidP="00F00DB4">
            <w:pPr>
              <w:jc w:val="center"/>
            </w:pPr>
            <w:r>
              <w:t>16,95</w:t>
            </w:r>
          </w:p>
        </w:tc>
        <w:tc>
          <w:tcPr>
            <w:tcW w:w="705" w:type="dxa"/>
          </w:tcPr>
          <w:p w14:paraId="42801692" w14:textId="77777777" w:rsidR="00F00DB4" w:rsidRDefault="00F00DB4" w:rsidP="00F00DB4">
            <w:pPr>
              <w:jc w:val="center"/>
            </w:pPr>
            <w:r>
              <w:rPr>
                <w:lang w:val="kk-KZ"/>
              </w:rPr>
              <w:t>21</w:t>
            </w:r>
          </w:p>
        </w:tc>
        <w:tc>
          <w:tcPr>
            <w:tcW w:w="705" w:type="dxa"/>
          </w:tcPr>
          <w:p w14:paraId="46EEBA27" w14:textId="77777777" w:rsidR="00F00DB4" w:rsidRDefault="00F00DB4" w:rsidP="00F00DB4">
            <w:pPr>
              <w:jc w:val="center"/>
            </w:pPr>
            <w:r>
              <w:t>35,59</w:t>
            </w:r>
          </w:p>
        </w:tc>
        <w:tc>
          <w:tcPr>
            <w:tcW w:w="705" w:type="dxa"/>
          </w:tcPr>
          <w:p w14:paraId="4F683F36" w14:textId="77777777" w:rsidR="00F00DB4" w:rsidRDefault="00F00DB4" w:rsidP="00F00DB4">
            <w:pPr>
              <w:jc w:val="center"/>
            </w:pPr>
            <w:r>
              <w:rPr>
                <w:lang w:val="kk-KZ"/>
              </w:rPr>
              <w:t>28</w:t>
            </w:r>
          </w:p>
        </w:tc>
        <w:tc>
          <w:tcPr>
            <w:tcW w:w="705" w:type="dxa"/>
          </w:tcPr>
          <w:p w14:paraId="6D4DDAAC" w14:textId="77777777" w:rsidR="00F00DB4" w:rsidRDefault="00F00DB4" w:rsidP="00F00DB4">
            <w:pPr>
              <w:jc w:val="center"/>
            </w:pPr>
            <w:r>
              <w:t>47,46</w:t>
            </w:r>
          </w:p>
        </w:tc>
        <w:tc>
          <w:tcPr>
            <w:tcW w:w="705" w:type="dxa"/>
          </w:tcPr>
          <w:p w14:paraId="5ECAF371" w14:textId="77777777" w:rsidR="00F00DB4" w:rsidRDefault="00F00DB4" w:rsidP="00F00DB4">
            <w:pPr>
              <w:jc w:val="center"/>
            </w:pPr>
            <w:r>
              <w:t>38</w:t>
            </w:r>
          </w:p>
        </w:tc>
        <w:tc>
          <w:tcPr>
            <w:tcW w:w="705" w:type="dxa"/>
          </w:tcPr>
          <w:p w14:paraId="2AEA12BD" w14:textId="77777777" w:rsidR="00F00DB4" w:rsidRDefault="00F00DB4" w:rsidP="00F00DB4">
            <w:pPr>
              <w:jc w:val="center"/>
            </w:pPr>
            <w:r>
              <w:t>64,41</w:t>
            </w:r>
          </w:p>
        </w:tc>
        <w:tc>
          <w:tcPr>
            <w:tcW w:w="705" w:type="dxa"/>
          </w:tcPr>
          <w:p w14:paraId="70DDAA95" w14:textId="77777777" w:rsidR="00F00DB4" w:rsidRDefault="00F00DB4" w:rsidP="00F00DB4">
            <w:pPr>
              <w:jc w:val="center"/>
            </w:pPr>
            <w:r>
              <w:t>15</w:t>
            </w:r>
          </w:p>
        </w:tc>
        <w:tc>
          <w:tcPr>
            <w:tcW w:w="706" w:type="dxa"/>
          </w:tcPr>
          <w:p w14:paraId="02E612BD" w14:textId="77777777" w:rsidR="00F00DB4" w:rsidRDefault="00F00DB4" w:rsidP="00F00DB4">
            <w:pPr>
              <w:jc w:val="center"/>
            </w:pPr>
            <w:r>
              <w:t>25,42</w:t>
            </w:r>
          </w:p>
        </w:tc>
        <w:tc>
          <w:tcPr>
            <w:tcW w:w="598" w:type="dxa"/>
          </w:tcPr>
          <w:p w14:paraId="4F6992D5" w14:textId="77777777" w:rsidR="00F00DB4" w:rsidRDefault="00F00DB4" w:rsidP="00F00DB4">
            <w:pPr>
              <w:jc w:val="center"/>
            </w:pPr>
            <w:r>
              <w:t>6</w:t>
            </w:r>
          </w:p>
        </w:tc>
        <w:tc>
          <w:tcPr>
            <w:tcW w:w="484" w:type="dxa"/>
          </w:tcPr>
          <w:p w14:paraId="2032DBBC" w14:textId="77777777" w:rsidR="00F00DB4" w:rsidRDefault="00F00DB4" w:rsidP="00F00DB4">
            <w:pPr>
              <w:jc w:val="center"/>
            </w:pPr>
            <w:r>
              <w:t>10,17</w:t>
            </w:r>
          </w:p>
        </w:tc>
      </w:tr>
      <w:tr w:rsidR="00F00DB4" w14:paraId="72292B41" w14:textId="77777777" w:rsidTr="00806FED">
        <w:trPr>
          <w:trHeight w:val="489"/>
        </w:trPr>
        <w:tc>
          <w:tcPr>
            <w:tcW w:w="1614" w:type="dxa"/>
          </w:tcPr>
          <w:p w14:paraId="46DF23E1" w14:textId="77777777" w:rsidR="00F00DB4" w:rsidRDefault="00F00DB4" w:rsidP="00F00DB4">
            <w:pPr>
              <w:jc w:val="both"/>
              <w:rPr>
                <w:lang w:val="kk-KZ"/>
              </w:rPr>
            </w:pPr>
            <w:r>
              <w:rPr>
                <w:lang w:val="kk-KZ"/>
              </w:rPr>
              <w:t>Орташа көрсеткіші:</w:t>
            </w:r>
          </w:p>
        </w:tc>
        <w:tc>
          <w:tcPr>
            <w:tcW w:w="597" w:type="dxa"/>
          </w:tcPr>
          <w:p w14:paraId="797055FC" w14:textId="77777777" w:rsidR="00F00DB4" w:rsidRDefault="00F00DB4" w:rsidP="00F00DB4">
            <w:pPr>
              <w:jc w:val="center"/>
            </w:pPr>
            <w:r>
              <w:t>8</w:t>
            </w:r>
          </w:p>
        </w:tc>
        <w:tc>
          <w:tcPr>
            <w:tcW w:w="705" w:type="dxa"/>
          </w:tcPr>
          <w:p w14:paraId="659FB049" w14:textId="77777777" w:rsidR="00F00DB4" w:rsidRDefault="00F00DB4" w:rsidP="00F00DB4">
            <w:pPr>
              <w:jc w:val="center"/>
            </w:pPr>
            <w:r>
              <w:t>13,56</w:t>
            </w:r>
          </w:p>
        </w:tc>
        <w:tc>
          <w:tcPr>
            <w:tcW w:w="705" w:type="dxa"/>
          </w:tcPr>
          <w:p w14:paraId="3A3AD795" w14:textId="77777777" w:rsidR="00F00DB4" w:rsidRDefault="00F00DB4" w:rsidP="00F00DB4">
            <w:pPr>
              <w:jc w:val="center"/>
            </w:pPr>
            <w:r>
              <w:t>23</w:t>
            </w:r>
          </w:p>
        </w:tc>
        <w:tc>
          <w:tcPr>
            <w:tcW w:w="705" w:type="dxa"/>
          </w:tcPr>
          <w:p w14:paraId="7E6D3AA7" w14:textId="77777777" w:rsidR="00F00DB4" w:rsidRDefault="00F00DB4" w:rsidP="00F00DB4">
            <w:pPr>
              <w:jc w:val="center"/>
            </w:pPr>
            <w:r>
              <w:t>38,98</w:t>
            </w:r>
          </w:p>
        </w:tc>
        <w:tc>
          <w:tcPr>
            <w:tcW w:w="705" w:type="dxa"/>
          </w:tcPr>
          <w:p w14:paraId="3F701C78" w14:textId="77777777" w:rsidR="00F00DB4" w:rsidRDefault="00F00DB4" w:rsidP="00F00DB4">
            <w:pPr>
              <w:jc w:val="center"/>
            </w:pPr>
            <w:r>
              <w:t>28</w:t>
            </w:r>
          </w:p>
        </w:tc>
        <w:tc>
          <w:tcPr>
            <w:tcW w:w="705" w:type="dxa"/>
          </w:tcPr>
          <w:p w14:paraId="4B00EE8D" w14:textId="77777777" w:rsidR="00F00DB4" w:rsidRDefault="00F00DB4" w:rsidP="00F00DB4">
            <w:pPr>
              <w:jc w:val="center"/>
            </w:pPr>
            <w:r>
              <w:t>47,46</w:t>
            </w:r>
          </w:p>
        </w:tc>
        <w:tc>
          <w:tcPr>
            <w:tcW w:w="705" w:type="dxa"/>
          </w:tcPr>
          <w:p w14:paraId="7DCC7195" w14:textId="77777777" w:rsidR="00F00DB4" w:rsidRDefault="00F00DB4" w:rsidP="00F00DB4">
            <w:pPr>
              <w:jc w:val="center"/>
            </w:pPr>
            <w:r>
              <w:t>38,33</w:t>
            </w:r>
          </w:p>
        </w:tc>
        <w:tc>
          <w:tcPr>
            <w:tcW w:w="705" w:type="dxa"/>
          </w:tcPr>
          <w:p w14:paraId="272E6395" w14:textId="77777777" w:rsidR="00F00DB4" w:rsidRDefault="00F00DB4" w:rsidP="00F00DB4">
            <w:pPr>
              <w:jc w:val="center"/>
            </w:pPr>
            <w:r>
              <w:t>64,97</w:t>
            </w:r>
          </w:p>
        </w:tc>
        <w:tc>
          <w:tcPr>
            <w:tcW w:w="705" w:type="dxa"/>
          </w:tcPr>
          <w:p w14:paraId="39AF07BF" w14:textId="77777777" w:rsidR="00F00DB4" w:rsidRDefault="00F00DB4" w:rsidP="00F00DB4">
            <w:pPr>
              <w:jc w:val="center"/>
            </w:pPr>
            <w:r>
              <w:t>14,33</w:t>
            </w:r>
          </w:p>
        </w:tc>
        <w:tc>
          <w:tcPr>
            <w:tcW w:w="706" w:type="dxa"/>
          </w:tcPr>
          <w:p w14:paraId="0AC90235" w14:textId="77777777" w:rsidR="00F00DB4" w:rsidRDefault="00F00DB4" w:rsidP="00F00DB4">
            <w:pPr>
              <w:jc w:val="center"/>
            </w:pPr>
            <w:r>
              <w:t>24,29</w:t>
            </w:r>
          </w:p>
        </w:tc>
        <w:tc>
          <w:tcPr>
            <w:tcW w:w="598" w:type="dxa"/>
          </w:tcPr>
          <w:p w14:paraId="5C665A3C" w14:textId="77777777" w:rsidR="00F00DB4" w:rsidRDefault="00F00DB4" w:rsidP="00F00DB4">
            <w:pPr>
              <w:jc w:val="center"/>
              <w:rPr>
                <w:lang w:val="kk-KZ"/>
              </w:rPr>
            </w:pPr>
            <w:r>
              <w:t>6,3</w:t>
            </w:r>
            <w:r>
              <w:rPr>
                <w:lang w:val="kk-KZ"/>
              </w:rPr>
              <w:t>4</w:t>
            </w:r>
          </w:p>
        </w:tc>
        <w:tc>
          <w:tcPr>
            <w:tcW w:w="484" w:type="dxa"/>
          </w:tcPr>
          <w:p w14:paraId="5DA0855D" w14:textId="77777777" w:rsidR="00F00DB4" w:rsidRDefault="00F00DB4" w:rsidP="00F00DB4">
            <w:pPr>
              <w:jc w:val="center"/>
            </w:pPr>
            <w:r>
              <w:t>10,74</w:t>
            </w:r>
          </w:p>
        </w:tc>
      </w:tr>
      <w:tr w:rsidR="00F00DB4" w14:paraId="6F326839" w14:textId="77777777" w:rsidTr="00806FED">
        <w:tc>
          <w:tcPr>
            <w:tcW w:w="9639" w:type="dxa"/>
            <w:gridSpan w:val="13"/>
          </w:tcPr>
          <w:p w14:paraId="306D6116" w14:textId="77777777" w:rsidR="00F00DB4" w:rsidRDefault="00F00DB4" w:rsidP="00F00DB4">
            <w:pPr>
              <w:jc w:val="center"/>
              <w:rPr>
                <w:lang w:val="en-US"/>
              </w:rPr>
            </w:pPr>
            <w:r>
              <w:t>Операционалдық</w:t>
            </w:r>
            <w:r>
              <w:rPr>
                <w:lang w:val="kk-KZ"/>
              </w:rPr>
              <w:t xml:space="preserve"> компонент</w:t>
            </w:r>
          </w:p>
        </w:tc>
      </w:tr>
      <w:tr w:rsidR="00F00DB4" w14:paraId="7FB3E97D" w14:textId="77777777" w:rsidTr="00806FED">
        <w:tc>
          <w:tcPr>
            <w:tcW w:w="1614" w:type="dxa"/>
          </w:tcPr>
          <w:p w14:paraId="7BD54DBC" w14:textId="77777777" w:rsidR="00F00DB4" w:rsidRDefault="00F00DB4" w:rsidP="00F00DB4">
            <w:pPr>
              <w:jc w:val="center"/>
              <w:rPr>
                <w:lang w:val="kk-KZ"/>
              </w:rPr>
            </w:pPr>
            <w:r>
              <w:t xml:space="preserve">Pedaste M. және т.б. «Мектеп жағдайында оқушылардың цифрлық құзыреттілігін анықтау тесті» (Digital competence test for learning in schools, 2023) </w:t>
            </w:r>
            <w:r>
              <w:rPr>
                <w:lang w:val="kk-KZ"/>
              </w:rPr>
              <w:t xml:space="preserve">бейімделген </w:t>
            </w:r>
            <w:r>
              <w:t>әдістемесі</w:t>
            </w:r>
            <w:r>
              <w:rPr>
                <w:lang w:val="kk-KZ"/>
              </w:rPr>
              <w:t>.</w:t>
            </w:r>
          </w:p>
        </w:tc>
        <w:tc>
          <w:tcPr>
            <w:tcW w:w="597" w:type="dxa"/>
          </w:tcPr>
          <w:p w14:paraId="41142F64" w14:textId="77777777" w:rsidR="00F00DB4" w:rsidRDefault="00F00DB4" w:rsidP="00F00DB4">
            <w:pPr>
              <w:jc w:val="center"/>
            </w:pPr>
            <w:r>
              <w:rPr>
                <w:lang w:val="en-US"/>
              </w:rPr>
              <w:t>6</w:t>
            </w:r>
          </w:p>
        </w:tc>
        <w:tc>
          <w:tcPr>
            <w:tcW w:w="705" w:type="dxa"/>
          </w:tcPr>
          <w:p w14:paraId="3E6AE02D" w14:textId="77777777" w:rsidR="00F00DB4" w:rsidRDefault="00F00DB4" w:rsidP="00F00DB4">
            <w:pPr>
              <w:jc w:val="center"/>
            </w:pPr>
            <w:r>
              <w:rPr>
                <w:lang w:val="en-US"/>
              </w:rPr>
              <w:t>10,17</w:t>
            </w:r>
          </w:p>
        </w:tc>
        <w:tc>
          <w:tcPr>
            <w:tcW w:w="705" w:type="dxa"/>
          </w:tcPr>
          <w:p w14:paraId="2526F7D0" w14:textId="77777777" w:rsidR="00F00DB4" w:rsidRDefault="00F00DB4" w:rsidP="00F00DB4">
            <w:pPr>
              <w:jc w:val="center"/>
            </w:pPr>
            <w:r>
              <w:rPr>
                <w:lang w:val="en-US"/>
              </w:rPr>
              <w:t>20</w:t>
            </w:r>
          </w:p>
        </w:tc>
        <w:tc>
          <w:tcPr>
            <w:tcW w:w="705" w:type="dxa"/>
          </w:tcPr>
          <w:p w14:paraId="62FDBBC1" w14:textId="77777777" w:rsidR="00F00DB4" w:rsidRDefault="00F00DB4" w:rsidP="00F00DB4">
            <w:pPr>
              <w:jc w:val="center"/>
            </w:pPr>
            <w:r>
              <w:rPr>
                <w:lang w:val="en-US"/>
              </w:rPr>
              <w:t>33,9</w:t>
            </w:r>
          </w:p>
        </w:tc>
        <w:tc>
          <w:tcPr>
            <w:tcW w:w="705" w:type="dxa"/>
          </w:tcPr>
          <w:p w14:paraId="3B18C91C" w14:textId="77777777" w:rsidR="00F00DB4" w:rsidRDefault="00F00DB4" w:rsidP="00F00DB4">
            <w:pPr>
              <w:jc w:val="center"/>
            </w:pPr>
            <w:r>
              <w:rPr>
                <w:lang w:val="en-US"/>
              </w:rPr>
              <w:t>33</w:t>
            </w:r>
          </w:p>
        </w:tc>
        <w:tc>
          <w:tcPr>
            <w:tcW w:w="705" w:type="dxa"/>
          </w:tcPr>
          <w:p w14:paraId="40E80386" w14:textId="77777777" w:rsidR="00F00DB4" w:rsidRDefault="00F00DB4" w:rsidP="00F00DB4">
            <w:pPr>
              <w:jc w:val="center"/>
            </w:pPr>
            <w:r>
              <w:rPr>
                <w:lang w:val="en-US"/>
              </w:rPr>
              <w:t>55,93</w:t>
            </w:r>
          </w:p>
        </w:tc>
        <w:tc>
          <w:tcPr>
            <w:tcW w:w="705" w:type="dxa"/>
          </w:tcPr>
          <w:p w14:paraId="1FDC090B" w14:textId="77777777" w:rsidR="00F00DB4" w:rsidRDefault="00F00DB4" w:rsidP="00F00DB4">
            <w:pPr>
              <w:jc w:val="center"/>
            </w:pPr>
            <w:r>
              <w:t>42</w:t>
            </w:r>
          </w:p>
        </w:tc>
        <w:tc>
          <w:tcPr>
            <w:tcW w:w="705" w:type="dxa"/>
          </w:tcPr>
          <w:p w14:paraId="5753AAE9" w14:textId="77777777" w:rsidR="00F00DB4" w:rsidRDefault="00F00DB4" w:rsidP="00F00DB4">
            <w:pPr>
              <w:jc w:val="center"/>
            </w:pPr>
            <w:r>
              <w:t>71,19</w:t>
            </w:r>
          </w:p>
        </w:tc>
        <w:tc>
          <w:tcPr>
            <w:tcW w:w="705" w:type="dxa"/>
          </w:tcPr>
          <w:p w14:paraId="3FD08429" w14:textId="77777777" w:rsidR="00F00DB4" w:rsidRDefault="00F00DB4" w:rsidP="00F00DB4">
            <w:pPr>
              <w:jc w:val="center"/>
            </w:pPr>
            <w:r>
              <w:t>13</w:t>
            </w:r>
          </w:p>
        </w:tc>
        <w:tc>
          <w:tcPr>
            <w:tcW w:w="706" w:type="dxa"/>
          </w:tcPr>
          <w:p w14:paraId="3D6AF8BA" w14:textId="77777777" w:rsidR="00F00DB4" w:rsidRDefault="00F00DB4" w:rsidP="00F00DB4">
            <w:pPr>
              <w:jc w:val="center"/>
            </w:pPr>
            <w:r>
              <w:t>22,03</w:t>
            </w:r>
          </w:p>
        </w:tc>
        <w:tc>
          <w:tcPr>
            <w:tcW w:w="598" w:type="dxa"/>
          </w:tcPr>
          <w:p w14:paraId="4BD4DD9F" w14:textId="77777777" w:rsidR="00F00DB4" w:rsidRDefault="00F00DB4" w:rsidP="00F00DB4">
            <w:pPr>
              <w:jc w:val="center"/>
            </w:pPr>
            <w:r>
              <w:t>4</w:t>
            </w:r>
          </w:p>
        </w:tc>
        <w:tc>
          <w:tcPr>
            <w:tcW w:w="484" w:type="dxa"/>
          </w:tcPr>
          <w:p w14:paraId="404705BD" w14:textId="77777777" w:rsidR="00F00DB4" w:rsidRDefault="00F00DB4" w:rsidP="00F00DB4">
            <w:pPr>
              <w:jc w:val="center"/>
            </w:pPr>
            <w:r>
              <w:t>6,78</w:t>
            </w:r>
          </w:p>
        </w:tc>
      </w:tr>
      <w:tr w:rsidR="00F00DB4" w14:paraId="1120752A" w14:textId="77777777" w:rsidTr="00806FED">
        <w:tc>
          <w:tcPr>
            <w:tcW w:w="1614" w:type="dxa"/>
          </w:tcPr>
          <w:p w14:paraId="34116BB4" w14:textId="77777777" w:rsidR="00F00DB4" w:rsidRDefault="00F00DB4" w:rsidP="00F00DB4">
            <w:pPr>
              <w:jc w:val="center"/>
            </w:pPr>
            <w:r>
              <w:t xml:space="preserve">«Көркем сөзді аңғар» және рөлдік ойын </w:t>
            </w:r>
          </w:p>
          <w:p w14:paraId="1B5DA5A5" w14:textId="77777777" w:rsidR="00F00DB4" w:rsidRDefault="00F00DB4" w:rsidP="00F00DB4">
            <w:pPr>
              <w:jc w:val="center"/>
              <w:rPr>
                <w:lang w:val="kk-KZ"/>
              </w:rPr>
            </w:pPr>
            <w:r>
              <w:t>(Қ. Бітібаева тәсілі) (бейімделген)</w:t>
            </w:r>
          </w:p>
        </w:tc>
        <w:tc>
          <w:tcPr>
            <w:tcW w:w="597" w:type="dxa"/>
          </w:tcPr>
          <w:p w14:paraId="72A868D4" w14:textId="77777777" w:rsidR="00F00DB4" w:rsidRDefault="00F00DB4" w:rsidP="00F00DB4">
            <w:pPr>
              <w:jc w:val="center"/>
            </w:pPr>
            <w:r>
              <w:rPr>
                <w:lang w:val="kk-KZ"/>
              </w:rPr>
              <w:t>9</w:t>
            </w:r>
          </w:p>
        </w:tc>
        <w:tc>
          <w:tcPr>
            <w:tcW w:w="705" w:type="dxa"/>
          </w:tcPr>
          <w:p w14:paraId="41CA8E91" w14:textId="77777777" w:rsidR="00F00DB4" w:rsidRDefault="00F00DB4" w:rsidP="00F00DB4">
            <w:pPr>
              <w:jc w:val="center"/>
            </w:pPr>
            <w:r>
              <w:rPr>
                <w:lang w:val="en-US"/>
              </w:rPr>
              <w:t>15,25</w:t>
            </w:r>
          </w:p>
        </w:tc>
        <w:tc>
          <w:tcPr>
            <w:tcW w:w="705" w:type="dxa"/>
          </w:tcPr>
          <w:p w14:paraId="12CC2CC4" w14:textId="77777777" w:rsidR="00F00DB4" w:rsidRDefault="00F00DB4" w:rsidP="00F00DB4">
            <w:pPr>
              <w:jc w:val="center"/>
            </w:pPr>
            <w:r>
              <w:rPr>
                <w:lang w:val="kk-KZ"/>
              </w:rPr>
              <w:t>19</w:t>
            </w:r>
          </w:p>
        </w:tc>
        <w:tc>
          <w:tcPr>
            <w:tcW w:w="705" w:type="dxa"/>
          </w:tcPr>
          <w:p w14:paraId="3DDE17BF" w14:textId="77777777" w:rsidR="00F00DB4" w:rsidRDefault="00F00DB4" w:rsidP="00F00DB4">
            <w:pPr>
              <w:jc w:val="center"/>
            </w:pPr>
            <w:r>
              <w:rPr>
                <w:lang w:val="en-US"/>
              </w:rPr>
              <w:t>32,2</w:t>
            </w:r>
          </w:p>
        </w:tc>
        <w:tc>
          <w:tcPr>
            <w:tcW w:w="705" w:type="dxa"/>
          </w:tcPr>
          <w:p w14:paraId="0C41CB3D" w14:textId="77777777" w:rsidR="00F00DB4" w:rsidRDefault="00F00DB4" w:rsidP="00F00DB4">
            <w:pPr>
              <w:jc w:val="center"/>
            </w:pPr>
            <w:r>
              <w:rPr>
                <w:lang w:val="kk-KZ"/>
              </w:rPr>
              <w:t>31</w:t>
            </w:r>
          </w:p>
        </w:tc>
        <w:tc>
          <w:tcPr>
            <w:tcW w:w="705" w:type="dxa"/>
          </w:tcPr>
          <w:p w14:paraId="531E9643" w14:textId="77777777" w:rsidR="00F00DB4" w:rsidRDefault="00F00DB4" w:rsidP="00F00DB4">
            <w:pPr>
              <w:jc w:val="center"/>
            </w:pPr>
            <w:r>
              <w:rPr>
                <w:lang w:val="en-US"/>
              </w:rPr>
              <w:t>52,55</w:t>
            </w:r>
          </w:p>
        </w:tc>
        <w:tc>
          <w:tcPr>
            <w:tcW w:w="705" w:type="dxa"/>
          </w:tcPr>
          <w:p w14:paraId="57775D88" w14:textId="77777777" w:rsidR="00F00DB4" w:rsidRDefault="00F00DB4" w:rsidP="00F00DB4">
            <w:pPr>
              <w:jc w:val="center"/>
            </w:pPr>
            <w:r>
              <w:t>41</w:t>
            </w:r>
          </w:p>
        </w:tc>
        <w:tc>
          <w:tcPr>
            <w:tcW w:w="705" w:type="dxa"/>
          </w:tcPr>
          <w:p w14:paraId="194C1867" w14:textId="77777777" w:rsidR="00F00DB4" w:rsidRDefault="00F00DB4" w:rsidP="00F00DB4">
            <w:pPr>
              <w:jc w:val="center"/>
            </w:pPr>
            <w:r>
              <w:t>69,5</w:t>
            </w:r>
          </w:p>
        </w:tc>
        <w:tc>
          <w:tcPr>
            <w:tcW w:w="705" w:type="dxa"/>
          </w:tcPr>
          <w:p w14:paraId="1750F3C6" w14:textId="77777777" w:rsidR="00F00DB4" w:rsidRDefault="00F00DB4" w:rsidP="00F00DB4">
            <w:pPr>
              <w:jc w:val="center"/>
            </w:pPr>
            <w:r>
              <w:t>11</w:t>
            </w:r>
          </w:p>
        </w:tc>
        <w:tc>
          <w:tcPr>
            <w:tcW w:w="706" w:type="dxa"/>
          </w:tcPr>
          <w:p w14:paraId="17A4A9EE" w14:textId="77777777" w:rsidR="00F00DB4" w:rsidRDefault="00F00DB4" w:rsidP="00F00DB4">
            <w:pPr>
              <w:jc w:val="center"/>
            </w:pPr>
            <w:r>
              <w:t>18,64</w:t>
            </w:r>
          </w:p>
        </w:tc>
        <w:tc>
          <w:tcPr>
            <w:tcW w:w="598" w:type="dxa"/>
          </w:tcPr>
          <w:p w14:paraId="2317CF60" w14:textId="77777777" w:rsidR="00F00DB4" w:rsidRDefault="00F00DB4" w:rsidP="00F00DB4">
            <w:pPr>
              <w:jc w:val="center"/>
            </w:pPr>
            <w:r>
              <w:t>7</w:t>
            </w:r>
          </w:p>
        </w:tc>
        <w:tc>
          <w:tcPr>
            <w:tcW w:w="484" w:type="dxa"/>
          </w:tcPr>
          <w:p w14:paraId="637B6D64" w14:textId="77777777" w:rsidR="00F00DB4" w:rsidRDefault="00F00DB4" w:rsidP="00F00DB4">
            <w:pPr>
              <w:jc w:val="center"/>
            </w:pPr>
            <w:r>
              <w:t>11,86</w:t>
            </w:r>
          </w:p>
        </w:tc>
      </w:tr>
      <w:tr w:rsidR="00F00DB4" w14:paraId="35D96C81" w14:textId="77777777" w:rsidTr="00806FED">
        <w:tc>
          <w:tcPr>
            <w:tcW w:w="1614" w:type="dxa"/>
          </w:tcPr>
          <w:p w14:paraId="253B8BF3" w14:textId="77777777" w:rsidR="00F00DB4" w:rsidRDefault="00F00DB4" w:rsidP="00F00DB4">
            <w:pPr>
              <w:jc w:val="center"/>
              <w:rPr>
                <w:lang w:val="kk-KZ"/>
              </w:rPr>
            </w:pPr>
            <w:r>
              <w:t>Авторлық диагностикалық әдістеме</w:t>
            </w:r>
            <w:r>
              <w:rPr>
                <w:lang w:val="kk-KZ"/>
              </w:rPr>
              <w:t>:</w:t>
            </w:r>
            <w:r>
              <w:t xml:space="preserve"> «Көркем құралды түрлендір»</w:t>
            </w:r>
          </w:p>
        </w:tc>
        <w:tc>
          <w:tcPr>
            <w:tcW w:w="597" w:type="dxa"/>
          </w:tcPr>
          <w:p w14:paraId="7874ABE3" w14:textId="77777777" w:rsidR="00F00DB4" w:rsidRDefault="00F00DB4" w:rsidP="00F00DB4">
            <w:pPr>
              <w:jc w:val="center"/>
            </w:pPr>
            <w:r>
              <w:rPr>
                <w:lang w:val="kk-KZ"/>
              </w:rPr>
              <w:t>7</w:t>
            </w:r>
          </w:p>
        </w:tc>
        <w:tc>
          <w:tcPr>
            <w:tcW w:w="705" w:type="dxa"/>
          </w:tcPr>
          <w:p w14:paraId="2EF30FAA" w14:textId="77777777" w:rsidR="00F00DB4" w:rsidRDefault="00F00DB4" w:rsidP="00F00DB4">
            <w:pPr>
              <w:jc w:val="center"/>
            </w:pPr>
            <w:r>
              <w:t>11,86</w:t>
            </w:r>
          </w:p>
        </w:tc>
        <w:tc>
          <w:tcPr>
            <w:tcW w:w="705" w:type="dxa"/>
          </w:tcPr>
          <w:p w14:paraId="3DACAB53" w14:textId="77777777" w:rsidR="00F00DB4" w:rsidRDefault="00F00DB4" w:rsidP="00F00DB4">
            <w:pPr>
              <w:jc w:val="center"/>
            </w:pPr>
            <w:r>
              <w:rPr>
                <w:lang w:val="kk-KZ"/>
              </w:rPr>
              <w:t>23</w:t>
            </w:r>
          </w:p>
        </w:tc>
        <w:tc>
          <w:tcPr>
            <w:tcW w:w="705" w:type="dxa"/>
          </w:tcPr>
          <w:p w14:paraId="24355C55" w14:textId="77777777" w:rsidR="00F00DB4" w:rsidRDefault="00F00DB4" w:rsidP="00F00DB4">
            <w:pPr>
              <w:jc w:val="center"/>
            </w:pPr>
            <w:r>
              <w:t>38,98</w:t>
            </w:r>
          </w:p>
        </w:tc>
        <w:tc>
          <w:tcPr>
            <w:tcW w:w="705" w:type="dxa"/>
          </w:tcPr>
          <w:p w14:paraId="2E23DFCE" w14:textId="77777777" w:rsidR="00F00DB4" w:rsidRDefault="00F00DB4" w:rsidP="00F00DB4">
            <w:pPr>
              <w:jc w:val="center"/>
            </w:pPr>
            <w:r>
              <w:rPr>
                <w:lang w:val="kk-KZ"/>
              </w:rPr>
              <w:t>29</w:t>
            </w:r>
          </w:p>
        </w:tc>
        <w:tc>
          <w:tcPr>
            <w:tcW w:w="705" w:type="dxa"/>
          </w:tcPr>
          <w:p w14:paraId="314D9AC8" w14:textId="77777777" w:rsidR="00F00DB4" w:rsidRDefault="00F00DB4" w:rsidP="00F00DB4">
            <w:pPr>
              <w:jc w:val="center"/>
            </w:pPr>
            <w:r>
              <w:t>49,16</w:t>
            </w:r>
          </w:p>
        </w:tc>
        <w:tc>
          <w:tcPr>
            <w:tcW w:w="705" w:type="dxa"/>
          </w:tcPr>
          <w:p w14:paraId="0937C64C" w14:textId="77777777" w:rsidR="00F00DB4" w:rsidRDefault="00F00DB4" w:rsidP="00F00DB4">
            <w:pPr>
              <w:jc w:val="center"/>
            </w:pPr>
            <w:r>
              <w:t>40</w:t>
            </w:r>
          </w:p>
        </w:tc>
        <w:tc>
          <w:tcPr>
            <w:tcW w:w="705" w:type="dxa"/>
          </w:tcPr>
          <w:p w14:paraId="3BBF0AB5" w14:textId="77777777" w:rsidR="00F00DB4" w:rsidRDefault="00F00DB4" w:rsidP="00F00DB4">
            <w:pPr>
              <w:jc w:val="center"/>
            </w:pPr>
            <w:r>
              <w:t>67,8</w:t>
            </w:r>
          </w:p>
        </w:tc>
        <w:tc>
          <w:tcPr>
            <w:tcW w:w="705" w:type="dxa"/>
          </w:tcPr>
          <w:p w14:paraId="2B0A84F7" w14:textId="77777777" w:rsidR="00F00DB4" w:rsidRDefault="00F00DB4" w:rsidP="00F00DB4">
            <w:pPr>
              <w:jc w:val="center"/>
            </w:pPr>
            <w:r>
              <w:t>14</w:t>
            </w:r>
          </w:p>
        </w:tc>
        <w:tc>
          <w:tcPr>
            <w:tcW w:w="706" w:type="dxa"/>
          </w:tcPr>
          <w:p w14:paraId="4D9BCEF2" w14:textId="77777777" w:rsidR="00F00DB4" w:rsidRDefault="00F00DB4" w:rsidP="00F00DB4">
            <w:pPr>
              <w:jc w:val="center"/>
            </w:pPr>
            <w:r>
              <w:t>23,73</w:t>
            </w:r>
          </w:p>
        </w:tc>
        <w:tc>
          <w:tcPr>
            <w:tcW w:w="598" w:type="dxa"/>
          </w:tcPr>
          <w:p w14:paraId="6D5F043C" w14:textId="77777777" w:rsidR="00F00DB4" w:rsidRDefault="00F00DB4" w:rsidP="00F00DB4">
            <w:pPr>
              <w:jc w:val="center"/>
            </w:pPr>
            <w:r>
              <w:t>5</w:t>
            </w:r>
          </w:p>
        </w:tc>
        <w:tc>
          <w:tcPr>
            <w:tcW w:w="484" w:type="dxa"/>
          </w:tcPr>
          <w:p w14:paraId="71326855" w14:textId="77777777" w:rsidR="00F00DB4" w:rsidRDefault="00F00DB4" w:rsidP="00F00DB4">
            <w:pPr>
              <w:jc w:val="center"/>
            </w:pPr>
            <w:r>
              <w:t>8,47</w:t>
            </w:r>
          </w:p>
        </w:tc>
      </w:tr>
      <w:tr w:rsidR="00F00DB4" w14:paraId="19474F5E" w14:textId="77777777" w:rsidTr="00806FED">
        <w:tc>
          <w:tcPr>
            <w:tcW w:w="1614" w:type="dxa"/>
          </w:tcPr>
          <w:p w14:paraId="712472CB" w14:textId="77777777" w:rsidR="00F00DB4" w:rsidRDefault="00F00DB4" w:rsidP="00F00DB4">
            <w:pPr>
              <w:jc w:val="both"/>
              <w:rPr>
                <w:lang w:val="kk-KZ"/>
              </w:rPr>
            </w:pPr>
            <w:r>
              <w:rPr>
                <w:lang w:val="kk-KZ"/>
              </w:rPr>
              <w:t>Орташа көрсеткіші:</w:t>
            </w:r>
          </w:p>
        </w:tc>
        <w:tc>
          <w:tcPr>
            <w:tcW w:w="597" w:type="dxa"/>
          </w:tcPr>
          <w:p w14:paraId="1E54BF19" w14:textId="77777777" w:rsidR="00F00DB4" w:rsidRDefault="00F00DB4" w:rsidP="00F00DB4">
            <w:pPr>
              <w:jc w:val="center"/>
            </w:pPr>
            <w:r>
              <w:t>7,33</w:t>
            </w:r>
          </w:p>
        </w:tc>
        <w:tc>
          <w:tcPr>
            <w:tcW w:w="705" w:type="dxa"/>
          </w:tcPr>
          <w:p w14:paraId="3433E48B" w14:textId="77777777" w:rsidR="00F00DB4" w:rsidRDefault="00F00DB4" w:rsidP="00F00DB4">
            <w:pPr>
              <w:jc w:val="center"/>
            </w:pPr>
            <w:r>
              <w:t>12,42</w:t>
            </w:r>
          </w:p>
        </w:tc>
        <w:tc>
          <w:tcPr>
            <w:tcW w:w="705" w:type="dxa"/>
          </w:tcPr>
          <w:p w14:paraId="45D386C1" w14:textId="77777777" w:rsidR="00F00DB4" w:rsidRDefault="00F00DB4" w:rsidP="00F00DB4">
            <w:pPr>
              <w:jc w:val="center"/>
            </w:pPr>
            <w:r>
              <w:t>20,67</w:t>
            </w:r>
          </w:p>
        </w:tc>
        <w:tc>
          <w:tcPr>
            <w:tcW w:w="705" w:type="dxa"/>
          </w:tcPr>
          <w:p w14:paraId="5EE58748" w14:textId="77777777" w:rsidR="00F00DB4" w:rsidRDefault="00F00DB4" w:rsidP="00F00DB4">
            <w:pPr>
              <w:jc w:val="center"/>
            </w:pPr>
            <w:r>
              <w:t>35,03</w:t>
            </w:r>
          </w:p>
        </w:tc>
        <w:tc>
          <w:tcPr>
            <w:tcW w:w="705" w:type="dxa"/>
          </w:tcPr>
          <w:p w14:paraId="2683C7F3" w14:textId="77777777" w:rsidR="00F00DB4" w:rsidRDefault="00F00DB4" w:rsidP="00F00DB4">
            <w:pPr>
              <w:jc w:val="center"/>
            </w:pPr>
            <w:r>
              <w:t>31</w:t>
            </w:r>
          </w:p>
        </w:tc>
        <w:tc>
          <w:tcPr>
            <w:tcW w:w="705" w:type="dxa"/>
          </w:tcPr>
          <w:p w14:paraId="289A733F" w14:textId="77777777" w:rsidR="00F00DB4" w:rsidRDefault="00F00DB4" w:rsidP="00F00DB4">
            <w:pPr>
              <w:jc w:val="center"/>
            </w:pPr>
            <w:r>
              <w:t>52,55</w:t>
            </w:r>
          </w:p>
        </w:tc>
        <w:tc>
          <w:tcPr>
            <w:tcW w:w="705" w:type="dxa"/>
          </w:tcPr>
          <w:p w14:paraId="4843F3AE" w14:textId="77777777" w:rsidR="00F00DB4" w:rsidRDefault="00F00DB4" w:rsidP="00F00DB4">
            <w:pPr>
              <w:jc w:val="center"/>
            </w:pPr>
            <w:r>
              <w:t>41</w:t>
            </w:r>
          </w:p>
        </w:tc>
        <w:tc>
          <w:tcPr>
            <w:tcW w:w="705" w:type="dxa"/>
          </w:tcPr>
          <w:p w14:paraId="71E83219" w14:textId="77777777" w:rsidR="00F00DB4" w:rsidRDefault="00F00DB4" w:rsidP="00F00DB4">
            <w:pPr>
              <w:jc w:val="center"/>
            </w:pPr>
            <w:r>
              <w:t>69,5</w:t>
            </w:r>
          </w:p>
        </w:tc>
        <w:tc>
          <w:tcPr>
            <w:tcW w:w="705" w:type="dxa"/>
          </w:tcPr>
          <w:p w14:paraId="73D6EBC1" w14:textId="77777777" w:rsidR="00F00DB4" w:rsidRDefault="00F00DB4" w:rsidP="00F00DB4">
            <w:pPr>
              <w:jc w:val="center"/>
            </w:pPr>
            <w:r>
              <w:t>12,67</w:t>
            </w:r>
          </w:p>
        </w:tc>
        <w:tc>
          <w:tcPr>
            <w:tcW w:w="706" w:type="dxa"/>
          </w:tcPr>
          <w:p w14:paraId="171F42ED" w14:textId="77777777" w:rsidR="00F00DB4" w:rsidRDefault="00F00DB4" w:rsidP="00F00DB4">
            <w:pPr>
              <w:jc w:val="center"/>
            </w:pPr>
            <w:r>
              <w:t>21,46</w:t>
            </w:r>
          </w:p>
        </w:tc>
        <w:tc>
          <w:tcPr>
            <w:tcW w:w="598" w:type="dxa"/>
          </w:tcPr>
          <w:p w14:paraId="255742A9" w14:textId="77777777" w:rsidR="00F00DB4" w:rsidRDefault="00F00DB4" w:rsidP="00F00DB4">
            <w:pPr>
              <w:jc w:val="center"/>
            </w:pPr>
            <w:r>
              <w:t>5,33</w:t>
            </w:r>
          </w:p>
        </w:tc>
        <w:tc>
          <w:tcPr>
            <w:tcW w:w="484" w:type="dxa"/>
          </w:tcPr>
          <w:p w14:paraId="1FA50897" w14:textId="77777777" w:rsidR="00F00DB4" w:rsidRDefault="00F00DB4" w:rsidP="00F00DB4">
            <w:pPr>
              <w:jc w:val="center"/>
            </w:pPr>
            <w:r>
              <w:t>9,04</w:t>
            </w:r>
          </w:p>
        </w:tc>
      </w:tr>
    </w:tbl>
    <w:p w14:paraId="5FBC79B3" w14:textId="77777777" w:rsidR="001C04B5" w:rsidRDefault="001C04B5">
      <w:pPr>
        <w:ind w:firstLine="709"/>
        <w:jc w:val="both"/>
        <w:rPr>
          <w:sz w:val="28"/>
          <w:szCs w:val="28"/>
          <w:lang w:val="kk-KZ"/>
        </w:rPr>
      </w:pPr>
    </w:p>
    <w:p w14:paraId="5C95BCD7" w14:textId="77777777" w:rsidR="001C04B5" w:rsidRDefault="00197CB5">
      <w:pPr>
        <w:ind w:firstLine="567"/>
        <w:jc w:val="both"/>
        <w:rPr>
          <w:sz w:val="28"/>
          <w:szCs w:val="28"/>
          <w:lang w:val="kk-KZ"/>
        </w:rPr>
      </w:pPr>
      <w:r>
        <w:rPr>
          <w:sz w:val="28"/>
          <w:szCs w:val="28"/>
          <w:lang w:val="kk-KZ"/>
        </w:rPr>
        <w:t xml:space="preserve">Қалыптастырушы эксперименттің тиімділігін статистикалық тұрғыда тексеру мақсатында эксперименттік топтағы бастауыш сынып оқушыларының әдеби мәтіндердегі көркемдегіш  құралдарды тану білігін қалыптастырудың </w:t>
      </w:r>
      <w:r>
        <w:rPr>
          <w:sz w:val="28"/>
          <w:szCs w:val="28"/>
          <w:lang w:val="kk-KZ"/>
        </w:rPr>
        <w:lastRenderedPageBreak/>
        <w:t>мотивациялық, танымдық және операционалдық компоненттері бойынша анықтаугі және кейінгі көрсеткіштеріне Стьюденттің t-критерийі қолданылды.</w:t>
      </w:r>
    </w:p>
    <w:p w14:paraId="777A64C3" w14:textId="77777777" w:rsidR="001C04B5" w:rsidRDefault="00197CB5">
      <w:pPr>
        <w:ind w:firstLine="567"/>
        <w:jc w:val="both"/>
        <w:rPr>
          <w:sz w:val="28"/>
          <w:szCs w:val="28"/>
          <w:lang w:val="kk-KZ"/>
        </w:rPr>
      </w:pPr>
      <w:r>
        <w:rPr>
          <w:sz w:val="28"/>
          <w:szCs w:val="28"/>
          <w:lang w:val="kk-KZ"/>
        </w:rPr>
        <w:t xml:space="preserve">Стьюденттің t-критерийдің келесі формуласы арқылы анықтадық: </w:t>
      </w:r>
      <w:r w:rsidR="00E15D8C">
        <w:rPr>
          <w:noProof/>
          <w:position w:val="-32"/>
          <w:sz w:val="28"/>
          <w:szCs w:val="28"/>
          <w:lang w:val="en-US"/>
        </w:rPr>
        <w:object w:dxaOrig="1360" w:dyaOrig="760" w14:anchorId="531A0FF4">
          <v:shape id="_x0000_i1026" type="#_x0000_t75" style="width:68.25pt;height:38.2pt" o:ole="">
            <v:imagedata r:id="rId145" o:title=""/>
          </v:shape>
          <o:OLEObject Type="Embed" ProgID="Equation.3" ShapeID="_x0000_i1026" DrawAspect="Content" ObjectID="_1833236751" r:id="rId146"/>
        </w:object>
      </w:r>
    </w:p>
    <w:p w14:paraId="2D7872D2" w14:textId="77777777" w:rsidR="001C04B5" w:rsidRDefault="00197CB5">
      <w:pPr>
        <w:ind w:firstLine="567"/>
        <w:jc w:val="both"/>
        <w:rPr>
          <w:sz w:val="28"/>
          <w:szCs w:val="28"/>
          <w:lang w:val="kk-KZ"/>
        </w:rPr>
      </w:pPr>
      <w:r>
        <w:rPr>
          <w:sz w:val="28"/>
          <w:szCs w:val="28"/>
          <w:lang w:val="kk-KZ"/>
        </w:rPr>
        <w:t xml:space="preserve">мұндағы: </w:t>
      </w:r>
      <w:r w:rsidR="00E15D8C">
        <w:rPr>
          <w:noProof/>
          <w:position w:val="-10"/>
        </w:rPr>
        <w:object w:dxaOrig="830" w:dyaOrig="380" w14:anchorId="29E2DFF4">
          <v:shape id="_x0000_i1027" type="#_x0000_t75" style="width:41.95pt;height:18.15pt" o:ole="">
            <v:imagedata r:id="rId147" o:title=""/>
          </v:shape>
          <o:OLEObject Type="Embed" ProgID="Equation.3" ShapeID="_x0000_i1027" DrawAspect="Content" ObjectID="_1833236752" r:id="rId148"/>
        </w:object>
      </w:r>
      <w:r>
        <w:rPr>
          <w:sz w:val="28"/>
          <w:szCs w:val="28"/>
          <w:lang w:val="kk-KZ"/>
        </w:rPr>
        <w:t xml:space="preserve"> – анықтаугі және кейінгі орташа көрсеткіштер;</w:t>
      </w:r>
    </w:p>
    <w:p w14:paraId="00D99E03" w14:textId="77777777" w:rsidR="001C04B5" w:rsidRDefault="00197CB5">
      <w:pPr>
        <w:ind w:firstLine="567"/>
        <w:jc w:val="both"/>
        <w:rPr>
          <w:sz w:val="28"/>
          <w:szCs w:val="28"/>
          <w:lang w:val="kk-KZ"/>
        </w:rPr>
      </w:pPr>
      <w:r>
        <w:rPr>
          <w:rFonts w:ascii="Cambria Math" w:hAnsi="Cambria Math" w:cs="Cambria Math"/>
          <w:sz w:val="28"/>
          <w:szCs w:val="28"/>
          <w:lang w:val="kk-KZ"/>
        </w:rPr>
        <w:t>𝑆</w:t>
      </w:r>
      <w:r>
        <w:rPr>
          <w:sz w:val="28"/>
          <w:szCs w:val="28"/>
          <w:vertAlign w:val="subscript"/>
          <w:lang w:val="kk-KZ"/>
        </w:rPr>
        <w:t>Δ</w:t>
      </w:r>
      <w:r>
        <w:rPr>
          <w:sz w:val="28"/>
          <w:szCs w:val="28"/>
          <w:lang w:val="kk-KZ"/>
        </w:rPr>
        <w:t xml:space="preserve"> – айырмашылықтың стандартты ауытқуы;</w:t>
      </w:r>
    </w:p>
    <w:p w14:paraId="378F83A6" w14:textId="77777777" w:rsidR="001C04B5" w:rsidRDefault="00197CB5">
      <w:pPr>
        <w:ind w:firstLine="567"/>
        <w:jc w:val="both"/>
        <w:rPr>
          <w:sz w:val="28"/>
          <w:szCs w:val="28"/>
          <w:lang w:val="kk-KZ"/>
        </w:rPr>
      </w:pPr>
      <w:r>
        <w:rPr>
          <w:sz w:val="28"/>
          <w:szCs w:val="28"/>
          <w:lang w:val="kk-KZ"/>
        </w:rPr>
        <w:t>n – іріктеме көлемі (біздің жағдайда n = 59) (кесте 38).</w:t>
      </w:r>
      <w:r>
        <w:rPr>
          <w:sz w:val="28"/>
          <w:szCs w:val="28"/>
          <w:lang w:val="kk-KZ"/>
        </w:rPr>
        <w:tab/>
      </w:r>
    </w:p>
    <w:p w14:paraId="17BA57BE" w14:textId="77777777" w:rsidR="001C04B5" w:rsidRDefault="001C04B5">
      <w:pPr>
        <w:ind w:firstLine="709"/>
        <w:jc w:val="both"/>
        <w:rPr>
          <w:sz w:val="28"/>
          <w:szCs w:val="28"/>
          <w:lang w:val="kk-KZ"/>
        </w:rPr>
      </w:pPr>
    </w:p>
    <w:p w14:paraId="62C4CA32" w14:textId="77777777" w:rsidR="001C04B5" w:rsidRDefault="00197CB5">
      <w:pPr>
        <w:jc w:val="both"/>
        <w:rPr>
          <w:sz w:val="28"/>
          <w:szCs w:val="28"/>
          <w:lang w:val="kk-KZ"/>
        </w:rPr>
      </w:pPr>
      <w:r>
        <w:rPr>
          <w:sz w:val="28"/>
          <w:szCs w:val="28"/>
          <w:lang w:val="kk-KZ"/>
        </w:rPr>
        <w:t>Кесте 38 – Эксперименттік топтың анықтау және бақылау кезеңдері бойынша нәтижелерінің Стьюденттің t-критерийі бойынша салыстырмалы талдауы</w:t>
      </w:r>
    </w:p>
    <w:p w14:paraId="328DC684" w14:textId="77777777" w:rsidR="001C04B5" w:rsidRDefault="001C04B5">
      <w:pPr>
        <w:ind w:firstLine="709"/>
        <w:jc w:val="both"/>
        <w:rPr>
          <w:sz w:val="28"/>
          <w:szCs w:val="28"/>
          <w:lang w:val="kk-KZ"/>
        </w:rPr>
      </w:pPr>
    </w:p>
    <w:tbl>
      <w:tblPr>
        <w:tblStyle w:val="af9"/>
        <w:tblW w:w="9639" w:type="dxa"/>
        <w:tblInd w:w="-5" w:type="dxa"/>
        <w:tblLayout w:type="fixed"/>
        <w:tblLook w:val="04A0" w:firstRow="1" w:lastRow="0" w:firstColumn="1" w:lastColumn="0" w:noHBand="0" w:noVBand="1"/>
      </w:tblPr>
      <w:tblGrid>
        <w:gridCol w:w="1694"/>
        <w:gridCol w:w="1533"/>
        <w:gridCol w:w="1630"/>
        <w:gridCol w:w="1537"/>
        <w:gridCol w:w="836"/>
        <w:gridCol w:w="992"/>
        <w:gridCol w:w="1417"/>
      </w:tblGrid>
      <w:tr w:rsidR="001C04B5" w14:paraId="7C107F5D" w14:textId="77777777" w:rsidTr="00F00DB4">
        <w:tc>
          <w:tcPr>
            <w:tcW w:w="1694" w:type="dxa"/>
            <w:vAlign w:val="center"/>
          </w:tcPr>
          <w:p w14:paraId="04059471" w14:textId="77777777" w:rsidR="001C04B5" w:rsidRDefault="00197CB5">
            <w:pPr>
              <w:jc w:val="center"/>
              <w:rPr>
                <w:bCs/>
                <w:lang w:val="kk-KZ" w:eastAsia="kk-KZ"/>
              </w:rPr>
            </w:pPr>
            <w:r>
              <w:rPr>
                <w:bCs/>
                <w:lang w:val="kk-KZ" w:eastAsia="kk-KZ"/>
              </w:rPr>
              <w:t>Компонент</w:t>
            </w:r>
          </w:p>
        </w:tc>
        <w:tc>
          <w:tcPr>
            <w:tcW w:w="1533" w:type="dxa"/>
            <w:vAlign w:val="center"/>
          </w:tcPr>
          <w:p w14:paraId="651C6866" w14:textId="77777777" w:rsidR="001C04B5" w:rsidRDefault="00197CB5">
            <w:pPr>
              <w:jc w:val="center"/>
              <w:rPr>
                <w:bCs/>
                <w:lang w:val="kk-KZ" w:eastAsia="kk-KZ"/>
              </w:rPr>
            </w:pPr>
            <w:r>
              <w:rPr>
                <w:bCs/>
                <w:lang w:val="kk-KZ" w:eastAsia="kk-KZ"/>
              </w:rPr>
              <w:t>Анықтау</w:t>
            </w:r>
            <w:r>
              <w:rPr>
                <w:bCs/>
                <w:lang w:val="en-US" w:eastAsia="kk-KZ"/>
              </w:rPr>
              <w:t xml:space="preserve"> кезеңі</w:t>
            </w:r>
            <w:r>
              <w:rPr>
                <w:bCs/>
                <w:lang w:val="kk-KZ" w:eastAsia="kk-KZ"/>
              </w:rPr>
              <w:t xml:space="preserve"> </w:t>
            </w:r>
            <w:r>
              <w:rPr>
                <w:bCs/>
                <w:lang w:val="en-US" w:eastAsia="kk-KZ"/>
              </w:rPr>
              <w:t xml:space="preserve"> </w:t>
            </w:r>
            <w:r>
              <w:rPr>
                <w:bCs/>
                <w:lang w:val="kk-KZ" w:eastAsia="kk-KZ"/>
              </w:rPr>
              <w:t>(орта %)</w:t>
            </w:r>
          </w:p>
        </w:tc>
        <w:tc>
          <w:tcPr>
            <w:tcW w:w="1630" w:type="dxa"/>
            <w:vAlign w:val="center"/>
          </w:tcPr>
          <w:p w14:paraId="0DDDF77C" w14:textId="77777777" w:rsidR="001C04B5" w:rsidRDefault="00197CB5">
            <w:pPr>
              <w:jc w:val="center"/>
              <w:rPr>
                <w:bCs/>
                <w:lang w:val="kk-KZ" w:eastAsia="kk-KZ"/>
              </w:rPr>
            </w:pPr>
            <w:r>
              <w:rPr>
                <w:bCs/>
                <w:lang w:val="kk-KZ" w:eastAsia="kk-KZ"/>
              </w:rPr>
              <w:t>Бақылау</w:t>
            </w:r>
            <w:r>
              <w:rPr>
                <w:bCs/>
                <w:lang w:val="en-US" w:eastAsia="kk-KZ"/>
              </w:rPr>
              <w:t xml:space="preserve"> кезеңі</w:t>
            </w:r>
            <w:r>
              <w:rPr>
                <w:bCs/>
                <w:lang w:val="kk-KZ" w:eastAsia="kk-KZ"/>
              </w:rPr>
              <w:t xml:space="preserve"> (орта %)</w:t>
            </w:r>
          </w:p>
        </w:tc>
        <w:tc>
          <w:tcPr>
            <w:tcW w:w="1537" w:type="dxa"/>
            <w:vAlign w:val="center"/>
          </w:tcPr>
          <w:p w14:paraId="176C0F24" w14:textId="77777777" w:rsidR="001C04B5" w:rsidRDefault="00197CB5">
            <w:pPr>
              <w:jc w:val="center"/>
              <w:rPr>
                <w:bCs/>
                <w:lang w:val="kk-KZ" w:eastAsia="kk-KZ"/>
              </w:rPr>
            </w:pPr>
            <w:r>
              <w:rPr>
                <w:bCs/>
                <w:lang w:val="kk-KZ" w:eastAsia="kk-KZ"/>
              </w:rPr>
              <w:t>Айырмашылық (Δ)</w:t>
            </w:r>
          </w:p>
        </w:tc>
        <w:tc>
          <w:tcPr>
            <w:tcW w:w="836" w:type="dxa"/>
            <w:vAlign w:val="center"/>
          </w:tcPr>
          <w:p w14:paraId="278D894F" w14:textId="77777777" w:rsidR="001C04B5" w:rsidRDefault="00197CB5">
            <w:pPr>
              <w:jc w:val="center"/>
              <w:rPr>
                <w:bCs/>
                <w:lang w:val="kk-KZ" w:eastAsia="kk-KZ"/>
              </w:rPr>
            </w:pPr>
            <w:r>
              <w:rPr>
                <w:bCs/>
                <w:lang w:val="kk-KZ" w:eastAsia="kk-KZ"/>
              </w:rPr>
              <w:t>tэмп</w:t>
            </w:r>
          </w:p>
        </w:tc>
        <w:tc>
          <w:tcPr>
            <w:tcW w:w="992" w:type="dxa"/>
            <w:vAlign w:val="center"/>
          </w:tcPr>
          <w:p w14:paraId="7BD95C22" w14:textId="77777777" w:rsidR="001C04B5" w:rsidRDefault="00197CB5">
            <w:pPr>
              <w:jc w:val="center"/>
              <w:rPr>
                <w:bCs/>
                <w:lang w:val="kk-KZ" w:eastAsia="kk-KZ"/>
              </w:rPr>
            </w:pPr>
            <w:r>
              <w:rPr>
                <w:bCs/>
                <w:lang w:val="kk-KZ" w:eastAsia="kk-KZ"/>
              </w:rPr>
              <w:t>tкр (p&lt;0,05)</w:t>
            </w:r>
          </w:p>
        </w:tc>
        <w:tc>
          <w:tcPr>
            <w:tcW w:w="1417" w:type="dxa"/>
            <w:vAlign w:val="center"/>
          </w:tcPr>
          <w:p w14:paraId="5CB08CA5" w14:textId="77777777" w:rsidR="001C04B5" w:rsidRDefault="00197CB5">
            <w:pPr>
              <w:jc w:val="center"/>
              <w:rPr>
                <w:bCs/>
                <w:lang w:val="kk-KZ" w:eastAsia="kk-KZ"/>
              </w:rPr>
            </w:pPr>
            <w:r>
              <w:rPr>
                <w:bCs/>
                <w:lang w:val="kk-KZ" w:eastAsia="kk-KZ"/>
              </w:rPr>
              <w:t>Нәтиже</w:t>
            </w:r>
          </w:p>
        </w:tc>
      </w:tr>
      <w:tr w:rsidR="001C04B5" w14:paraId="28DE0777" w14:textId="77777777" w:rsidTr="00F00DB4">
        <w:tc>
          <w:tcPr>
            <w:tcW w:w="1694" w:type="dxa"/>
            <w:vAlign w:val="center"/>
          </w:tcPr>
          <w:p w14:paraId="1FF3026E" w14:textId="77777777" w:rsidR="001C04B5" w:rsidRDefault="00197CB5">
            <w:pPr>
              <w:rPr>
                <w:lang w:val="kk-KZ" w:eastAsia="kk-KZ"/>
              </w:rPr>
            </w:pPr>
            <w:r>
              <w:rPr>
                <w:bCs/>
                <w:lang w:val="kk-KZ" w:eastAsia="kk-KZ"/>
              </w:rPr>
              <w:t>Мотивациялық</w:t>
            </w:r>
          </w:p>
        </w:tc>
        <w:tc>
          <w:tcPr>
            <w:tcW w:w="1533" w:type="dxa"/>
            <w:vAlign w:val="center"/>
          </w:tcPr>
          <w:p w14:paraId="48B10250" w14:textId="77777777" w:rsidR="001C04B5" w:rsidRDefault="00197CB5">
            <w:pPr>
              <w:rPr>
                <w:lang w:val="kk-KZ" w:eastAsia="kk-KZ"/>
              </w:rPr>
            </w:pPr>
            <w:r>
              <w:rPr>
                <w:lang w:val="kk-KZ" w:eastAsia="kk-KZ"/>
              </w:rPr>
              <w:t>Жоғ. – 25,67 / Тө. – 40,68</w:t>
            </w:r>
          </w:p>
        </w:tc>
        <w:tc>
          <w:tcPr>
            <w:tcW w:w="1630" w:type="dxa"/>
            <w:vAlign w:val="center"/>
          </w:tcPr>
          <w:p w14:paraId="49B2946C" w14:textId="77777777" w:rsidR="001C04B5" w:rsidRDefault="00197CB5">
            <w:pPr>
              <w:rPr>
                <w:lang w:val="kk-KZ" w:eastAsia="kk-KZ"/>
              </w:rPr>
            </w:pPr>
            <w:r>
              <w:rPr>
                <w:lang w:val="kk-KZ" w:eastAsia="kk-KZ"/>
              </w:rPr>
              <w:t>Жоғ. – 68,36 / Тө. – 12,43</w:t>
            </w:r>
          </w:p>
        </w:tc>
        <w:tc>
          <w:tcPr>
            <w:tcW w:w="1537" w:type="dxa"/>
            <w:vAlign w:val="center"/>
          </w:tcPr>
          <w:p w14:paraId="62F4D982" w14:textId="77777777" w:rsidR="001C04B5" w:rsidRDefault="00197CB5">
            <w:pPr>
              <w:rPr>
                <w:lang w:val="kk-KZ" w:eastAsia="kk-KZ"/>
              </w:rPr>
            </w:pPr>
            <w:r>
              <w:rPr>
                <w:lang w:val="kk-KZ" w:eastAsia="kk-KZ"/>
              </w:rPr>
              <w:t>+42,69</w:t>
            </w:r>
          </w:p>
        </w:tc>
        <w:tc>
          <w:tcPr>
            <w:tcW w:w="836" w:type="dxa"/>
            <w:vAlign w:val="center"/>
          </w:tcPr>
          <w:p w14:paraId="66494E1B" w14:textId="77777777" w:rsidR="001C04B5" w:rsidRDefault="00197CB5">
            <w:pPr>
              <w:rPr>
                <w:lang w:val="kk-KZ" w:eastAsia="kk-KZ"/>
              </w:rPr>
            </w:pPr>
            <w:r>
              <w:rPr>
                <w:lang w:val="kk-KZ" w:eastAsia="kk-KZ"/>
              </w:rPr>
              <w:t>12,45</w:t>
            </w:r>
          </w:p>
        </w:tc>
        <w:tc>
          <w:tcPr>
            <w:tcW w:w="992" w:type="dxa"/>
            <w:vAlign w:val="center"/>
          </w:tcPr>
          <w:p w14:paraId="254641A5" w14:textId="77777777" w:rsidR="001C04B5" w:rsidRDefault="00197CB5">
            <w:pPr>
              <w:rPr>
                <w:lang w:val="kk-KZ" w:eastAsia="kk-KZ"/>
              </w:rPr>
            </w:pPr>
            <w:r>
              <w:rPr>
                <w:lang w:val="kk-KZ" w:eastAsia="kk-KZ"/>
              </w:rPr>
              <w:t>2,00</w:t>
            </w:r>
          </w:p>
        </w:tc>
        <w:tc>
          <w:tcPr>
            <w:tcW w:w="1417" w:type="dxa"/>
            <w:vAlign w:val="center"/>
          </w:tcPr>
          <w:p w14:paraId="135116A2" w14:textId="77777777" w:rsidR="001C04B5" w:rsidRDefault="00197CB5">
            <w:pPr>
              <w:rPr>
                <w:lang w:val="kk-KZ" w:eastAsia="kk-KZ"/>
              </w:rPr>
            </w:pPr>
            <w:r>
              <w:rPr>
                <w:lang w:val="kk-KZ" w:eastAsia="kk-KZ"/>
              </w:rPr>
              <w:t>Айырмашылық мәнді</w:t>
            </w:r>
          </w:p>
        </w:tc>
      </w:tr>
      <w:tr w:rsidR="001C04B5" w14:paraId="25AF0449" w14:textId="77777777" w:rsidTr="00F00DB4">
        <w:tc>
          <w:tcPr>
            <w:tcW w:w="1694" w:type="dxa"/>
            <w:vAlign w:val="center"/>
          </w:tcPr>
          <w:p w14:paraId="68D12610" w14:textId="77777777" w:rsidR="001C04B5" w:rsidRDefault="00197CB5">
            <w:pPr>
              <w:rPr>
                <w:lang w:val="kk-KZ" w:eastAsia="kk-KZ"/>
              </w:rPr>
            </w:pPr>
            <w:r>
              <w:rPr>
                <w:bCs/>
                <w:lang w:val="kk-KZ" w:eastAsia="kk-KZ"/>
              </w:rPr>
              <w:t>Танымдық</w:t>
            </w:r>
          </w:p>
        </w:tc>
        <w:tc>
          <w:tcPr>
            <w:tcW w:w="1533" w:type="dxa"/>
            <w:vAlign w:val="center"/>
          </w:tcPr>
          <w:p w14:paraId="3AAE18BE" w14:textId="77777777" w:rsidR="001C04B5" w:rsidRDefault="00197CB5">
            <w:pPr>
              <w:rPr>
                <w:lang w:val="kk-KZ" w:eastAsia="kk-KZ"/>
              </w:rPr>
            </w:pPr>
            <w:r>
              <w:rPr>
                <w:lang w:val="kk-KZ" w:eastAsia="kk-KZ"/>
              </w:rPr>
              <w:t>Жоғ. – 13,56 / Тө. – 47,46</w:t>
            </w:r>
          </w:p>
        </w:tc>
        <w:tc>
          <w:tcPr>
            <w:tcW w:w="1630" w:type="dxa"/>
            <w:vAlign w:val="center"/>
          </w:tcPr>
          <w:p w14:paraId="43F7FE33" w14:textId="77777777" w:rsidR="001C04B5" w:rsidRDefault="00197CB5">
            <w:pPr>
              <w:rPr>
                <w:lang w:val="kk-KZ" w:eastAsia="kk-KZ"/>
              </w:rPr>
            </w:pPr>
            <w:r>
              <w:rPr>
                <w:lang w:val="kk-KZ" w:eastAsia="kk-KZ"/>
              </w:rPr>
              <w:t>Жоғ. – 64,97 / Тө. – 10,74</w:t>
            </w:r>
          </w:p>
        </w:tc>
        <w:tc>
          <w:tcPr>
            <w:tcW w:w="1537" w:type="dxa"/>
            <w:vAlign w:val="center"/>
          </w:tcPr>
          <w:p w14:paraId="1BDFC7D1" w14:textId="77777777" w:rsidR="001C04B5" w:rsidRDefault="00197CB5">
            <w:pPr>
              <w:rPr>
                <w:lang w:val="kk-KZ" w:eastAsia="kk-KZ"/>
              </w:rPr>
            </w:pPr>
            <w:r>
              <w:rPr>
                <w:lang w:val="kk-KZ" w:eastAsia="kk-KZ"/>
              </w:rPr>
              <w:t>+51,41</w:t>
            </w:r>
          </w:p>
        </w:tc>
        <w:tc>
          <w:tcPr>
            <w:tcW w:w="836" w:type="dxa"/>
            <w:vAlign w:val="center"/>
          </w:tcPr>
          <w:p w14:paraId="730155DE" w14:textId="77777777" w:rsidR="001C04B5" w:rsidRDefault="00197CB5">
            <w:pPr>
              <w:rPr>
                <w:lang w:val="kk-KZ" w:eastAsia="kk-KZ"/>
              </w:rPr>
            </w:pPr>
            <w:r>
              <w:rPr>
                <w:lang w:val="kk-KZ" w:eastAsia="kk-KZ"/>
              </w:rPr>
              <w:t>13,72</w:t>
            </w:r>
          </w:p>
        </w:tc>
        <w:tc>
          <w:tcPr>
            <w:tcW w:w="992" w:type="dxa"/>
            <w:vAlign w:val="center"/>
          </w:tcPr>
          <w:p w14:paraId="154827A7" w14:textId="77777777" w:rsidR="001C04B5" w:rsidRDefault="00197CB5">
            <w:pPr>
              <w:rPr>
                <w:lang w:val="kk-KZ" w:eastAsia="kk-KZ"/>
              </w:rPr>
            </w:pPr>
            <w:r>
              <w:rPr>
                <w:lang w:val="kk-KZ" w:eastAsia="kk-KZ"/>
              </w:rPr>
              <w:t>2,00</w:t>
            </w:r>
          </w:p>
        </w:tc>
        <w:tc>
          <w:tcPr>
            <w:tcW w:w="1417" w:type="dxa"/>
            <w:vAlign w:val="center"/>
          </w:tcPr>
          <w:p w14:paraId="0C25EAD7" w14:textId="77777777" w:rsidR="001C04B5" w:rsidRDefault="00197CB5">
            <w:pPr>
              <w:rPr>
                <w:lang w:val="kk-KZ" w:eastAsia="kk-KZ"/>
              </w:rPr>
            </w:pPr>
            <w:r>
              <w:rPr>
                <w:lang w:val="kk-KZ" w:eastAsia="kk-KZ"/>
              </w:rPr>
              <w:t>Айырмашылық мәнді</w:t>
            </w:r>
          </w:p>
        </w:tc>
      </w:tr>
      <w:tr w:rsidR="001C04B5" w14:paraId="39DD8448" w14:textId="77777777" w:rsidTr="00F00DB4">
        <w:tc>
          <w:tcPr>
            <w:tcW w:w="1694" w:type="dxa"/>
            <w:vAlign w:val="center"/>
          </w:tcPr>
          <w:p w14:paraId="4644379D" w14:textId="77777777" w:rsidR="001C04B5" w:rsidRDefault="00197CB5">
            <w:pPr>
              <w:rPr>
                <w:lang w:val="kk-KZ" w:eastAsia="kk-KZ"/>
              </w:rPr>
            </w:pPr>
            <w:r>
              <w:rPr>
                <w:bCs/>
                <w:lang w:val="kk-KZ" w:eastAsia="kk-KZ"/>
              </w:rPr>
              <w:t>Операционалдық</w:t>
            </w:r>
          </w:p>
        </w:tc>
        <w:tc>
          <w:tcPr>
            <w:tcW w:w="1533" w:type="dxa"/>
            <w:vAlign w:val="center"/>
          </w:tcPr>
          <w:p w14:paraId="42166CBC" w14:textId="77777777" w:rsidR="001C04B5" w:rsidRDefault="00197CB5">
            <w:pPr>
              <w:rPr>
                <w:lang w:val="kk-KZ" w:eastAsia="kk-KZ"/>
              </w:rPr>
            </w:pPr>
            <w:r>
              <w:rPr>
                <w:lang w:val="kk-KZ" w:eastAsia="kk-KZ"/>
              </w:rPr>
              <w:t>Жоғ. – 12,42 / Тө. – 52,55</w:t>
            </w:r>
          </w:p>
        </w:tc>
        <w:tc>
          <w:tcPr>
            <w:tcW w:w="1630" w:type="dxa"/>
            <w:vAlign w:val="center"/>
          </w:tcPr>
          <w:p w14:paraId="715634F2" w14:textId="77777777" w:rsidR="001C04B5" w:rsidRDefault="00197CB5">
            <w:pPr>
              <w:rPr>
                <w:lang w:val="kk-KZ" w:eastAsia="kk-KZ"/>
              </w:rPr>
            </w:pPr>
            <w:r>
              <w:rPr>
                <w:lang w:val="kk-KZ" w:eastAsia="kk-KZ"/>
              </w:rPr>
              <w:t>Жоғ. – 69,50 / Тө. – 9,04</w:t>
            </w:r>
          </w:p>
        </w:tc>
        <w:tc>
          <w:tcPr>
            <w:tcW w:w="1537" w:type="dxa"/>
            <w:vAlign w:val="center"/>
          </w:tcPr>
          <w:p w14:paraId="133A2127" w14:textId="77777777" w:rsidR="001C04B5" w:rsidRDefault="00197CB5">
            <w:pPr>
              <w:rPr>
                <w:lang w:val="kk-KZ" w:eastAsia="kk-KZ"/>
              </w:rPr>
            </w:pPr>
            <w:r>
              <w:rPr>
                <w:lang w:val="kk-KZ" w:eastAsia="kk-KZ"/>
              </w:rPr>
              <w:t>+57,08</w:t>
            </w:r>
          </w:p>
        </w:tc>
        <w:tc>
          <w:tcPr>
            <w:tcW w:w="836" w:type="dxa"/>
            <w:vAlign w:val="center"/>
          </w:tcPr>
          <w:p w14:paraId="381684C0" w14:textId="77777777" w:rsidR="001C04B5" w:rsidRDefault="00197CB5">
            <w:pPr>
              <w:rPr>
                <w:lang w:val="kk-KZ" w:eastAsia="kk-KZ"/>
              </w:rPr>
            </w:pPr>
            <w:r>
              <w:rPr>
                <w:lang w:val="kk-KZ" w:eastAsia="kk-KZ"/>
              </w:rPr>
              <w:t>14,25</w:t>
            </w:r>
          </w:p>
        </w:tc>
        <w:tc>
          <w:tcPr>
            <w:tcW w:w="992" w:type="dxa"/>
            <w:vAlign w:val="center"/>
          </w:tcPr>
          <w:p w14:paraId="52EF7A56" w14:textId="77777777" w:rsidR="001C04B5" w:rsidRDefault="00197CB5">
            <w:pPr>
              <w:rPr>
                <w:lang w:val="kk-KZ" w:eastAsia="kk-KZ"/>
              </w:rPr>
            </w:pPr>
            <w:r>
              <w:rPr>
                <w:lang w:val="kk-KZ" w:eastAsia="kk-KZ"/>
              </w:rPr>
              <w:t>2,00</w:t>
            </w:r>
          </w:p>
        </w:tc>
        <w:tc>
          <w:tcPr>
            <w:tcW w:w="1417" w:type="dxa"/>
            <w:vAlign w:val="center"/>
          </w:tcPr>
          <w:p w14:paraId="4835251C" w14:textId="77777777" w:rsidR="001C04B5" w:rsidRDefault="00197CB5">
            <w:pPr>
              <w:rPr>
                <w:lang w:val="kk-KZ" w:eastAsia="kk-KZ"/>
              </w:rPr>
            </w:pPr>
            <w:r>
              <w:rPr>
                <w:lang w:val="kk-KZ" w:eastAsia="kk-KZ"/>
              </w:rPr>
              <w:t>Айырмашылық мәнді</w:t>
            </w:r>
          </w:p>
        </w:tc>
      </w:tr>
    </w:tbl>
    <w:p w14:paraId="02288139" w14:textId="77777777" w:rsidR="001C04B5" w:rsidRDefault="001C04B5">
      <w:pPr>
        <w:ind w:firstLine="709"/>
        <w:jc w:val="both"/>
        <w:rPr>
          <w:sz w:val="28"/>
          <w:szCs w:val="28"/>
          <w:lang w:val="kk-KZ"/>
        </w:rPr>
      </w:pPr>
    </w:p>
    <w:p w14:paraId="66F20A9F" w14:textId="77777777" w:rsidR="001C04B5" w:rsidRDefault="00197CB5">
      <w:pPr>
        <w:ind w:firstLine="567"/>
        <w:jc w:val="both"/>
        <w:rPr>
          <w:sz w:val="28"/>
          <w:szCs w:val="28"/>
          <w:lang w:val="kk-KZ"/>
        </w:rPr>
      </w:pPr>
      <w:r>
        <w:rPr>
          <w:sz w:val="28"/>
          <w:szCs w:val="28"/>
          <w:lang w:val="kk-KZ"/>
        </w:rPr>
        <w:t>Мотивациялық компонент бойынша жоғары деңгей көрсеткіші 25,67%-дан 68,36%-ға дейін өскен, ал төмен деңгей 40,68%-дан 12,43%-ға дейін азайған. tэмп = 12,45 мәні tкр (2,00)-ден әлдеқайда жоғары, яғни айырмашылық статистикалық тұрғыдан мәнді (p &lt; 0,001).</w:t>
      </w:r>
    </w:p>
    <w:p w14:paraId="6E8E6854" w14:textId="77777777" w:rsidR="001C04B5" w:rsidRDefault="00197CB5">
      <w:pPr>
        <w:ind w:firstLine="567"/>
        <w:jc w:val="both"/>
        <w:rPr>
          <w:sz w:val="28"/>
          <w:szCs w:val="28"/>
          <w:lang w:val="kk-KZ"/>
        </w:rPr>
      </w:pPr>
      <w:r>
        <w:rPr>
          <w:sz w:val="28"/>
          <w:szCs w:val="28"/>
          <w:lang w:val="kk-KZ"/>
        </w:rPr>
        <w:t>Танымдық компонент бойынша жоғары деңгей 13,56%-дан 64,97%-ға дейін өсті, төмен деңгей 47,46%-дан 10,74%-ға дейін қысқарды. tэмп = 13,72 мәні де tкр-дан әлдеқайда жоғары, айырмашылық мәнді (p &lt; 0,001).</w:t>
      </w:r>
    </w:p>
    <w:p w14:paraId="684544F1" w14:textId="77777777" w:rsidR="001C04B5" w:rsidRDefault="00197CB5">
      <w:pPr>
        <w:ind w:firstLine="567"/>
        <w:jc w:val="both"/>
        <w:rPr>
          <w:sz w:val="28"/>
          <w:szCs w:val="28"/>
          <w:lang w:val="kk-KZ"/>
        </w:rPr>
      </w:pPr>
      <w:r>
        <w:rPr>
          <w:sz w:val="28"/>
          <w:szCs w:val="28"/>
          <w:lang w:val="kk-KZ"/>
        </w:rPr>
        <w:t>Операционалдық компонент бойынша жоғары деңгей 12,42%-дан 69,50%-ға дейін көтерілді, төмен деңгей 52,55%-дан 9,04%-ға дейін азайды. tэмп = 14,25 нәтижесі айырмашылықтың статистикалық тұрғыда сенімді екенін көрсетті (p &lt; 0,001).</w:t>
      </w:r>
    </w:p>
    <w:p w14:paraId="4472B714" w14:textId="77777777" w:rsidR="001C04B5" w:rsidRDefault="00197CB5">
      <w:pPr>
        <w:ind w:firstLine="567"/>
        <w:jc w:val="both"/>
        <w:rPr>
          <w:sz w:val="28"/>
          <w:szCs w:val="28"/>
          <w:lang w:val="kk-KZ"/>
        </w:rPr>
      </w:pPr>
      <w:r>
        <w:rPr>
          <w:sz w:val="28"/>
          <w:szCs w:val="28"/>
          <w:lang w:val="kk-KZ"/>
        </w:rPr>
        <w:t>Зерттеу барысында жүргізілген қалыптастыру экспериментінің тиімділігін дәл және объективті бағалау мақсатында анықтау кезеңіндегі (эксперимент басталғанға дейінгі бастапқы көрсеткіштер) және бақылау кезеңіндегі (эксперимент аяқталғаннан кейінгі нәтижелер) мәліметтердің айырмашылықтары статистикалық тұрғыдан тексерілді. Бұл талдауда Стьюденттің t-критерийі қолданылды, өйткені аталған критерий бір іріктеме ішіндегі екі түрлі уақыт кезеңінде алынған өлшемдердің орташа мәндерінің айырмашылығын анықтауға арналған ең сенімді параметрлік әдістердің бірі болып табылады.</w:t>
      </w:r>
    </w:p>
    <w:p w14:paraId="7FE658D2" w14:textId="77777777" w:rsidR="001C04B5" w:rsidRDefault="00197CB5">
      <w:pPr>
        <w:ind w:firstLine="567"/>
        <w:jc w:val="both"/>
        <w:rPr>
          <w:sz w:val="28"/>
          <w:szCs w:val="28"/>
          <w:lang w:val="kk-KZ"/>
        </w:rPr>
      </w:pPr>
      <w:r>
        <w:rPr>
          <w:sz w:val="28"/>
          <w:szCs w:val="28"/>
          <w:lang w:val="kk-KZ"/>
        </w:rPr>
        <w:t>Стьюденттің t-критерийін қолдану ғылыми тұрғыдан келесі себептермен негізделеді:</w:t>
      </w:r>
    </w:p>
    <w:p w14:paraId="42EA7955" w14:textId="77777777" w:rsidR="001C04B5" w:rsidRDefault="00197CB5">
      <w:pPr>
        <w:ind w:firstLine="567"/>
        <w:jc w:val="both"/>
        <w:rPr>
          <w:sz w:val="28"/>
          <w:szCs w:val="28"/>
          <w:lang w:val="kk-KZ"/>
        </w:rPr>
      </w:pPr>
      <w:r>
        <w:rPr>
          <w:sz w:val="28"/>
          <w:szCs w:val="28"/>
          <w:lang w:val="kk-KZ"/>
        </w:rPr>
        <w:t>1. Деректердің табиғаты параметрлік әдіске сәйкес келеді.</w:t>
      </w:r>
    </w:p>
    <w:p w14:paraId="383D9443" w14:textId="77777777" w:rsidR="001C04B5" w:rsidRDefault="00197CB5">
      <w:pPr>
        <w:ind w:firstLine="567"/>
        <w:jc w:val="both"/>
        <w:rPr>
          <w:sz w:val="28"/>
          <w:szCs w:val="28"/>
          <w:lang w:val="kk-KZ"/>
        </w:rPr>
      </w:pPr>
      <w:r>
        <w:rPr>
          <w:sz w:val="28"/>
          <w:szCs w:val="28"/>
          <w:lang w:val="kk-KZ"/>
        </w:rPr>
        <w:lastRenderedPageBreak/>
        <w:t>Анықтау және бақылау кезеңдерінде өлшенген көрсеткіштер (мотивациялық, танымдық, операционалдық компоненттер бойынша деңгейлік нәтижелер) сандық мәндер түрінде алынған және орташа арифметикалық арқылы сипатталады, бұл t-критерийін қолдануға мүмкіндік береді.</w:t>
      </w:r>
    </w:p>
    <w:p w14:paraId="2D6D94C6" w14:textId="77777777" w:rsidR="001C04B5" w:rsidRDefault="00197CB5">
      <w:pPr>
        <w:ind w:firstLine="567"/>
        <w:jc w:val="both"/>
        <w:rPr>
          <w:sz w:val="28"/>
          <w:szCs w:val="28"/>
          <w:lang w:val="kk-KZ"/>
        </w:rPr>
      </w:pPr>
      <w:r>
        <w:rPr>
          <w:sz w:val="28"/>
          <w:szCs w:val="28"/>
          <w:lang w:val="kk-KZ"/>
        </w:rPr>
        <w:t>2. Іріктеме көлемі жеткілікті (n = 59).</w:t>
      </w:r>
    </w:p>
    <w:p w14:paraId="5FF13FE0" w14:textId="77777777" w:rsidR="001C04B5" w:rsidRDefault="00197CB5">
      <w:pPr>
        <w:ind w:firstLine="567"/>
        <w:jc w:val="both"/>
        <w:rPr>
          <w:sz w:val="28"/>
          <w:szCs w:val="28"/>
          <w:lang w:val="kk-KZ"/>
        </w:rPr>
      </w:pPr>
      <w:r>
        <w:rPr>
          <w:sz w:val="28"/>
          <w:szCs w:val="28"/>
          <w:lang w:val="kk-KZ"/>
        </w:rPr>
        <w:t>Мұндай көлем параметрлік статистикалық әдістерді, оның ішінде Стьюденттің t-критерийін қолдану үшін жеткілікті репрезентативтік деңгей береді.</w:t>
      </w:r>
    </w:p>
    <w:p w14:paraId="452C6D4F" w14:textId="77777777" w:rsidR="001C04B5" w:rsidRDefault="00197CB5">
      <w:pPr>
        <w:ind w:firstLine="567"/>
        <w:jc w:val="both"/>
        <w:rPr>
          <w:sz w:val="28"/>
          <w:szCs w:val="28"/>
          <w:lang w:val="kk-KZ"/>
        </w:rPr>
      </w:pPr>
      <w:r>
        <w:rPr>
          <w:sz w:val="28"/>
          <w:szCs w:val="28"/>
          <w:lang w:val="kk-KZ"/>
        </w:rPr>
        <w:t>3. Бір топтың екі кезеңдегі нәтижелерін салыстыру қажеттілігі.</w:t>
      </w:r>
    </w:p>
    <w:p w14:paraId="546A4FFB" w14:textId="77777777" w:rsidR="001C04B5" w:rsidRDefault="00197CB5">
      <w:pPr>
        <w:ind w:firstLine="567"/>
        <w:jc w:val="both"/>
        <w:rPr>
          <w:sz w:val="28"/>
          <w:szCs w:val="28"/>
          <w:lang w:val="kk-KZ"/>
        </w:rPr>
      </w:pPr>
      <w:r>
        <w:rPr>
          <w:sz w:val="28"/>
          <w:szCs w:val="28"/>
          <w:lang w:val="kk-KZ"/>
        </w:rPr>
        <w:t>Зерттеу логикасы бойынша өзгеріс динамикасын дәл анықтау үшін бірдей оқушылар тобының екі түрлі уақыттағы (бастапқы және соңғы) көрсеткіштері салыстырылады, бұл paired sample t-test қолданудың әдіснамалық тұрғыдан дұрыс екенін көрсетеді.</w:t>
      </w:r>
    </w:p>
    <w:p w14:paraId="0D8B39B0" w14:textId="77777777" w:rsidR="001C04B5" w:rsidRDefault="00197CB5">
      <w:pPr>
        <w:ind w:firstLine="567"/>
        <w:jc w:val="both"/>
        <w:rPr>
          <w:sz w:val="28"/>
          <w:szCs w:val="28"/>
          <w:lang w:val="kk-KZ"/>
        </w:rPr>
      </w:pPr>
      <w:r>
        <w:rPr>
          <w:sz w:val="28"/>
          <w:szCs w:val="28"/>
          <w:lang w:val="kk-KZ"/>
        </w:rPr>
        <w:t>4. Айырмашылықтың кездейсоқ емес екендігін дәлелдеу қажеттілігі.</w:t>
      </w:r>
    </w:p>
    <w:p w14:paraId="3130BED3" w14:textId="77777777" w:rsidR="001C04B5" w:rsidRDefault="00197CB5">
      <w:pPr>
        <w:ind w:firstLine="567"/>
        <w:jc w:val="both"/>
        <w:rPr>
          <w:sz w:val="28"/>
          <w:szCs w:val="28"/>
          <w:lang w:val="kk-KZ"/>
        </w:rPr>
      </w:pPr>
      <w:r>
        <w:rPr>
          <w:sz w:val="28"/>
          <w:szCs w:val="28"/>
          <w:lang w:val="kk-KZ"/>
        </w:rPr>
        <w:t>Қалыптастырушы әсердің тиімділігін бағалау үшін анықталған өзгерістердің кездейсоқ вариациялардан емес, қолданылған әдістеменің ықпалынан болғанын статистикалық түрде дәлелдеу маңызды.</w:t>
      </w:r>
    </w:p>
    <w:p w14:paraId="36156CBC" w14:textId="77777777" w:rsidR="001C04B5" w:rsidRDefault="00197CB5">
      <w:pPr>
        <w:ind w:firstLine="567"/>
        <w:jc w:val="both"/>
        <w:rPr>
          <w:sz w:val="28"/>
          <w:szCs w:val="28"/>
          <w:lang w:val="kk-KZ"/>
        </w:rPr>
      </w:pPr>
      <w:r>
        <w:rPr>
          <w:sz w:val="28"/>
          <w:szCs w:val="28"/>
          <w:lang w:val="kk-KZ"/>
        </w:rPr>
        <w:t>t-критерийі бойынша алынған tэмп мәндері барлық компоненттерде критикалық мәннен (tкр = 2,00; p &lt; 0,05) бірнеше есе жоғары болды. Бұл анықтау кезеңі мен бақылау кезеңі арасындағы айырмашылықтардың статистикалық тұрғыдан өте мәнді екенін, сондай-ақ ұсынылған әдістеменің бастауыш сынып оқушыларының әдеби мәтіндегі көркемдегіш құралдарды тану білігін қалыптастыруда айқын тиімділік бергенін дәлелдейді (p &lt; 0,001).</w:t>
      </w:r>
    </w:p>
    <w:p w14:paraId="6EF93818" w14:textId="77777777" w:rsidR="001C04B5" w:rsidRDefault="00197CB5">
      <w:pPr>
        <w:ind w:firstLine="567"/>
        <w:jc w:val="both"/>
        <w:rPr>
          <w:sz w:val="28"/>
          <w:szCs w:val="28"/>
          <w:lang w:val="kk-KZ"/>
        </w:rPr>
      </w:pPr>
      <w:r>
        <w:rPr>
          <w:sz w:val="28"/>
          <w:szCs w:val="28"/>
          <w:lang w:val="kk-KZ"/>
        </w:rPr>
        <w:t>Сонымен, Стьюденттің t-критерийін қолдану зерттеу нәтижелерін сандық тұрғыдан негіздеуге, қалыптастырушы эксперименттің тиімділігін дәлелдеуге және алынған өзгерістердің статистикалық маңызын айқындауға мүмкіндік беретін ғылыми-әдіснамалық тұрғыдан негізделген дұрыс таңдау болып табылады.</w:t>
      </w:r>
    </w:p>
    <w:p w14:paraId="69E9DBB7" w14:textId="77777777" w:rsidR="001C04B5" w:rsidRDefault="00197CB5">
      <w:pPr>
        <w:ind w:firstLine="567"/>
        <w:jc w:val="both"/>
        <w:rPr>
          <w:sz w:val="28"/>
          <w:szCs w:val="28"/>
          <w:lang w:val="kk-KZ"/>
        </w:rPr>
      </w:pPr>
      <w:r>
        <w:rPr>
          <w:sz w:val="28"/>
          <w:szCs w:val="28"/>
          <w:lang w:val="kk-KZ"/>
        </w:rPr>
        <w:t xml:space="preserve">Қорытындылай келе, Стьюденттің t-критерийін қолдану нәтижелері бастауыш сынып оқушыларының әдеби мәтіндердегі көркемдегіш  құралдарды тану білігін қалыптастырудың мотивациялық, танымдық және операционалдық компоненттері бойынша анықтау және бақылау кезеңдерінің көрсеткіштері арасындағы айырмашылықтардың барлығы да статистикалық тұрғыда өте мәнді екенін көрсетті (p &lt; 0,001). </w:t>
      </w:r>
    </w:p>
    <w:p w14:paraId="4B9EE401" w14:textId="77777777" w:rsidR="001C04B5" w:rsidRDefault="001C04B5">
      <w:pPr>
        <w:ind w:firstLine="567"/>
        <w:jc w:val="both"/>
        <w:rPr>
          <w:sz w:val="28"/>
          <w:szCs w:val="28"/>
          <w:lang w:val="kk-KZ"/>
        </w:rPr>
      </w:pPr>
    </w:p>
    <w:p w14:paraId="299DE31D" w14:textId="77777777" w:rsidR="001C04B5" w:rsidRDefault="001C04B5">
      <w:pPr>
        <w:tabs>
          <w:tab w:val="left" w:pos="0"/>
        </w:tabs>
        <w:jc w:val="both"/>
        <w:rPr>
          <w:b/>
          <w:bCs/>
          <w:sz w:val="28"/>
          <w:szCs w:val="28"/>
          <w:lang w:val="kk-KZ"/>
        </w:rPr>
      </w:pPr>
    </w:p>
    <w:p w14:paraId="291EA6D4" w14:textId="77777777" w:rsidR="001C04B5" w:rsidRDefault="001C04B5">
      <w:pPr>
        <w:tabs>
          <w:tab w:val="left" w:pos="0"/>
        </w:tabs>
        <w:jc w:val="both"/>
        <w:rPr>
          <w:b/>
          <w:bCs/>
          <w:sz w:val="28"/>
          <w:szCs w:val="28"/>
          <w:lang w:val="kk-KZ"/>
        </w:rPr>
      </w:pPr>
    </w:p>
    <w:p w14:paraId="17F2DDF2" w14:textId="77777777" w:rsidR="001C04B5" w:rsidRDefault="001C04B5">
      <w:pPr>
        <w:tabs>
          <w:tab w:val="left" w:pos="0"/>
        </w:tabs>
        <w:jc w:val="both"/>
        <w:rPr>
          <w:b/>
          <w:bCs/>
          <w:sz w:val="28"/>
          <w:szCs w:val="28"/>
          <w:lang w:val="kk-KZ"/>
        </w:rPr>
      </w:pPr>
    </w:p>
    <w:p w14:paraId="5B3958F7" w14:textId="77777777" w:rsidR="001C04B5" w:rsidRDefault="001C04B5">
      <w:pPr>
        <w:tabs>
          <w:tab w:val="left" w:pos="0"/>
        </w:tabs>
        <w:jc w:val="both"/>
        <w:rPr>
          <w:b/>
          <w:bCs/>
          <w:sz w:val="28"/>
          <w:szCs w:val="28"/>
          <w:lang w:val="kk-KZ"/>
        </w:rPr>
      </w:pPr>
    </w:p>
    <w:p w14:paraId="4216E395" w14:textId="77777777" w:rsidR="001C04B5" w:rsidRDefault="001C04B5">
      <w:pPr>
        <w:tabs>
          <w:tab w:val="left" w:pos="0"/>
        </w:tabs>
        <w:jc w:val="both"/>
        <w:rPr>
          <w:b/>
          <w:bCs/>
          <w:sz w:val="28"/>
          <w:szCs w:val="28"/>
          <w:lang w:val="kk-KZ"/>
        </w:rPr>
      </w:pPr>
    </w:p>
    <w:p w14:paraId="03259B88" w14:textId="77777777" w:rsidR="001C04B5" w:rsidRDefault="001C04B5">
      <w:pPr>
        <w:tabs>
          <w:tab w:val="left" w:pos="0"/>
        </w:tabs>
        <w:jc w:val="both"/>
        <w:rPr>
          <w:b/>
          <w:bCs/>
          <w:sz w:val="28"/>
          <w:szCs w:val="28"/>
          <w:lang w:val="kk-KZ"/>
        </w:rPr>
      </w:pPr>
    </w:p>
    <w:p w14:paraId="54CC600F" w14:textId="77777777" w:rsidR="001C04B5" w:rsidRDefault="001C04B5">
      <w:pPr>
        <w:tabs>
          <w:tab w:val="left" w:pos="0"/>
        </w:tabs>
        <w:jc w:val="both"/>
        <w:rPr>
          <w:b/>
          <w:bCs/>
          <w:sz w:val="28"/>
          <w:szCs w:val="28"/>
          <w:lang w:val="kk-KZ"/>
        </w:rPr>
      </w:pPr>
    </w:p>
    <w:p w14:paraId="3F8E0D5F" w14:textId="77777777" w:rsidR="001C04B5" w:rsidRDefault="001C04B5">
      <w:pPr>
        <w:tabs>
          <w:tab w:val="left" w:pos="0"/>
        </w:tabs>
        <w:jc w:val="both"/>
        <w:rPr>
          <w:b/>
          <w:bCs/>
          <w:sz w:val="28"/>
          <w:szCs w:val="28"/>
          <w:lang w:val="kk-KZ"/>
        </w:rPr>
      </w:pPr>
    </w:p>
    <w:p w14:paraId="47A3D1E6" w14:textId="77777777" w:rsidR="001C04B5" w:rsidRDefault="001C04B5">
      <w:pPr>
        <w:tabs>
          <w:tab w:val="left" w:pos="0"/>
        </w:tabs>
        <w:jc w:val="both"/>
        <w:rPr>
          <w:b/>
          <w:bCs/>
          <w:sz w:val="28"/>
          <w:szCs w:val="28"/>
          <w:lang w:val="kk-KZ"/>
        </w:rPr>
      </w:pPr>
    </w:p>
    <w:p w14:paraId="5C37A478" w14:textId="77777777" w:rsidR="001C04B5" w:rsidRDefault="00197CB5">
      <w:pPr>
        <w:tabs>
          <w:tab w:val="left" w:pos="0"/>
        </w:tabs>
        <w:jc w:val="center"/>
        <w:rPr>
          <w:b/>
          <w:bCs/>
          <w:sz w:val="28"/>
          <w:szCs w:val="28"/>
          <w:lang w:val="kk-KZ"/>
        </w:rPr>
      </w:pPr>
      <w:r>
        <w:rPr>
          <w:b/>
          <w:bCs/>
          <w:sz w:val="28"/>
          <w:szCs w:val="28"/>
          <w:lang w:val="kk-KZ"/>
        </w:rPr>
        <w:lastRenderedPageBreak/>
        <w:t>ҚОРЫТЫНДЫ</w:t>
      </w:r>
    </w:p>
    <w:p w14:paraId="5DAD7C17" w14:textId="77777777" w:rsidR="001C04B5" w:rsidRDefault="001C04B5">
      <w:pPr>
        <w:tabs>
          <w:tab w:val="left" w:pos="0"/>
        </w:tabs>
        <w:ind w:firstLine="709"/>
        <w:jc w:val="both"/>
        <w:rPr>
          <w:b/>
          <w:bCs/>
          <w:sz w:val="28"/>
          <w:szCs w:val="28"/>
          <w:lang w:val="kk-KZ"/>
        </w:rPr>
      </w:pPr>
    </w:p>
    <w:p w14:paraId="637E58CB" w14:textId="375FC9A5" w:rsidR="001C04B5" w:rsidRDefault="00197CB5">
      <w:pPr>
        <w:pStyle w:val="Default"/>
        <w:ind w:firstLine="567"/>
        <w:jc w:val="both"/>
        <w:rPr>
          <w:color w:val="auto"/>
          <w:sz w:val="28"/>
          <w:szCs w:val="28"/>
          <w:lang w:val="kk-KZ"/>
        </w:rPr>
      </w:pPr>
      <w:r>
        <w:rPr>
          <w:color w:val="auto"/>
          <w:sz w:val="28"/>
          <w:szCs w:val="28"/>
          <w:lang w:val="kk-KZ"/>
        </w:rPr>
        <w:t>«</w:t>
      </w:r>
      <w:r>
        <w:rPr>
          <w:rStyle w:val="a9"/>
          <w:b w:val="0"/>
          <w:bCs w:val="0"/>
          <w:color w:val="auto"/>
          <w:sz w:val="28"/>
          <w:szCs w:val="28"/>
          <w:lang w:val="kk-KZ"/>
        </w:rPr>
        <w:t>Цифрлық дизайнды жобалау арқылы бастауыш сынып оқушыларының</w:t>
      </w:r>
      <w:r w:rsidR="00870C68">
        <w:rPr>
          <w:rStyle w:val="a9"/>
          <w:b w:val="0"/>
          <w:bCs w:val="0"/>
          <w:color w:val="auto"/>
          <w:sz w:val="28"/>
          <w:szCs w:val="28"/>
          <w:lang w:val="kk-KZ"/>
        </w:rPr>
        <w:t xml:space="preserve"> әдеби мәтіндердегі көркемдегіш</w:t>
      </w:r>
      <w:r>
        <w:rPr>
          <w:rStyle w:val="a9"/>
          <w:b w:val="0"/>
          <w:bCs w:val="0"/>
          <w:color w:val="auto"/>
          <w:sz w:val="28"/>
          <w:szCs w:val="28"/>
          <w:lang w:val="kk-KZ"/>
        </w:rPr>
        <w:t xml:space="preserve"> құралдарды тану білігін қалыптастыру</w:t>
      </w:r>
      <w:r w:rsidR="00870C68">
        <w:rPr>
          <w:color w:val="auto"/>
          <w:sz w:val="28"/>
          <w:szCs w:val="28"/>
          <w:lang w:val="kk-KZ"/>
        </w:rPr>
        <w:t>» тақырыбындағы диссертация бойынша жүргізілген теориялық</w:t>
      </w:r>
      <w:r>
        <w:rPr>
          <w:color w:val="auto"/>
          <w:sz w:val="28"/>
          <w:szCs w:val="28"/>
          <w:lang w:val="kk-KZ"/>
        </w:rPr>
        <w:t xml:space="preserve"> </w:t>
      </w:r>
      <w:r w:rsidR="00870C68">
        <w:rPr>
          <w:color w:val="auto"/>
          <w:sz w:val="28"/>
          <w:szCs w:val="28"/>
          <w:lang w:val="kk-KZ"/>
        </w:rPr>
        <w:t>және тәжірибелік зерттеу жұмысының</w:t>
      </w:r>
      <w:r>
        <w:rPr>
          <w:color w:val="auto"/>
          <w:sz w:val="28"/>
          <w:szCs w:val="28"/>
          <w:lang w:val="kk-KZ"/>
        </w:rPr>
        <w:t xml:space="preserve"> нәтижелері бойынша төмендегідей  қорытындылар жасауға болады.</w:t>
      </w:r>
    </w:p>
    <w:p w14:paraId="012146CE" w14:textId="77777777" w:rsidR="001C04B5" w:rsidRDefault="00197CB5">
      <w:pPr>
        <w:tabs>
          <w:tab w:val="left" w:pos="960"/>
        </w:tabs>
        <w:ind w:firstLineChars="202" w:firstLine="566"/>
        <w:jc w:val="both"/>
        <w:rPr>
          <w:sz w:val="28"/>
          <w:szCs w:val="28"/>
          <w:lang w:val="kk-KZ"/>
        </w:rPr>
      </w:pPr>
      <w:r>
        <w:rPr>
          <w:sz w:val="28"/>
          <w:szCs w:val="28"/>
          <w:lang w:val="tr-TR"/>
        </w:rPr>
        <w:t>1.</w:t>
      </w:r>
      <w:r>
        <w:rPr>
          <w:sz w:val="28"/>
          <w:szCs w:val="28"/>
          <w:lang w:val="kk-KZ"/>
        </w:rPr>
        <w:t xml:space="preserve"> Зерттеу</w:t>
      </w:r>
      <w:r>
        <w:rPr>
          <w:spacing w:val="1"/>
          <w:sz w:val="28"/>
          <w:szCs w:val="28"/>
          <w:lang w:val="kk-KZ"/>
        </w:rPr>
        <w:t xml:space="preserve"> </w:t>
      </w:r>
      <w:r>
        <w:rPr>
          <w:sz w:val="28"/>
          <w:szCs w:val="28"/>
          <w:lang w:val="kk-KZ"/>
        </w:rPr>
        <w:t>тақырыбы бойынша</w:t>
      </w:r>
      <w:r>
        <w:rPr>
          <w:spacing w:val="1"/>
          <w:sz w:val="28"/>
          <w:szCs w:val="28"/>
          <w:lang w:val="kk-KZ"/>
        </w:rPr>
        <w:t xml:space="preserve"> </w:t>
      </w:r>
      <w:r>
        <w:rPr>
          <w:sz w:val="28"/>
          <w:szCs w:val="28"/>
          <w:lang w:val="kk-KZ"/>
        </w:rPr>
        <w:t>нормативтік құжаттарға және</w:t>
      </w:r>
      <w:r>
        <w:rPr>
          <w:spacing w:val="1"/>
          <w:sz w:val="28"/>
          <w:szCs w:val="28"/>
          <w:lang w:val="kk-KZ"/>
        </w:rPr>
        <w:t xml:space="preserve"> </w:t>
      </w:r>
      <w:r>
        <w:rPr>
          <w:sz w:val="28"/>
          <w:szCs w:val="28"/>
          <w:lang w:val="kk-KZ"/>
        </w:rPr>
        <w:t>ғылыми</w:t>
      </w:r>
      <w:r>
        <w:rPr>
          <w:spacing w:val="1"/>
          <w:sz w:val="28"/>
          <w:szCs w:val="28"/>
          <w:lang w:val="kk-KZ"/>
        </w:rPr>
        <w:t xml:space="preserve"> </w:t>
      </w:r>
      <w:r>
        <w:rPr>
          <w:sz w:val="28"/>
          <w:szCs w:val="28"/>
          <w:lang w:val="kk-KZ"/>
        </w:rPr>
        <w:t>еңбектерге</w:t>
      </w:r>
      <w:r>
        <w:rPr>
          <w:spacing w:val="1"/>
          <w:sz w:val="28"/>
          <w:szCs w:val="28"/>
          <w:lang w:val="kk-KZ"/>
        </w:rPr>
        <w:t xml:space="preserve"> </w:t>
      </w:r>
      <w:r>
        <w:rPr>
          <w:sz w:val="28"/>
          <w:szCs w:val="28"/>
          <w:lang w:val="kk-KZ"/>
        </w:rPr>
        <w:t>талдау</w:t>
      </w:r>
      <w:r>
        <w:rPr>
          <w:spacing w:val="1"/>
          <w:sz w:val="28"/>
          <w:szCs w:val="28"/>
          <w:lang w:val="kk-KZ"/>
        </w:rPr>
        <w:t xml:space="preserve"> </w:t>
      </w:r>
      <w:r>
        <w:rPr>
          <w:sz w:val="28"/>
          <w:szCs w:val="28"/>
          <w:lang w:val="kk-KZ"/>
        </w:rPr>
        <w:t>жасалды,</w:t>
      </w:r>
      <w:r>
        <w:rPr>
          <w:spacing w:val="1"/>
          <w:sz w:val="28"/>
          <w:szCs w:val="28"/>
          <w:lang w:val="kk-KZ"/>
        </w:rPr>
        <w:t xml:space="preserve"> </w:t>
      </w:r>
      <w:r>
        <w:rPr>
          <w:spacing w:val="7"/>
          <w:sz w:val="28"/>
          <w:szCs w:val="28"/>
          <w:lang w:val="kk-KZ"/>
        </w:rPr>
        <w:t xml:space="preserve">цифрлық дизайнды жобалау арқылы </w:t>
      </w:r>
      <w:r>
        <w:rPr>
          <w:sz w:val="28"/>
          <w:szCs w:val="28"/>
          <w:lang w:val="kk-KZ"/>
        </w:rPr>
        <w:t xml:space="preserve">бастауыш сынып оқушыларының  </w:t>
      </w:r>
      <w:r>
        <w:rPr>
          <w:spacing w:val="7"/>
          <w:sz w:val="28"/>
          <w:szCs w:val="28"/>
          <w:lang w:val="kk-KZ"/>
        </w:rPr>
        <w:t xml:space="preserve">әдеби мәтіндердегі көркемдегіш  құралдарды тану білігін қалыптастыру </w:t>
      </w:r>
      <w:r>
        <w:rPr>
          <w:sz w:val="28"/>
          <w:szCs w:val="28"/>
          <w:lang w:val="kk-KZ"/>
        </w:rPr>
        <w:t xml:space="preserve">мәселесінің өзекті </w:t>
      </w:r>
      <w:r>
        <w:rPr>
          <w:spacing w:val="-67"/>
          <w:sz w:val="28"/>
          <w:szCs w:val="28"/>
          <w:lang w:val="kk-KZ"/>
        </w:rPr>
        <w:t xml:space="preserve"> </w:t>
      </w:r>
      <w:r>
        <w:rPr>
          <w:sz w:val="28"/>
          <w:szCs w:val="28"/>
          <w:lang w:val="kk-KZ"/>
        </w:rPr>
        <w:t>екендігі</w:t>
      </w:r>
      <w:r>
        <w:rPr>
          <w:spacing w:val="1"/>
          <w:sz w:val="28"/>
          <w:szCs w:val="28"/>
          <w:lang w:val="kk-KZ"/>
        </w:rPr>
        <w:t xml:space="preserve"> </w:t>
      </w:r>
      <w:r>
        <w:rPr>
          <w:sz w:val="28"/>
          <w:szCs w:val="28"/>
          <w:lang w:val="kk-KZ"/>
        </w:rPr>
        <w:t xml:space="preserve">дәлелденді. </w:t>
      </w:r>
    </w:p>
    <w:p w14:paraId="74A60541" w14:textId="77777777" w:rsidR="001C04B5" w:rsidRDefault="00197CB5">
      <w:pPr>
        <w:ind w:firstLineChars="202" w:firstLine="566"/>
        <w:jc w:val="both"/>
        <w:rPr>
          <w:sz w:val="28"/>
          <w:szCs w:val="28"/>
          <w:lang w:val="kk-KZ"/>
        </w:rPr>
      </w:pPr>
      <w:r>
        <w:rPr>
          <w:sz w:val="28"/>
          <w:szCs w:val="28"/>
          <w:lang w:val="tr-TR"/>
        </w:rPr>
        <w:t>2.</w:t>
      </w:r>
      <w:r>
        <w:rPr>
          <w:sz w:val="28"/>
          <w:szCs w:val="28"/>
          <w:lang w:val="kk-KZ"/>
        </w:rPr>
        <w:t xml:space="preserve"> </w:t>
      </w:r>
      <w:r>
        <w:rPr>
          <w:spacing w:val="7"/>
          <w:sz w:val="28"/>
          <w:szCs w:val="28"/>
          <w:lang w:val="kk-KZ"/>
        </w:rPr>
        <w:t>Цифрлық дизайнды жобалау арқылы бастауыш сынып оқушыларының әдеби мәтіндердегі көркемдегіш  құралдарды тану</w:t>
      </w:r>
      <w:r>
        <w:rPr>
          <w:sz w:val="28"/>
          <w:szCs w:val="28"/>
          <w:lang w:val="kk-KZ"/>
        </w:rPr>
        <w:t xml:space="preserve"> білігін қалыптастыру мәселесінің</w:t>
      </w:r>
      <w:r>
        <w:rPr>
          <w:spacing w:val="1"/>
          <w:sz w:val="28"/>
          <w:szCs w:val="28"/>
          <w:lang w:val="kk-KZ"/>
        </w:rPr>
        <w:t xml:space="preserve"> </w:t>
      </w:r>
      <w:r>
        <w:rPr>
          <w:sz w:val="28"/>
          <w:szCs w:val="28"/>
          <w:lang w:val="kk-KZ"/>
        </w:rPr>
        <w:t>теориялық-әдіснамалық</w:t>
      </w:r>
      <w:r>
        <w:rPr>
          <w:spacing w:val="1"/>
          <w:sz w:val="28"/>
          <w:szCs w:val="28"/>
          <w:lang w:val="kk-KZ"/>
        </w:rPr>
        <w:t xml:space="preserve"> </w:t>
      </w:r>
      <w:r>
        <w:rPr>
          <w:sz w:val="28"/>
          <w:szCs w:val="28"/>
          <w:lang w:val="kk-KZ"/>
        </w:rPr>
        <w:t>негіздері</w:t>
      </w:r>
      <w:r>
        <w:rPr>
          <w:spacing w:val="1"/>
          <w:sz w:val="28"/>
          <w:szCs w:val="28"/>
          <w:lang w:val="kk-KZ"/>
        </w:rPr>
        <w:t xml:space="preserve"> </w:t>
      </w:r>
      <w:r>
        <w:rPr>
          <w:sz w:val="28"/>
          <w:szCs w:val="28"/>
          <w:lang w:val="kk-KZ"/>
        </w:rPr>
        <w:t>айқындалды,</w:t>
      </w:r>
      <w:r>
        <w:rPr>
          <w:spacing w:val="1"/>
          <w:sz w:val="28"/>
          <w:szCs w:val="28"/>
          <w:lang w:val="kk-KZ"/>
        </w:rPr>
        <w:t xml:space="preserve"> ц</w:t>
      </w:r>
      <w:r>
        <w:rPr>
          <w:spacing w:val="7"/>
          <w:sz w:val="28"/>
          <w:szCs w:val="28"/>
          <w:lang w:val="kk-KZ"/>
        </w:rPr>
        <w:t>ифрлық дизайнды жобалау арқылы бастауыш сынып оқушыларының әдеби мәтіндердегі көркемдегіш  құралдарды тану</w:t>
      </w:r>
      <w:r>
        <w:rPr>
          <w:sz w:val="28"/>
          <w:szCs w:val="28"/>
          <w:lang w:val="kk-KZ"/>
        </w:rPr>
        <w:t xml:space="preserve"> білігін қалыптастыруда </w:t>
      </w:r>
      <w:r>
        <w:rPr>
          <w:i/>
          <w:iCs/>
          <w:sz w:val="28"/>
          <w:szCs w:val="28"/>
          <w:lang w:val="kk-KZ" w:eastAsia="ko-KR"/>
        </w:rPr>
        <w:t>ж</w:t>
      </w:r>
      <w:r>
        <w:rPr>
          <w:i/>
          <w:iCs/>
          <w:sz w:val="28"/>
          <w:szCs w:val="28"/>
          <w:lang w:val="kk-KZ"/>
        </w:rPr>
        <w:t xml:space="preserve">үйелік-мазмұндық, конструктивизм, когнитивтік-психологиялық, технологиялық, кешенділік тұғырлар </w:t>
      </w:r>
      <w:r>
        <w:rPr>
          <w:sz w:val="28"/>
          <w:szCs w:val="28"/>
          <w:lang w:val="kk-KZ"/>
        </w:rPr>
        <w:t>басшылыққа алынды;</w:t>
      </w:r>
      <w:r>
        <w:rPr>
          <w:bCs/>
          <w:sz w:val="28"/>
          <w:szCs w:val="28"/>
          <w:lang w:val="kk-KZ"/>
        </w:rPr>
        <w:t xml:space="preserve"> </w:t>
      </w:r>
      <w:r>
        <w:rPr>
          <w:sz w:val="28"/>
          <w:szCs w:val="28"/>
          <w:lang w:val="kk-KZ"/>
        </w:rPr>
        <w:t>философиялық,</w:t>
      </w:r>
      <w:r>
        <w:rPr>
          <w:spacing w:val="1"/>
          <w:sz w:val="28"/>
          <w:szCs w:val="28"/>
          <w:lang w:val="kk-KZ"/>
        </w:rPr>
        <w:t xml:space="preserve"> </w:t>
      </w:r>
      <w:r>
        <w:rPr>
          <w:sz w:val="28"/>
          <w:szCs w:val="28"/>
          <w:lang w:val="kk-KZ"/>
        </w:rPr>
        <w:t xml:space="preserve">психологиялық-педагогикалық, лингвистикалық еңбектерге талдаулар жасалып, «цифрлық дизайн», </w:t>
      </w:r>
      <w:r>
        <w:rPr>
          <w:rFonts w:eastAsiaTheme="minorEastAsia"/>
          <w:sz w:val="28"/>
          <w:szCs w:val="28"/>
          <w:lang w:val="kk-KZ"/>
        </w:rPr>
        <w:t>«</w:t>
      </w:r>
      <w:r>
        <w:rPr>
          <w:rFonts w:eastAsiaTheme="minorEastAsia"/>
          <w:bCs/>
          <w:sz w:val="28"/>
          <w:szCs w:val="28"/>
          <w:lang w:val="kk-KZ"/>
        </w:rPr>
        <w:t xml:space="preserve">оқушылардың </w:t>
      </w:r>
      <w:r>
        <w:rPr>
          <w:spacing w:val="7"/>
          <w:sz w:val="28"/>
          <w:szCs w:val="28"/>
          <w:lang w:val="kk-KZ"/>
        </w:rPr>
        <w:t xml:space="preserve">әдеби мәтіндердегі көркемдегіш  құралдарды тану </w:t>
      </w:r>
      <w:r>
        <w:rPr>
          <w:rFonts w:eastAsiaTheme="minorEastAsia"/>
          <w:bCs/>
          <w:sz w:val="28"/>
          <w:szCs w:val="28"/>
          <w:lang w:val="kk-KZ"/>
        </w:rPr>
        <w:t>білігі»</w:t>
      </w:r>
      <w:r>
        <w:rPr>
          <w:sz w:val="28"/>
          <w:szCs w:val="28"/>
          <w:lang w:val="kk-KZ"/>
        </w:rPr>
        <w:t xml:space="preserve"> ұғымдарының  мәні айқындалып сипатталды. </w:t>
      </w:r>
      <w:r>
        <w:rPr>
          <w:rFonts w:eastAsia="SimSun"/>
          <w:sz w:val="28"/>
          <w:szCs w:val="28"/>
          <w:lang w:val="kk-KZ"/>
        </w:rPr>
        <w:t>«</w:t>
      </w:r>
      <w:r>
        <w:rPr>
          <w:rFonts w:eastAsia="SimSun"/>
          <w:i/>
          <w:iCs/>
          <w:sz w:val="28"/>
          <w:szCs w:val="28"/>
          <w:lang w:val="kk-KZ"/>
        </w:rPr>
        <w:t>Цифрлық дизайн</w:t>
      </w:r>
      <w:r>
        <w:rPr>
          <w:rFonts w:eastAsia="SimSun"/>
          <w:sz w:val="28"/>
          <w:szCs w:val="28"/>
          <w:lang w:val="kk-KZ"/>
        </w:rPr>
        <w:t xml:space="preserve"> </w:t>
      </w:r>
      <w:r>
        <w:rPr>
          <w:rFonts w:eastAsia="SimSun"/>
          <w:sz w:val="28"/>
          <w:szCs w:val="28"/>
          <w:lang w:val="kk-KZ"/>
        </w:rPr>
        <w:t>－</w:t>
      </w:r>
      <w:r>
        <w:rPr>
          <w:rFonts w:eastAsia="SimSun"/>
          <w:sz w:val="28"/>
          <w:szCs w:val="28"/>
          <w:lang w:val="kk-KZ"/>
        </w:rPr>
        <w:t xml:space="preserve"> технологиялық жағынан ғана  емес, тұлғалық және әлеуметтік жағынан маңызды, оқушылардың шығармашылық әлеуетін арттырып, қарым-қатынас пен ойлау мәдениетін дамытатын құрал», «</w:t>
      </w:r>
      <w:r>
        <w:rPr>
          <w:rFonts w:eastAsia="SimSun"/>
          <w:i/>
          <w:iCs/>
          <w:sz w:val="28"/>
          <w:szCs w:val="28"/>
          <w:lang w:val="kk-KZ"/>
        </w:rPr>
        <w:t xml:space="preserve">оқушылардың әдеби мәтіндердегі көркемдегіш  құралдарды тану білігі </w:t>
      </w:r>
      <w:r>
        <w:rPr>
          <w:rFonts w:eastAsia="SimSun"/>
          <w:sz w:val="28"/>
          <w:szCs w:val="28"/>
          <w:lang w:val="kk-KZ"/>
        </w:rPr>
        <w:t xml:space="preserve">– бұл </w:t>
      </w:r>
      <w:r>
        <w:rPr>
          <w:sz w:val="28"/>
          <w:szCs w:val="28"/>
          <w:lang w:val="kk-KZ"/>
        </w:rPr>
        <w:t xml:space="preserve">көркем сөзбен жазылған жеке бір автордың туындысындағы  көркемдегіш  құралдарды </w:t>
      </w:r>
      <w:r>
        <w:rPr>
          <w:rFonts w:eastAsia="SimSun"/>
          <w:sz w:val="28"/>
          <w:szCs w:val="28"/>
          <w:lang w:val="kk-KZ" w:eastAsia="zh-CN" w:bidi="ar"/>
        </w:rPr>
        <w:t>оқушылардың сабақ барысында және өмірде қолданып, дағдыға айналдыра білу,</w:t>
      </w:r>
      <w:r>
        <w:rPr>
          <w:rFonts w:eastAsia="SimSun"/>
          <w:sz w:val="28"/>
          <w:szCs w:val="28"/>
          <w:lang w:val="kk-KZ"/>
        </w:rPr>
        <w:t xml:space="preserve"> талдау, бағалау және қолдану тәсілдерін меңгеруі» </w:t>
      </w:r>
      <w:r>
        <w:rPr>
          <w:rFonts w:eastAsiaTheme="minorEastAsia"/>
          <w:iCs/>
          <w:sz w:val="28"/>
          <w:szCs w:val="28"/>
          <w:lang w:val="kk-KZ"/>
        </w:rPr>
        <w:t xml:space="preserve"> </w:t>
      </w:r>
      <w:r>
        <w:rPr>
          <w:sz w:val="28"/>
          <w:szCs w:val="28"/>
          <w:lang w:val="kk-KZ"/>
        </w:rPr>
        <w:t>деген авторлық анықтама берілді.</w:t>
      </w:r>
    </w:p>
    <w:p w14:paraId="20248634" w14:textId="4A0DCBA8" w:rsidR="001C04B5" w:rsidRDefault="00197CB5">
      <w:pPr>
        <w:ind w:firstLineChars="200" w:firstLine="560"/>
        <w:jc w:val="both"/>
        <w:rPr>
          <w:sz w:val="28"/>
          <w:szCs w:val="28"/>
          <w:lang w:val="kk-KZ"/>
        </w:rPr>
      </w:pPr>
      <w:r>
        <w:rPr>
          <w:sz w:val="28"/>
          <w:szCs w:val="28"/>
          <w:lang w:val="kk-KZ"/>
        </w:rPr>
        <w:t>3. Бастауыш сынып оқушыларының әдеби мәтіндердегі көркемдегіш  құралдарды тану білігін цифрлық дизайнды жобалау арқылы қалыптастырудың в</w:t>
      </w:r>
      <w:r>
        <w:rPr>
          <w:rStyle w:val="a9"/>
          <w:b w:val="0"/>
          <w:bCs w:val="0"/>
          <w:i/>
          <w:iCs/>
          <w:sz w:val="28"/>
          <w:szCs w:val="28"/>
          <w:lang w:val="kk-KZ"/>
        </w:rPr>
        <w:t>изуалды-символ</w:t>
      </w:r>
      <w:r w:rsidR="00870C68">
        <w:rPr>
          <w:rStyle w:val="a9"/>
          <w:b w:val="0"/>
          <w:bCs w:val="0"/>
          <w:i/>
          <w:iCs/>
          <w:sz w:val="28"/>
          <w:szCs w:val="28"/>
          <w:lang w:val="kk-KZ"/>
        </w:rPr>
        <w:t>дық бейнелер арқылы көркемдегіш</w:t>
      </w:r>
      <w:r>
        <w:rPr>
          <w:rStyle w:val="a9"/>
          <w:b w:val="0"/>
          <w:bCs w:val="0"/>
          <w:i/>
          <w:iCs/>
          <w:sz w:val="28"/>
          <w:szCs w:val="28"/>
          <w:lang w:val="kk-KZ"/>
        </w:rPr>
        <w:t xml:space="preserve"> құралдарды жылдам есте</w:t>
      </w:r>
      <w:r w:rsidR="00870C68">
        <w:rPr>
          <w:rStyle w:val="a9"/>
          <w:b w:val="0"/>
          <w:bCs w:val="0"/>
          <w:i/>
          <w:iCs/>
          <w:sz w:val="28"/>
          <w:szCs w:val="28"/>
          <w:lang w:val="kk-KZ"/>
        </w:rPr>
        <w:t xml:space="preserve"> сақтау, оқушыларды көркемдегіш</w:t>
      </w:r>
      <w:r>
        <w:rPr>
          <w:rStyle w:val="a9"/>
          <w:b w:val="0"/>
          <w:bCs w:val="0"/>
          <w:i/>
          <w:iCs/>
          <w:sz w:val="28"/>
          <w:szCs w:val="28"/>
          <w:lang w:val="kk-KZ"/>
        </w:rPr>
        <w:t xml:space="preserve"> құралдарды күнделікті өмірде қолдана алатын белсенді цифрлық жобалаушыға айналдыру, көркем мәтінді эмоциялық және эстетикалық деңге</w:t>
      </w:r>
      <w:r w:rsidR="00870C68">
        <w:rPr>
          <w:rStyle w:val="a9"/>
          <w:b w:val="0"/>
          <w:bCs w:val="0"/>
          <w:i/>
          <w:iCs/>
          <w:sz w:val="28"/>
          <w:szCs w:val="28"/>
          <w:lang w:val="kk-KZ"/>
        </w:rPr>
        <w:t>йде цифрлық дизайн, көркемдегіш</w:t>
      </w:r>
      <w:r>
        <w:rPr>
          <w:rStyle w:val="a9"/>
          <w:b w:val="0"/>
          <w:bCs w:val="0"/>
          <w:i/>
          <w:iCs/>
          <w:sz w:val="28"/>
          <w:szCs w:val="28"/>
          <w:lang w:val="kk-KZ"/>
        </w:rPr>
        <w:t xml:space="preserve"> құралдар арқылы қабылдауды тереңдету</w:t>
      </w:r>
      <w:r>
        <w:rPr>
          <w:rStyle w:val="a9"/>
          <w:b w:val="0"/>
          <w:bCs w:val="0"/>
          <w:sz w:val="28"/>
          <w:szCs w:val="28"/>
          <w:lang w:val="kk-KZ"/>
        </w:rPr>
        <w:t>, ц</w:t>
      </w:r>
      <w:r>
        <w:rPr>
          <w:rStyle w:val="a9"/>
          <w:b w:val="0"/>
          <w:bCs w:val="0"/>
          <w:i/>
          <w:iCs/>
          <w:sz w:val="28"/>
          <w:szCs w:val="28"/>
          <w:lang w:val="kk-KZ"/>
        </w:rPr>
        <w:t xml:space="preserve">ифрлық сауаттылық пен шығармашылық құзыреттілікті қатар дамыту, ықпалдастық (интеграция) және бірлесе оқу </w:t>
      </w:r>
      <w:r>
        <w:rPr>
          <w:sz w:val="28"/>
          <w:szCs w:val="28"/>
          <w:lang w:val="kk-KZ"/>
        </w:rPr>
        <w:t xml:space="preserve">мүмкіндіктері көрсетілді. </w:t>
      </w:r>
    </w:p>
    <w:p w14:paraId="343D3403" w14:textId="77777777" w:rsidR="001C04B5" w:rsidRDefault="00197CB5">
      <w:pPr>
        <w:pStyle w:val="af7"/>
        <w:tabs>
          <w:tab w:val="left" w:pos="851"/>
        </w:tabs>
        <w:spacing w:before="0" w:beforeAutospacing="0" w:after="0" w:afterAutospacing="0"/>
        <w:ind w:firstLine="567"/>
        <w:jc w:val="both"/>
        <w:rPr>
          <w:sz w:val="28"/>
          <w:szCs w:val="28"/>
          <w:lang w:val="kk-KZ"/>
        </w:rPr>
      </w:pPr>
      <w:r>
        <w:rPr>
          <w:sz w:val="28"/>
          <w:szCs w:val="28"/>
          <w:lang w:val="kk-KZ"/>
        </w:rPr>
        <w:t xml:space="preserve">4. </w:t>
      </w:r>
      <w:r>
        <w:rPr>
          <w:spacing w:val="7"/>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қалыптастырудың </w:t>
      </w:r>
      <w:r>
        <w:rPr>
          <w:sz w:val="28"/>
          <w:szCs w:val="28"/>
          <w:lang w:val="kk-KZ"/>
        </w:rPr>
        <w:t>құрылымдық-мазмұндық</w:t>
      </w:r>
      <w:r>
        <w:rPr>
          <w:spacing w:val="1"/>
          <w:sz w:val="28"/>
          <w:szCs w:val="28"/>
          <w:lang w:val="kk-KZ"/>
        </w:rPr>
        <w:t xml:space="preserve"> </w:t>
      </w:r>
      <w:r>
        <w:rPr>
          <w:sz w:val="28"/>
          <w:szCs w:val="28"/>
          <w:lang w:val="kk-KZ"/>
        </w:rPr>
        <w:t>моделі</w:t>
      </w:r>
      <w:r>
        <w:rPr>
          <w:spacing w:val="1"/>
          <w:sz w:val="28"/>
          <w:szCs w:val="28"/>
          <w:lang w:val="kk-KZ"/>
        </w:rPr>
        <w:t xml:space="preserve"> </w:t>
      </w:r>
      <w:r>
        <w:rPr>
          <w:sz w:val="28"/>
          <w:szCs w:val="28"/>
          <w:lang w:val="kk-KZ"/>
        </w:rPr>
        <w:t>жасалды. Оның</w:t>
      </w:r>
      <w:r>
        <w:rPr>
          <w:spacing w:val="1"/>
          <w:sz w:val="28"/>
          <w:szCs w:val="28"/>
          <w:lang w:val="kk-KZ"/>
        </w:rPr>
        <w:t xml:space="preserve"> </w:t>
      </w:r>
      <w:r>
        <w:rPr>
          <w:sz w:val="28"/>
          <w:szCs w:val="28"/>
          <w:lang w:val="kk-KZ"/>
        </w:rPr>
        <w:t>компоненттерінің</w:t>
      </w:r>
      <w:r>
        <w:rPr>
          <w:spacing w:val="71"/>
          <w:sz w:val="28"/>
          <w:szCs w:val="28"/>
          <w:lang w:val="kk-KZ"/>
        </w:rPr>
        <w:t xml:space="preserve"> </w:t>
      </w:r>
      <w:r>
        <w:rPr>
          <w:sz w:val="28"/>
          <w:szCs w:val="28"/>
          <w:lang w:val="kk-KZ"/>
        </w:rPr>
        <w:t>бір</w:t>
      </w:r>
      <w:r>
        <w:rPr>
          <w:spacing w:val="71"/>
          <w:sz w:val="28"/>
          <w:szCs w:val="28"/>
          <w:lang w:val="kk-KZ"/>
        </w:rPr>
        <w:t xml:space="preserve"> </w:t>
      </w:r>
      <w:r>
        <w:rPr>
          <w:sz w:val="28"/>
          <w:szCs w:val="28"/>
          <w:lang w:val="kk-KZ"/>
        </w:rPr>
        <w:t>тұтастығы</w:t>
      </w:r>
      <w:r>
        <w:rPr>
          <w:spacing w:val="71"/>
          <w:sz w:val="28"/>
          <w:szCs w:val="28"/>
          <w:lang w:val="kk-KZ"/>
        </w:rPr>
        <w:t xml:space="preserve"> </w:t>
      </w:r>
      <w:r>
        <w:rPr>
          <w:sz w:val="28"/>
          <w:szCs w:val="28"/>
          <w:lang w:val="kk-KZ"/>
        </w:rPr>
        <w:t>(мақсаты мен міндеті,</w:t>
      </w:r>
      <w:r>
        <w:rPr>
          <w:spacing w:val="70"/>
          <w:sz w:val="28"/>
          <w:szCs w:val="28"/>
          <w:lang w:val="kk-KZ"/>
        </w:rPr>
        <w:t xml:space="preserve"> </w:t>
      </w:r>
      <w:r>
        <w:rPr>
          <w:sz w:val="28"/>
          <w:szCs w:val="28"/>
          <w:lang w:val="kk-KZ"/>
        </w:rPr>
        <w:t>тұжырымдамалық</w:t>
      </w:r>
      <w:r>
        <w:rPr>
          <w:spacing w:val="1"/>
          <w:sz w:val="28"/>
          <w:szCs w:val="28"/>
          <w:lang w:val="kk-KZ"/>
        </w:rPr>
        <w:t xml:space="preserve"> </w:t>
      </w:r>
      <w:r>
        <w:rPr>
          <w:sz w:val="28"/>
          <w:szCs w:val="28"/>
          <w:lang w:val="kk-KZ"/>
        </w:rPr>
        <w:t>және әдіснамалық негізі, мазмұны мен теориялық негізі, компоненттері</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өлшемдері,</w:t>
      </w:r>
      <w:r>
        <w:rPr>
          <w:spacing w:val="1"/>
          <w:sz w:val="28"/>
          <w:szCs w:val="28"/>
          <w:lang w:val="kk-KZ"/>
        </w:rPr>
        <w:t xml:space="preserve"> </w:t>
      </w:r>
      <w:r>
        <w:rPr>
          <w:sz w:val="28"/>
          <w:szCs w:val="28"/>
          <w:lang w:val="kk-KZ"/>
        </w:rPr>
        <w:t>әдістері</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құралдары,</w:t>
      </w:r>
      <w:r>
        <w:rPr>
          <w:spacing w:val="1"/>
          <w:sz w:val="28"/>
          <w:szCs w:val="28"/>
          <w:lang w:val="kk-KZ"/>
        </w:rPr>
        <w:t xml:space="preserve"> </w:t>
      </w:r>
      <w:r>
        <w:rPr>
          <w:sz w:val="28"/>
          <w:szCs w:val="28"/>
          <w:lang w:val="kk-KZ"/>
        </w:rPr>
        <w:t>қол</w:t>
      </w:r>
      <w:r>
        <w:rPr>
          <w:spacing w:val="1"/>
          <w:sz w:val="28"/>
          <w:szCs w:val="28"/>
          <w:lang w:val="kk-KZ"/>
        </w:rPr>
        <w:t xml:space="preserve"> </w:t>
      </w:r>
      <w:r>
        <w:rPr>
          <w:sz w:val="28"/>
          <w:szCs w:val="28"/>
          <w:lang w:val="kk-KZ"/>
        </w:rPr>
        <w:t>жеткізетін</w:t>
      </w:r>
      <w:r>
        <w:rPr>
          <w:spacing w:val="71"/>
          <w:sz w:val="28"/>
          <w:szCs w:val="28"/>
          <w:lang w:val="kk-KZ"/>
        </w:rPr>
        <w:t xml:space="preserve"> </w:t>
      </w:r>
      <w:r>
        <w:rPr>
          <w:sz w:val="28"/>
          <w:szCs w:val="28"/>
          <w:lang w:val="kk-KZ"/>
        </w:rPr>
        <w:t>нәтиже)</w:t>
      </w:r>
      <w:r>
        <w:rPr>
          <w:spacing w:val="71"/>
          <w:sz w:val="28"/>
          <w:szCs w:val="28"/>
          <w:lang w:val="kk-KZ"/>
        </w:rPr>
        <w:t xml:space="preserve"> </w:t>
      </w:r>
      <w:r>
        <w:rPr>
          <w:sz w:val="28"/>
          <w:szCs w:val="28"/>
          <w:lang w:val="kk-KZ"/>
        </w:rPr>
        <w:t>бірлігін</w:t>
      </w:r>
      <w:r>
        <w:rPr>
          <w:spacing w:val="1"/>
          <w:sz w:val="28"/>
          <w:szCs w:val="28"/>
          <w:lang w:val="kk-KZ"/>
        </w:rPr>
        <w:t xml:space="preserve"> </w:t>
      </w:r>
      <w:r>
        <w:rPr>
          <w:sz w:val="28"/>
          <w:szCs w:val="28"/>
          <w:lang w:val="kk-KZ"/>
        </w:rPr>
        <w:lastRenderedPageBreak/>
        <w:t>қамтамасыз</w:t>
      </w:r>
      <w:r>
        <w:rPr>
          <w:spacing w:val="1"/>
          <w:sz w:val="28"/>
          <w:szCs w:val="28"/>
          <w:lang w:val="kk-KZ"/>
        </w:rPr>
        <w:t xml:space="preserve"> </w:t>
      </w:r>
      <w:r>
        <w:rPr>
          <w:sz w:val="28"/>
          <w:szCs w:val="28"/>
          <w:lang w:val="kk-KZ"/>
        </w:rPr>
        <w:t xml:space="preserve">етеді. </w:t>
      </w:r>
      <w:r>
        <w:rPr>
          <w:spacing w:val="7"/>
          <w:sz w:val="28"/>
          <w:szCs w:val="28"/>
          <w:lang w:val="kk-KZ"/>
        </w:rPr>
        <w:t xml:space="preserve">Цифрлық дизайнды жобалау арқылы бастауыш сынып оқушыларының әдеби мәтіндердегі көркемдегіш  құралдарды тану білігін қалыптастырудың </w:t>
      </w:r>
      <w:r>
        <w:rPr>
          <w:sz w:val="28"/>
          <w:szCs w:val="28"/>
          <w:lang w:val="kk-KZ"/>
        </w:rPr>
        <w:t xml:space="preserve">құрылымдық-мазмұндық моделі </w:t>
      </w:r>
      <w:r>
        <w:rPr>
          <w:i/>
          <w:sz w:val="28"/>
          <w:szCs w:val="28"/>
          <w:lang w:val="kk-KZ"/>
        </w:rPr>
        <w:t>мотивациялық, танымдық және операционалдық компоненттерді</w:t>
      </w:r>
      <w:r>
        <w:rPr>
          <w:sz w:val="28"/>
          <w:szCs w:val="28"/>
          <w:lang w:val="kk-KZ"/>
        </w:rPr>
        <w:t xml:space="preserve"> құрайды. Мотивациялық компонент </w:t>
      </w:r>
      <w:r>
        <w:rPr>
          <w:i/>
          <w:iCs/>
          <w:sz w:val="28"/>
          <w:szCs w:val="28"/>
          <w:lang w:val="kk-KZ"/>
        </w:rPr>
        <w:t xml:space="preserve">мотивациялық қатынас, </w:t>
      </w:r>
      <w:r>
        <w:rPr>
          <w:sz w:val="28"/>
          <w:szCs w:val="28"/>
          <w:lang w:val="kk-KZ"/>
        </w:rPr>
        <w:t xml:space="preserve">ал танымдық компонент </w:t>
      </w:r>
      <w:r>
        <w:rPr>
          <w:i/>
          <w:iCs/>
          <w:sz w:val="28"/>
          <w:szCs w:val="28"/>
          <w:lang w:val="kk-KZ"/>
        </w:rPr>
        <w:t xml:space="preserve">когнитивті-мағынаны тану, </w:t>
      </w:r>
      <w:r>
        <w:rPr>
          <w:sz w:val="28"/>
          <w:szCs w:val="28"/>
          <w:lang w:val="kk-KZ"/>
        </w:rPr>
        <w:t xml:space="preserve">операционалдық компонент </w:t>
      </w:r>
      <w:r>
        <w:rPr>
          <w:i/>
          <w:iCs/>
          <w:sz w:val="28"/>
          <w:szCs w:val="28"/>
          <w:lang w:val="kk-KZ"/>
        </w:rPr>
        <w:t xml:space="preserve">іс-әрекеттік-рефлексивтік </w:t>
      </w:r>
      <w:r>
        <w:rPr>
          <w:sz w:val="28"/>
          <w:szCs w:val="28"/>
          <w:lang w:val="kk-KZ"/>
        </w:rPr>
        <w:t xml:space="preserve">өлшемдерден тұрады. Әрбір іріктелген компонент пен өлшемге нақты көрсеткіштер және жоғары, орта, төмен деңгейлері сәйкестендірілді. </w:t>
      </w:r>
    </w:p>
    <w:p w14:paraId="2B0116A1" w14:textId="7176D1EA" w:rsidR="001C04B5" w:rsidRDefault="00197CB5">
      <w:pPr>
        <w:ind w:firstLineChars="200" w:firstLine="560"/>
        <w:jc w:val="both"/>
        <w:rPr>
          <w:i/>
          <w:iCs/>
          <w:sz w:val="28"/>
          <w:szCs w:val="28"/>
          <w:lang w:val="kk-KZ"/>
        </w:rPr>
      </w:pPr>
      <w:r>
        <w:rPr>
          <w:sz w:val="28"/>
          <w:szCs w:val="28"/>
          <w:lang w:val="kk-KZ"/>
        </w:rPr>
        <w:t>5</w:t>
      </w:r>
      <w:r>
        <w:rPr>
          <w:sz w:val="28"/>
          <w:szCs w:val="28"/>
          <w:lang w:val="tr-TR"/>
        </w:rPr>
        <w:t xml:space="preserve">. </w:t>
      </w:r>
      <w:r>
        <w:rPr>
          <w:sz w:val="28"/>
          <w:szCs w:val="28"/>
          <w:lang w:val="kk-KZ"/>
        </w:rPr>
        <w:t>Ц</w:t>
      </w:r>
      <w:r>
        <w:rPr>
          <w:rStyle w:val="a9"/>
          <w:rFonts w:eastAsia="SimSun"/>
          <w:b w:val="0"/>
          <w:bCs w:val="0"/>
          <w:sz w:val="28"/>
          <w:szCs w:val="28"/>
          <w:lang w:val="kk-KZ"/>
        </w:rPr>
        <w:t>ифрлық дизайнды жобалау арқылы бастауыш сынып оқушыларының әдеби мәтіндердегі көркемдегіш  құралдарды тану білігін қалыптастырудың</w:t>
      </w:r>
      <w:r>
        <w:rPr>
          <w:rStyle w:val="a9"/>
          <w:rFonts w:eastAsia="SimSun"/>
          <w:b w:val="0"/>
          <w:bCs w:val="0"/>
          <w:i/>
          <w:iCs/>
          <w:sz w:val="28"/>
          <w:szCs w:val="28"/>
          <w:lang w:val="kk-KZ"/>
        </w:rPr>
        <w:t xml:space="preserve"> әдістемелік жүйесі</w:t>
      </w:r>
      <w:r>
        <w:rPr>
          <w:rFonts w:eastAsia="SimSun"/>
          <w:i/>
          <w:iCs/>
          <w:sz w:val="28"/>
          <w:szCs w:val="28"/>
          <w:lang w:val="kk-KZ"/>
        </w:rPr>
        <w:t xml:space="preserve"> оқу үдерісін жоспарлау мен жүргізудің өзара байланысқан компоненттерінің (мақсат, мазмұн, әдістер, нысандар мен құралдар, формалар, бағалау) иерархиялық жиынтығынан тұрады. Бұл жүйе бастауыш білім мазмұнын тиімді меңгертуді және оқушылардың көркем мәтінді қабылдау-талдау дағдыларын дамытуға бағытталады. Олар: </w:t>
      </w:r>
      <w:r>
        <w:rPr>
          <w:sz w:val="28"/>
          <w:szCs w:val="28"/>
          <w:lang w:val="kk-KZ"/>
        </w:rPr>
        <w:t xml:space="preserve">тұжырымдамалық негізі, ұстанымдары, мақсаты, мазмұны, әдістері, құралдары, формалары, күтілетін нәтиженің сипатын талдап көрсетеді де, </w:t>
      </w:r>
      <w:r w:rsidR="00870C68">
        <w:rPr>
          <w:i/>
          <w:iCs/>
          <w:sz w:val="28"/>
          <w:szCs w:val="28"/>
          <w:lang w:val="kk-KZ"/>
        </w:rPr>
        <w:t>әдеби мәтіндердегі көркемдегіш</w:t>
      </w:r>
      <w:r>
        <w:rPr>
          <w:i/>
          <w:iCs/>
          <w:sz w:val="28"/>
          <w:szCs w:val="28"/>
          <w:lang w:val="kk-KZ"/>
        </w:rPr>
        <w:t xml:space="preserve"> құралдарды цифрлық дизайнда жасай алатын</w:t>
      </w:r>
      <w:r>
        <w:rPr>
          <w:sz w:val="28"/>
          <w:szCs w:val="28"/>
          <w:lang w:val="kk-KZ"/>
        </w:rPr>
        <w:t xml:space="preserve"> </w:t>
      </w:r>
      <w:r>
        <w:rPr>
          <w:i/>
          <w:sz w:val="28"/>
          <w:szCs w:val="28"/>
          <w:lang w:val="kk-KZ"/>
        </w:rPr>
        <w:t>бастауыш сынып оқушысының моделін</w:t>
      </w:r>
      <w:r>
        <w:rPr>
          <w:sz w:val="28"/>
          <w:szCs w:val="28"/>
          <w:lang w:val="kk-KZ"/>
        </w:rPr>
        <w:t xml:space="preserve"> құрайды.</w:t>
      </w:r>
    </w:p>
    <w:p w14:paraId="63CDF986" w14:textId="77777777" w:rsidR="001C04B5" w:rsidRDefault="00197CB5">
      <w:pPr>
        <w:pStyle w:val="af7"/>
        <w:spacing w:before="0" w:beforeAutospacing="0" w:after="0" w:afterAutospacing="0"/>
        <w:ind w:firstLineChars="202" w:firstLine="566"/>
        <w:jc w:val="both"/>
        <w:rPr>
          <w:sz w:val="28"/>
          <w:szCs w:val="28"/>
          <w:lang w:val="kk-KZ"/>
        </w:rPr>
      </w:pPr>
      <w:r>
        <w:rPr>
          <w:sz w:val="28"/>
          <w:szCs w:val="28"/>
          <w:lang w:val="kk-KZ"/>
        </w:rPr>
        <w:t>6</w:t>
      </w:r>
      <w:r>
        <w:rPr>
          <w:sz w:val="28"/>
          <w:szCs w:val="28"/>
          <w:lang w:val="tr-TR"/>
        </w:rPr>
        <w:t xml:space="preserve">. </w:t>
      </w:r>
      <w:r>
        <w:rPr>
          <w:sz w:val="28"/>
          <w:szCs w:val="28"/>
          <w:lang w:val="kk-KZ"/>
        </w:rPr>
        <w:t>Ц</w:t>
      </w:r>
      <w:r>
        <w:rPr>
          <w:rStyle w:val="a9"/>
          <w:rFonts w:eastAsia="SimSun"/>
          <w:b w:val="0"/>
          <w:bCs w:val="0"/>
          <w:sz w:val="28"/>
          <w:szCs w:val="28"/>
          <w:lang w:val="kk-KZ"/>
        </w:rPr>
        <w:t xml:space="preserve">ифрлық дизайнды жобалау арқылы бастауыш сынып оқушыларының әдеби мәтіндердегі көркемдегіш  құралдарды тану білігін қалыптастыру </w:t>
      </w:r>
      <w:r>
        <w:rPr>
          <w:sz w:val="28"/>
          <w:szCs w:val="28"/>
          <w:lang w:val="kk-KZ"/>
        </w:rPr>
        <w:t>әдістемесі педагогикалық</w:t>
      </w:r>
      <w:r>
        <w:rPr>
          <w:spacing w:val="3"/>
          <w:sz w:val="28"/>
          <w:szCs w:val="28"/>
          <w:lang w:val="kk-KZ"/>
        </w:rPr>
        <w:t xml:space="preserve"> </w:t>
      </w:r>
      <w:r>
        <w:rPr>
          <w:sz w:val="28"/>
          <w:szCs w:val="28"/>
          <w:lang w:val="kk-KZ"/>
        </w:rPr>
        <w:t>эксперименттен өткізіліп, тиімділігі дәлелденді.</w:t>
      </w:r>
    </w:p>
    <w:p w14:paraId="6FEA7E1E" w14:textId="5111FC94" w:rsidR="001C04B5" w:rsidRDefault="00197CB5">
      <w:pPr>
        <w:pStyle w:val="21"/>
        <w:ind w:left="0" w:firstLineChars="202" w:firstLine="566"/>
        <w:jc w:val="both"/>
        <w:rPr>
          <w:rFonts w:ascii="Times New Roman" w:hAnsi="Times New Roman"/>
          <w:sz w:val="28"/>
          <w:szCs w:val="28"/>
          <w:lang w:val="kk-KZ"/>
        </w:rPr>
      </w:pPr>
      <w:r>
        <w:rPr>
          <w:rFonts w:ascii="Times New Roman" w:hAnsi="Times New Roman"/>
          <w:sz w:val="28"/>
          <w:szCs w:val="28"/>
          <w:lang w:val="kk-KZ"/>
        </w:rPr>
        <w:t xml:space="preserve">Зерттеу жұмысын нәтижелі ететін 4-сынып оқушыларына арналған цифрлық платформалар негізінде жасалған </w:t>
      </w:r>
      <w:r w:rsidR="00870C68">
        <w:rPr>
          <w:rFonts w:ascii="Times New Roman" w:hAnsi="Times New Roman"/>
          <w:sz w:val="28"/>
          <w:szCs w:val="28"/>
          <w:lang w:val="kk-KZ"/>
        </w:rPr>
        <w:t>«</w:t>
      </w:r>
      <w:r>
        <w:rPr>
          <w:rFonts w:ascii="Times New Roman" w:eastAsia="SimSun" w:hAnsi="Times New Roman"/>
          <w:sz w:val="28"/>
          <w:szCs w:val="28"/>
          <w:lang w:val="kk-KZ"/>
        </w:rPr>
        <w:t xml:space="preserve">Digital Quest: Көркемдік әлемге саяхат” атты </w:t>
      </w:r>
      <w:r>
        <w:rPr>
          <w:rFonts w:ascii="Times New Roman" w:hAnsi="Times New Roman"/>
          <w:sz w:val="28"/>
          <w:szCs w:val="28"/>
          <w:lang w:val="kk-KZ"/>
        </w:rPr>
        <w:t>авторлық ойындар жинағы, 4-сыныпқа арналған “Әдеби мәтін және цифрлық дизайн</w:t>
      </w:r>
      <w:r w:rsidR="00870C68">
        <w:rPr>
          <w:rFonts w:ascii="Times New Roman" w:hAnsi="Times New Roman"/>
          <w:sz w:val="28"/>
          <w:szCs w:val="28"/>
          <w:lang w:val="kk-KZ"/>
        </w:rPr>
        <w:t>»</w:t>
      </w:r>
      <w:r>
        <w:rPr>
          <w:rFonts w:ascii="Times New Roman" w:hAnsi="Times New Roman"/>
          <w:sz w:val="28"/>
          <w:szCs w:val="28"/>
          <w:lang w:val="kk-KZ"/>
        </w:rPr>
        <w:t xml:space="preserve"> факультатив сабағы, 4-сынып </w:t>
      </w:r>
      <w:r>
        <w:rPr>
          <w:rFonts w:ascii="Times New Roman" w:eastAsia="SimSun" w:hAnsi="Times New Roman"/>
          <w:sz w:val="28"/>
          <w:szCs w:val="28"/>
          <w:lang w:val="kk-KZ"/>
        </w:rPr>
        <w:t xml:space="preserve">оқушыларына арналған цифрлық дизайнға негізделген </w:t>
      </w:r>
      <w:r>
        <w:rPr>
          <w:rStyle w:val="a9"/>
          <w:rFonts w:ascii="Times New Roman" w:eastAsia="SimSun" w:hAnsi="Times New Roman"/>
          <w:b w:val="0"/>
          <w:bCs w:val="0"/>
          <w:sz w:val="28"/>
          <w:szCs w:val="28"/>
          <w:lang w:val="kk-KZ"/>
        </w:rPr>
        <w:t xml:space="preserve">«Цифрлы көркемдегіш  құралдар әлемі – бейнелі тіл қазынасы» атты </w:t>
      </w:r>
      <w:r>
        <w:rPr>
          <w:rFonts w:ascii="Times New Roman" w:eastAsia="SimSun" w:hAnsi="Times New Roman"/>
          <w:sz w:val="28"/>
          <w:szCs w:val="28"/>
          <w:lang w:val="kk-KZ"/>
        </w:rPr>
        <w:t xml:space="preserve">тапсырмалар жинағы </w:t>
      </w:r>
      <w:r>
        <w:rPr>
          <w:rFonts w:ascii="Times New Roman" w:hAnsi="Times New Roman"/>
          <w:sz w:val="28"/>
          <w:szCs w:val="28"/>
          <w:lang w:val="kk-KZ"/>
        </w:rPr>
        <w:t>дайындалып, оның тиімділігі эксперименттік-тәжірибелік жұмыстар арқылы дәлелденді.</w:t>
      </w:r>
    </w:p>
    <w:p w14:paraId="11F52915" w14:textId="77777777" w:rsidR="001C04B5" w:rsidRDefault="00197CB5">
      <w:pPr>
        <w:pStyle w:val="21"/>
        <w:ind w:left="0" w:firstLineChars="202" w:firstLine="566"/>
        <w:jc w:val="both"/>
        <w:rPr>
          <w:rFonts w:ascii="Times New Roman" w:hAnsi="Times New Roman"/>
          <w:sz w:val="28"/>
          <w:szCs w:val="28"/>
          <w:lang w:val="kk-KZ"/>
        </w:rPr>
      </w:pPr>
      <w:r>
        <w:rPr>
          <w:rFonts w:ascii="Times New Roman" w:hAnsi="Times New Roman"/>
          <w:sz w:val="28"/>
          <w:szCs w:val="28"/>
          <w:lang w:val="kk-KZ"/>
        </w:rPr>
        <w:t>Зерттеу</w:t>
      </w:r>
      <w:r>
        <w:rPr>
          <w:rFonts w:ascii="Times New Roman" w:hAnsi="Times New Roman"/>
          <w:spacing w:val="1"/>
          <w:sz w:val="28"/>
          <w:szCs w:val="28"/>
          <w:lang w:val="kk-KZ"/>
        </w:rPr>
        <w:t xml:space="preserve"> </w:t>
      </w:r>
      <w:r>
        <w:rPr>
          <w:rFonts w:ascii="Times New Roman" w:hAnsi="Times New Roman"/>
          <w:sz w:val="28"/>
          <w:szCs w:val="28"/>
          <w:lang w:val="kk-KZ"/>
        </w:rPr>
        <w:t>нәтижесі</w:t>
      </w:r>
      <w:r>
        <w:rPr>
          <w:rFonts w:ascii="Times New Roman" w:hAnsi="Times New Roman"/>
          <w:spacing w:val="1"/>
          <w:sz w:val="28"/>
          <w:szCs w:val="28"/>
          <w:lang w:val="kk-KZ"/>
        </w:rPr>
        <w:t xml:space="preserve"> </w:t>
      </w:r>
      <w:r>
        <w:rPr>
          <w:rFonts w:ascii="Times New Roman" w:hAnsi="Times New Roman"/>
          <w:sz w:val="28"/>
          <w:szCs w:val="28"/>
          <w:lang w:val="kk-KZ"/>
        </w:rPr>
        <w:t>бойынша</w:t>
      </w:r>
      <w:r>
        <w:rPr>
          <w:rFonts w:ascii="Times New Roman" w:hAnsi="Times New Roman"/>
          <w:spacing w:val="1"/>
          <w:sz w:val="28"/>
          <w:szCs w:val="28"/>
          <w:lang w:val="kk-KZ"/>
        </w:rPr>
        <w:t xml:space="preserve"> </w:t>
      </w:r>
      <w:r>
        <w:rPr>
          <w:rFonts w:ascii="Times New Roman" w:hAnsi="Times New Roman"/>
          <w:bCs/>
          <w:sz w:val="28"/>
          <w:szCs w:val="28"/>
          <w:lang w:val="kk-KZ"/>
        </w:rPr>
        <w:t>ғылыми-әдістемелік ұсыныстар</w:t>
      </w:r>
      <w:r>
        <w:rPr>
          <w:rFonts w:ascii="Times New Roman" w:hAnsi="Times New Roman"/>
          <w:spacing w:val="71"/>
          <w:sz w:val="28"/>
          <w:szCs w:val="28"/>
          <w:lang w:val="kk-KZ"/>
        </w:rPr>
        <w:t xml:space="preserve"> </w:t>
      </w:r>
      <w:r>
        <w:rPr>
          <w:rFonts w:ascii="Times New Roman" w:hAnsi="Times New Roman"/>
          <w:sz w:val="28"/>
          <w:szCs w:val="28"/>
          <w:lang w:val="kk-KZ"/>
        </w:rPr>
        <w:t>жасауға</w:t>
      </w:r>
      <w:r>
        <w:rPr>
          <w:rFonts w:ascii="Times New Roman" w:hAnsi="Times New Roman"/>
          <w:spacing w:val="1"/>
          <w:sz w:val="28"/>
          <w:szCs w:val="28"/>
          <w:lang w:val="kk-KZ"/>
        </w:rPr>
        <w:t xml:space="preserve"> </w:t>
      </w:r>
      <w:r>
        <w:rPr>
          <w:rFonts w:ascii="Times New Roman" w:hAnsi="Times New Roman"/>
          <w:sz w:val="28"/>
          <w:szCs w:val="28"/>
          <w:lang w:val="kk-KZ"/>
        </w:rPr>
        <w:t>болады:</w:t>
      </w:r>
    </w:p>
    <w:p w14:paraId="0535B890" w14:textId="77777777" w:rsidR="001C04B5" w:rsidRDefault="00197CB5">
      <w:pPr>
        <w:pStyle w:val="af1"/>
        <w:numPr>
          <w:ilvl w:val="0"/>
          <w:numId w:val="23"/>
        </w:numPr>
        <w:tabs>
          <w:tab w:val="left" w:pos="851"/>
        </w:tabs>
        <w:spacing w:after="0"/>
        <w:ind w:left="0" w:firstLine="567"/>
        <w:jc w:val="both"/>
        <w:rPr>
          <w:sz w:val="28"/>
          <w:szCs w:val="28"/>
          <w:lang w:val="kk-KZ"/>
        </w:rPr>
      </w:pPr>
      <w:r>
        <w:rPr>
          <w:sz w:val="28"/>
          <w:szCs w:val="28"/>
          <w:lang w:val="kk-KZ"/>
        </w:rPr>
        <w:t>4-сыныпқа арналған цифрлық дизайнға негізделген тапсырмалар жинағының, ойындар жинағының  жалғасы ретінде әдеби мәтіндердегі көркемдегіш  құралдарды цифрлық дизайнды жобалау арқылы танытуға арналған жүйелі жұмыстарды жүргізу жолға қойылса;</w:t>
      </w:r>
    </w:p>
    <w:p w14:paraId="78F62D0C" w14:textId="1D546480" w:rsidR="001C04B5" w:rsidRDefault="00197CB5">
      <w:pPr>
        <w:pStyle w:val="af1"/>
        <w:numPr>
          <w:ilvl w:val="0"/>
          <w:numId w:val="23"/>
        </w:numPr>
        <w:tabs>
          <w:tab w:val="left" w:pos="851"/>
        </w:tabs>
        <w:spacing w:after="0"/>
        <w:ind w:left="0" w:firstLine="567"/>
        <w:jc w:val="both"/>
        <w:rPr>
          <w:sz w:val="28"/>
          <w:szCs w:val="28"/>
          <w:lang w:val="kk-KZ"/>
        </w:rPr>
      </w:pPr>
      <w:r>
        <w:rPr>
          <w:sz w:val="28"/>
          <w:szCs w:val="28"/>
          <w:lang w:val="kk-KZ"/>
        </w:rPr>
        <w:t>ЖОО-дағы</w:t>
      </w:r>
      <w:r>
        <w:rPr>
          <w:spacing w:val="1"/>
          <w:sz w:val="28"/>
          <w:szCs w:val="28"/>
          <w:lang w:val="kk-KZ"/>
        </w:rPr>
        <w:t xml:space="preserve"> </w:t>
      </w:r>
      <w:r>
        <w:rPr>
          <w:sz w:val="28"/>
          <w:szCs w:val="28"/>
          <w:lang w:val="kk-KZ"/>
        </w:rPr>
        <w:t>бастауыш</w:t>
      </w:r>
      <w:r>
        <w:rPr>
          <w:spacing w:val="1"/>
          <w:sz w:val="28"/>
          <w:szCs w:val="28"/>
          <w:lang w:val="kk-KZ"/>
        </w:rPr>
        <w:t xml:space="preserve"> </w:t>
      </w:r>
      <w:r>
        <w:rPr>
          <w:sz w:val="28"/>
          <w:szCs w:val="28"/>
          <w:lang w:val="kk-KZ"/>
        </w:rPr>
        <w:t>білім</w:t>
      </w:r>
      <w:r>
        <w:rPr>
          <w:spacing w:val="1"/>
          <w:sz w:val="28"/>
          <w:szCs w:val="28"/>
          <w:lang w:val="kk-KZ"/>
        </w:rPr>
        <w:t xml:space="preserve"> </w:t>
      </w:r>
      <w:r>
        <w:rPr>
          <w:sz w:val="28"/>
          <w:szCs w:val="28"/>
          <w:lang w:val="kk-KZ"/>
        </w:rPr>
        <w:t>беру</w:t>
      </w:r>
      <w:r>
        <w:rPr>
          <w:spacing w:val="1"/>
          <w:sz w:val="28"/>
          <w:szCs w:val="28"/>
          <w:lang w:val="kk-KZ"/>
        </w:rPr>
        <w:t xml:space="preserve"> </w:t>
      </w:r>
      <w:r>
        <w:rPr>
          <w:sz w:val="28"/>
          <w:szCs w:val="28"/>
          <w:lang w:val="kk-KZ"/>
        </w:rPr>
        <w:t>бағдарламасы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дайындалған</w:t>
      </w:r>
      <w:r>
        <w:rPr>
          <w:spacing w:val="1"/>
          <w:sz w:val="28"/>
          <w:szCs w:val="28"/>
          <w:lang w:val="kk-KZ"/>
        </w:rPr>
        <w:t xml:space="preserve"> </w:t>
      </w:r>
      <w:r>
        <w:rPr>
          <w:sz w:val="28"/>
          <w:szCs w:val="28"/>
          <w:lang w:val="kk-KZ"/>
        </w:rPr>
        <w:t>дипломдық</w:t>
      </w:r>
      <w:r>
        <w:rPr>
          <w:spacing w:val="1"/>
          <w:sz w:val="28"/>
          <w:szCs w:val="28"/>
          <w:lang w:val="kk-KZ"/>
        </w:rPr>
        <w:t xml:space="preserve"> </w:t>
      </w:r>
      <w:r>
        <w:rPr>
          <w:sz w:val="28"/>
          <w:szCs w:val="28"/>
          <w:lang w:val="kk-KZ"/>
        </w:rPr>
        <w:t>жоба мен магистрлік диссертациялардың</w:t>
      </w:r>
      <w:r>
        <w:rPr>
          <w:spacing w:val="1"/>
          <w:sz w:val="28"/>
          <w:szCs w:val="28"/>
          <w:lang w:val="kk-KZ"/>
        </w:rPr>
        <w:t xml:space="preserve"> </w:t>
      </w:r>
      <w:r>
        <w:rPr>
          <w:sz w:val="28"/>
          <w:szCs w:val="28"/>
          <w:lang w:val="kk-KZ"/>
        </w:rPr>
        <w:t>өнімдерінде</w:t>
      </w:r>
      <w:r>
        <w:rPr>
          <w:spacing w:val="1"/>
          <w:sz w:val="28"/>
          <w:szCs w:val="28"/>
          <w:lang w:val="kk-KZ"/>
        </w:rPr>
        <w:t xml:space="preserve"> ц</w:t>
      </w:r>
      <w:r>
        <w:rPr>
          <w:spacing w:val="7"/>
          <w:sz w:val="28"/>
          <w:szCs w:val="28"/>
          <w:lang w:val="kk-KZ"/>
        </w:rPr>
        <w:t>ифрлық дизайнды жобалау арқылы бастауыш сынып оқушыларының</w:t>
      </w:r>
      <w:r w:rsidR="00870C68">
        <w:rPr>
          <w:spacing w:val="7"/>
          <w:sz w:val="28"/>
          <w:szCs w:val="28"/>
          <w:lang w:val="kk-KZ"/>
        </w:rPr>
        <w:t xml:space="preserve"> әдеби мәтіндердегі көркемдегіш</w:t>
      </w:r>
      <w:r>
        <w:rPr>
          <w:spacing w:val="7"/>
          <w:sz w:val="28"/>
          <w:szCs w:val="28"/>
          <w:lang w:val="kk-KZ"/>
        </w:rPr>
        <w:t xml:space="preserve"> құралдарды тану білігін қалыптастыру</w:t>
      </w:r>
      <w:r>
        <w:rPr>
          <w:spacing w:val="1"/>
          <w:sz w:val="28"/>
          <w:szCs w:val="28"/>
          <w:lang w:val="kk-KZ"/>
        </w:rPr>
        <w:t xml:space="preserve"> </w:t>
      </w:r>
      <w:r>
        <w:rPr>
          <w:sz w:val="28"/>
          <w:szCs w:val="28"/>
          <w:lang w:val="kk-KZ"/>
        </w:rPr>
        <w:t>мәселесіне байланысты тақырыптар қамтылса;</w:t>
      </w:r>
    </w:p>
    <w:p w14:paraId="6CF0DB32" w14:textId="1F73C583" w:rsidR="001C04B5" w:rsidRDefault="00197CB5" w:rsidP="00870C68">
      <w:pPr>
        <w:pStyle w:val="af1"/>
        <w:spacing w:after="0"/>
        <w:ind w:firstLine="567"/>
        <w:jc w:val="both"/>
        <w:rPr>
          <w:sz w:val="28"/>
          <w:szCs w:val="28"/>
          <w:lang w:val="kk-KZ"/>
        </w:rPr>
      </w:pPr>
      <w:r>
        <w:rPr>
          <w:rFonts w:eastAsia="SimSun"/>
          <w:sz w:val="28"/>
          <w:szCs w:val="28"/>
          <w:lang w:val="kk-KZ"/>
        </w:rPr>
        <w:t>Б</w:t>
      </w:r>
      <w:r>
        <w:rPr>
          <w:sz w:val="28"/>
          <w:szCs w:val="28"/>
          <w:lang w:val="kk-KZ"/>
        </w:rPr>
        <w:t>астауыш сынып оқушыларының көркемдегіш  құралдарды цифрлық дизайн арқылы тану білігі бойынша 4-сыныптарда авторлық жобалар, вариативті курстар дайындалып, тәжірибеге ендірілсе.</w:t>
      </w:r>
      <w:r w:rsidR="00870C68">
        <w:rPr>
          <w:sz w:val="28"/>
          <w:szCs w:val="28"/>
          <w:lang w:val="kk-KZ"/>
        </w:rPr>
        <w:br w:type="page"/>
      </w:r>
    </w:p>
    <w:p w14:paraId="39C9DAF7" w14:textId="77777777" w:rsidR="001C04B5" w:rsidRDefault="00197CB5" w:rsidP="00F00DB4">
      <w:pPr>
        <w:tabs>
          <w:tab w:val="left" w:pos="0"/>
          <w:tab w:val="left" w:pos="800"/>
        </w:tabs>
        <w:jc w:val="center"/>
        <w:rPr>
          <w:b/>
          <w:bCs/>
          <w:sz w:val="28"/>
          <w:szCs w:val="28"/>
          <w:lang w:val="kk-KZ"/>
        </w:rPr>
      </w:pPr>
      <w:r>
        <w:rPr>
          <w:b/>
          <w:bCs/>
          <w:sz w:val="28"/>
          <w:szCs w:val="28"/>
          <w:lang w:val="kk-KZ"/>
        </w:rPr>
        <w:lastRenderedPageBreak/>
        <w:t>ПАЙДАЛАНЫЛҒАН ӘДЕБИЕТТЕР ТІЗІМІ</w:t>
      </w:r>
    </w:p>
    <w:p w14:paraId="0FE20D7A" w14:textId="77777777" w:rsidR="001C04B5" w:rsidRDefault="001C04B5">
      <w:pPr>
        <w:tabs>
          <w:tab w:val="left" w:pos="0"/>
          <w:tab w:val="left" w:pos="800"/>
        </w:tabs>
        <w:ind w:firstLine="709"/>
        <w:jc w:val="both"/>
        <w:rPr>
          <w:b/>
          <w:bCs/>
          <w:sz w:val="28"/>
          <w:szCs w:val="28"/>
          <w:lang w:val="kk-KZ"/>
        </w:rPr>
      </w:pPr>
    </w:p>
    <w:p w14:paraId="6E2BA954" w14:textId="77777777" w:rsidR="001C04B5" w:rsidRDefault="00197CB5" w:rsidP="00F00DB4">
      <w:pPr>
        <w:pStyle w:val="afa"/>
        <w:tabs>
          <w:tab w:val="left" w:pos="284"/>
          <w:tab w:val="left" w:pos="851"/>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1 Қазақстан Республикасының «Білім туралы» Заңы </w:t>
      </w:r>
      <w:hyperlink r:id="rId149" w:history="1">
        <w:r>
          <w:rPr>
            <w:rStyle w:val="a6"/>
            <w:rFonts w:ascii="Times New Roman" w:hAnsi="Times New Roman"/>
            <w:color w:val="auto"/>
            <w:sz w:val="28"/>
            <w:szCs w:val="28"/>
            <w:u w:val="none"/>
            <w:lang w:val="kk-KZ"/>
          </w:rPr>
          <w:t>https://egi.kz/wp-content/uploads/2020/12/2007.27.07-319-III-R-ZA-Y.pdf</w:t>
        </w:r>
      </w:hyperlink>
      <w:r>
        <w:rPr>
          <w:rFonts w:ascii="Times New Roman" w:hAnsi="Times New Roman"/>
          <w:sz w:val="28"/>
          <w:szCs w:val="28"/>
          <w:lang w:val="kk-KZ"/>
        </w:rPr>
        <w:t xml:space="preserve">   18.01.2024.</w:t>
      </w:r>
    </w:p>
    <w:p w14:paraId="1C0BFB92" w14:textId="77777777" w:rsidR="001C04B5" w:rsidRDefault="00197CB5" w:rsidP="00F00DB4">
      <w:pPr>
        <w:pStyle w:val="afa"/>
        <w:numPr>
          <w:ilvl w:val="0"/>
          <w:numId w:val="25"/>
        </w:numPr>
        <w:tabs>
          <w:tab w:val="left" w:pos="284"/>
          <w:tab w:val="left" w:pos="851"/>
          <w:tab w:val="left" w:pos="993"/>
        </w:tabs>
        <w:spacing w:after="0" w:line="240" w:lineRule="auto"/>
        <w:ind w:left="0" w:firstLine="567"/>
        <w:jc w:val="both"/>
        <w:rPr>
          <w:rFonts w:ascii="Times New Roman" w:eastAsia="sans-serif" w:hAnsi="Times New Roman"/>
          <w:sz w:val="28"/>
          <w:szCs w:val="28"/>
          <w:shd w:val="clear" w:color="auto" w:fill="FFFFFF"/>
          <w:lang w:val="kk-KZ"/>
        </w:rPr>
      </w:pPr>
      <w:r>
        <w:rPr>
          <w:rFonts w:ascii="Times New Roman" w:eastAsia="SimSun" w:hAnsi="Times New Roman"/>
          <w:sz w:val="28"/>
          <w:szCs w:val="28"/>
          <w:lang w:val="kk-KZ"/>
        </w:rPr>
        <w:t>"Цифрлық Қазақстан" мемлекеттік бағдарламасы Қазақстан Республикасы Үкіметінің 2017 жылғы 12 желтоқсандағы, №827 қаулысы.</w:t>
      </w:r>
    </w:p>
    <w:p w14:paraId="12BED3DA" w14:textId="77777777" w:rsidR="001C04B5" w:rsidRDefault="001B4B55" w:rsidP="00F00DB4">
      <w:pPr>
        <w:pStyle w:val="afa"/>
        <w:numPr>
          <w:ilvl w:val="0"/>
          <w:numId w:val="25"/>
        </w:numPr>
        <w:tabs>
          <w:tab w:val="left" w:pos="284"/>
          <w:tab w:val="left" w:pos="851"/>
          <w:tab w:val="left" w:pos="993"/>
        </w:tabs>
        <w:spacing w:after="0" w:line="240" w:lineRule="auto"/>
        <w:ind w:left="0" w:firstLine="567"/>
        <w:jc w:val="both"/>
        <w:rPr>
          <w:rFonts w:ascii="Times New Roman" w:hAnsi="Times New Roman"/>
          <w:sz w:val="28"/>
          <w:szCs w:val="28"/>
          <w:lang w:val="kk-KZ"/>
        </w:rPr>
      </w:pPr>
      <w:hyperlink r:id="rId150" w:history="1">
        <w:r w:rsidR="00197CB5">
          <w:rPr>
            <w:rStyle w:val="a6"/>
            <w:rFonts w:ascii="Times New Roman" w:eastAsia="sans-serif" w:hAnsi="Times New Roman"/>
            <w:color w:val="auto"/>
            <w:sz w:val="28"/>
            <w:szCs w:val="28"/>
            <w:u w:val="none"/>
            <w:shd w:val="clear" w:color="auto" w:fill="FFFFFF"/>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w:t>
        </w:r>
      </w:hyperlink>
      <w:r w:rsidR="00197CB5">
        <w:rPr>
          <w:rFonts w:ascii="Times New Roman" w:hAnsi="Times New Roman"/>
          <w:sz w:val="28"/>
          <w:szCs w:val="28"/>
          <w:lang w:val="kk-KZ"/>
        </w:rPr>
        <w:t xml:space="preserve">. – Нұр-Сұлтан, </w:t>
      </w:r>
      <w:r w:rsidR="00197CB5">
        <w:rPr>
          <w:rFonts w:ascii="Times New Roman" w:eastAsia="sans-serif" w:hAnsi="Times New Roman"/>
          <w:sz w:val="28"/>
          <w:szCs w:val="28"/>
          <w:shd w:val="clear" w:color="auto" w:fill="FFFFFF"/>
          <w:lang w:val="kk-KZ"/>
        </w:rPr>
        <w:t>2025.</w:t>
      </w:r>
    </w:p>
    <w:p w14:paraId="3DD2146F" w14:textId="77777777" w:rsidR="001C04B5" w:rsidRDefault="001B4B55" w:rsidP="00F00DB4">
      <w:pPr>
        <w:pStyle w:val="afa"/>
        <w:numPr>
          <w:ilvl w:val="0"/>
          <w:numId w:val="25"/>
        </w:numPr>
        <w:tabs>
          <w:tab w:val="left" w:pos="284"/>
          <w:tab w:val="left" w:pos="851"/>
          <w:tab w:val="left" w:pos="993"/>
        </w:tabs>
        <w:spacing w:after="0" w:line="240" w:lineRule="auto"/>
        <w:ind w:left="0" w:firstLine="567"/>
        <w:jc w:val="both"/>
        <w:rPr>
          <w:rFonts w:ascii="Times New Roman" w:hAnsi="Times New Roman"/>
          <w:sz w:val="28"/>
          <w:szCs w:val="28"/>
          <w:lang w:val="kk-KZ"/>
        </w:rPr>
      </w:pPr>
      <w:hyperlink r:id="rId151" w:history="1">
        <w:r w:rsidR="00197CB5">
          <w:rPr>
            <w:rStyle w:val="a6"/>
            <w:rFonts w:ascii="Times New Roman" w:hAnsi="Times New Roman"/>
            <w:color w:val="auto"/>
            <w:sz w:val="28"/>
            <w:szCs w:val="28"/>
            <w:u w:val="none"/>
            <w:lang w:val="kk-KZ"/>
          </w:rPr>
          <w:t>https://www.davidson.edu/news/2020/10/13/golden-ticket-john-hutton-90-screen-time-brain-science-boredom-and-business-books</w:t>
        </w:r>
      </w:hyperlink>
      <w:r w:rsidR="00197CB5">
        <w:rPr>
          <w:rFonts w:ascii="Times New Roman" w:hAnsi="Times New Roman"/>
          <w:sz w:val="28"/>
          <w:szCs w:val="28"/>
          <w:lang w:val="kk-KZ"/>
        </w:rPr>
        <w:t xml:space="preserve">   13.05.2024.</w:t>
      </w:r>
    </w:p>
    <w:p w14:paraId="3F66AFAE" w14:textId="77777777" w:rsidR="001C04B5" w:rsidRDefault="001B4B55" w:rsidP="00F00DB4">
      <w:pPr>
        <w:pStyle w:val="afa"/>
        <w:numPr>
          <w:ilvl w:val="0"/>
          <w:numId w:val="25"/>
        </w:numPr>
        <w:tabs>
          <w:tab w:val="left" w:pos="284"/>
          <w:tab w:val="left" w:pos="426"/>
          <w:tab w:val="left" w:pos="480"/>
          <w:tab w:val="left" w:pos="993"/>
        </w:tabs>
        <w:spacing w:after="0" w:line="240" w:lineRule="auto"/>
        <w:ind w:left="0" w:firstLine="567"/>
        <w:jc w:val="both"/>
        <w:rPr>
          <w:rFonts w:ascii="Times New Roman" w:hAnsi="Times New Roman"/>
          <w:sz w:val="28"/>
          <w:szCs w:val="28"/>
          <w:lang w:val="kk-KZ"/>
        </w:rPr>
      </w:pPr>
      <w:hyperlink r:id="rId152" w:history="1">
        <w:r w:rsidR="00197CB5">
          <w:rPr>
            <w:rStyle w:val="a6"/>
            <w:rFonts w:ascii="Times New Roman" w:hAnsi="Times New Roman"/>
            <w:color w:val="auto"/>
            <w:sz w:val="28"/>
            <w:szCs w:val="28"/>
            <w:u w:val="none"/>
            <w:shd w:val="clear" w:color="auto" w:fill="FFFFFF"/>
            <w:lang w:val="kk-KZ"/>
          </w:rPr>
          <w:t>https://she-expert.org/expert/ekaterina-rodionova</w:t>
        </w:r>
      </w:hyperlink>
      <w:r w:rsidR="00197CB5">
        <w:rPr>
          <w:rFonts w:ascii="Times New Roman" w:hAnsi="Times New Roman"/>
          <w:sz w:val="28"/>
          <w:szCs w:val="28"/>
          <w:lang w:val="kk-KZ"/>
        </w:rPr>
        <w:t xml:space="preserve">  11.08.2024.</w:t>
      </w:r>
    </w:p>
    <w:p w14:paraId="616E7961" w14:textId="77777777" w:rsidR="001C04B5" w:rsidRDefault="00197CB5" w:rsidP="00F00DB4">
      <w:pPr>
        <w:pStyle w:val="afa"/>
        <w:numPr>
          <w:ilvl w:val="0"/>
          <w:numId w:val="25"/>
        </w:numPr>
        <w:tabs>
          <w:tab w:val="left" w:pos="284"/>
          <w:tab w:val="left" w:pos="426"/>
          <w:tab w:val="left" w:pos="480"/>
          <w:tab w:val="left" w:pos="993"/>
        </w:tabs>
        <w:spacing w:after="0" w:line="240" w:lineRule="auto"/>
        <w:ind w:left="0" w:firstLine="567"/>
        <w:jc w:val="both"/>
        <w:rPr>
          <w:rFonts w:ascii="Times New Roman" w:hAnsi="Times New Roman"/>
          <w:sz w:val="28"/>
          <w:szCs w:val="28"/>
          <w:lang w:val="en-US"/>
        </w:rPr>
      </w:pPr>
      <w:r>
        <w:rPr>
          <w:rStyle w:val="a9"/>
          <w:rFonts w:ascii="Times New Roman" w:eastAsia="SimSun" w:hAnsi="Times New Roman"/>
          <w:b w:val="0"/>
          <w:bCs w:val="0"/>
          <w:sz w:val="28"/>
          <w:szCs w:val="28"/>
          <w:lang w:val="en-US"/>
        </w:rPr>
        <w:t>Immordino-Yang M.H., Damasio A.</w:t>
      </w:r>
      <w:r>
        <w:rPr>
          <w:rFonts w:ascii="Times New Roman" w:eastAsia="SimSun" w:hAnsi="Times New Roman"/>
          <w:sz w:val="28"/>
          <w:szCs w:val="28"/>
          <w:lang w:val="en-US"/>
        </w:rPr>
        <w:t xml:space="preserve"> </w:t>
      </w:r>
      <w:r>
        <w:rPr>
          <w:rStyle w:val="a5"/>
          <w:rFonts w:ascii="Times New Roman" w:eastAsia="SimSun" w:hAnsi="Times New Roman"/>
          <w:i w:val="0"/>
          <w:iCs w:val="0"/>
          <w:sz w:val="28"/>
          <w:szCs w:val="28"/>
          <w:lang w:val="en-US"/>
        </w:rPr>
        <w:t>We feel, therefore we learn: The relevance of affective and social neuroscience to education</w:t>
      </w:r>
      <w:r>
        <w:rPr>
          <w:rFonts w:ascii="Times New Roman" w:eastAsia="SimSun" w:hAnsi="Times New Roman"/>
          <w:sz w:val="28"/>
          <w:szCs w:val="28"/>
          <w:lang w:val="en-US"/>
        </w:rPr>
        <w:t xml:space="preserve"> // </w:t>
      </w:r>
      <w:r>
        <w:rPr>
          <w:rStyle w:val="a5"/>
          <w:rFonts w:ascii="Times New Roman" w:eastAsia="SimSun" w:hAnsi="Times New Roman"/>
          <w:i w:val="0"/>
          <w:iCs w:val="0"/>
          <w:sz w:val="28"/>
          <w:szCs w:val="28"/>
          <w:lang w:val="en-US"/>
        </w:rPr>
        <w:t>LEARNing Landscapes.</w:t>
      </w:r>
      <w:r>
        <w:rPr>
          <w:rFonts w:ascii="Times New Roman" w:eastAsia="SimSun" w:hAnsi="Times New Roman"/>
          <w:sz w:val="28"/>
          <w:szCs w:val="28"/>
          <w:lang w:val="en-US"/>
        </w:rPr>
        <w:t xml:space="preserve"> – 2011. – Vol. 5, №1. – P. 115–131. </w:t>
      </w:r>
    </w:p>
    <w:p w14:paraId="66336FE7" w14:textId="77777777" w:rsidR="001C04B5" w:rsidRDefault="00197CB5" w:rsidP="00F00DB4">
      <w:pPr>
        <w:pStyle w:val="afa"/>
        <w:numPr>
          <w:ilvl w:val="0"/>
          <w:numId w:val="25"/>
        </w:numPr>
        <w:tabs>
          <w:tab w:val="left" w:pos="284"/>
          <w:tab w:val="left" w:pos="426"/>
          <w:tab w:val="left" w:pos="480"/>
          <w:tab w:val="left" w:pos="993"/>
        </w:tabs>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Donnelly R.</w:t>
      </w:r>
      <w:r>
        <w:rPr>
          <w:rFonts w:ascii="Times New Roman" w:hAnsi="Times New Roman"/>
          <w:sz w:val="28"/>
          <w:szCs w:val="28"/>
          <w:lang w:val="kk-KZ"/>
        </w:rPr>
        <w:t>,</w:t>
      </w:r>
      <w:r>
        <w:rPr>
          <w:rFonts w:ascii="Times New Roman" w:hAnsi="Times New Roman"/>
          <w:sz w:val="28"/>
          <w:szCs w:val="28"/>
          <w:lang w:val="en-US"/>
        </w:rPr>
        <w:t xml:space="preserve"> Maguire T. Building digital capacity for higher education teachers: Recognising professional development through a national peer triad digital badge ecosystem // Eur. J. Open Distance E-Learn. – 2021. - Vol. 23. – </w:t>
      </w:r>
      <w:r>
        <w:rPr>
          <w:rFonts w:ascii="Times New Roman" w:hAnsi="Times New Roman"/>
          <w:sz w:val="28"/>
          <w:szCs w:val="28"/>
        </w:rPr>
        <w:t>Р</w:t>
      </w:r>
      <w:r>
        <w:rPr>
          <w:rFonts w:ascii="Times New Roman" w:hAnsi="Times New Roman"/>
          <w:sz w:val="28"/>
          <w:szCs w:val="28"/>
          <w:lang w:val="en-US"/>
        </w:rPr>
        <w:t xml:space="preserve">. 1–19. </w:t>
      </w:r>
    </w:p>
    <w:p w14:paraId="5E58DFCF" w14:textId="77777777" w:rsidR="001C04B5" w:rsidRDefault="00197CB5" w:rsidP="00F00DB4">
      <w:pPr>
        <w:pStyle w:val="afa"/>
        <w:numPr>
          <w:ilvl w:val="0"/>
          <w:numId w:val="25"/>
        </w:numPr>
        <w:tabs>
          <w:tab w:val="left" w:pos="284"/>
          <w:tab w:val="left" w:pos="426"/>
          <w:tab w:val="left" w:pos="480"/>
          <w:tab w:val="left" w:pos="993"/>
        </w:tabs>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Meseguer-Sánchez V.</w:t>
      </w:r>
      <w:r>
        <w:rPr>
          <w:rFonts w:ascii="Times New Roman" w:hAnsi="Times New Roman"/>
          <w:sz w:val="28"/>
          <w:szCs w:val="28"/>
          <w:lang w:val="kk-KZ"/>
        </w:rPr>
        <w:t>,</w:t>
      </w:r>
      <w:r>
        <w:rPr>
          <w:rFonts w:ascii="Times New Roman" w:hAnsi="Times New Roman"/>
          <w:sz w:val="28"/>
          <w:szCs w:val="28"/>
          <w:lang w:val="en-US"/>
        </w:rPr>
        <w:t xml:space="preserve"> Abad-Segura E.</w:t>
      </w:r>
      <w:r>
        <w:rPr>
          <w:rFonts w:ascii="Times New Roman" w:hAnsi="Times New Roman"/>
          <w:sz w:val="28"/>
          <w:szCs w:val="28"/>
          <w:lang w:val="kk-KZ"/>
        </w:rPr>
        <w:t>,</w:t>
      </w:r>
      <w:r>
        <w:rPr>
          <w:rFonts w:ascii="Times New Roman" w:hAnsi="Times New Roman"/>
          <w:sz w:val="28"/>
          <w:szCs w:val="28"/>
          <w:lang w:val="en-US"/>
        </w:rPr>
        <w:t xml:space="preserve"> Belmonte-Ureña L.J.</w:t>
      </w:r>
      <w:r>
        <w:rPr>
          <w:rFonts w:ascii="Times New Roman" w:hAnsi="Times New Roman"/>
          <w:sz w:val="28"/>
          <w:szCs w:val="28"/>
          <w:lang w:val="kk-KZ"/>
        </w:rPr>
        <w:t>,</w:t>
      </w:r>
      <w:r>
        <w:rPr>
          <w:rFonts w:ascii="Times New Roman" w:hAnsi="Times New Roman"/>
          <w:sz w:val="28"/>
          <w:szCs w:val="28"/>
          <w:lang w:val="en-US"/>
        </w:rPr>
        <w:t xml:space="preserve"> Molina-Moreno V. </w:t>
      </w:r>
      <w:r>
        <w:rPr>
          <w:rStyle w:val="a5"/>
          <w:rFonts w:ascii="Times New Roman" w:hAnsi="Times New Roman"/>
          <w:i w:val="0"/>
          <w:iCs w:val="0"/>
          <w:sz w:val="28"/>
          <w:szCs w:val="28"/>
          <w:lang w:val="en-US"/>
        </w:rPr>
        <w:t>Examining the research evolution on the socio-economic and environmental dimensions on university social responsibility</w:t>
      </w:r>
      <w:r>
        <w:rPr>
          <w:rFonts w:ascii="Times New Roman" w:hAnsi="Times New Roman"/>
          <w:sz w:val="28"/>
          <w:szCs w:val="28"/>
          <w:lang w:val="en-US"/>
        </w:rPr>
        <w:t xml:space="preserve"> // </w:t>
      </w:r>
      <w:r>
        <w:rPr>
          <w:rStyle w:val="a5"/>
          <w:rFonts w:ascii="Times New Roman" w:hAnsi="Times New Roman"/>
          <w:i w:val="0"/>
          <w:iCs w:val="0"/>
          <w:sz w:val="28"/>
          <w:szCs w:val="28"/>
          <w:lang w:val="en-US"/>
        </w:rPr>
        <w:t>International Journal of Environmental Research and Public Health.</w:t>
      </w:r>
      <w:r>
        <w:rPr>
          <w:rFonts w:ascii="Times New Roman" w:hAnsi="Times New Roman"/>
          <w:sz w:val="28"/>
          <w:szCs w:val="28"/>
          <w:lang w:val="en-US"/>
        </w:rPr>
        <w:t xml:space="preserve"> – 2020. – Vol. 17. – P. 4729. </w:t>
      </w:r>
    </w:p>
    <w:p w14:paraId="128F01D0" w14:textId="77777777" w:rsidR="001C04B5" w:rsidRDefault="00197CB5" w:rsidP="00F00DB4">
      <w:pPr>
        <w:pStyle w:val="af7"/>
        <w:numPr>
          <w:ilvl w:val="0"/>
          <w:numId w:val="25"/>
        </w:numPr>
        <w:tabs>
          <w:tab w:val="left" w:pos="426"/>
          <w:tab w:val="left" w:pos="993"/>
        </w:tabs>
        <w:spacing w:before="0" w:beforeAutospacing="0" w:after="0" w:afterAutospacing="0"/>
        <w:ind w:left="0" w:firstLine="567"/>
        <w:jc w:val="both"/>
        <w:rPr>
          <w:sz w:val="28"/>
          <w:szCs w:val="28"/>
          <w:lang w:val="en-US"/>
        </w:rPr>
      </w:pPr>
      <w:r>
        <w:rPr>
          <w:sz w:val="28"/>
          <w:szCs w:val="28"/>
          <w:lang w:val="en-US"/>
        </w:rPr>
        <w:t>Abad-Segura E.</w:t>
      </w:r>
      <w:r>
        <w:rPr>
          <w:sz w:val="28"/>
          <w:szCs w:val="28"/>
          <w:lang w:val="kk-KZ"/>
        </w:rPr>
        <w:t>,</w:t>
      </w:r>
      <w:r>
        <w:rPr>
          <w:sz w:val="28"/>
          <w:szCs w:val="28"/>
          <w:lang w:val="en-US"/>
        </w:rPr>
        <w:t xml:space="preserve"> González-Zamar M.D.</w:t>
      </w:r>
      <w:r>
        <w:rPr>
          <w:sz w:val="28"/>
          <w:szCs w:val="28"/>
          <w:lang w:val="kk-KZ"/>
        </w:rPr>
        <w:t>,</w:t>
      </w:r>
      <w:r>
        <w:rPr>
          <w:sz w:val="28"/>
          <w:szCs w:val="28"/>
          <w:lang w:val="en-US"/>
        </w:rPr>
        <w:t xml:space="preserve"> Luque-de la Rosa A.</w:t>
      </w:r>
      <w:r>
        <w:rPr>
          <w:sz w:val="28"/>
          <w:szCs w:val="28"/>
          <w:lang w:val="kk-KZ"/>
        </w:rPr>
        <w:t>,</w:t>
      </w:r>
      <w:r>
        <w:rPr>
          <w:sz w:val="28"/>
          <w:szCs w:val="28"/>
          <w:lang w:val="en-US"/>
        </w:rPr>
        <w:t xml:space="preserve"> Cevallos M. B.M. </w:t>
      </w:r>
      <w:r>
        <w:rPr>
          <w:rStyle w:val="a5"/>
          <w:i w:val="0"/>
          <w:iCs w:val="0"/>
          <w:sz w:val="28"/>
          <w:szCs w:val="28"/>
          <w:lang w:val="en-US"/>
        </w:rPr>
        <w:t>Sustainability of educational technologies: An approach to augmented reality research</w:t>
      </w:r>
      <w:r>
        <w:rPr>
          <w:sz w:val="28"/>
          <w:szCs w:val="28"/>
          <w:lang w:val="en-US"/>
        </w:rPr>
        <w:t xml:space="preserve"> // </w:t>
      </w:r>
      <w:r>
        <w:rPr>
          <w:rStyle w:val="a5"/>
          <w:i w:val="0"/>
          <w:iCs w:val="0"/>
          <w:sz w:val="28"/>
          <w:szCs w:val="28"/>
          <w:lang w:val="en-US"/>
        </w:rPr>
        <w:t>Sustainability.</w:t>
      </w:r>
      <w:r>
        <w:rPr>
          <w:sz w:val="28"/>
          <w:szCs w:val="28"/>
          <w:lang w:val="en-US"/>
        </w:rPr>
        <w:t xml:space="preserve"> – 2020. – Vol. 12. – P. 4091. </w:t>
      </w:r>
    </w:p>
    <w:p w14:paraId="13453479"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lang w:val="en-US"/>
        </w:rPr>
        <w:t xml:space="preserve">Inwood H.; Kennedy A. </w:t>
      </w:r>
      <w:r>
        <w:rPr>
          <w:rStyle w:val="a5"/>
          <w:i w:val="0"/>
          <w:iCs w:val="0"/>
          <w:sz w:val="28"/>
          <w:szCs w:val="28"/>
          <w:lang w:val="en-US"/>
        </w:rPr>
        <w:t>Conceptualising art education as environmental activism in preservice teacher education</w:t>
      </w:r>
      <w:r>
        <w:rPr>
          <w:sz w:val="28"/>
          <w:szCs w:val="28"/>
          <w:lang w:val="en-US"/>
        </w:rPr>
        <w:t xml:space="preserve"> // </w:t>
      </w:r>
      <w:r>
        <w:rPr>
          <w:rStyle w:val="a5"/>
          <w:i w:val="0"/>
          <w:iCs w:val="0"/>
          <w:sz w:val="28"/>
          <w:szCs w:val="28"/>
          <w:lang w:val="en-US"/>
        </w:rPr>
        <w:t>International Journal of Art &amp; Design Education.</w:t>
      </w:r>
      <w:r>
        <w:rPr>
          <w:sz w:val="28"/>
          <w:szCs w:val="28"/>
          <w:lang w:val="en-US"/>
        </w:rPr>
        <w:t xml:space="preserve"> – 2020. – Vol. 39. – P. 585–599. </w:t>
      </w:r>
    </w:p>
    <w:p w14:paraId="60FACA5D"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lang w:val="en-US"/>
        </w:rPr>
        <w:t xml:space="preserve">Hsiao C.Y. </w:t>
      </w:r>
      <w:r>
        <w:rPr>
          <w:rStyle w:val="a5"/>
          <w:i w:val="0"/>
          <w:iCs w:val="0"/>
          <w:sz w:val="28"/>
          <w:szCs w:val="28"/>
          <w:lang w:val="en-US"/>
        </w:rPr>
        <w:t>Enhancing children’s artistic and creative thinking and drawing performance through appreciating picture books</w:t>
      </w:r>
      <w:r>
        <w:rPr>
          <w:sz w:val="28"/>
          <w:szCs w:val="28"/>
          <w:lang w:val="en-US"/>
        </w:rPr>
        <w:t xml:space="preserve"> // </w:t>
      </w:r>
      <w:r>
        <w:rPr>
          <w:rStyle w:val="a5"/>
          <w:i w:val="0"/>
          <w:iCs w:val="0"/>
          <w:sz w:val="28"/>
          <w:szCs w:val="28"/>
          <w:lang w:val="en-US"/>
        </w:rPr>
        <w:t>International Journal of Art &amp; Design Education.</w:t>
      </w:r>
      <w:r>
        <w:rPr>
          <w:sz w:val="28"/>
          <w:szCs w:val="28"/>
          <w:lang w:val="en-US"/>
        </w:rPr>
        <w:t xml:space="preserve"> – 2010. – Vol. 29. – P. 143–152. </w:t>
      </w:r>
    </w:p>
    <w:p w14:paraId="10324BC6"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Ившина Г.В. </w:t>
      </w:r>
      <w:r>
        <w:rPr>
          <w:rStyle w:val="a5"/>
          <w:i w:val="0"/>
          <w:iCs w:val="0"/>
          <w:sz w:val="28"/>
          <w:szCs w:val="28"/>
        </w:rPr>
        <w:t>Компьютеризация педагогического эксперимента по выявлению развития творческих способностей студентов в обучении</w:t>
      </w:r>
      <w:r>
        <w:rPr>
          <w:sz w:val="28"/>
          <w:szCs w:val="28"/>
        </w:rPr>
        <w:t>: дис. ... канд. пед. наук. – Казань: Казанский гос. ун-т им. В.И. Ульянова-Ленина, 1990. – 187 с.</w:t>
      </w:r>
    </w:p>
    <w:p w14:paraId="74919350"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Битэм Э.</w:t>
      </w:r>
      <w:r>
        <w:rPr>
          <w:sz w:val="28"/>
          <w:szCs w:val="28"/>
          <w:lang w:val="kk-KZ"/>
        </w:rPr>
        <w:t>,</w:t>
      </w:r>
      <w:r>
        <w:rPr>
          <w:sz w:val="28"/>
          <w:szCs w:val="28"/>
        </w:rPr>
        <w:t xml:space="preserve"> Шарп Р. </w:t>
      </w:r>
      <w:r>
        <w:rPr>
          <w:rStyle w:val="a5"/>
          <w:i w:val="0"/>
          <w:iCs w:val="0"/>
          <w:sz w:val="28"/>
          <w:szCs w:val="28"/>
        </w:rPr>
        <w:t>Педагогиканы цифрлық дәуірде қайта зерделеу. ХХІ ғасырдағы оқыту дизайны.</w:t>
      </w:r>
      <w:r>
        <w:rPr>
          <w:sz w:val="28"/>
          <w:szCs w:val="28"/>
        </w:rPr>
        <w:t xml:space="preserve"> – Астана: Ұлттық аударма бюросы, 2019. – 328 б.</w:t>
      </w:r>
    </w:p>
    <w:p w14:paraId="0FCD6099"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lang w:val="en-US"/>
        </w:rPr>
        <w:t xml:space="preserve">Mayer R.E. </w:t>
      </w:r>
      <w:r>
        <w:rPr>
          <w:rStyle w:val="a5"/>
          <w:i w:val="0"/>
          <w:iCs w:val="0"/>
          <w:sz w:val="28"/>
          <w:szCs w:val="28"/>
          <w:lang w:val="en-US"/>
        </w:rPr>
        <w:t>Multimedia Learning</w:t>
      </w:r>
      <w:r>
        <w:rPr>
          <w:sz w:val="28"/>
          <w:szCs w:val="28"/>
          <w:lang w:val="en-US"/>
        </w:rPr>
        <w:t>. - 2nd ed. – Cambridge: Cambridge University Press, 2009. – 320 p.</w:t>
      </w:r>
    </w:p>
    <w:p w14:paraId="54FF7CDC"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lang w:val="en-US"/>
        </w:rPr>
        <w:t>Anderson J.</w:t>
      </w:r>
      <w:r>
        <w:rPr>
          <w:sz w:val="28"/>
          <w:szCs w:val="28"/>
          <w:lang w:val="kk-KZ"/>
        </w:rPr>
        <w:t>,</w:t>
      </w:r>
      <w:r>
        <w:rPr>
          <w:sz w:val="28"/>
          <w:szCs w:val="28"/>
          <w:lang w:val="en-US"/>
        </w:rPr>
        <w:t xml:space="preserve"> Rainie L. </w:t>
      </w:r>
      <w:r>
        <w:rPr>
          <w:rStyle w:val="a5"/>
          <w:i w:val="0"/>
          <w:iCs w:val="0"/>
          <w:sz w:val="28"/>
          <w:szCs w:val="28"/>
          <w:lang w:val="en-US"/>
        </w:rPr>
        <w:t>The Future of Digital Spaces and Their Impact on Society.</w:t>
      </w:r>
      <w:r>
        <w:rPr>
          <w:sz w:val="28"/>
          <w:szCs w:val="28"/>
          <w:lang w:val="en-US"/>
        </w:rPr>
        <w:t xml:space="preserve"> – Washington: Pew Research Center, 2021. – 89 p.</w:t>
      </w:r>
    </w:p>
    <w:p w14:paraId="6865F55C"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lang w:val="en-US"/>
        </w:rPr>
        <w:t xml:space="preserve">Landa R. </w:t>
      </w:r>
      <w:r>
        <w:rPr>
          <w:rStyle w:val="a5"/>
          <w:i w:val="0"/>
          <w:iCs w:val="0"/>
          <w:sz w:val="28"/>
          <w:szCs w:val="28"/>
          <w:lang w:val="en-US"/>
        </w:rPr>
        <w:t>Graphic Design Solutions</w:t>
      </w:r>
      <w:r>
        <w:rPr>
          <w:sz w:val="28"/>
          <w:szCs w:val="28"/>
          <w:lang w:val="en-US"/>
        </w:rPr>
        <w:t>. - 6th ed. – Boston: Cengage Learning, 2018. – 560 p.</w:t>
      </w:r>
    </w:p>
    <w:p w14:paraId="2A82CAC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rPr>
        <w:lastRenderedPageBreak/>
        <w:t>Адамкулов</w:t>
      </w:r>
      <w:r>
        <w:rPr>
          <w:sz w:val="28"/>
          <w:szCs w:val="28"/>
          <w:lang w:val="en-US"/>
        </w:rPr>
        <w:t xml:space="preserve"> </w:t>
      </w:r>
      <w:r>
        <w:rPr>
          <w:sz w:val="28"/>
          <w:szCs w:val="28"/>
        </w:rPr>
        <w:t>Н</w:t>
      </w:r>
      <w:r>
        <w:rPr>
          <w:sz w:val="28"/>
          <w:szCs w:val="28"/>
          <w:lang w:val="en-US"/>
        </w:rPr>
        <w:t>.</w:t>
      </w:r>
      <w:r>
        <w:rPr>
          <w:sz w:val="28"/>
          <w:szCs w:val="28"/>
        </w:rPr>
        <w:t>М</w:t>
      </w:r>
      <w:r>
        <w:rPr>
          <w:sz w:val="28"/>
          <w:szCs w:val="28"/>
          <w:lang w:val="en-US"/>
        </w:rPr>
        <w:t>.</w:t>
      </w:r>
      <w:r>
        <w:rPr>
          <w:sz w:val="28"/>
          <w:szCs w:val="28"/>
          <w:lang w:val="kk-KZ"/>
        </w:rPr>
        <w:t>,</w:t>
      </w:r>
      <w:r>
        <w:rPr>
          <w:sz w:val="28"/>
          <w:szCs w:val="28"/>
          <w:lang w:val="en-US"/>
        </w:rPr>
        <w:t xml:space="preserve"> </w:t>
      </w:r>
      <w:r>
        <w:rPr>
          <w:sz w:val="28"/>
          <w:szCs w:val="28"/>
        </w:rPr>
        <w:t>Кыстаубаева</w:t>
      </w:r>
      <w:r>
        <w:rPr>
          <w:sz w:val="28"/>
          <w:szCs w:val="28"/>
          <w:lang w:val="en-US"/>
        </w:rPr>
        <w:t xml:space="preserve"> </w:t>
      </w:r>
      <w:r>
        <w:rPr>
          <w:sz w:val="28"/>
          <w:szCs w:val="28"/>
        </w:rPr>
        <w:t>Б</w:t>
      </w:r>
      <w:r>
        <w:rPr>
          <w:sz w:val="28"/>
          <w:szCs w:val="28"/>
          <w:lang w:val="en-US"/>
        </w:rPr>
        <w:t>.</w:t>
      </w:r>
      <w:r>
        <w:rPr>
          <w:sz w:val="28"/>
          <w:szCs w:val="28"/>
        </w:rPr>
        <w:t>К</w:t>
      </w:r>
      <w:r>
        <w:rPr>
          <w:sz w:val="28"/>
          <w:szCs w:val="28"/>
          <w:lang w:val="en-US"/>
        </w:rPr>
        <w:t>.</w:t>
      </w:r>
      <w:r>
        <w:rPr>
          <w:sz w:val="28"/>
          <w:szCs w:val="28"/>
          <w:lang w:val="kk-KZ"/>
        </w:rPr>
        <w:t>,</w:t>
      </w:r>
      <w:r>
        <w:rPr>
          <w:sz w:val="28"/>
          <w:szCs w:val="28"/>
          <w:lang w:val="en-US"/>
        </w:rPr>
        <w:t xml:space="preserve"> </w:t>
      </w:r>
      <w:r>
        <w:rPr>
          <w:sz w:val="28"/>
          <w:szCs w:val="28"/>
        </w:rPr>
        <w:t>Жаскиленова</w:t>
      </w:r>
      <w:r>
        <w:rPr>
          <w:sz w:val="28"/>
          <w:szCs w:val="28"/>
          <w:lang w:val="en-US"/>
        </w:rPr>
        <w:t xml:space="preserve"> </w:t>
      </w:r>
      <w:r>
        <w:rPr>
          <w:sz w:val="28"/>
          <w:szCs w:val="28"/>
        </w:rPr>
        <w:t>А</w:t>
      </w:r>
      <w:r>
        <w:rPr>
          <w:sz w:val="28"/>
          <w:szCs w:val="28"/>
          <w:lang w:val="en-US"/>
        </w:rPr>
        <w:t>.</w:t>
      </w:r>
      <w:r>
        <w:rPr>
          <w:sz w:val="28"/>
          <w:szCs w:val="28"/>
        </w:rPr>
        <w:t>С</w:t>
      </w:r>
      <w:r>
        <w:rPr>
          <w:sz w:val="28"/>
          <w:szCs w:val="28"/>
          <w:lang w:val="en-US"/>
        </w:rPr>
        <w:t xml:space="preserve">. </w:t>
      </w:r>
      <w:r>
        <w:rPr>
          <w:rStyle w:val="a5"/>
          <w:i w:val="0"/>
          <w:iCs w:val="0"/>
          <w:sz w:val="28"/>
          <w:szCs w:val="28"/>
        </w:rPr>
        <w:t>Заманауи</w:t>
      </w:r>
      <w:r>
        <w:rPr>
          <w:rStyle w:val="a5"/>
          <w:i w:val="0"/>
          <w:iCs w:val="0"/>
          <w:sz w:val="28"/>
          <w:szCs w:val="28"/>
          <w:lang w:val="en-US"/>
        </w:rPr>
        <w:t xml:space="preserve"> </w:t>
      </w:r>
      <w:r>
        <w:rPr>
          <w:rStyle w:val="a5"/>
          <w:i w:val="0"/>
          <w:iCs w:val="0"/>
          <w:sz w:val="28"/>
          <w:szCs w:val="28"/>
        </w:rPr>
        <w:t>дизайн</w:t>
      </w:r>
      <w:r>
        <w:rPr>
          <w:rStyle w:val="a5"/>
          <w:i w:val="0"/>
          <w:iCs w:val="0"/>
          <w:sz w:val="28"/>
          <w:szCs w:val="28"/>
          <w:lang w:val="en-US"/>
        </w:rPr>
        <w:t xml:space="preserve">: </w:t>
      </w:r>
      <w:r>
        <w:rPr>
          <w:rStyle w:val="a5"/>
          <w:i w:val="0"/>
          <w:iCs w:val="0"/>
          <w:sz w:val="28"/>
          <w:szCs w:val="28"/>
        </w:rPr>
        <w:t>оқу</w:t>
      </w:r>
      <w:r>
        <w:rPr>
          <w:rStyle w:val="a5"/>
          <w:i w:val="0"/>
          <w:iCs w:val="0"/>
          <w:sz w:val="28"/>
          <w:szCs w:val="28"/>
          <w:lang w:val="en-US"/>
        </w:rPr>
        <w:t>-</w:t>
      </w:r>
      <w:r>
        <w:rPr>
          <w:rStyle w:val="a5"/>
          <w:i w:val="0"/>
          <w:iCs w:val="0"/>
          <w:sz w:val="28"/>
          <w:szCs w:val="28"/>
        </w:rPr>
        <w:t>әдістемелік</w:t>
      </w:r>
      <w:r>
        <w:rPr>
          <w:rStyle w:val="a5"/>
          <w:i w:val="0"/>
          <w:iCs w:val="0"/>
          <w:sz w:val="28"/>
          <w:szCs w:val="28"/>
          <w:lang w:val="en-US"/>
        </w:rPr>
        <w:t xml:space="preserve"> </w:t>
      </w:r>
      <w:r>
        <w:rPr>
          <w:rStyle w:val="a5"/>
          <w:i w:val="0"/>
          <w:iCs w:val="0"/>
          <w:sz w:val="28"/>
          <w:szCs w:val="28"/>
        </w:rPr>
        <w:t>құрал</w:t>
      </w:r>
      <w:r>
        <w:rPr>
          <w:rStyle w:val="a5"/>
          <w:i w:val="0"/>
          <w:iCs w:val="0"/>
          <w:sz w:val="28"/>
          <w:szCs w:val="28"/>
          <w:lang w:val="en-US"/>
        </w:rPr>
        <w:t>.</w:t>
      </w:r>
      <w:r>
        <w:rPr>
          <w:sz w:val="28"/>
          <w:szCs w:val="28"/>
          <w:lang w:val="en-US"/>
        </w:rPr>
        <w:t xml:space="preserve"> – </w:t>
      </w:r>
      <w:r>
        <w:rPr>
          <w:sz w:val="28"/>
          <w:szCs w:val="28"/>
        </w:rPr>
        <w:t>Алматы</w:t>
      </w:r>
      <w:r>
        <w:rPr>
          <w:sz w:val="28"/>
          <w:szCs w:val="28"/>
          <w:lang w:val="en-US"/>
        </w:rPr>
        <w:t xml:space="preserve">: </w:t>
      </w:r>
      <w:r>
        <w:rPr>
          <w:sz w:val="28"/>
          <w:szCs w:val="28"/>
        </w:rPr>
        <w:t>Эпиграф</w:t>
      </w:r>
      <w:r>
        <w:rPr>
          <w:sz w:val="28"/>
          <w:szCs w:val="28"/>
          <w:lang w:val="en-US"/>
        </w:rPr>
        <w:t xml:space="preserve">, 2020. – 88 </w:t>
      </w:r>
      <w:r>
        <w:rPr>
          <w:sz w:val="28"/>
          <w:szCs w:val="28"/>
        </w:rPr>
        <w:t>б</w:t>
      </w:r>
      <w:r>
        <w:rPr>
          <w:sz w:val="28"/>
          <w:szCs w:val="28"/>
          <w:lang w:val="en-US"/>
        </w:rPr>
        <w:t>.</w:t>
      </w:r>
    </w:p>
    <w:p w14:paraId="76A9ED89"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rPr>
        <w:t>Мырзанов</w:t>
      </w:r>
      <w:r>
        <w:rPr>
          <w:sz w:val="28"/>
          <w:szCs w:val="28"/>
          <w:lang w:val="en-US"/>
        </w:rPr>
        <w:t xml:space="preserve"> </w:t>
      </w:r>
      <w:r>
        <w:rPr>
          <w:sz w:val="28"/>
          <w:szCs w:val="28"/>
        </w:rPr>
        <w:t>А</w:t>
      </w:r>
      <w:r>
        <w:rPr>
          <w:sz w:val="28"/>
          <w:szCs w:val="28"/>
          <w:lang w:val="en-US"/>
        </w:rPr>
        <w:t>.</w:t>
      </w:r>
      <w:r>
        <w:rPr>
          <w:sz w:val="28"/>
          <w:szCs w:val="28"/>
        </w:rPr>
        <w:t>Қ</w:t>
      </w:r>
      <w:r>
        <w:rPr>
          <w:sz w:val="28"/>
          <w:szCs w:val="28"/>
          <w:lang w:val="en-US"/>
        </w:rPr>
        <w:t xml:space="preserve">. </w:t>
      </w:r>
      <w:r>
        <w:rPr>
          <w:rStyle w:val="a5"/>
          <w:i w:val="0"/>
          <w:iCs w:val="0"/>
          <w:sz w:val="28"/>
          <w:szCs w:val="28"/>
        </w:rPr>
        <w:t>Интерактивті</w:t>
      </w:r>
      <w:r>
        <w:rPr>
          <w:rStyle w:val="a5"/>
          <w:i w:val="0"/>
          <w:iCs w:val="0"/>
          <w:sz w:val="28"/>
          <w:szCs w:val="28"/>
          <w:lang w:val="en-US"/>
        </w:rPr>
        <w:t xml:space="preserve"> </w:t>
      </w:r>
      <w:r>
        <w:rPr>
          <w:rStyle w:val="a5"/>
          <w:i w:val="0"/>
          <w:iCs w:val="0"/>
          <w:sz w:val="28"/>
          <w:szCs w:val="28"/>
        </w:rPr>
        <w:t>мультимедиялық</w:t>
      </w:r>
      <w:r>
        <w:rPr>
          <w:rStyle w:val="a5"/>
          <w:i w:val="0"/>
          <w:iCs w:val="0"/>
          <w:sz w:val="28"/>
          <w:szCs w:val="28"/>
          <w:lang w:val="en-US"/>
        </w:rPr>
        <w:t xml:space="preserve"> </w:t>
      </w:r>
      <w:r>
        <w:rPr>
          <w:rStyle w:val="a5"/>
          <w:i w:val="0"/>
          <w:iCs w:val="0"/>
          <w:sz w:val="28"/>
          <w:szCs w:val="28"/>
        </w:rPr>
        <w:t>технологияны</w:t>
      </w:r>
      <w:r>
        <w:rPr>
          <w:rStyle w:val="a5"/>
          <w:i w:val="0"/>
          <w:iCs w:val="0"/>
          <w:sz w:val="28"/>
          <w:szCs w:val="28"/>
          <w:lang w:val="en-US"/>
        </w:rPr>
        <w:t xml:space="preserve"> </w:t>
      </w:r>
      <w:r>
        <w:rPr>
          <w:rStyle w:val="a5"/>
          <w:i w:val="0"/>
          <w:iCs w:val="0"/>
          <w:sz w:val="28"/>
          <w:szCs w:val="28"/>
        </w:rPr>
        <w:t>қолдану</w:t>
      </w:r>
      <w:r>
        <w:rPr>
          <w:rStyle w:val="a5"/>
          <w:i w:val="0"/>
          <w:iCs w:val="0"/>
          <w:sz w:val="28"/>
          <w:szCs w:val="28"/>
          <w:lang w:val="en-US"/>
        </w:rPr>
        <w:t xml:space="preserve"> </w:t>
      </w:r>
      <w:r>
        <w:rPr>
          <w:rStyle w:val="a5"/>
          <w:i w:val="0"/>
          <w:iCs w:val="0"/>
          <w:sz w:val="28"/>
          <w:szCs w:val="28"/>
        </w:rPr>
        <w:t>арқылы</w:t>
      </w:r>
      <w:r>
        <w:rPr>
          <w:rStyle w:val="a5"/>
          <w:i w:val="0"/>
          <w:iCs w:val="0"/>
          <w:sz w:val="28"/>
          <w:szCs w:val="28"/>
          <w:lang w:val="en-US"/>
        </w:rPr>
        <w:t xml:space="preserve"> </w:t>
      </w:r>
      <w:r>
        <w:rPr>
          <w:rStyle w:val="a5"/>
          <w:i w:val="0"/>
          <w:iCs w:val="0"/>
          <w:sz w:val="28"/>
          <w:szCs w:val="28"/>
        </w:rPr>
        <w:t>мұғалімдерді</w:t>
      </w:r>
      <w:r>
        <w:rPr>
          <w:rStyle w:val="a5"/>
          <w:i w:val="0"/>
          <w:iCs w:val="0"/>
          <w:sz w:val="28"/>
          <w:szCs w:val="28"/>
          <w:lang w:val="en-US"/>
        </w:rPr>
        <w:t xml:space="preserve"> </w:t>
      </w:r>
      <w:r>
        <w:rPr>
          <w:rStyle w:val="a5"/>
          <w:i w:val="0"/>
          <w:iCs w:val="0"/>
          <w:sz w:val="28"/>
          <w:szCs w:val="28"/>
        </w:rPr>
        <w:t>кәсіби</w:t>
      </w:r>
      <w:r>
        <w:rPr>
          <w:rStyle w:val="a5"/>
          <w:i w:val="0"/>
          <w:iCs w:val="0"/>
          <w:sz w:val="28"/>
          <w:szCs w:val="28"/>
          <w:lang w:val="en-US"/>
        </w:rPr>
        <w:t xml:space="preserve"> </w:t>
      </w:r>
      <w:r>
        <w:rPr>
          <w:rStyle w:val="a5"/>
          <w:i w:val="0"/>
          <w:iCs w:val="0"/>
          <w:sz w:val="28"/>
          <w:szCs w:val="28"/>
        </w:rPr>
        <w:t>даярлау</w:t>
      </w:r>
      <w:r>
        <w:rPr>
          <w:sz w:val="28"/>
          <w:szCs w:val="28"/>
          <w:lang w:val="en-US"/>
        </w:rPr>
        <w:t xml:space="preserve">: </w:t>
      </w:r>
      <w:r>
        <w:rPr>
          <w:sz w:val="28"/>
          <w:szCs w:val="28"/>
        </w:rPr>
        <w:t>пед</w:t>
      </w:r>
      <w:r>
        <w:rPr>
          <w:sz w:val="28"/>
          <w:szCs w:val="28"/>
          <w:lang w:val="en-US"/>
        </w:rPr>
        <w:t xml:space="preserve">.  </w:t>
      </w:r>
      <w:r>
        <w:rPr>
          <w:sz w:val="28"/>
          <w:szCs w:val="28"/>
        </w:rPr>
        <w:t>маг</w:t>
      </w:r>
      <w:r>
        <w:rPr>
          <w:sz w:val="28"/>
          <w:szCs w:val="28"/>
          <w:lang w:val="en-US"/>
        </w:rPr>
        <w:t xml:space="preserve">. </w:t>
      </w:r>
      <w:r>
        <w:rPr>
          <w:sz w:val="28"/>
          <w:szCs w:val="28"/>
        </w:rPr>
        <w:t xml:space="preserve"> </w:t>
      </w:r>
      <w:r>
        <w:rPr>
          <w:sz w:val="28"/>
          <w:szCs w:val="28"/>
          <w:lang w:val="en-US"/>
        </w:rPr>
        <w:t xml:space="preserve">... </w:t>
      </w:r>
      <w:r>
        <w:rPr>
          <w:sz w:val="28"/>
          <w:szCs w:val="28"/>
        </w:rPr>
        <w:t xml:space="preserve"> дис</w:t>
      </w:r>
      <w:r>
        <w:rPr>
          <w:sz w:val="28"/>
          <w:szCs w:val="28"/>
          <w:lang w:val="en-US"/>
        </w:rPr>
        <w:t xml:space="preserve">. – </w:t>
      </w:r>
      <w:r>
        <w:rPr>
          <w:sz w:val="28"/>
          <w:szCs w:val="28"/>
        </w:rPr>
        <w:t>Қызылорда</w:t>
      </w:r>
      <w:r>
        <w:rPr>
          <w:sz w:val="28"/>
          <w:szCs w:val="28"/>
          <w:lang w:val="en-US"/>
        </w:rPr>
        <w:t xml:space="preserve">: </w:t>
      </w:r>
      <w:r>
        <w:rPr>
          <w:sz w:val="28"/>
          <w:szCs w:val="28"/>
        </w:rPr>
        <w:t>Қорқыт</w:t>
      </w:r>
      <w:r>
        <w:rPr>
          <w:sz w:val="28"/>
          <w:szCs w:val="28"/>
          <w:lang w:val="en-US"/>
        </w:rPr>
        <w:t xml:space="preserve"> </w:t>
      </w:r>
      <w:r>
        <w:rPr>
          <w:sz w:val="28"/>
          <w:szCs w:val="28"/>
        </w:rPr>
        <w:t>ата</w:t>
      </w:r>
      <w:r>
        <w:rPr>
          <w:sz w:val="28"/>
          <w:szCs w:val="28"/>
          <w:lang w:val="en-US"/>
        </w:rPr>
        <w:t xml:space="preserve"> </w:t>
      </w:r>
      <w:r>
        <w:rPr>
          <w:sz w:val="28"/>
          <w:szCs w:val="28"/>
        </w:rPr>
        <w:t>атындағы</w:t>
      </w:r>
      <w:r>
        <w:rPr>
          <w:sz w:val="28"/>
          <w:szCs w:val="28"/>
          <w:lang w:val="en-US"/>
        </w:rPr>
        <w:t xml:space="preserve"> </w:t>
      </w:r>
      <w:r>
        <w:rPr>
          <w:sz w:val="28"/>
          <w:szCs w:val="28"/>
        </w:rPr>
        <w:t>ҚМУ</w:t>
      </w:r>
      <w:r>
        <w:rPr>
          <w:sz w:val="28"/>
          <w:szCs w:val="28"/>
          <w:lang w:val="en-US"/>
        </w:rPr>
        <w:t xml:space="preserve">, 2008. – 126 </w:t>
      </w:r>
      <w:r>
        <w:rPr>
          <w:sz w:val="28"/>
          <w:szCs w:val="28"/>
        </w:rPr>
        <w:t>б</w:t>
      </w:r>
      <w:r>
        <w:rPr>
          <w:sz w:val="28"/>
          <w:szCs w:val="28"/>
          <w:lang w:val="en-US"/>
        </w:rPr>
        <w:t>.</w:t>
      </w:r>
    </w:p>
    <w:p w14:paraId="700A984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lang w:val="en-US"/>
        </w:rPr>
      </w:pPr>
      <w:r>
        <w:rPr>
          <w:sz w:val="28"/>
          <w:szCs w:val="28"/>
        </w:rPr>
        <w:t>Абыканова</w:t>
      </w:r>
      <w:r>
        <w:rPr>
          <w:sz w:val="28"/>
          <w:szCs w:val="28"/>
          <w:lang w:val="en-US"/>
        </w:rPr>
        <w:t xml:space="preserve"> </w:t>
      </w:r>
      <w:r>
        <w:rPr>
          <w:sz w:val="28"/>
          <w:szCs w:val="28"/>
        </w:rPr>
        <w:t>Б</w:t>
      </w:r>
      <w:r>
        <w:rPr>
          <w:sz w:val="28"/>
          <w:szCs w:val="28"/>
          <w:lang w:val="en-US"/>
        </w:rPr>
        <w:t>.</w:t>
      </w:r>
      <w:r>
        <w:rPr>
          <w:sz w:val="28"/>
          <w:szCs w:val="28"/>
        </w:rPr>
        <w:t>Т</w:t>
      </w:r>
      <w:r>
        <w:rPr>
          <w:sz w:val="28"/>
          <w:szCs w:val="28"/>
          <w:lang w:val="en-US"/>
        </w:rPr>
        <w:t xml:space="preserve">. </w:t>
      </w:r>
      <w:r>
        <w:rPr>
          <w:rStyle w:val="a5"/>
          <w:i w:val="0"/>
          <w:iCs w:val="0"/>
          <w:sz w:val="28"/>
          <w:szCs w:val="28"/>
        </w:rPr>
        <w:t>Компьютерлік</w:t>
      </w:r>
      <w:r>
        <w:rPr>
          <w:rStyle w:val="a5"/>
          <w:i w:val="0"/>
          <w:iCs w:val="0"/>
          <w:sz w:val="28"/>
          <w:szCs w:val="28"/>
          <w:lang w:val="en-US"/>
        </w:rPr>
        <w:t xml:space="preserve"> </w:t>
      </w:r>
      <w:r>
        <w:rPr>
          <w:rStyle w:val="a5"/>
          <w:i w:val="0"/>
          <w:iCs w:val="0"/>
          <w:sz w:val="28"/>
          <w:szCs w:val="28"/>
        </w:rPr>
        <w:t>технологияны</w:t>
      </w:r>
      <w:r>
        <w:rPr>
          <w:rStyle w:val="a5"/>
          <w:i w:val="0"/>
          <w:iCs w:val="0"/>
          <w:sz w:val="28"/>
          <w:szCs w:val="28"/>
          <w:lang w:val="en-US"/>
        </w:rPr>
        <w:t xml:space="preserve"> </w:t>
      </w:r>
      <w:r>
        <w:rPr>
          <w:rStyle w:val="a5"/>
          <w:i w:val="0"/>
          <w:iCs w:val="0"/>
          <w:sz w:val="28"/>
          <w:szCs w:val="28"/>
        </w:rPr>
        <w:t>пайдалану</w:t>
      </w:r>
      <w:r>
        <w:rPr>
          <w:rStyle w:val="a5"/>
          <w:i w:val="0"/>
          <w:iCs w:val="0"/>
          <w:sz w:val="28"/>
          <w:szCs w:val="28"/>
          <w:lang w:val="en-US"/>
        </w:rPr>
        <w:t xml:space="preserve"> </w:t>
      </w:r>
      <w:r>
        <w:rPr>
          <w:rStyle w:val="a5"/>
          <w:i w:val="0"/>
          <w:iCs w:val="0"/>
          <w:sz w:val="28"/>
          <w:szCs w:val="28"/>
        </w:rPr>
        <w:t>арқылы</w:t>
      </w:r>
      <w:r>
        <w:rPr>
          <w:rStyle w:val="a5"/>
          <w:i w:val="0"/>
          <w:iCs w:val="0"/>
          <w:sz w:val="28"/>
          <w:szCs w:val="28"/>
          <w:lang w:val="en-US"/>
        </w:rPr>
        <w:t xml:space="preserve"> </w:t>
      </w:r>
      <w:r>
        <w:rPr>
          <w:rStyle w:val="a5"/>
          <w:i w:val="0"/>
          <w:iCs w:val="0"/>
          <w:sz w:val="28"/>
          <w:szCs w:val="28"/>
        </w:rPr>
        <w:t>оқушылардың</w:t>
      </w:r>
      <w:r>
        <w:rPr>
          <w:rStyle w:val="a5"/>
          <w:i w:val="0"/>
          <w:iCs w:val="0"/>
          <w:sz w:val="28"/>
          <w:szCs w:val="28"/>
          <w:lang w:val="en-US"/>
        </w:rPr>
        <w:t xml:space="preserve"> </w:t>
      </w:r>
      <w:r>
        <w:rPr>
          <w:rStyle w:val="a5"/>
          <w:i w:val="0"/>
          <w:iCs w:val="0"/>
          <w:sz w:val="28"/>
          <w:szCs w:val="28"/>
        </w:rPr>
        <w:t>танымдық</w:t>
      </w:r>
      <w:r>
        <w:rPr>
          <w:rStyle w:val="a5"/>
          <w:i w:val="0"/>
          <w:iCs w:val="0"/>
          <w:sz w:val="28"/>
          <w:szCs w:val="28"/>
          <w:lang w:val="en-US"/>
        </w:rPr>
        <w:t xml:space="preserve"> </w:t>
      </w:r>
      <w:r>
        <w:rPr>
          <w:rStyle w:val="a5"/>
          <w:i w:val="0"/>
          <w:iCs w:val="0"/>
          <w:sz w:val="28"/>
          <w:szCs w:val="28"/>
        </w:rPr>
        <w:t>белсенділігін</w:t>
      </w:r>
      <w:r>
        <w:rPr>
          <w:rStyle w:val="a5"/>
          <w:i w:val="0"/>
          <w:iCs w:val="0"/>
          <w:sz w:val="28"/>
          <w:szCs w:val="28"/>
          <w:lang w:val="en-US"/>
        </w:rPr>
        <w:t xml:space="preserve"> </w:t>
      </w:r>
      <w:r>
        <w:rPr>
          <w:rStyle w:val="a5"/>
          <w:i w:val="0"/>
          <w:iCs w:val="0"/>
          <w:sz w:val="28"/>
          <w:szCs w:val="28"/>
        </w:rPr>
        <w:t>арттырудың</w:t>
      </w:r>
      <w:r>
        <w:rPr>
          <w:rStyle w:val="a5"/>
          <w:i w:val="0"/>
          <w:iCs w:val="0"/>
          <w:sz w:val="28"/>
          <w:szCs w:val="28"/>
          <w:lang w:val="en-US"/>
        </w:rPr>
        <w:t xml:space="preserve"> </w:t>
      </w:r>
      <w:r>
        <w:rPr>
          <w:rStyle w:val="a5"/>
          <w:i w:val="0"/>
          <w:iCs w:val="0"/>
          <w:sz w:val="28"/>
          <w:szCs w:val="28"/>
        </w:rPr>
        <w:t>дидактикалық</w:t>
      </w:r>
      <w:r>
        <w:rPr>
          <w:rStyle w:val="a5"/>
          <w:i w:val="0"/>
          <w:iCs w:val="0"/>
          <w:sz w:val="28"/>
          <w:szCs w:val="28"/>
          <w:lang w:val="en-US"/>
        </w:rPr>
        <w:t xml:space="preserve"> </w:t>
      </w:r>
      <w:r>
        <w:rPr>
          <w:rStyle w:val="a5"/>
          <w:i w:val="0"/>
          <w:iCs w:val="0"/>
          <w:sz w:val="28"/>
          <w:szCs w:val="28"/>
        </w:rPr>
        <w:t>шарттары</w:t>
      </w:r>
      <w:r>
        <w:rPr>
          <w:sz w:val="28"/>
          <w:szCs w:val="28"/>
          <w:lang w:val="en-US"/>
        </w:rPr>
        <w:t xml:space="preserve">: </w:t>
      </w:r>
      <w:r>
        <w:rPr>
          <w:sz w:val="28"/>
          <w:szCs w:val="28"/>
        </w:rPr>
        <w:t>дис</w:t>
      </w:r>
      <w:r>
        <w:rPr>
          <w:sz w:val="28"/>
          <w:szCs w:val="28"/>
          <w:lang w:val="en-US"/>
        </w:rPr>
        <w:t xml:space="preserve">. ... </w:t>
      </w:r>
      <w:r>
        <w:rPr>
          <w:sz w:val="28"/>
          <w:szCs w:val="28"/>
        </w:rPr>
        <w:t>канд</w:t>
      </w:r>
      <w:r>
        <w:rPr>
          <w:sz w:val="28"/>
          <w:szCs w:val="28"/>
          <w:lang w:val="en-US"/>
        </w:rPr>
        <w:t xml:space="preserve">. </w:t>
      </w:r>
      <w:r>
        <w:rPr>
          <w:sz w:val="28"/>
          <w:szCs w:val="28"/>
        </w:rPr>
        <w:t>пед</w:t>
      </w:r>
      <w:r>
        <w:rPr>
          <w:sz w:val="28"/>
          <w:szCs w:val="28"/>
          <w:lang w:val="en-US"/>
        </w:rPr>
        <w:t xml:space="preserve">. </w:t>
      </w:r>
      <w:r>
        <w:rPr>
          <w:sz w:val="28"/>
          <w:szCs w:val="28"/>
        </w:rPr>
        <w:t>ғыл</w:t>
      </w:r>
      <w:r>
        <w:rPr>
          <w:sz w:val="28"/>
          <w:szCs w:val="28"/>
          <w:lang w:val="en-US"/>
        </w:rPr>
        <w:t xml:space="preserve">. – </w:t>
      </w:r>
      <w:r>
        <w:rPr>
          <w:sz w:val="28"/>
          <w:szCs w:val="28"/>
        </w:rPr>
        <w:t>Алматы</w:t>
      </w:r>
      <w:r>
        <w:rPr>
          <w:sz w:val="28"/>
          <w:szCs w:val="28"/>
          <w:lang w:val="en-US"/>
        </w:rPr>
        <w:t xml:space="preserve">: </w:t>
      </w:r>
      <w:r>
        <w:rPr>
          <w:sz w:val="28"/>
          <w:szCs w:val="28"/>
        </w:rPr>
        <w:t>Қазақ</w:t>
      </w:r>
      <w:r>
        <w:rPr>
          <w:sz w:val="28"/>
          <w:szCs w:val="28"/>
          <w:lang w:val="en-US"/>
        </w:rPr>
        <w:t xml:space="preserve"> </w:t>
      </w:r>
      <w:r>
        <w:rPr>
          <w:sz w:val="28"/>
          <w:szCs w:val="28"/>
        </w:rPr>
        <w:t>мемлекеттік</w:t>
      </w:r>
      <w:r>
        <w:rPr>
          <w:sz w:val="28"/>
          <w:szCs w:val="28"/>
          <w:lang w:val="en-US"/>
        </w:rPr>
        <w:t xml:space="preserve"> </w:t>
      </w:r>
      <w:r>
        <w:rPr>
          <w:sz w:val="28"/>
          <w:szCs w:val="28"/>
        </w:rPr>
        <w:t>қыздар</w:t>
      </w:r>
      <w:r>
        <w:rPr>
          <w:sz w:val="28"/>
          <w:szCs w:val="28"/>
          <w:lang w:val="en-US"/>
        </w:rPr>
        <w:t xml:space="preserve"> </w:t>
      </w:r>
      <w:r>
        <w:rPr>
          <w:sz w:val="28"/>
          <w:szCs w:val="28"/>
        </w:rPr>
        <w:t>педагогикалық</w:t>
      </w:r>
      <w:r>
        <w:rPr>
          <w:sz w:val="28"/>
          <w:szCs w:val="28"/>
          <w:lang w:val="en-US"/>
        </w:rPr>
        <w:t xml:space="preserve"> </w:t>
      </w:r>
      <w:r>
        <w:rPr>
          <w:sz w:val="28"/>
          <w:szCs w:val="28"/>
        </w:rPr>
        <w:t>институты</w:t>
      </w:r>
      <w:r>
        <w:rPr>
          <w:sz w:val="28"/>
          <w:szCs w:val="28"/>
          <w:lang w:val="en-US"/>
        </w:rPr>
        <w:t xml:space="preserve">, 2005. – 143 </w:t>
      </w:r>
      <w:r>
        <w:rPr>
          <w:sz w:val="28"/>
          <w:szCs w:val="28"/>
        </w:rPr>
        <w:t>б</w:t>
      </w:r>
      <w:r>
        <w:rPr>
          <w:sz w:val="28"/>
          <w:szCs w:val="28"/>
          <w:lang w:val="en-US"/>
        </w:rPr>
        <w:t>.</w:t>
      </w:r>
    </w:p>
    <w:p w14:paraId="6180D134"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Шындалиев</w:t>
      </w:r>
      <w:r>
        <w:rPr>
          <w:sz w:val="28"/>
          <w:szCs w:val="28"/>
          <w:lang w:val="en-US"/>
        </w:rPr>
        <w:t xml:space="preserve"> </w:t>
      </w:r>
      <w:r>
        <w:rPr>
          <w:sz w:val="28"/>
          <w:szCs w:val="28"/>
        </w:rPr>
        <w:t>Н</w:t>
      </w:r>
      <w:r>
        <w:rPr>
          <w:sz w:val="28"/>
          <w:szCs w:val="28"/>
          <w:lang w:val="en-US"/>
        </w:rPr>
        <w:t>.</w:t>
      </w:r>
      <w:r>
        <w:rPr>
          <w:sz w:val="28"/>
          <w:szCs w:val="28"/>
        </w:rPr>
        <w:t>Т</w:t>
      </w:r>
      <w:r>
        <w:rPr>
          <w:sz w:val="28"/>
          <w:szCs w:val="28"/>
          <w:lang w:val="en-US"/>
        </w:rPr>
        <w:t xml:space="preserve">. </w:t>
      </w:r>
      <w:r>
        <w:rPr>
          <w:rStyle w:val="a5"/>
          <w:i w:val="0"/>
          <w:iCs w:val="0"/>
          <w:sz w:val="28"/>
          <w:szCs w:val="28"/>
        </w:rPr>
        <w:t>Компьютер</w:t>
      </w:r>
      <w:r>
        <w:rPr>
          <w:rStyle w:val="a5"/>
          <w:i w:val="0"/>
          <w:iCs w:val="0"/>
          <w:sz w:val="28"/>
          <w:szCs w:val="28"/>
          <w:lang w:val="en-US"/>
        </w:rPr>
        <w:t xml:space="preserve"> </w:t>
      </w:r>
      <w:r>
        <w:rPr>
          <w:rStyle w:val="a5"/>
          <w:i w:val="0"/>
          <w:iCs w:val="0"/>
          <w:sz w:val="28"/>
          <w:szCs w:val="28"/>
        </w:rPr>
        <w:t>сәулетіне</w:t>
      </w:r>
      <w:r>
        <w:rPr>
          <w:rStyle w:val="a5"/>
          <w:i w:val="0"/>
          <w:iCs w:val="0"/>
          <w:sz w:val="28"/>
          <w:szCs w:val="28"/>
          <w:lang w:val="en-US"/>
        </w:rPr>
        <w:t xml:space="preserve"> </w:t>
      </w:r>
      <w:r>
        <w:rPr>
          <w:rStyle w:val="a5"/>
          <w:i w:val="0"/>
          <w:iCs w:val="0"/>
          <w:sz w:val="28"/>
          <w:szCs w:val="28"/>
        </w:rPr>
        <w:t>оқытуда</w:t>
      </w:r>
      <w:r>
        <w:rPr>
          <w:rStyle w:val="a5"/>
          <w:i w:val="0"/>
          <w:iCs w:val="0"/>
          <w:sz w:val="28"/>
          <w:szCs w:val="28"/>
          <w:lang w:val="en-US"/>
        </w:rPr>
        <w:t xml:space="preserve"> </w:t>
      </w:r>
      <w:r>
        <w:rPr>
          <w:rStyle w:val="a5"/>
          <w:i w:val="0"/>
          <w:iCs w:val="0"/>
          <w:sz w:val="28"/>
          <w:szCs w:val="28"/>
        </w:rPr>
        <w:t>студенттердің</w:t>
      </w:r>
      <w:r>
        <w:rPr>
          <w:rStyle w:val="a5"/>
          <w:i w:val="0"/>
          <w:iCs w:val="0"/>
          <w:sz w:val="28"/>
          <w:szCs w:val="28"/>
          <w:lang w:val="en-US"/>
        </w:rPr>
        <w:t xml:space="preserve"> </w:t>
      </w:r>
      <w:r>
        <w:rPr>
          <w:rStyle w:val="a5"/>
          <w:i w:val="0"/>
          <w:iCs w:val="0"/>
          <w:sz w:val="28"/>
          <w:szCs w:val="28"/>
        </w:rPr>
        <w:t>кәсіби</w:t>
      </w:r>
      <w:r>
        <w:rPr>
          <w:rStyle w:val="a5"/>
          <w:i w:val="0"/>
          <w:iCs w:val="0"/>
          <w:sz w:val="28"/>
          <w:szCs w:val="28"/>
          <w:lang w:val="en-US"/>
        </w:rPr>
        <w:t xml:space="preserve"> </w:t>
      </w:r>
      <w:r>
        <w:rPr>
          <w:rStyle w:val="a5"/>
          <w:i w:val="0"/>
          <w:iCs w:val="0"/>
          <w:sz w:val="28"/>
          <w:szCs w:val="28"/>
        </w:rPr>
        <w:t>даярлығын</w:t>
      </w:r>
      <w:r>
        <w:rPr>
          <w:rStyle w:val="a5"/>
          <w:i w:val="0"/>
          <w:iCs w:val="0"/>
          <w:sz w:val="28"/>
          <w:szCs w:val="28"/>
          <w:lang w:val="en-US"/>
        </w:rPr>
        <w:t xml:space="preserve"> </w:t>
      </w:r>
      <w:r>
        <w:rPr>
          <w:rStyle w:val="a5"/>
          <w:i w:val="0"/>
          <w:iCs w:val="0"/>
          <w:sz w:val="28"/>
          <w:szCs w:val="28"/>
        </w:rPr>
        <w:t>жетілдіру</w:t>
      </w:r>
      <w:r>
        <w:rPr>
          <w:sz w:val="28"/>
          <w:szCs w:val="28"/>
          <w:lang w:val="en-US"/>
        </w:rPr>
        <w:t xml:space="preserve">: </w:t>
      </w:r>
      <w:r>
        <w:rPr>
          <w:sz w:val="28"/>
          <w:szCs w:val="28"/>
        </w:rPr>
        <w:t>дис</w:t>
      </w:r>
      <w:r>
        <w:rPr>
          <w:sz w:val="28"/>
          <w:szCs w:val="28"/>
          <w:lang w:val="en-US"/>
        </w:rPr>
        <w:t xml:space="preserve">.   ...  </w:t>
      </w:r>
      <w:r>
        <w:rPr>
          <w:sz w:val="28"/>
          <w:szCs w:val="28"/>
        </w:rPr>
        <w:t>канд. пед. ғыл. – Астана: Л.Н. Гумилев атындағы ЕҰУ, 2010. – 140 б.</w:t>
      </w:r>
    </w:p>
    <w:p w14:paraId="25E6AA02"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Джусубалиева Д.М.</w:t>
      </w:r>
      <w:r>
        <w:rPr>
          <w:sz w:val="28"/>
          <w:szCs w:val="28"/>
          <w:lang w:val="kk-KZ"/>
        </w:rPr>
        <w:t>,</w:t>
      </w:r>
      <w:r>
        <w:rPr>
          <w:sz w:val="28"/>
          <w:szCs w:val="28"/>
        </w:rPr>
        <w:t xml:space="preserve"> Мынбаева А.К.</w:t>
      </w:r>
      <w:r>
        <w:rPr>
          <w:sz w:val="28"/>
          <w:szCs w:val="28"/>
          <w:lang w:val="kk-KZ"/>
        </w:rPr>
        <w:t>,</w:t>
      </w:r>
      <w:r>
        <w:rPr>
          <w:sz w:val="28"/>
          <w:szCs w:val="28"/>
        </w:rPr>
        <w:t xml:space="preserve"> Сери Л.Т.</w:t>
      </w:r>
      <w:r>
        <w:rPr>
          <w:sz w:val="28"/>
          <w:szCs w:val="28"/>
          <w:lang w:val="kk-KZ"/>
        </w:rPr>
        <w:t>,</w:t>
      </w:r>
      <w:r>
        <w:rPr>
          <w:sz w:val="28"/>
          <w:szCs w:val="28"/>
        </w:rPr>
        <w:t xml:space="preserve"> Тахмазов Р.Р. </w:t>
      </w:r>
      <w:r>
        <w:rPr>
          <w:rStyle w:val="a5"/>
          <w:i w:val="0"/>
          <w:iCs w:val="0"/>
          <w:sz w:val="28"/>
          <w:szCs w:val="28"/>
        </w:rPr>
        <w:t>Цифровые технологии в иноязычном образовании. Дистанционное обучение.</w:t>
      </w:r>
      <w:r>
        <w:rPr>
          <w:sz w:val="28"/>
          <w:szCs w:val="28"/>
        </w:rPr>
        <w:t xml:space="preserve"> – Алматы, 2019. – 172 с.</w:t>
      </w:r>
    </w:p>
    <w:p w14:paraId="1D14DAB5"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Мынбаева А.К.</w:t>
      </w:r>
      <w:r>
        <w:rPr>
          <w:sz w:val="28"/>
          <w:szCs w:val="28"/>
          <w:lang w:val="kk-KZ"/>
        </w:rPr>
        <w:t>,</w:t>
      </w:r>
      <w:r>
        <w:rPr>
          <w:sz w:val="28"/>
          <w:szCs w:val="28"/>
        </w:rPr>
        <w:t xml:space="preserve"> Садвакасова З.М. </w:t>
      </w:r>
      <w:r>
        <w:rPr>
          <w:rStyle w:val="a5"/>
          <w:i w:val="0"/>
          <w:iCs w:val="0"/>
          <w:sz w:val="28"/>
          <w:szCs w:val="28"/>
        </w:rPr>
        <w:t>Инновационные методы обучения.</w:t>
      </w:r>
      <w:r>
        <w:rPr>
          <w:sz w:val="28"/>
          <w:szCs w:val="28"/>
        </w:rPr>
        <w:t xml:space="preserve"> – Алматы: Қазақ университеті, 2012. – 184 б.</w:t>
      </w:r>
    </w:p>
    <w:p w14:paraId="44170C46"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Айтбаева А.Б. </w:t>
      </w:r>
      <w:r>
        <w:rPr>
          <w:rStyle w:val="a5"/>
          <w:i w:val="0"/>
          <w:iCs w:val="0"/>
          <w:sz w:val="28"/>
          <w:szCs w:val="28"/>
        </w:rPr>
        <w:t>Білім берудегі жаңа технологиялар.</w:t>
      </w:r>
      <w:r>
        <w:rPr>
          <w:sz w:val="28"/>
          <w:szCs w:val="28"/>
        </w:rPr>
        <w:t xml:space="preserve"> – Алматы: Қазақ университеті, 2011. – 160 б.</w:t>
      </w:r>
    </w:p>
    <w:p w14:paraId="433EADF3"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Караев Ж.А. </w:t>
      </w:r>
      <w:r>
        <w:rPr>
          <w:rStyle w:val="a5"/>
          <w:i w:val="0"/>
          <w:iCs w:val="0"/>
          <w:sz w:val="28"/>
          <w:szCs w:val="28"/>
        </w:rPr>
        <w:t>Деңгейлеп оқыту технологиясы.</w:t>
      </w:r>
      <w:r>
        <w:rPr>
          <w:sz w:val="28"/>
          <w:szCs w:val="28"/>
        </w:rPr>
        <w:t xml:space="preserve"> – Алматы, 2012. – 136 б.</w:t>
      </w:r>
    </w:p>
    <w:p w14:paraId="56A418EB"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Бұзаубақова К.Ж. </w:t>
      </w:r>
      <w:r>
        <w:rPr>
          <w:rStyle w:val="a5"/>
          <w:i w:val="0"/>
          <w:iCs w:val="0"/>
          <w:sz w:val="28"/>
          <w:szCs w:val="28"/>
        </w:rPr>
        <w:t>Жаңа педагогикалық технология.</w:t>
      </w:r>
      <w:r>
        <w:rPr>
          <w:sz w:val="28"/>
          <w:szCs w:val="28"/>
        </w:rPr>
        <w:t xml:space="preserve"> – Алматы, 2004. – 148 б.</w:t>
      </w:r>
    </w:p>
    <w:p w14:paraId="705CE0CF"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Байтұрсынов  А. </w:t>
      </w:r>
      <w:r>
        <w:rPr>
          <w:rStyle w:val="a5"/>
          <w:i w:val="0"/>
          <w:iCs w:val="0"/>
          <w:sz w:val="28"/>
          <w:szCs w:val="28"/>
        </w:rPr>
        <w:t>Әдебиет танытқыш.</w:t>
      </w:r>
      <w:r>
        <w:rPr>
          <w:sz w:val="28"/>
          <w:szCs w:val="28"/>
        </w:rPr>
        <w:t xml:space="preserve"> – Алматы: Атамұра, 2003. – 208 б.</w:t>
      </w:r>
    </w:p>
    <w:p w14:paraId="3629658D"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Қайдар Ә., Қасым Б., Адамбаева Ж. </w:t>
      </w:r>
      <w:r>
        <w:rPr>
          <w:rStyle w:val="a5"/>
          <w:i w:val="0"/>
          <w:iCs w:val="0"/>
          <w:sz w:val="28"/>
          <w:szCs w:val="28"/>
        </w:rPr>
        <w:t>Мәтін және оның құрылымы.</w:t>
      </w:r>
      <w:r>
        <w:rPr>
          <w:sz w:val="28"/>
          <w:szCs w:val="28"/>
        </w:rPr>
        <w:t xml:space="preserve"> – Алматы: Білім, 1998. – 180 б.</w:t>
      </w:r>
    </w:p>
    <w:p w14:paraId="6D29B1E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 Қабдолов З. </w:t>
      </w:r>
      <w:r>
        <w:rPr>
          <w:rStyle w:val="a5"/>
          <w:i w:val="0"/>
          <w:iCs w:val="0"/>
          <w:sz w:val="28"/>
          <w:szCs w:val="28"/>
        </w:rPr>
        <w:t>Сөз өнері.</w:t>
      </w:r>
      <w:r>
        <w:rPr>
          <w:sz w:val="28"/>
          <w:szCs w:val="28"/>
        </w:rPr>
        <w:t xml:space="preserve"> – Алматы: Санат, 2007. – 360 б.</w:t>
      </w:r>
    </w:p>
    <w:p w14:paraId="739AE965"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Мұхамеджанов Ш. </w:t>
      </w:r>
      <w:r>
        <w:rPr>
          <w:rStyle w:val="a5"/>
          <w:i w:val="0"/>
          <w:iCs w:val="0"/>
          <w:sz w:val="28"/>
          <w:szCs w:val="28"/>
        </w:rPr>
        <w:t>Қазіргі қазақ тіліндегі сөздердің ауыс мағынасы</w:t>
      </w:r>
      <w:r>
        <w:rPr>
          <w:sz w:val="28"/>
          <w:szCs w:val="28"/>
        </w:rPr>
        <w:t>: филол. ғыл. канд.  …  дис. – Алматы, 1968. – 512 б.</w:t>
      </w:r>
    </w:p>
    <w:p w14:paraId="18F8B8E9"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 Хасанов Б. </w:t>
      </w:r>
      <w:r>
        <w:rPr>
          <w:rStyle w:val="a5"/>
          <w:i w:val="0"/>
          <w:iCs w:val="0"/>
          <w:sz w:val="28"/>
          <w:szCs w:val="28"/>
        </w:rPr>
        <w:t>Қазақ тілінде сөздердің метафоралы қолданылуы.</w:t>
      </w:r>
      <w:r>
        <w:rPr>
          <w:sz w:val="28"/>
          <w:szCs w:val="28"/>
        </w:rPr>
        <w:t xml:space="preserve"> – Алматы: Мектеп, 1966. – 208 б.</w:t>
      </w:r>
    </w:p>
    <w:p w14:paraId="18DA87CE"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Барлыбаев Р. </w:t>
      </w:r>
      <w:r>
        <w:rPr>
          <w:rStyle w:val="a5"/>
          <w:i w:val="0"/>
          <w:iCs w:val="0"/>
          <w:sz w:val="28"/>
          <w:szCs w:val="28"/>
        </w:rPr>
        <w:t>Қазақ тілінде сөз мағынасының кеңеюі мен тарылуы</w:t>
      </w:r>
      <w:r>
        <w:rPr>
          <w:sz w:val="28"/>
          <w:szCs w:val="28"/>
        </w:rPr>
        <w:t>: филол. ғыл. канд.  …   дис. – Алматы, 1963. – 206 б.</w:t>
      </w:r>
    </w:p>
    <w:p w14:paraId="1298B66A"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Аханов К. </w:t>
      </w:r>
      <w:r>
        <w:rPr>
          <w:rStyle w:val="a5"/>
          <w:i w:val="0"/>
          <w:iCs w:val="0"/>
          <w:sz w:val="28"/>
          <w:szCs w:val="28"/>
        </w:rPr>
        <w:t>Тіл біліміне кіріспе.</w:t>
      </w:r>
      <w:r>
        <w:rPr>
          <w:sz w:val="28"/>
          <w:szCs w:val="28"/>
        </w:rPr>
        <w:t xml:space="preserve"> – Алматы: Мектеп, 1965. – 158 б.</w:t>
      </w:r>
    </w:p>
    <w:p w14:paraId="079ACC6A"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Салқынбай А., Абақан Е. </w:t>
      </w:r>
      <w:r>
        <w:rPr>
          <w:rStyle w:val="a5"/>
          <w:i w:val="0"/>
          <w:iCs w:val="0"/>
          <w:sz w:val="28"/>
          <w:szCs w:val="28"/>
        </w:rPr>
        <w:t>Лингвистикалық түсіндірме сөздік.</w:t>
      </w:r>
      <w:r>
        <w:rPr>
          <w:sz w:val="28"/>
          <w:szCs w:val="28"/>
        </w:rPr>
        <w:t xml:space="preserve"> – Алматы: Сөздік-Словарь, 1998. – 124 б.</w:t>
      </w:r>
    </w:p>
    <w:p w14:paraId="58A0B20F"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Жоль К.К. </w:t>
      </w:r>
      <w:r>
        <w:rPr>
          <w:rStyle w:val="a5"/>
          <w:i w:val="0"/>
          <w:iCs w:val="0"/>
          <w:sz w:val="28"/>
          <w:szCs w:val="28"/>
        </w:rPr>
        <w:t>Мысль. Слово. Метафора. Проблемы семантики в философском освещении.</w:t>
      </w:r>
      <w:r>
        <w:rPr>
          <w:sz w:val="28"/>
          <w:szCs w:val="28"/>
        </w:rPr>
        <w:t xml:space="preserve"> – Киев: Наук. думка, 1984. – 365 с.</w:t>
      </w:r>
    </w:p>
    <w:p w14:paraId="27DBC21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Сыбанбаева А.С. </w:t>
      </w:r>
      <w:r>
        <w:rPr>
          <w:rStyle w:val="a5"/>
          <w:i w:val="0"/>
          <w:iCs w:val="0"/>
          <w:sz w:val="28"/>
          <w:szCs w:val="28"/>
        </w:rPr>
        <w:t>Қазақ тіліндегі концептуалдық метафораның қызметі.</w:t>
      </w:r>
      <w:r>
        <w:rPr>
          <w:sz w:val="28"/>
          <w:szCs w:val="28"/>
        </w:rPr>
        <w:t xml:space="preserve"> – Алматы, 1999. – 130 б.</w:t>
      </w:r>
    </w:p>
    <w:p w14:paraId="34B1C1A0"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Черемисина М.И. </w:t>
      </w:r>
      <w:r>
        <w:rPr>
          <w:rStyle w:val="a5"/>
          <w:i w:val="0"/>
          <w:iCs w:val="0"/>
          <w:sz w:val="28"/>
          <w:szCs w:val="28"/>
        </w:rPr>
        <w:t>Сравнительная конструкция русского языка.</w:t>
      </w:r>
      <w:r>
        <w:rPr>
          <w:sz w:val="28"/>
          <w:szCs w:val="28"/>
        </w:rPr>
        <w:t xml:space="preserve"> – Новосибирск, 1970. – 7 с.</w:t>
      </w:r>
    </w:p>
    <w:p w14:paraId="225DE5BA"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Нұржекеева Л. </w:t>
      </w:r>
      <w:r>
        <w:rPr>
          <w:rStyle w:val="a5"/>
          <w:i w:val="0"/>
          <w:iCs w:val="0"/>
          <w:sz w:val="28"/>
          <w:szCs w:val="28"/>
        </w:rPr>
        <w:t>Метонимияның лингвистикалық табиғаты.</w:t>
      </w:r>
      <w:r>
        <w:rPr>
          <w:sz w:val="28"/>
          <w:szCs w:val="28"/>
        </w:rPr>
        <w:t xml:space="preserve"> – Алматы: Қазақ университеті, 1992. – 80 б.</w:t>
      </w:r>
    </w:p>
    <w:p w14:paraId="0742D8CE"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Негимов С. </w:t>
      </w:r>
      <w:r>
        <w:rPr>
          <w:rStyle w:val="a5"/>
          <w:i w:val="0"/>
          <w:iCs w:val="0"/>
          <w:sz w:val="28"/>
          <w:szCs w:val="28"/>
        </w:rPr>
        <w:t>Өлең өрімі.</w:t>
      </w:r>
      <w:r>
        <w:rPr>
          <w:sz w:val="28"/>
          <w:szCs w:val="28"/>
        </w:rPr>
        <w:t xml:space="preserve"> – Алматы: Ғылым, 1980. – 136 б.</w:t>
      </w:r>
    </w:p>
    <w:p w14:paraId="2A840E36" w14:textId="77777777" w:rsidR="001C04B5" w:rsidRDefault="00197CB5" w:rsidP="00F00DB4">
      <w:pPr>
        <w:pStyle w:val="af7"/>
        <w:numPr>
          <w:ilvl w:val="0"/>
          <w:numId w:val="25"/>
        </w:numPr>
        <w:tabs>
          <w:tab w:val="left" w:pos="426"/>
          <w:tab w:val="left" w:pos="993"/>
        </w:tabs>
        <w:spacing w:before="0" w:beforeAutospacing="0" w:after="0" w:afterAutospacing="0"/>
        <w:ind w:left="0" w:firstLine="565"/>
        <w:jc w:val="both"/>
        <w:rPr>
          <w:sz w:val="28"/>
          <w:szCs w:val="28"/>
        </w:rPr>
      </w:pPr>
      <w:r>
        <w:rPr>
          <w:sz w:val="28"/>
          <w:szCs w:val="28"/>
        </w:rPr>
        <w:lastRenderedPageBreak/>
        <w:t xml:space="preserve">Marantsman V.G. </w:t>
      </w:r>
      <w:r>
        <w:rPr>
          <w:rStyle w:val="a5"/>
          <w:i w:val="0"/>
          <w:iCs w:val="0"/>
          <w:sz w:val="28"/>
          <w:szCs w:val="28"/>
        </w:rPr>
        <w:t>Literaturnoje i rechevoje razvitije shkolnikov v ih vzaimosvjazji i spetsifike</w:t>
      </w:r>
      <w:r>
        <w:rPr>
          <w:sz w:val="28"/>
          <w:szCs w:val="28"/>
        </w:rPr>
        <w:t xml:space="preserve"> // </w:t>
      </w:r>
      <w:r>
        <w:rPr>
          <w:rStyle w:val="a5"/>
          <w:i w:val="0"/>
          <w:iCs w:val="0"/>
          <w:sz w:val="28"/>
          <w:szCs w:val="28"/>
        </w:rPr>
        <w:t>Literaturnoje i rechevoje razvitije shkolnikov.</w:t>
      </w:r>
      <w:r>
        <w:rPr>
          <w:sz w:val="28"/>
          <w:szCs w:val="28"/>
        </w:rPr>
        <w:t xml:space="preserve"> – Spb., 1992.</w:t>
      </w:r>
    </w:p>
    <w:p w14:paraId="2721EA03"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Moldavskaia N.D. </w:t>
      </w:r>
      <w:r>
        <w:rPr>
          <w:rStyle w:val="a5"/>
          <w:i w:val="0"/>
          <w:iCs w:val="0"/>
          <w:sz w:val="28"/>
          <w:szCs w:val="28"/>
        </w:rPr>
        <w:t>Literaturnoje razvitije shkolnikov v protsesse obuchenija.</w:t>
      </w:r>
      <w:r>
        <w:rPr>
          <w:sz w:val="28"/>
          <w:szCs w:val="28"/>
        </w:rPr>
        <w:t xml:space="preserve"> – M.: Pedagogika, 1976. – 160 р.</w:t>
      </w:r>
    </w:p>
    <w:p w14:paraId="5B1B3800"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Пиаже Ж. </w:t>
      </w:r>
      <w:r>
        <w:rPr>
          <w:rStyle w:val="a5"/>
          <w:i w:val="0"/>
          <w:iCs w:val="0"/>
          <w:sz w:val="28"/>
          <w:szCs w:val="28"/>
        </w:rPr>
        <w:t>Речь и мышление ребенка.</w:t>
      </w:r>
      <w:r>
        <w:rPr>
          <w:sz w:val="28"/>
          <w:szCs w:val="28"/>
        </w:rPr>
        <w:t xml:space="preserve"> – М.; Ленинград: Госучпедгиз, 1932. – 412 с.</w:t>
      </w:r>
    </w:p>
    <w:p w14:paraId="3E4039B5"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Леонтьев А.А. </w:t>
      </w:r>
      <w:r>
        <w:rPr>
          <w:rStyle w:val="a5"/>
          <w:i w:val="0"/>
          <w:iCs w:val="0"/>
          <w:sz w:val="28"/>
          <w:szCs w:val="28"/>
        </w:rPr>
        <w:t>Языкознание и психология.</w:t>
      </w:r>
      <w:r>
        <w:rPr>
          <w:sz w:val="28"/>
          <w:szCs w:val="28"/>
        </w:rPr>
        <w:t xml:space="preserve"> – М.: Наука, 1997. – 118 с.</w:t>
      </w:r>
    </w:p>
    <w:p w14:paraId="40F2A933"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Слобин Д., Грин Дж. </w:t>
      </w:r>
      <w:r>
        <w:rPr>
          <w:rStyle w:val="a5"/>
          <w:i w:val="0"/>
          <w:iCs w:val="0"/>
          <w:sz w:val="28"/>
          <w:szCs w:val="28"/>
        </w:rPr>
        <w:t>Психолингвистика.</w:t>
      </w:r>
      <w:r>
        <w:rPr>
          <w:sz w:val="28"/>
          <w:szCs w:val="28"/>
        </w:rPr>
        <w:t xml:space="preserve"> – М.: Прогресс, 1976. – 350 с.</w:t>
      </w:r>
    </w:p>
    <w:p w14:paraId="3851D834"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Занько С.Ф., Андреева Л.А. </w:t>
      </w:r>
      <w:r>
        <w:rPr>
          <w:rStyle w:val="a5"/>
          <w:i w:val="0"/>
          <w:iCs w:val="0"/>
          <w:sz w:val="28"/>
          <w:szCs w:val="28"/>
        </w:rPr>
        <w:t>Лингвистика и психолингвистика.</w:t>
      </w:r>
      <w:r>
        <w:rPr>
          <w:sz w:val="28"/>
          <w:szCs w:val="28"/>
        </w:rPr>
        <w:t xml:space="preserve"> – Казань, 1972. – 139 с.</w:t>
      </w:r>
    </w:p>
    <w:p w14:paraId="36E0121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Залевская А.А. </w:t>
      </w:r>
      <w:r>
        <w:rPr>
          <w:rStyle w:val="a5"/>
          <w:i w:val="0"/>
          <w:iCs w:val="0"/>
          <w:sz w:val="28"/>
          <w:szCs w:val="28"/>
        </w:rPr>
        <w:t>Введение в психолингвистику.</w:t>
      </w:r>
      <w:r>
        <w:rPr>
          <w:sz w:val="28"/>
          <w:szCs w:val="28"/>
        </w:rPr>
        <w:t xml:space="preserve"> – М.: Росгосгумунив., 2000. – 187 с.</w:t>
      </w:r>
    </w:p>
    <w:p w14:paraId="4D22D5F8"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Белянин В.П. </w:t>
      </w:r>
      <w:r>
        <w:rPr>
          <w:rStyle w:val="a5"/>
          <w:i w:val="0"/>
          <w:iCs w:val="0"/>
          <w:sz w:val="28"/>
          <w:szCs w:val="28"/>
        </w:rPr>
        <w:t>Психолингвистические аспекты художественного текста.</w:t>
      </w:r>
      <w:r>
        <w:rPr>
          <w:sz w:val="28"/>
          <w:szCs w:val="28"/>
        </w:rPr>
        <w:t xml:space="preserve"> – М.: Московский университет, 1988. – 218 с.</w:t>
      </w:r>
    </w:p>
    <w:p w14:paraId="4C776E39"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Выготский Л.С. </w:t>
      </w:r>
      <w:r>
        <w:rPr>
          <w:rStyle w:val="a5"/>
          <w:i w:val="0"/>
          <w:iCs w:val="0"/>
          <w:sz w:val="28"/>
          <w:szCs w:val="28"/>
        </w:rPr>
        <w:t>Мышление и речь.</w:t>
      </w:r>
      <w:r>
        <w:rPr>
          <w:sz w:val="28"/>
          <w:szCs w:val="28"/>
        </w:rPr>
        <w:t xml:space="preserve"> – М.: Лабиринт, 1999. – 352 с.</w:t>
      </w:r>
    </w:p>
    <w:p w14:paraId="1CCC6676"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Рубинштейн С.Л. </w:t>
      </w:r>
      <w:r>
        <w:rPr>
          <w:rStyle w:val="a5"/>
          <w:i w:val="0"/>
          <w:iCs w:val="0"/>
          <w:sz w:val="28"/>
          <w:szCs w:val="28"/>
        </w:rPr>
        <w:t>Основы общей психологии.</w:t>
      </w:r>
      <w:r>
        <w:rPr>
          <w:sz w:val="28"/>
          <w:szCs w:val="28"/>
        </w:rPr>
        <w:t xml:space="preserve"> – Спб.: Питер, 2000. – 720 с.</w:t>
      </w:r>
    </w:p>
    <w:p w14:paraId="688389F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 Гальперин П.Я. </w:t>
      </w:r>
      <w:r>
        <w:rPr>
          <w:rStyle w:val="a5"/>
          <w:i w:val="0"/>
          <w:iCs w:val="0"/>
          <w:sz w:val="28"/>
          <w:szCs w:val="28"/>
        </w:rPr>
        <w:t>Введение в психологию.</w:t>
      </w:r>
      <w:r>
        <w:rPr>
          <w:sz w:val="28"/>
          <w:szCs w:val="28"/>
        </w:rPr>
        <w:t xml:space="preserve"> – М.: Изд-во МГУ, 1976. – 328 с.</w:t>
      </w:r>
    </w:p>
    <w:p w14:paraId="1950C56A"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Сорокин Ю.А. </w:t>
      </w:r>
      <w:r>
        <w:rPr>
          <w:rStyle w:val="a5"/>
          <w:i w:val="0"/>
          <w:iCs w:val="0"/>
          <w:sz w:val="28"/>
          <w:szCs w:val="28"/>
        </w:rPr>
        <w:t>Психолингвистические аспекты изучения текста.</w:t>
      </w:r>
      <w:r>
        <w:rPr>
          <w:sz w:val="28"/>
          <w:szCs w:val="28"/>
        </w:rPr>
        <w:t xml:space="preserve"> – М.: Наука, 1985. – 192 с.</w:t>
      </w:r>
    </w:p>
    <w:p w14:paraId="4AB23093" w14:textId="77777777" w:rsidR="001C04B5" w:rsidRDefault="00197CB5" w:rsidP="00F00DB4">
      <w:pPr>
        <w:pStyle w:val="af7"/>
        <w:numPr>
          <w:ilvl w:val="0"/>
          <w:numId w:val="25"/>
        </w:numPr>
        <w:tabs>
          <w:tab w:val="left" w:pos="426"/>
          <w:tab w:val="left" w:pos="960"/>
          <w:tab w:val="left" w:pos="993"/>
        </w:tabs>
        <w:spacing w:before="0" w:beforeAutospacing="0" w:after="0" w:afterAutospacing="0"/>
        <w:ind w:left="0" w:firstLine="566"/>
        <w:jc w:val="both"/>
        <w:rPr>
          <w:sz w:val="28"/>
          <w:szCs w:val="28"/>
        </w:rPr>
      </w:pPr>
      <w:r>
        <w:rPr>
          <w:sz w:val="28"/>
          <w:szCs w:val="28"/>
        </w:rPr>
        <w:t>Белянин В.П. Психолингвистика. – М.: Флинта, 2009. – 413 с.</w:t>
      </w:r>
    </w:p>
    <w:p w14:paraId="30FE52AB"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Аралов М.В. </w:t>
      </w:r>
      <w:r>
        <w:rPr>
          <w:rStyle w:val="a5"/>
          <w:i w:val="0"/>
          <w:iCs w:val="0"/>
          <w:sz w:val="28"/>
          <w:szCs w:val="28"/>
        </w:rPr>
        <w:t>Психолингвистические исследования художественного текста.</w:t>
      </w:r>
      <w:r>
        <w:rPr>
          <w:sz w:val="28"/>
          <w:szCs w:val="28"/>
        </w:rPr>
        <w:t xml:space="preserve"> – М.: Наука, 1990. – 215 с.</w:t>
      </w:r>
    </w:p>
    <w:p w14:paraId="27B626BD"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Поликарпов А.А. </w:t>
      </w:r>
      <w:r>
        <w:rPr>
          <w:rStyle w:val="a5"/>
          <w:i w:val="0"/>
          <w:iCs w:val="0"/>
          <w:sz w:val="28"/>
          <w:szCs w:val="28"/>
        </w:rPr>
        <w:t>Психолингвистика: восприятие и понимание текста.</w:t>
      </w:r>
      <w:r>
        <w:rPr>
          <w:sz w:val="28"/>
          <w:szCs w:val="28"/>
        </w:rPr>
        <w:t xml:space="preserve"> – М.: Издательство МГУ, 1997. – 240 с.</w:t>
      </w:r>
    </w:p>
    <w:p w14:paraId="11F8F87B"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Морусенко М.А. </w:t>
      </w:r>
      <w:r>
        <w:rPr>
          <w:rStyle w:val="a5"/>
          <w:i w:val="0"/>
          <w:iCs w:val="0"/>
          <w:sz w:val="28"/>
          <w:szCs w:val="28"/>
        </w:rPr>
        <w:t>Психолингвистический анализ текста.</w:t>
      </w:r>
      <w:r>
        <w:rPr>
          <w:sz w:val="28"/>
          <w:szCs w:val="28"/>
        </w:rPr>
        <w:t xml:space="preserve"> – Киев: Вища школа, 1983. – 198 с.</w:t>
      </w:r>
    </w:p>
    <w:p w14:paraId="176135AB"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Тулдаева Ю.А. </w:t>
      </w:r>
      <w:r>
        <w:rPr>
          <w:rStyle w:val="a5"/>
          <w:i w:val="0"/>
          <w:iCs w:val="0"/>
          <w:sz w:val="28"/>
          <w:szCs w:val="28"/>
        </w:rPr>
        <w:t>Восприятие художественного текста: психолингвистический аспект.</w:t>
      </w:r>
      <w:r>
        <w:rPr>
          <w:sz w:val="28"/>
          <w:szCs w:val="28"/>
        </w:rPr>
        <w:t xml:space="preserve"> – Алма-Ата: КазГУ, 1991. – 176 с.</w:t>
      </w:r>
    </w:p>
    <w:p w14:paraId="07549054"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Мясищев В.Н. </w:t>
      </w:r>
      <w:r>
        <w:rPr>
          <w:rStyle w:val="a5"/>
          <w:i w:val="0"/>
          <w:iCs w:val="0"/>
          <w:sz w:val="28"/>
          <w:szCs w:val="28"/>
        </w:rPr>
        <w:t>Психология отношений.</w:t>
      </w:r>
      <w:r>
        <w:rPr>
          <w:sz w:val="28"/>
          <w:szCs w:val="28"/>
        </w:rPr>
        <w:t xml:space="preserve"> – Ленинград: ЛГУ, 1975. – 215 с.</w:t>
      </w:r>
    </w:p>
    <w:p w14:paraId="5231AAA0"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Давыдов В.В. </w:t>
      </w:r>
      <w:r>
        <w:rPr>
          <w:rStyle w:val="a5"/>
          <w:i w:val="0"/>
          <w:iCs w:val="0"/>
          <w:sz w:val="28"/>
          <w:szCs w:val="28"/>
        </w:rPr>
        <w:t>Проблемы развивающего обучения.</w:t>
      </w:r>
      <w:r>
        <w:rPr>
          <w:sz w:val="28"/>
          <w:szCs w:val="28"/>
        </w:rPr>
        <w:t xml:space="preserve"> – М.: Педагогика, 1986. – 240 с.</w:t>
      </w:r>
    </w:p>
    <w:p w14:paraId="566B9A3C"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 xml:space="preserve">Эльконин Д.Б. </w:t>
      </w:r>
      <w:r>
        <w:rPr>
          <w:rStyle w:val="a5"/>
          <w:i w:val="0"/>
          <w:iCs w:val="0"/>
          <w:sz w:val="28"/>
          <w:szCs w:val="28"/>
        </w:rPr>
        <w:t>Психология обучения младшего школьника.</w:t>
      </w:r>
      <w:r>
        <w:rPr>
          <w:sz w:val="28"/>
          <w:szCs w:val="28"/>
        </w:rPr>
        <w:t xml:space="preserve"> – М.: Просвещение, 1974. – 200 с.</w:t>
      </w:r>
    </w:p>
    <w:p w14:paraId="7908CF07"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rFonts w:eastAsia="SimSun"/>
          <w:sz w:val="28"/>
          <w:szCs w:val="28"/>
        </w:rPr>
        <w:t xml:space="preserve">Аймауытов Ж. </w:t>
      </w:r>
      <w:r>
        <w:rPr>
          <w:rStyle w:val="a5"/>
          <w:rFonts w:eastAsia="SimSun"/>
          <w:i w:val="0"/>
          <w:iCs w:val="0"/>
          <w:sz w:val="28"/>
          <w:szCs w:val="28"/>
        </w:rPr>
        <w:t>Бес томдық шығармалар жинағы. Психология.</w:t>
      </w:r>
      <w:r>
        <w:rPr>
          <w:rFonts w:eastAsia="SimSun"/>
          <w:sz w:val="28"/>
          <w:szCs w:val="28"/>
        </w:rPr>
        <w:t xml:space="preserve"> – Алматы: Ғылым, 1998. – Т. 4.</w:t>
      </w:r>
      <w:r>
        <w:rPr>
          <w:rStyle w:val="a5"/>
          <w:rFonts w:eastAsia="SimSun"/>
          <w:i w:val="0"/>
          <w:iCs w:val="0"/>
          <w:sz w:val="28"/>
          <w:szCs w:val="28"/>
        </w:rPr>
        <w:t xml:space="preserve"> </w:t>
      </w:r>
      <w:r>
        <w:rPr>
          <w:rFonts w:eastAsia="SimSun"/>
          <w:sz w:val="28"/>
          <w:szCs w:val="28"/>
        </w:rPr>
        <w:t>– 448 б.</w:t>
      </w:r>
    </w:p>
    <w:p w14:paraId="61FB3A93"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rFonts w:eastAsia="SimSun"/>
          <w:sz w:val="28"/>
          <w:szCs w:val="28"/>
        </w:rPr>
        <w:t xml:space="preserve">Жарықбаев Қ. </w:t>
      </w:r>
      <w:r>
        <w:rPr>
          <w:rStyle w:val="a5"/>
          <w:rFonts w:eastAsia="SimSun"/>
          <w:i w:val="0"/>
          <w:iCs w:val="0"/>
          <w:sz w:val="28"/>
          <w:szCs w:val="28"/>
        </w:rPr>
        <w:t>Психология негіздері.</w:t>
      </w:r>
      <w:r>
        <w:rPr>
          <w:rFonts w:eastAsia="SimSun"/>
          <w:sz w:val="28"/>
          <w:szCs w:val="28"/>
        </w:rPr>
        <w:t xml:space="preserve"> – Алматы: Рауан, 2004. – 123 б.</w:t>
      </w:r>
    </w:p>
    <w:p w14:paraId="7E02FD21"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rFonts w:eastAsia="SimSun"/>
          <w:sz w:val="28"/>
          <w:szCs w:val="28"/>
        </w:rPr>
        <w:t xml:space="preserve">Алдамұратов Ә. </w:t>
      </w:r>
      <w:r>
        <w:rPr>
          <w:rStyle w:val="a5"/>
          <w:rFonts w:eastAsia="SimSun"/>
          <w:i w:val="0"/>
          <w:iCs w:val="0"/>
          <w:sz w:val="28"/>
          <w:szCs w:val="28"/>
        </w:rPr>
        <w:t>Жалпы психология.</w:t>
      </w:r>
      <w:r>
        <w:rPr>
          <w:rFonts w:eastAsia="SimSun"/>
          <w:sz w:val="28"/>
          <w:szCs w:val="28"/>
        </w:rPr>
        <w:t xml:space="preserve"> – Алматы: Sanat, 1995. – 170 б.</w:t>
      </w:r>
    </w:p>
    <w:p w14:paraId="53B5D220" w14:textId="77777777" w:rsidR="001C04B5" w:rsidRDefault="00197CB5" w:rsidP="00F00DB4">
      <w:pPr>
        <w:pStyle w:val="af7"/>
        <w:numPr>
          <w:ilvl w:val="0"/>
          <w:numId w:val="25"/>
        </w:numPr>
        <w:tabs>
          <w:tab w:val="left" w:pos="426"/>
          <w:tab w:val="left" w:pos="993"/>
        </w:tabs>
        <w:spacing w:before="0" w:beforeAutospacing="0" w:after="0" w:afterAutospacing="0"/>
        <w:ind w:left="0" w:firstLine="566"/>
        <w:jc w:val="both"/>
        <w:rPr>
          <w:sz w:val="28"/>
          <w:szCs w:val="28"/>
        </w:rPr>
      </w:pPr>
      <w:r>
        <w:rPr>
          <w:sz w:val="28"/>
          <w:szCs w:val="28"/>
        </w:rPr>
        <w:t>Ахметова Г.Б. Методология и технология формирования сетевой готовности будущих специалистов: автореф.   ...  док. пед. наук. – Алматы, 2009. – 30 с.</w:t>
      </w:r>
    </w:p>
    <w:p w14:paraId="014AE846" w14:textId="77777777" w:rsidR="001C04B5" w:rsidRDefault="00197CB5" w:rsidP="00F00DB4">
      <w:pPr>
        <w:pStyle w:val="af7"/>
        <w:numPr>
          <w:ilvl w:val="0"/>
          <w:numId w:val="25"/>
        </w:numPr>
        <w:tabs>
          <w:tab w:val="left" w:pos="426"/>
          <w:tab w:val="left" w:pos="960"/>
          <w:tab w:val="left" w:pos="993"/>
        </w:tabs>
        <w:spacing w:before="0" w:beforeAutospacing="0" w:after="0" w:afterAutospacing="0"/>
        <w:ind w:left="0" w:firstLine="566"/>
        <w:jc w:val="both"/>
        <w:rPr>
          <w:sz w:val="28"/>
          <w:szCs w:val="28"/>
        </w:rPr>
      </w:pPr>
      <w:r>
        <w:rPr>
          <w:sz w:val="28"/>
          <w:szCs w:val="28"/>
        </w:rPr>
        <w:lastRenderedPageBreak/>
        <w:t>Есбосынов М.Б. Дидактические условия организации дистанционного обучения в средней школе: дис.  ...   канд. пед. наук. – Алматы, 1999. – 109 б.</w:t>
      </w:r>
    </w:p>
    <w:p w14:paraId="31BD8652" w14:textId="77777777" w:rsidR="001C04B5" w:rsidRDefault="00197CB5" w:rsidP="00F00DB4">
      <w:pPr>
        <w:pStyle w:val="af7"/>
        <w:numPr>
          <w:ilvl w:val="0"/>
          <w:numId w:val="25"/>
        </w:numPr>
        <w:tabs>
          <w:tab w:val="left" w:pos="426"/>
          <w:tab w:val="left" w:pos="960"/>
          <w:tab w:val="left" w:pos="993"/>
        </w:tabs>
        <w:spacing w:before="0" w:beforeAutospacing="0" w:after="0" w:afterAutospacing="0"/>
        <w:ind w:left="0" w:firstLine="566"/>
        <w:jc w:val="both"/>
        <w:rPr>
          <w:sz w:val="28"/>
          <w:szCs w:val="28"/>
        </w:rPr>
      </w:pPr>
      <w:r>
        <w:rPr>
          <w:sz w:val="28"/>
          <w:szCs w:val="28"/>
        </w:rPr>
        <w:t>Даумов Н.Г. Оқытуды ақпараттандыру процесінде оқушылардың зерттеу қызметін дамыту: пед.  ғыл.  канд.   ...  автореф. – Атырау, 2003. – 30 б.</w:t>
      </w:r>
    </w:p>
    <w:p w14:paraId="4ED6B6CE" w14:textId="77777777" w:rsidR="001C04B5" w:rsidRDefault="00197CB5" w:rsidP="00F00DB4">
      <w:pPr>
        <w:pStyle w:val="af7"/>
        <w:numPr>
          <w:ilvl w:val="0"/>
          <w:numId w:val="25"/>
        </w:numPr>
        <w:tabs>
          <w:tab w:val="left" w:pos="426"/>
          <w:tab w:val="left" w:pos="960"/>
          <w:tab w:val="left" w:pos="993"/>
        </w:tabs>
        <w:spacing w:before="0" w:beforeAutospacing="0" w:after="0" w:afterAutospacing="0"/>
        <w:ind w:left="0" w:firstLine="566"/>
        <w:jc w:val="both"/>
        <w:rPr>
          <w:sz w:val="28"/>
          <w:szCs w:val="28"/>
        </w:rPr>
      </w:pPr>
      <w:r>
        <w:rPr>
          <w:sz w:val="28"/>
          <w:szCs w:val="28"/>
        </w:rPr>
        <w:t>Мухавиков А.Л. Методика обучения работе с информационным наполнением телекоммуникационных систем (на примере модели казахстанского сегмента Интернет): автореф.  ...  канд. пед. наук. – Алматы: АГУ им. Абая, 2004. – 26 с.</w:t>
      </w:r>
    </w:p>
    <w:p w14:paraId="1E2FD8F6" w14:textId="77777777" w:rsidR="001C04B5" w:rsidRDefault="00197CB5" w:rsidP="00F00DB4">
      <w:pPr>
        <w:pStyle w:val="af7"/>
        <w:numPr>
          <w:ilvl w:val="0"/>
          <w:numId w:val="25"/>
        </w:numPr>
        <w:tabs>
          <w:tab w:val="left" w:pos="426"/>
          <w:tab w:val="left" w:pos="960"/>
          <w:tab w:val="left" w:pos="993"/>
        </w:tabs>
        <w:spacing w:before="0" w:beforeAutospacing="0" w:after="0" w:afterAutospacing="0"/>
        <w:ind w:left="0" w:firstLine="566"/>
        <w:jc w:val="both"/>
        <w:rPr>
          <w:sz w:val="28"/>
          <w:szCs w:val="28"/>
        </w:rPr>
      </w:pPr>
      <w:r>
        <w:rPr>
          <w:sz w:val="28"/>
          <w:szCs w:val="28"/>
        </w:rPr>
        <w:t xml:space="preserve">Әмірбекова А. Оқушылардың компьютерлік-талдау ебдейліктерін дамыту: пед.  ғыл.  канд.   ...   дис. – Шымкент, 1995. – 153 б.  </w:t>
      </w:r>
    </w:p>
    <w:p w14:paraId="2CA3288A"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 xml:space="preserve">Досмаханова Ә.А. Қазақ тілін мультимедиялық бағдарлама арқылы оқыту әдістемесі: пед. ғыл. канд.  ...  дис. – Астана, 2008. – 165 б.  </w:t>
      </w:r>
    </w:p>
    <w:p w14:paraId="0A570170"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Байдыбекова А.Ө. Бастауыш сынып математикасын оқытуда компьютерді пайдалану: пед. ғыл. канд.   ...   автореф. – Алматы, 2001. – 26 б.</w:t>
      </w:r>
    </w:p>
    <w:p w14:paraId="46DEEE38"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Баймаханова Л.А. Педагогикалық бағдарламалық құралдарды пайдаланып бастауыш мектеп оқушыларын математика есептерін шығаруға үйрету әдістемесі: пед.  ғыл. канд.   ...   автореф. – Алматы, 2009. – 27 б.</w:t>
      </w:r>
    </w:p>
    <w:p w14:paraId="7165AD96"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Медешова А.Б. Бастауыш сынып оқушыларының оқу икемділігін ақпараттық технология арқылы дамытудың педагогикалық шарттары. – Атырау, 2006. – 28 б.</w:t>
      </w:r>
    </w:p>
    <w:p w14:paraId="64C14C20"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 xml:space="preserve">Исабаева Д.Н. Бастауыш сынып оқушыларының танымдық қызығушылығын қалыптастыруда ақпараттық-коммуникациялық технология құралдарын қолдану әдістемесі: пед.  ғыл.  канд.   ...   дис. – Астана, 2009. – 137 б. </w:t>
      </w:r>
    </w:p>
    <w:p w14:paraId="6692528C" w14:textId="77777777" w:rsidR="001C04B5" w:rsidRDefault="00197CB5" w:rsidP="00F00DB4">
      <w:pPr>
        <w:pStyle w:val="af7"/>
        <w:numPr>
          <w:ilvl w:val="0"/>
          <w:numId w:val="25"/>
        </w:numPr>
        <w:tabs>
          <w:tab w:val="left" w:pos="426"/>
          <w:tab w:val="left" w:pos="960"/>
          <w:tab w:val="left" w:pos="1276"/>
        </w:tabs>
        <w:spacing w:before="0" w:beforeAutospacing="0" w:after="0" w:afterAutospacing="0"/>
        <w:ind w:left="0" w:firstLine="566"/>
        <w:jc w:val="both"/>
        <w:rPr>
          <w:sz w:val="28"/>
          <w:szCs w:val="28"/>
        </w:rPr>
      </w:pPr>
      <w:r>
        <w:rPr>
          <w:sz w:val="28"/>
          <w:szCs w:val="28"/>
        </w:rPr>
        <w:t xml:space="preserve">Карсыбаева Р.К. Педагогикалық технологиялар негізінде бастауыш сынып оқушыларының шығармашылық іс-әрекетін қалыптастыру: пед. ғыл. канд.  ...   дис. – Астана, 2010. – 156 б. </w:t>
      </w:r>
    </w:p>
    <w:p w14:paraId="1675A66B"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 xml:space="preserve">Таутаева Г.Б. Бастауыш мектепте Интернет-ресурстарды пайдаланудың әдістемесі: пед.  ғыл.  канд.   ...   дис. – Астана, 2010. – 134 б.  </w:t>
      </w:r>
    </w:p>
    <w:p w14:paraId="3A7E1D61"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rFonts w:eastAsia="SimSun"/>
          <w:sz w:val="28"/>
          <w:szCs w:val="28"/>
        </w:rPr>
        <w:t xml:space="preserve">Рахметова С., Әбдікәрім Т., Базарбекова Р. </w:t>
      </w:r>
      <w:r>
        <w:rPr>
          <w:rStyle w:val="a5"/>
          <w:rFonts w:eastAsia="SimSun"/>
          <w:i w:val="0"/>
          <w:iCs w:val="0"/>
          <w:sz w:val="28"/>
          <w:szCs w:val="28"/>
        </w:rPr>
        <w:t>Әдебиеттік оқу: жалпы білім беретін мектептің 4-сыныбына арналған оқулық.</w:t>
      </w:r>
      <w:r>
        <w:rPr>
          <w:rFonts w:eastAsia="SimSun"/>
          <w:sz w:val="28"/>
          <w:szCs w:val="28"/>
        </w:rPr>
        <w:t xml:space="preserve"> – 4 </w:t>
      </w:r>
      <w:r>
        <w:rPr>
          <w:rFonts w:eastAsia="SimSun"/>
          <w:sz w:val="28"/>
          <w:szCs w:val="28"/>
          <w:lang w:val="kk-KZ"/>
        </w:rPr>
        <w:t>б</w:t>
      </w:r>
      <w:r>
        <w:rPr>
          <w:rFonts w:eastAsia="SimSun"/>
          <w:sz w:val="28"/>
          <w:szCs w:val="28"/>
        </w:rPr>
        <w:t>ас., өңд. – Алматы: Атамұра, 2015. – 264 б.</w:t>
      </w:r>
    </w:p>
    <w:p w14:paraId="1339E928"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bCs/>
          <w:sz w:val="28"/>
          <w:szCs w:val="28"/>
          <w:lang w:val="kk-KZ"/>
        </w:rPr>
      </w:pPr>
      <w:r>
        <w:rPr>
          <w:rFonts w:eastAsia="SimSun"/>
          <w:sz w:val="28"/>
          <w:szCs w:val="28"/>
        </w:rPr>
        <w:t xml:space="preserve">Қабатай Б., Зейнетоллина Ү., Қалиева В. </w:t>
      </w:r>
      <w:r>
        <w:rPr>
          <w:rStyle w:val="a5"/>
          <w:rFonts w:eastAsia="SimSun"/>
          <w:i w:val="0"/>
          <w:iCs w:val="0"/>
          <w:sz w:val="28"/>
          <w:szCs w:val="28"/>
        </w:rPr>
        <w:t>Әдебиеттік оқу: жалпы білім беретін мектептің 3-сыныбына арналған оқулық (екі бөлімді).</w:t>
      </w:r>
      <w:r>
        <w:rPr>
          <w:rFonts w:eastAsia="SimSun"/>
          <w:sz w:val="28"/>
          <w:szCs w:val="28"/>
        </w:rPr>
        <w:t xml:space="preserve"> – Алматы: Атамұра, 2018. – 128 б.</w:t>
      </w:r>
      <w:r>
        <w:rPr>
          <w:rFonts w:eastAsia="SimSun"/>
          <w:sz w:val="28"/>
          <w:szCs w:val="28"/>
          <w:lang w:val="kk-KZ"/>
        </w:rPr>
        <w:t xml:space="preserve"> </w:t>
      </w:r>
    </w:p>
    <w:p w14:paraId="2FB271FC"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rFonts w:eastAsia="SimSun"/>
          <w:sz w:val="28"/>
          <w:szCs w:val="28"/>
          <w:lang w:val="kk-KZ"/>
        </w:rPr>
        <w:t xml:space="preserve">Базарбекова </w:t>
      </w:r>
      <w:r>
        <w:rPr>
          <w:bCs/>
          <w:caps/>
          <w:sz w:val="28"/>
          <w:szCs w:val="28"/>
          <w:lang w:val="kk-KZ"/>
        </w:rPr>
        <w:t xml:space="preserve">Р.Ж. </w:t>
      </w:r>
      <w:r>
        <w:rPr>
          <w:bCs/>
          <w:sz w:val="28"/>
          <w:szCs w:val="28"/>
          <w:lang w:val="kk-KZ"/>
        </w:rPr>
        <w:t>Бастауыш сынып оқушыларын жазбаша байланыстырып сөйлеуге үйрету  әдістемесі: пед. ғыл. канд.  ...  дис. – Алматы, 2008. – 140 б.</w:t>
      </w:r>
    </w:p>
    <w:p w14:paraId="6BCB8AD7"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rFonts w:eastAsia="SimSun"/>
          <w:sz w:val="28"/>
          <w:szCs w:val="28"/>
          <w:lang w:val="kk-KZ"/>
        </w:rPr>
        <w:t xml:space="preserve">Умирбекова А.Н. </w:t>
      </w:r>
      <w:r>
        <w:rPr>
          <w:rStyle w:val="a5"/>
          <w:rFonts w:eastAsia="SimSun"/>
          <w:i w:val="0"/>
          <w:iCs w:val="0"/>
          <w:sz w:val="28"/>
          <w:szCs w:val="28"/>
          <w:lang w:val="kk-KZ"/>
        </w:rPr>
        <w:t>Болашақ бастауыш сынып мұғалімдерінің әлеуметтік зияттылығын дамыту</w:t>
      </w:r>
      <w:r>
        <w:rPr>
          <w:rFonts w:eastAsia="SimSun"/>
          <w:sz w:val="28"/>
          <w:szCs w:val="28"/>
          <w:lang w:val="kk-KZ"/>
        </w:rPr>
        <w:t>: филос. док. (PhD) ... дис. – Алматы: Абай атындағы Қазақ ұлттық педагогикалық университеті, 2018. – 165 б.</w:t>
      </w:r>
    </w:p>
    <w:p w14:paraId="7A9A4014" w14:textId="77777777" w:rsidR="001C04B5" w:rsidRDefault="00CF046B"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rFonts w:eastAsia="SimSun"/>
          <w:sz w:val="28"/>
          <w:szCs w:val="28"/>
          <w:lang w:val="kk-KZ"/>
        </w:rPr>
        <w:t>Жұмабаева Ж</w:t>
      </w:r>
      <w:r w:rsidR="00197CB5">
        <w:rPr>
          <w:rFonts w:eastAsia="SimSun"/>
          <w:sz w:val="28"/>
          <w:szCs w:val="28"/>
          <w:lang w:val="kk-KZ"/>
        </w:rPr>
        <w:t>.</w:t>
      </w:r>
      <w:r>
        <w:rPr>
          <w:rFonts w:eastAsia="SimSun"/>
          <w:sz w:val="28"/>
          <w:szCs w:val="28"/>
          <w:lang w:val="kk-KZ"/>
        </w:rPr>
        <w:t>А.</w:t>
      </w:r>
      <w:r w:rsidR="00197CB5">
        <w:rPr>
          <w:rFonts w:eastAsia="SimSun"/>
          <w:sz w:val="28"/>
          <w:szCs w:val="28"/>
          <w:lang w:val="kk-KZ"/>
        </w:rPr>
        <w:t xml:space="preserve"> </w:t>
      </w:r>
      <w:r w:rsidR="00197CB5">
        <w:rPr>
          <w:rStyle w:val="a5"/>
          <w:rFonts w:eastAsia="SimSun"/>
          <w:i w:val="0"/>
          <w:iCs w:val="0"/>
          <w:sz w:val="28"/>
          <w:szCs w:val="28"/>
          <w:lang w:val="kk-KZ"/>
        </w:rPr>
        <w:t>Бастауыш білім беру пәндерін метапәндік тұрғыда оқыту</w:t>
      </w:r>
      <w:r w:rsidR="00197CB5">
        <w:rPr>
          <w:rFonts w:eastAsia="SimSun"/>
          <w:sz w:val="28"/>
          <w:szCs w:val="28"/>
          <w:lang w:val="kk-KZ"/>
        </w:rPr>
        <w:t>: филос. док. (PhD) ... дис. – Алматы: Абай атындағы Қазақ ұлттық педагогикалық университеті, 2021. – 158 б.</w:t>
      </w:r>
    </w:p>
    <w:p w14:paraId="0A9947B7"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rFonts w:eastAsia="SimSun"/>
          <w:sz w:val="28"/>
          <w:szCs w:val="28"/>
          <w:lang w:val="kk-KZ"/>
        </w:rPr>
        <w:lastRenderedPageBreak/>
        <w:t xml:space="preserve">Омарова Г.Ж. </w:t>
      </w:r>
      <w:r>
        <w:rPr>
          <w:rStyle w:val="a5"/>
          <w:rFonts w:eastAsia="SimSun"/>
          <w:i w:val="0"/>
          <w:iCs w:val="0"/>
          <w:sz w:val="28"/>
          <w:szCs w:val="28"/>
          <w:lang w:val="kk-KZ"/>
        </w:rPr>
        <w:t>Жаңартылған білім мазмұны жағдайында бастауыш сынып оқушыларының сөздіктерді пайдалану білігін қалыптастыру</w:t>
      </w:r>
      <w:r>
        <w:rPr>
          <w:rFonts w:eastAsia="SimSun"/>
          <w:sz w:val="28"/>
          <w:szCs w:val="28"/>
          <w:lang w:val="kk-KZ"/>
        </w:rPr>
        <w:t>: филос. док. (PhD) ... дис. – Алматы: Абай атындағы Қазақ ұлттық педагогикалық университеті, 2022. – 186 б.</w:t>
      </w:r>
    </w:p>
    <w:p w14:paraId="3560E21E"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rFonts w:eastAsia="Roboto"/>
          <w:sz w:val="28"/>
          <w:szCs w:val="28"/>
          <w:shd w:val="clear" w:color="auto" w:fill="FFFFFF"/>
          <w:lang w:val="kk-KZ"/>
        </w:rPr>
        <w:t xml:space="preserve">Жанадилова Қ.Б. Болашақ бастауыш сынып мұғалімдерін даярлаудағы жаңа сапа – метақұзыреттілікті дамыту // ПМУ хабаршысы. Педагогикалық серия. - 2020. - №2. – Б. 195-202. </w:t>
      </w:r>
    </w:p>
    <w:p w14:paraId="60CF59EF"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lang w:val="kk-KZ"/>
        </w:rPr>
      </w:pPr>
      <w:r>
        <w:rPr>
          <w:sz w:val="28"/>
          <w:szCs w:val="28"/>
          <w:lang w:val="kk-KZ"/>
        </w:rPr>
        <w:t>Сартаева Н. Ақпараттық технологиялар негізінде бастауыш сынып оқушылардың зерттеушілік іс-әрекет мотивациясын қалыптастыру: филос. док. (PhD)  ...   дис. – Алматы, 2019. – 165 б.</w:t>
      </w:r>
    </w:p>
    <w:p w14:paraId="0DBA1924"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rFonts w:eastAsia="SimSun"/>
          <w:sz w:val="28"/>
          <w:szCs w:val="28"/>
          <w:lang w:val="kk-KZ"/>
        </w:rPr>
        <w:t xml:space="preserve">Жұмаш Ж.Е. </w:t>
      </w:r>
      <w:r>
        <w:rPr>
          <w:rStyle w:val="a5"/>
          <w:rFonts w:eastAsia="SimSun"/>
          <w:i w:val="0"/>
          <w:iCs w:val="0"/>
          <w:sz w:val="28"/>
          <w:szCs w:val="28"/>
          <w:lang w:val="kk-KZ"/>
        </w:rPr>
        <w:t>Сауат ашуға үйрету үдерісінде болашақ бастауыш сынып мұғалімдерінің креативті құзыреттілігін қалыптастыру</w:t>
      </w:r>
      <w:r>
        <w:rPr>
          <w:rFonts w:eastAsia="SimSun"/>
          <w:sz w:val="28"/>
          <w:szCs w:val="28"/>
          <w:lang w:val="kk-KZ"/>
        </w:rPr>
        <w:t xml:space="preserve">: филос. док. </w:t>
      </w:r>
      <w:r>
        <w:rPr>
          <w:rFonts w:eastAsia="SimSun"/>
          <w:sz w:val="28"/>
          <w:szCs w:val="28"/>
        </w:rPr>
        <w:t>(PhD)  ... дис. – Алматы, 2022. – 165 б.</w:t>
      </w:r>
    </w:p>
    <w:p w14:paraId="37634276"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rFonts w:eastAsia="SimSun"/>
          <w:sz w:val="28"/>
          <w:szCs w:val="28"/>
        </w:rPr>
        <w:t xml:space="preserve">Арынова Г.Ғ. </w:t>
      </w:r>
      <w:r>
        <w:rPr>
          <w:rStyle w:val="a5"/>
          <w:rFonts w:eastAsia="SimSun"/>
          <w:i w:val="0"/>
          <w:iCs w:val="0"/>
          <w:sz w:val="28"/>
          <w:szCs w:val="28"/>
        </w:rPr>
        <w:t>Қазақ тілі сабақтарында оқу диалогы арқылы оқушылардың әлеуметтік интеллектісін дамыту</w:t>
      </w:r>
      <w:r>
        <w:rPr>
          <w:rFonts w:eastAsia="SimSun"/>
          <w:sz w:val="28"/>
          <w:szCs w:val="28"/>
        </w:rPr>
        <w:t>: филос. док. (PhD)  ...  дис. – Алматы: Абай атындағы Қазақ ұлттық педагогикалық университеті, 2024. – 17</w:t>
      </w:r>
      <w:r>
        <w:rPr>
          <w:rFonts w:eastAsia="SimSun"/>
          <w:sz w:val="28"/>
          <w:szCs w:val="28"/>
          <w:lang w:val="kk-KZ"/>
        </w:rPr>
        <w:t>2</w:t>
      </w:r>
      <w:r>
        <w:rPr>
          <w:rFonts w:eastAsia="SimSun"/>
          <w:sz w:val="28"/>
          <w:szCs w:val="28"/>
        </w:rPr>
        <w:t xml:space="preserve"> б.</w:t>
      </w:r>
    </w:p>
    <w:p w14:paraId="75F96E2C"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rFonts w:eastAsia="SimSun"/>
          <w:sz w:val="28"/>
          <w:szCs w:val="28"/>
        </w:rPr>
        <w:t xml:space="preserve">Шарипходжаева Ж. </w:t>
      </w:r>
      <w:r>
        <w:rPr>
          <w:rStyle w:val="a5"/>
          <w:rFonts w:eastAsia="SimSun"/>
          <w:i w:val="0"/>
          <w:iCs w:val="0"/>
          <w:sz w:val="28"/>
          <w:szCs w:val="28"/>
        </w:rPr>
        <w:t>Болашақ мамандарды бастауыш сынып оқушыларының қарым-қатынас мәдениетін қалыптастыруға даярлау</w:t>
      </w:r>
      <w:r>
        <w:rPr>
          <w:rFonts w:eastAsia="SimSun"/>
          <w:sz w:val="28"/>
          <w:szCs w:val="28"/>
        </w:rPr>
        <w:t xml:space="preserve">: филос. док. (PhD)  ...  дис. – Алматы: Абай атындағы Қазақ ұлттық педагогикалық университеті, 2025. – </w:t>
      </w:r>
      <w:r>
        <w:rPr>
          <w:rFonts w:eastAsia="SimSun"/>
          <w:sz w:val="28"/>
          <w:szCs w:val="28"/>
          <w:lang w:val="kk-KZ"/>
        </w:rPr>
        <w:t>177</w:t>
      </w:r>
      <w:r>
        <w:rPr>
          <w:rFonts w:eastAsia="SimSun"/>
          <w:sz w:val="28"/>
          <w:szCs w:val="28"/>
        </w:rPr>
        <w:t xml:space="preserve"> б.</w:t>
      </w:r>
    </w:p>
    <w:p w14:paraId="7D048EDC" w14:textId="77777777" w:rsidR="001C04B5" w:rsidRDefault="001B4B55" w:rsidP="00F00DB4">
      <w:pPr>
        <w:pStyle w:val="af7"/>
        <w:numPr>
          <w:ilvl w:val="0"/>
          <w:numId w:val="25"/>
        </w:numPr>
        <w:tabs>
          <w:tab w:val="left" w:pos="426"/>
          <w:tab w:val="left" w:pos="993"/>
          <w:tab w:val="left" w:pos="1276"/>
        </w:tabs>
        <w:spacing w:before="0" w:beforeAutospacing="0" w:after="0" w:afterAutospacing="0"/>
        <w:ind w:left="0" w:firstLine="658"/>
        <w:jc w:val="both"/>
        <w:rPr>
          <w:sz w:val="28"/>
          <w:szCs w:val="28"/>
        </w:rPr>
      </w:pPr>
      <w:hyperlink r:id="rId153" w:history="1">
        <w:r w:rsidR="00197CB5">
          <w:rPr>
            <w:rStyle w:val="a6"/>
            <w:color w:val="auto"/>
            <w:sz w:val="28"/>
            <w:szCs w:val="28"/>
            <w:u w:val="none"/>
          </w:rPr>
          <w:t>https://kk.wikipedia.org/wiki/Дизайн</w:t>
        </w:r>
      </w:hyperlink>
      <w:r w:rsidR="00197CB5">
        <w:rPr>
          <w:sz w:val="28"/>
          <w:szCs w:val="28"/>
        </w:rPr>
        <w:t xml:space="preserve">   17.08.2024.</w:t>
      </w:r>
    </w:p>
    <w:p w14:paraId="32E977F2" w14:textId="77777777" w:rsidR="001C04B5" w:rsidRDefault="001B4B55" w:rsidP="00F00DB4">
      <w:pPr>
        <w:pStyle w:val="af7"/>
        <w:numPr>
          <w:ilvl w:val="0"/>
          <w:numId w:val="25"/>
        </w:numPr>
        <w:tabs>
          <w:tab w:val="left" w:pos="426"/>
          <w:tab w:val="left" w:pos="993"/>
          <w:tab w:val="left" w:pos="1276"/>
        </w:tabs>
        <w:spacing w:before="0" w:beforeAutospacing="0" w:after="0" w:afterAutospacing="0"/>
        <w:ind w:left="0" w:firstLine="658"/>
        <w:jc w:val="both"/>
        <w:rPr>
          <w:sz w:val="28"/>
          <w:szCs w:val="28"/>
        </w:rPr>
      </w:pPr>
      <w:hyperlink r:id="rId154" w:history="1">
        <w:r w:rsidR="00197CB5">
          <w:rPr>
            <w:rStyle w:val="a6"/>
            <w:color w:val="auto"/>
            <w:sz w:val="28"/>
            <w:szCs w:val="28"/>
            <w:u w:val="none"/>
          </w:rPr>
          <w:t>https://freelance.today/poleznoe/chto-takoe-cifrovoy-dizayn-polnoe-rukovodstvo-opredelenie-tipy-instrumenty.html</w:t>
        </w:r>
      </w:hyperlink>
      <w:r w:rsidR="00197CB5">
        <w:rPr>
          <w:sz w:val="28"/>
          <w:szCs w:val="28"/>
        </w:rPr>
        <w:t xml:space="preserve">  13.06.2024.</w:t>
      </w:r>
    </w:p>
    <w:p w14:paraId="41AB59A7"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5"/>
        <w:jc w:val="both"/>
        <w:rPr>
          <w:color w:val="000000" w:themeColor="text1"/>
          <w:sz w:val="28"/>
          <w:szCs w:val="28"/>
        </w:rPr>
      </w:pPr>
      <w:r>
        <w:rPr>
          <w:color w:val="000000" w:themeColor="text1"/>
          <w:sz w:val="28"/>
          <w:szCs w:val="28"/>
        </w:rPr>
        <w:t>Дистанционное обучение / под ред. Е. С. Полат. – М., 1999. – 184 с.</w:t>
      </w:r>
    </w:p>
    <w:p w14:paraId="659B343B"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658"/>
        <w:jc w:val="both"/>
        <w:rPr>
          <w:sz w:val="28"/>
          <w:szCs w:val="28"/>
        </w:rPr>
      </w:pPr>
      <w:r>
        <w:rPr>
          <w:sz w:val="28"/>
          <w:szCs w:val="28"/>
        </w:rPr>
        <w:t>Әбдікәрімова Т. Жаңа буын оқулық мәтіндері мен оқыту жолдары: “Ана тілі” оқулығының мазмұны туралы // Қазақстан жоғары мектебі. – 2005. – №3. – Б. 20–25.</w:t>
      </w:r>
    </w:p>
    <w:p w14:paraId="0E2FB01A" w14:textId="77777777" w:rsidR="001C04B5" w:rsidRDefault="00197CB5" w:rsidP="00F00DB4">
      <w:pPr>
        <w:pStyle w:val="afa"/>
        <w:numPr>
          <w:ilvl w:val="0"/>
          <w:numId w:val="25"/>
        </w:numPr>
        <w:tabs>
          <w:tab w:val="left" w:pos="284"/>
          <w:tab w:val="left" w:pos="426"/>
          <w:tab w:val="left" w:pos="480"/>
          <w:tab w:val="left" w:pos="993"/>
          <w:tab w:val="left" w:pos="1276"/>
        </w:tabs>
        <w:spacing w:after="0" w:line="240" w:lineRule="auto"/>
        <w:ind w:left="0" w:firstLine="566"/>
        <w:jc w:val="both"/>
        <w:rPr>
          <w:rFonts w:ascii="Times New Roman" w:hAnsi="Times New Roman"/>
          <w:sz w:val="28"/>
          <w:szCs w:val="28"/>
          <w:lang w:val="kk-KZ"/>
        </w:rPr>
      </w:pPr>
      <w:r>
        <w:rPr>
          <w:rFonts w:ascii="Times New Roman" w:hAnsi="Times New Roman"/>
          <w:sz w:val="28"/>
          <w:szCs w:val="28"/>
          <w:lang w:val="kk-KZ"/>
        </w:rPr>
        <w:t xml:space="preserve">Қабатай Б. Бастауыш сыныптарда өлеңдерді оқыту жолдары //  Білім берудегі менеджмент. – 2008. </w:t>
      </w:r>
      <w:r>
        <w:rPr>
          <w:rFonts w:ascii="Times New Roman" w:eastAsia="SimSun" w:hAnsi="Times New Roman"/>
          <w:sz w:val="28"/>
          <w:szCs w:val="28"/>
          <w:lang w:val="kk-KZ"/>
        </w:rPr>
        <w:t>-</w:t>
      </w:r>
      <w:r>
        <w:rPr>
          <w:rFonts w:ascii="Times New Roman" w:hAnsi="Times New Roman"/>
          <w:sz w:val="28"/>
          <w:szCs w:val="28"/>
          <w:lang w:val="kk-KZ"/>
        </w:rPr>
        <w:t xml:space="preserve"> №3. </w:t>
      </w:r>
      <w:r>
        <w:rPr>
          <w:rFonts w:ascii="Times New Roman" w:eastAsia="SimSun" w:hAnsi="Times New Roman"/>
          <w:sz w:val="28"/>
          <w:szCs w:val="28"/>
          <w:lang w:val="kk-KZ"/>
        </w:rPr>
        <w:t>– Б.</w:t>
      </w:r>
      <w:r>
        <w:rPr>
          <w:rFonts w:ascii="Times New Roman" w:hAnsi="Times New Roman"/>
          <w:sz w:val="28"/>
          <w:szCs w:val="28"/>
          <w:lang w:val="kk-KZ"/>
        </w:rPr>
        <w:t xml:space="preserve"> 64-67.</w:t>
      </w:r>
    </w:p>
    <w:p w14:paraId="568381CD" w14:textId="169C66BC" w:rsidR="001C04B5" w:rsidRDefault="00197CB5" w:rsidP="00F00DB4">
      <w:pPr>
        <w:pStyle w:val="afa"/>
        <w:numPr>
          <w:ilvl w:val="0"/>
          <w:numId w:val="25"/>
        </w:numPr>
        <w:tabs>
          <w:tab w:val="left" w:pos="284"/>
          <w:tab w:val="left" w:pos="426"/>
          <w:tab w:val="left" w:pos="480"/>
          <w:tab w:val="left" w:pos="993"/>
          <w:tab w:val="left" w:pos="1276"/>
        </w:tabs>
        <w:spacing w:after="0" w:line="240" w:lineRule="auto"/>
        <w:ind w:left="0" w:firstLine="566"/>
        <w:jc w:val="both"/>
        <w:rPr>
          <w:rFonts w:ascii="Times New Roman" w:hAnsi="Times New Roman"/>
          <w:sz w:val="28"/>
          <w:szCs w:val="28"/>
          <w:lang w:val="kk-KZ"/>
        </w:rPr>
      </w:pPr>
      <w:r>
        <w:rPr>
          <w:rFonts w:ascii="Times New Roman" w:hAnsi="Times New Roman"/>
          <w:sz w:val="28"/>
          <w:szCs w:val="28"/>
          <w:lang w:val="kk-KZ"/>
        </w:rPr>
        <w:t>Ермекбаев М.А., Адеханова А. Мәтінмен жұмыс жасау негізінде бастауыш сынып оқушыларының тілдік дағдыларын қалыптастыру</w:t>
      </w:r>
      <w:r w:rsidR="007412BB">
        <w:rPr>
          <w:rFonts w:ascii="Times New Roman" w:hAnsi="Times New Roman"/>
          <w:sz w:val="28"/>
          <w:szCs w:val="28"/>
          <w:lang w:val="kk-KZ"/>
        </w:rPr>
        <w:t xml:space="preserve"> //</w:t>
      </w:r>
      <w:r>
        <w:rPr>
          <w:rFonts w:ascii="Times New Roman" w:hAnsi="Times New Roman"/>
          <w:sz w:val="28"/>
          <w:szCs w:val="28"/>
          <w:lang w:val="kk-KZ"/>
        </w:rPr>
        <w:t xml:space="preserve"> Педагогика жаңалықтары</w:t>
      </w:r>
      <w:r w:rsidR="007412BB" w:rsidRPr="007412BB">
        <w:rPr>
          <w:rFonts w:ascii="Times New Roman" w:hAnsi="Times New Roman"/>
          <w:sz w:val="28"/>
          <w:szCs w:val="28"/>
          <w:lang w:val="kk-KZ"/>
        </w:rPr>
        <w:t>.</w:t>
      </w:r>
      <w:r w:rsidR="007412BB">
        <w:rPr>
          <w:rFonts w:ascii="Times New Roman" w:hAnsi="Times New Roman"/>
          <w:sz w:val="28"/>
          <w:szCs w:val="28"/>
          <w:lang w:val="kk-KZ"/>
        </w:rPr>
        <w:t xml:space="preserve"> – </w:t>
      </w:r>
      <w:r>
        <w:rPr>
          <w:rFonts w:ascii="Times New Roman" w:hAnsi="Times New Roman"/>
          <w:sz w:val="28"/>
          <w:szCs w:val="28"/>
          <w:lang w:val="kk-KZ"/>
        </w:rPr>
        <w:t>2025</w:t>
      </w:r>
      <w:r w:rsidR="007412BB">
        <w:rPr>
          <w:rFonts w:ascii="Times New Roman" w:hAnsi="Times New Roman"/>
          <w:sz w:val="28"/>
          <w:szCs w:val="28"/>
          <w:lang w:val="kk-KZ"/>
        </w:rPr>
        <w:t>. -</w:t>
      </w:r>
      <w:r>
        <w:rPr>
          <w:rFonts w:ascii="Times New Roman" w:hAnsi="Times New Roman"/>
          <w:sz w:val="28"/>
          <w:szCs w:val="28"/>
          <w:lang w:val="kk-KZ"/>
        </w:rPr>
        <w:t xml:space="preserve"> </w:t>
      </w:r>
      <w:r w:rsidR="007412BB">
        <w:rPr>
          <w:rFonts w:ascii="Times New Roman" w:hAnsi="Times New Roman"/>
          <w:sz w:val="28"/>
          <w:szCs w:val="28"/>
          <w:lang w:val="kk-KZ"/>
        </w:rPr>
        <w:t xml:space="preserve">№4(02). – Б. </w:t>
      </w:r>
      <w:r>
        <w:rPr>
          <w:rFonts w:ascii="Times New Roman" w:hAnsi="Times New Roman"/>
          <w:sz w:val="28"/>
          <w:szCs w:val="28"/>
          <w:lang w:val="kk-KZ"/>
        </w:rPr>
        <w:t>4-6.</w:t>
      </w:r>
    </w:p>
    <w:p w14:paraId="0E1783B2" w14:textId="77777777" w:rsidR="001C04B5" w:rsidRDefault="00197CB5" w:rsidP="00F00DB4">
      <w:pPr>
        <w:pStyle w:val="afa"/>
        <w:numPr>
          <w:ilvl w:val="0"/>
          <w:numId w:val="25"/>
        </w:numPr>
        <w:tabs>
          <w:tab w:val="left" w:pos="284"/>
          <w:tab w:val="left" w:pos="426"/>
          <w:tab w:val="left" w:pos="480"/>
          <w:tab w:val="left" w:pos="993"/>
          <w:tab w:val="left" w:pos="1276"/>
        </w:tabs>
        <w:spacing w:after="0" w:line="240" w:lineRule="auto"/>
        <w:ind w:left="0" w:firstLine="566"/>
        <w:jc w:val="both"/>
        <w:rPr>
          <w:rFonts w:ascii="Times New Roman" w:hAnsi="Times New Roman"/>
          <w:sz w:val="28"/>
          <w:szCs w:val="28"/>
          <w:lang w:val="kk-KZ"/>
        </w:rPr>
      </w:pPr>
      <w:r>
        <w:rPr>
          <w:rFonts w:ascii="Times New Roman" w:hAnsi="Times New Roman"/>
          <w:sz w:val="28"/>
          <w:szCs w:val="28"/>
          <w:lang w:val="kk-KZ"/>
        </w:rPr>
        <w:t>Заурбекова Л.Ж. Көркем мәтінді зерттеу өзектілігі // «Тарих және таным: Көне мұралар тілін зерттеудің парадигмасы» атты Халықаралық ғылымитеориялық конференция. – Алматы: Қазақ университеті, 2019. – 120 б.</w:t>
      </w:r>
    </w:p>
    <w:p w14:paraId="3723FE8F"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Досжанова Р.А. Лексико-синтаксические повторы в прозе Ж. Аймаутова: автореф.   ...   канд. филол. наук. – Алма-Ата, 1992. – 22 с.</w:t>
      </w:r>
    </w:p>
    <w:p w14:paraId="7AE984F2" w14:textId="77777777" w:rsidR="001C04B5" w:rsidRDefault="00A25B91"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lang w:val="kk-KZ"/>
        </w:rPr>
        <w:t>Ут</w:t>
      </w:r>
      <w:r w:rsidR="00197CB5">
        <w:rPr>
          <w:sz w:val="28"/>
          <w:szCs w:val="28"/>
          <w:lang w:val="kk-KZ"/>
        </w:rPr>
        <w:t xml:space="preserve">анова А.Қ. </w:t>
      </w:r>
      <w:r w:rsidR="00197CB5">
        <w:rPr>
          <w:sz w:val="28"/>
          <w:szCs w:val="28"/>
        </w:rPr>
        <w:t>Қазіргі қазақ көркем прозасындағы қайталамалар: филол. ғыл. канд.   ...   автореф. –</w:t>
      </w:r>
      <w:r w:rsidR="00197CB5">
        <w:rPr>
          <w:sz w:val="28"/>
          <w:szCs w:val="28"/>
          <w:lang w:val="kk-KZ"/>
        </w:rPr>
        <w:t xml:space="preserve"> Астана, 2004</w:t>
      </w:r>
      <w:r w:rsidR="00197CB5">
        <w:rPr>
          <w:sz w:val="28"/>
          <w:szCs w:val="28"/>
        </w:rPr>
        <w:t xml:space="preserve">. – </w:t>
      </w:r>
      <w:r w:rsidR="00197CB5">
        <w:rPr>
          <w:sz w:val="28"/>
          <w:szCs w:val="28"/>
          <w:lang w:val="kk-KZ"/>
        </w:rPr>
        <w:t>30 б.</w:t>
      </w:r>
    </w:p>
    <w:p w14:paraId="6B9E1F50"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Бүркітов О. Қазақ тіліндегі қайталамалардың лингво-стилистикалық жүйесі: филол. ғыл.  док.   ...   автореф. – Алматы, 2001. – 50 б.</w:t>
      </w:r>
    </w:p>
    <w:p w14:paraId="2C243361"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Сыбанбаева А.С. Қазақ тіліндегі концептуалдық метафораның қызметі. – Алматы, 1999. – 130 б.</w:t>
      </w:r>
    </w:p>
    <w:p w14:paraId="03D3D8B3"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lastRenderedPageBreak/>
        <w:t>Жұмалиев Қ. Әдебиет теориясы. – Алматы: Мектеп, 1969. – 243 б.</w:t>
      </w:r>
    </w:p>
    <w:p w14:paraId="712CF0F0"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Қоңыров Т. Қазақ теңеулері. – Алматы: Мектеп, 1978. – 192 б.</w:t>
      </w:r>
    </w:p>
    <w:p w14:paraId="642423F1"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Боровой Л. Слово (язык как первоэлемент литературы). – М., 1961. – 8 с.</w:t>
      </w:r>
    </w:p>
    <w:p w14:paraId="5983BF06" w14:textId="77777777" w:rsidR="001C04B5" w:rsidRDefault="00197CB5" w:rsidP="00F00DB4">
      <w:pPr>
        <w:pStyle w:val="af7"/>
        <w:numPr>
          <w:ilvl w:val="0"/>
          <w:numId w:val="25"/>
        </w:numPr>
        <w:tabs>
          <w:tab w:val="left" w:pos="426"/>
          <w:tab w:val="left" w:pos="993"/>
          <w:tab w:val="left" w:pos="1276"/>
        </w:tabs>
        <w:spacing w:before="0" w:beforeAutospacing="0" w:after="0" w:afterAutospacing="0"/>
        <w:ind w:left="0" w:firstLine="566"/>
        <w:jc w:val="both"/>
        <w:rPr>
          <w:sz w:val="28"/>
          <w:szCs w:val="28"/>
        </w:rPr>
      </w:pPr>
      <w:r>
        <w:rPr>
          <w:sz w:val="28"/>
          <w:szCs w:val="28"/>
        </w:rPr>
        <w:t>Квятковский А. Поэтический словарь. – М., 1966. – 280 с.</w:t>
      </w:r>
    </w:p>
    <w:p w14:paraId="2E44274B"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Тимофеев Л.И. Основы теории литературы. – М., 1971. – С. 220–221.</w:t>
      </w:r>
    </w:p>
    <w:p w14:paraId="07A4211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Гутаров И.В. Основы совестского литературоведения. – Минск, 1967. – 221 с.</w:t>
      </w:r>
    </w:p>
    <w:p w14:paraId="3E97509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Федоров А.И. Семантическая основа образных средств языка. – Новосибирск, 1969. – 13 с.</w:t>
      </w:r>
    </w:p>
    <w:p w14:paraId="4DFAAE4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Ахметов З. Өлең сөздің патшасы. – Алма-Ата, 1970. – 18 б.</w:t>
      </w:r>
    </w:p>
    <w:p w14:paraId="24FBDCD1" w14:textId="77777777" w:rsidR="001C04B5" w:rsidRDefault="001B4B55" w:rsidP="00F00DB4">
      <w:pPr>
        <w:pStyle w:val="af7"/>
        <w:numPr>
          <w:ilvl w:val="0"/>
          <w:numId w:val="25"/>
        </w:numPr>
        <w:tabs>
          <w:tab w:val="left" w:pos="426"/>
          <w:tab w:val="left" w:pos="1134"/>
          <w:tab w:val="left" w:pos="1276"/>
        </w:tabs>
        <w:spacing w:before="0" w:beforeAutospacing="0" w:after="0" w:afterAutospacing="0"/>
        <w:ind w:left="0" w:firstLine="661"/>
        <w:jc w:val="both"/>
        <w:rPr>
          <w:sz w:val="28"/>
          <w:szCs w:val="28"/>
        </w:rPr>
      </w:pPr>
      <w:hyperlink r:id="rId155" w:history="1">
        <w:r w:rsidR="00197CB5">
          <w:rPr>
            <w:rStyle w:val="a6"/>
            <w:color w:val="auto"/>
            <w:sz w:val="28"/>
            <w:szCs w:val="28"/>
            <w:u w:val="none"/>
          </w:rPr>
          <w:t>https://ru.scribd.com/document/673301426/Кушмурзина-Д-Х-Әдебиеттік-Оқу-Әдістемесі</w:t>
        </w:r>
      </w:hyperlink>
      <w:r w:rsidR="00197CB5">
        <w:rPr>
          <w:sz w:val="28"/>
          <w:szCs w:val="28"/>
        </w:rPr>
        <w:t xml:space="preserve">  15.07.2024.</w:t>
      </w:r>
    </w:p>
    <w:p w14:paraId="6D52F24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Ахметов З. Поэзия әлемі. – Алматы: Жазушы, 1973. – 240 б.</w:t>
      </w:r>
    </w:p>
    <w:p w14:paraId="22264C8A"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Сыздық Р. Сөз құдыреті. – Алматы: Санат, 1997. – 224 б.</w:t>
      </w:r>
    </w:p>
    <w:p w14:paraId="3253189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Скребнев Ю.М. Основы стилистика английского языка. – М.: ООО “Издательство Астрель”; ООО “Издательство АСТ”, 2003. – 221 с.</w:t>
      </w:r>
    </w:p>
    <w:p w14:paraId="38E2ECCA" w14:textId="799C00F6" w:rsidR="001C04B5" w:rsidRPr="007412BB"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kk-KZ"/>
        </w:rPr>
      </w:pPr>
      <w:r>
        <w:rPr>
          <w:rFonts w:eastAsia="SimSun"/>
          <w:color w:val="000000"/>
          <w:sz w:val="28"/>
          <w:szCs w:val="28"/>
          <w:lang w:eastAsia="zh-CN" w:bidi="ar"/>
        </w:rPr>
        <w:t>Анапияева С.С., Уайсова Г.И. Цифрлық дизайнды жобалау арқылы бастауыш сынып оқушыларының әдеби мәтіндердегі көркемдегіш құралдарды тану білігін қалыптастыру // Г.Ж.Меңлібекованың 60 жылдығына арналған "Қазіргі заманғы тұлға мен қоғамның психологиялық дайындығын дамытудың мәселелері мен</w:t>
      </w:r>
      <w:r>
        <w:rPr>
          <w:rFonts w:eastAsia="SimSun"/>
          <w:color w:val="000000"/>
          <w:sz w:val="28"/>
          <w:szCs w:val="28"/>
          <w:lang w:val="kk-KZ" w:eastAsia="zh-CN" w:bidi="ar"/>
        </w:rPr>
        <w:t xml:space="preserve"> </w:t>
      </w:r>
      <w:r>
        <w:rPr>
          <w:rFonts w:eastAsia="SimSun"/>
          <w:color w:val="000000"/>
          <w:sz w:val="28"/>
          <w:szCs w:val="28"/>
          <w:lang w:eastAsia="zh-CN" w:bidi="ar"/>
        </w:rPr>
        <w:t>перспективалары" халықаралық ғылыми-практикалық конференция материалдары</w:t>
      </w:r>
      <w:r w:rsidR="007412BB">
        <w:rPr>
          <w:rFonts w:eastAsia="SimSun"/>
          <w:color w:val="000000"/>
          <w:sz w:val="28"/>
          <w:szCs w:val="28"/>
          <w:lang w:eastAsia="zh-CN" w:bidi="ar"/>
        </w:rPr>
        <w:t>.</w:t>
      </w:r>
      <w:r>
        <w:rPr>
          <w:rFonts w:eastAsia="SimSun"/>
          <w:color w:val="000000"/>
          <w:sz w:val="28"/>
          <w:szCs w:val="28"/>
          <w:lang w:val="kk-KZ" w:eastAsia="zh-CN" w:bidi="ar"/>
        </w:rPr>
        <w:t xml:space="preserve"> </w:t>
      </w:r>
      <w:r w:rsidR="007412BB">
        <w:rPr>
          <w:rFonts w:eastAsia="SimSun"/>
          <w:color w:val="000000"/>
          <w:sz w:val="28"/>
          <w:szCs w:val="28"/>
          <w:lang w:val="kk-KZ" w:eastAsia="zh-CN" w:bidi="ar"/>
        </w:rPr>
        <w:t xml:space="preserve">– </w:t>
      </w:r>
      <w:r w:rsidRPr="007412BB">
        <w:rPr>
          <w:rFonts w:eastAsia="SimSun"/>
          <w:color w:val="000000"/>
          <w:sz w:val="28"/>
          <w:szCs w:val="28"/>
          <w:lang w:val="kk-KZ" w:eastAsia="zh-CN" w:bidi="ar"/>
        </w:rPr>
        <w:t>Астана</w:t>
      </w:r>
      <w:r w:rsidR="007412BB">
        <w:rPr>
          <w:rFonts w:eastAsia="SimSun"/>
          <w:color w:val="000000"/>
          <w:sz w:val="28"/>
          <w:szCs w:val="28"/>
          <w:lang w:val="kk-KZ" w:eastAsia="zh-CN" w:bidi="ar"/>
        </w:rPr>
        <w:t>:</w:t>
      </w:r>
      <w:r w:rsidRPr="007412BB">
        <w:rPr>
          <w:rFonts w:eastAsia="SimSun"/>
          <w:color w:val="000000"/>
          <w:sz w:val="28"/>
          <w:szCs w:val="28"/>
          <w:lang w:val="kk-KZ" w:eastAsia="zh-CN" w:bidi="ar"/>
        </w:rPr>
        <w:t xml:space="preserve"> </w:t>
      </w:r>
      <w:r w:rsidR="007412BB" w:rsidRPr="007412BB">
        <w:rPr>
          <w:rFonts w:eastAsia="SimSun"/>
          <w:color w:val="000000"/>
          <w:sz w:val="28"/>
          <w:szCs w:val="28"/>
          <w:lang w:val="kk-KZ" w:eastAsia="zh-CN" w:bidi="ar"/>
        </w:rPr>
        <w:t>Е.И.Гумилев атындағы Еуразия Ұлттық университеті,</w:t>
      </w:r>
      <w:r w:rsidRPr="007412BB">
        <w:rPr>
          <w:rFonts w:eastAsia="SimSun"/>
          <w:color w:val="000000"/>
          <w:sz w:val="28"/>
          <w:szCs w:val="28"/>
          <w:lang w:val="kk-KZ" w:eastAsia="zh-CN" w:bidi="ar"/>
        </w:rPr>
        <w:t xml:space="preserve"> 2022</w:t>
      </w:r>
      <w:r w:rsidR="007412BB">
        <w:rPr>
          <w:rFonts w:eastAsia="SimSun"/>
          <w:color w:val="000000"/>
          <w:sz w:val="28"/>
          <w:szCs w:val="28"/>
          <w:lang w:val="kk-KZ" w:eastAsia="zh-CN" w:bidi="ar"/>
        </w:rPr>
        <w:t xml:space="preserve">. – Б. </w:t>
      </w:r>
      <w:r w:rsidRPr="007412BB">
        <w:rPr>
          <w:rFonts w:eastAsia="SimSun"/>
          <w:color w:val="000000"/>
          <w:sz w:val="28"/>
          <w:szCs w:val="28"/>
          <w:lang w:val="kk-KZ" w:eastAsia="zh-CN" w:bidi="ar"/>
        </w:rPr>
        <w:t>409-413.</w:t>
      </w:r>
    </w:p>
    <w:p w14:paraId="74A2C0F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Аристотель. Категории. – М., 1939. – 512 с.</w:t>
      </w:r>
    </w:p>
    <w:p w14:paraId="22D2D8A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Ломоносов М.В. Краткое руководство к красноречию. Книга первая, в которой содержится риторика. Антология русской риторики. – М., 1995. – 130 с.</w:t>
      </w:r>
    </w:p>
    <w:p w14:paraId="0DCDFBE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Байтұрсынов А. Шығармалары: Өлеңдер, аудармалар, зерттеулер. – Алматы: Жазушы, 1989. – 320 б.</w:t>
      </w:r>
    </w:p>
    <w:p w14:paraId="324564B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Потебня А.А. Из записок по русской грамматике. – М.: Просвещение, 1985. – Т. 4. – 455 с.</w:t>
      </w:r>
    </w:p>
    <w:p w14:paraId="2B36C41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Вознесенский А. Заметки поэта // Литературная газета. – 1976. - №3. – С. 58–63.</w:t>
      </w:r>
    </w:p>
    <w:p w14:paraId="6F0D4B8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Серғалиев М. Сөз сарасы. – Алматы: Жазушы, 1989. – 197 б.</w:t>
      </w:r>
    </w:p>
    <w:p w14:paraId="6C170AC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Балақаев М., Жанпейісов Е., Томанов М. Қазақ тілінің стилистикасы. – Алматы, 1974. – 199 б.</w:t>
      </w:r>
    </w:p>
    <w:p w14:paraId="4B04551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Розенталь Д.Э. Практическая стилистика русского языка. – М., 1974. – 180 с.</w:t>
      </w:r>
    </w:p>
    <w:p w14:paraId="00406DFB"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Психологический словарь / под общ. ред. А.В. Петровского, М.Г. Ярошевского. – Изд. 2-е изд., испр. и доп. – М.: Политиздат, 1990. – 494 с.</w:t>
      </w:r>
    </w:p>
    <w:p w14:paraId="42C7F2E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Усова А.В., Бобров А.А. Формирование учебных умений и навыков учащихся на уроках физики. – М.: Просвещение, 1988. – 112 с.</w:t>
      </w:r>
    </w:p>
    <w:p w14:paraId="0BBD5A2A"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Нысанбаев А. Қазақстан: Ұлттық энциклопедия. – 1998.</w:t>
      </w:r>
    </w:p>
    <w:p w14:paraId="7A38B68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lastRenderedPageBreak/>
        <w:t>Левитов Н.Д. Детская и педагогическая психология. – М.: Просвещение, 1964. – 477 с.</w:t>
      </w:r>
    </w:p>
    <w:p w14:paraId="6CBE440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Давыдов В.В. Психологическая теория учебной деятельности и методов начального обучения, основанных на содержательном обучении. – Томск: Пеленг, 1992. – 112 с.</w:t>
      </w:r>
    </w:p>
    <w:p w14:paraId="5A43F623"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Кабанова-Меллер Е.Н. Учебная деятельность и развивающее обучение. – М.: Знание, 1981. – 95 с.</w:t>
      </w:r>
    </w:p>
    <w:p w14:paraId="7C468ED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Мижерикова</w:t>
      </w:r>
      <w:r>
        <w:rPr>
          <w:sz w:val="28"/>
          <w:szCs w:val="28"/>
          <w:lang w:val="kk-KZ"/>
        </w:rPr>
        <w:t xml:space="preserve"> </w:t>
      </w:r>
      <w:r>
        <w:rPr>
          <w:sz w:val="28"/>
          <w:szCs w:val="28"/>
        </w:rPr>
        <w:t>В.А.</w:t>
      </w:r>
      <w:r>
        <w:rPr>
          <w:sz w:val="28"/>
          <w:szCs w:val="28"/>
          <w:lang w:val="kk-KZ"/>
        </w:rPr>
        <w:t xml:space="preserve"> </w:t>
      </w:r>
      <w:r>
        <w:rPr>
          <w:sz w:val="28"/>
          <w:szCs w:val="28"/>
        </w:rPr>
        <w:t>Психолого-педагогический словарь / под. ред. -Ростов- на- Дону: Феникс, 1998. – 541 с.</w:t>
      </w:r>
    </w:p>
    <w:p w14:paraId="39E24D5B"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Жарықбаев Қ.Б. Жалпы психология. - Алматы: Эворо, 2004. – 378 б.</w:t>
      </w:r>
    </w:p>
    <w:p w14:paraId="39BE7D1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Бекжігітова С.Б., Утеева К.Қ. Әл-фараби еңбектері ақыл–ой мен білімнің биік мәні //  Qazaqtaný. – 2020. - №1. – Б. 37.</w:t>
      </w:r>
    </w:p>
    <w:p w14:paraId="5BD1BDC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Ушачев В.П. Формирование исследовательских умений у учащихся в процессе производственной практики на основе активного использования знаний по физике: дис.   ...   канд. пед. наук: 13.00.01. – Челябинск, 1988. – 203 с.</w:t>
      </w:r>
    </w:p>
    <w:p w14:paraId="186BA1F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Милерян Е.А. Психология формирования общетрудовых политехнических умений. – М.: Педагогика, 1973. – 299 с.</w:t>
      </w:r>
    </w:p>
    <w:p w14:paraId="74314C8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Есипов Б.П. Закрепление знаний, умений и навыков // Педагогическая энциклопедия. – 2000. – Т. 2. – С. 75–76.</w:t>
      </w:r>
    </w:p>
    <w:p w14:paraId="2252DCE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Савинцев В.Н. Формирование навыков и умений учащихся вофронтальном эксперименте на уроках физики (на примере изучения электрических явлений): дис.  ...   канд. пед. наук: 13.00.02. – М., 1980. – 227 с.</w:t>
      </w:r>
    </w:p>
    <w:p w14:paraId="5FF11A0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Платонов К.К. О знаниях, навыках и умениях // Советскаяпедагогика.  1963. – №11. – С. 98–103.</w:t>
      </w:r>
    </w:p>
    <w:p w14:paraId="3F805A68"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Перышкина А.В., Разумовского В.Г. Основы методики преподавания физики в средней школе / под ред. Фабриканта. – М.: Просвещение, 1984. – 398 с.</w:t>
      </w:r>
    </w:p>
    <w:p w14:paraId="3A1915C8"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Усова А.В., Бобров А.А. Формирование обобщенных умений и навыков //  Народное образование. – 1974. –  №3. – С. 117–123.</w:t>
      </w:r>
    </w:p>
    <w:p w14:paraId="6F6576DD" w14:textId="632FD869"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Бизюк В.В. Об определении требований к умениям и навыкам учащихся при изучении курса информатики // The standarts in education: problem and perspectives</w:t>
      </w:r>
      <w:r w:rsidR="007412BB">
        <w:rPr>
          <w:sz w:val="28"/>
          <w:szCs w:val="28"/>
        </w:rPr>
        <w:t xml:space="preserve">: </w:t>
      </w:r>
      <w:r>
        <w:rPr>
          <w:sz w:val="28"/>
          <w:szCs w:val="28"/>
        </w:rPr>
        <w:t>Материалы международной конференции. – М., 1995. - С. 142–143.</w:t>
      </w:r>
    </w:p>
    <w:p w14:paraId="228DFAF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Хапчаева С.Х. Условия формирования умений и навыков национальной организации учебного труда в процессе самостоятельной работы. – Черкесс: РИПКРО, 1998. - 132 с.</w:t>
      </w:r>
    </w:p>
    <w:p w14:paraId="3BE29BB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Лошкарева Н.А. Формирование общеучебных умений и навыковшкольников как составная часть учебно-воспитательного процесса: автореф.   ...   док.  пед. наук: 13.00.01. – М., 1990. – 32 с.</w:t>
      </w:r>
    </w:p>
    <w:p w14:paraId="7F7DAE1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Молонов Г.Ц. Теория и практика обучения в школе. – Улан-Удэ: Бурятский государственный университет, 1996. – 27 с.</w:t>
      </w:r>
    </w:p>
    <w:p w14:paraId="138BF7E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Әуезов М. Анкетаға жауап // Жұлдыз. – Алматы, 1991. - №10. – Б. 15-28.</w:t>
      </w:r>
    </w:p>
    <w:p w14:paraId="7BB138A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lastRenderedPageBreak/>
        <w:t>Қалиев С. Қазақ тілін оқыту әдістемесі. - Алматы: Білім, 2007. – 136 б.</w:t>
      </w:r>
    </w:p>
    <w:p w14:paraId="58D6FDD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Емельянова Т.П. Психолингвистика. - М.: Флинта, 2006. – 180 б.</w:t>
      </w:r>
    </w:p>
    <w:p w14:paraId="4AD4EA2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Караулов Ю.Н. Русский язык и языковая личность. - М., 1987. – 170 с.</w:t>
      </w:r>
    </w:p>
    <w:p w14:paraId="6528048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Журавлев В.И. Мышление и речь. - М., 1984. – 130 с.</w:t>
      </w:r>
    </w:p>
    <w:p w14:paraId="4B43975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 xml:space="preserve">Москальская О. Грамматика текста. – М.: Высшая школа, 1981. - 183 с. </w:t>
      </w:r>
    </w:p>
    <w:p w14:paraId="7B1304E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Щерба Л.В. Языковая система и речевая деятельность. – Л.: Наука, 1974. – 428 с.</w:t>
      </w:r>
    </w:p>
    <w:p w14:paraId="23B0199D"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Аймауытов Ж. Психология. – Алматы: Мазмұндама баспасы, 2003. –360 с.</w:t>
      </w:r>
    </w:p>
    <w:p w14:paraId="35D3741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Тәжібаев Т. Жалпы психология: оқу құралы. – Алматы, 1993. – 136 б.</w:t>
      </w:r>
    </w:p>
    <w:p w14:paraId="0C18E72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Мұқанов М.М. Жас және педагогикалық психология: педагогикалық институттардың студенттеріне арналған оқулық. – Алматы: КазПИ, 1981. - 247 б.</w:t>
      </w:r>
    </w:p>
    <w:p w14:paraId="32688C6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Жақыпов С. Жалпы психология негіздері. Дәрістер курсы. - Алматы: Қазақ университеті, 2008. – 120 б.</w:t>
      </w:r>
    </w:p>
    <w:p w14:paraId="6FDE041B"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Гартман Н. Строение духовного мира. - М.: Республика, 1993. - 256 с.</w:t>
      </w:r>
    </w:p>
    <w:p w14:paraId="335079B8" w14:textId="0C18147B" w:rsidR="001C04B5" w:rsidRDefault="00197CB5" w:rsidP="00F00DB4">
      <w:pPr>
        <w:pStyle w:val="af7"/>
        <w:numPr>
          <w:ilvl w:val="0"/>
          <w:numId w:val="25"/>
        </w:numPr>
        <w:tabs>
          <w:tab w:val="left" w:pos="426"/>
          <w:tab w:val="left" w:pos="993"/>
        </w:tabs>
        <w:spacing w:before="0" w:beforeAutospacing="0" w:after="0" w:afterAutospacing="0"/>
        <w:ind w:left="0" w:firstLine="525"/>
        <w:jc w:val="both"/>
        <w:rPr>
          <w:sz w:val="28"/>
          <w:szCs w:val="28"/>
        </w:rPr>
      </w:pPr>
      <w:r>
        <w:rPr>
          <w:rFonts w:eastAsia="SimSun"/>
          <w:color w:val="000000"/>
          <w:sz w:val="28"/>
          <w:szCs w:val="28"/>
          <w:lang w:eastAsia="zh-CN" w:bidi="ar"/>
        </w:rPr>
        <w:t>Анапияева С.С., Уайсова Г.И., Қияқбаева Ұ.Қ. Цифрлық дизайнды жобалау арқылы бастауыш сынып оқушыларының әдеби мәтіндердегі көркемдегіш құралдарды тану білігін қалыптастырудың психологиялық негіздері // Абай атындағы Қазақ Ұлттық педагогикалық университетінің Хабаршысы</w:t>
      </w:r>
      <w:r w:rsidR="007412BB">
        <w:rPr>
          <w:rFonts w:eastAsia="SimSun"/>
          <w:color w:val="000000"/>
          <w:sz w:val="28"/>
          <w:szCs w:val="28"/>
          <w:lang w:eastAsia="zh-CN" w:bidi="ar"/>
        </w:rPr>
        <w:t xml:space="preserve">. – </w:t>
      </w:r>
      <w:r>
        <w:rPr>
          <w:rFonts w:eastAsia="SimSun"/>
          <w:color w:val="000000"/>
          <w:sz w:val="28"/>
          <w:szCs w:val="28"/>
          <w:lang w:eastAsia="zh-CN" w:bidi="ar"/>
        </w:rPr>
        <w:t>Алматы</w:t>
      </w:r>
      <w:r w:rsidR="007412BB">
        <w:rPr>
          <w:rFonts w:eastAsia="SimSun"/>
          <w:color w:val="000000"/>
          <w:sz w:val="28"/>
          <w:szCs w:val="28"/>
          <w:lang w:eastAsia="zh-CN" w:bidi="ar"/>
        </w:rPr>
        <w:t>,</w:t>
      </w:r>
      <w:r>
        <w:rPr>
          <w:rFonts w:eastAsia="SimSun"/>
          <w:color w:val="000000"/>
          <w:sz w:val="28"/>
          <w:szCs w:val="28"/>
          <w:lang w:eastAsia="zh-CN" w:bidi="ar"/>
        </w:rPr>
        <w:t xml:space="preserve"> 2023</w:t>
      </w:r>
      <w:r w:rsidR="007412BB">
        <w:rPr>
          <w:rFonts w:eastAsia="SimSun"/>
          <w:color w:val="000000"/>
          <w:sz w:val="28"/>
          <w:szCs w:val="28"/>
          <w:lang w:eastAsia="zh-CN" w:bidi="ar"/>
        </w:rPr>
        <w:t>. -</w:t>
      </w:r>
      <w:r w:rsidR="007412BB" w:rsidRPr="007412BB">
        <w:rPr>
          <w:rFonts w:eastAsia="SimSun"/>
          <w:color w:val="000000"/>
          <w:sz w:val="28"/>
          <w:szCs w:val="28"/>
          <w:lang w:eastAsia="zh-CN" w:bidi="ar"/>
        </w:rPr>
        <w:t xml:space="preserve"> </w:t>
      </w:r>
      <w:r w:rsidR="007412BB">
        <w:rPr>
          <w:rFonts w:eastAsia="SimSun"/>
          <w:color w:val="000000"/>
          <w:sz w:val="28"/>
          <w:szCs w:val="28"/>
          <w:lang w:eastAsia="zh-CN" w:bidi="ar"/>
        </w:rPr>
        <w:t xml:space="preserve">№1(74). – Б. </w:t>
      </w:r>
      <w:r>
        <w:rPr>
          <w:rFonts w:eastAsia="SimSun"/>
          <w:color w:val="000000"/>
          <w:sz w:val="28"/>
          <w:szCs w:val="28"/>
          <w:lang w:eastAsia="zh-CN" w:bidi="ar"/>
        </w:rPr>
        <w:t>210-217</w:t>
      </w:r>
      <w:r w:rsidR="007412BB">
        <w:rPr>
          <w:rFonts w:eastAsia="SimSun"/>
          <w:color w:val="000000"/>
          <w:sz w:val="28"/>
          <w:szCs w:val="28"/>
          <w:lang w:eastAsia="zh-CN" w:bidi="ar"/>
        </w:rPr>
        <w:t>.</w:t>
      </w:r>
    </w:p>
    <w:p w14:paraId="315A4FB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Volkova T.B. IKT v nachalnoı shkole kak sredstvo povyshenııa kachestva obýchenııa // V knıge: Doshkolnoe ı nachalnoe obrazovanıe: varıatıvnost podhodov materıaly mejdýnarodnoı konferentsıı «Chtenııa Ýshınskogo» pedagogıcheskogo fakýlteta IaGPÝ. - FGBOÝ VO «Iaroslavskıı gosýdarstvennyı pedagogıcheskıı ýnıversıtet ım. K.D. Ýshınskogo», 2016. - S. 80-83.</w:t>
      </w:r>
    </w:p>
    <w:p w14:paraId="70B06748"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Sweller J. Cognitive Load Theory. - New York: Springer, 2011. - 272 p.</w:t>
      </w:r>
    </w:p>
    <w:p w14:paraId="3A772C8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Мальдонадо Т.М. Дизайн и коммуникация в цифровую эпоху. - М.: Логос, 2007. - 256 с.</w:t>
      </w:r>
    </w:p>
    <w:p w14:paraId="08F3AB6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Уваров А.В. Цифровая образовательная среда: проектирование и внедрение. - М.: Просвещение, 2020. - 312 с.</w:t>
      </w:r>
    </w:p>
    <w:p w14:paraId="07046EE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Paivio A. Mental Representations: A Dual Coding Approach. - Oxford: Oxford University Press, 1986. - 322 p.</w:t>
      </w:r>
    </w:p>
    <w:p w14:paraId="501E985C" w14:textId="485A8F4D"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25"/>
        <w:jc w:val="both"/>
        <w:rPr>
          <w:sz w:val="28"/>
          <w:szCs w:val="28"/>
          <w:lang w:val="en-US"/>
        </w:rPr>
      </w:pPr>
      <w:r>
        <w:rPr>
          <w:rFonts w:eastAsia="SimSun"/>
          <w:color w:val="000000"/>
          <w:sz w:val="28"/>
          <w:szCs w:val="28"/>
          <w:lang w:val="en-US" w:eastAsia="zh-CN" w:bidi="ar"/>
        </w:rPr>
        <w:t xml:space="preserve">Анапияева С.С., Уайсова Г.И. Бастауыш сынып оқушыларына цифрлық дизайн арқылы білім беруді қалыптастыру // Ш. Уәлиханов атындағы Көкшетау университеті педагогика және психология кафедрасының 60 жылдығына, профессор К.К. Кенжегалиевті еске алуға арналған "Қазіргі заманғы психологиялық-педагогикалық ғылымның өзекті мәселелері: әдістеме, практика және перспективалар" халықаралық ғылыми-практикалық конференция </w:t>
      </w:r>
      <w:r w:rsidR="00D71EE7">
        <w:rPr>
          <w:rFonts w:eastAsia="SimSun"/>
          <w:color w:val="000000"/>
          <w:sz w:val="28"/>
          <w:szCs w:val="28"/>
          <w:lang w:val="en-US" w:eastAsia="zh-CN" w:bidi="ar"/>
        </w:rPr>
        <w:t>материалдары</w:t>
      </w:r>
      <w:r w:rsidR="00D71EE7" w:rsidRPr="00D71EE7">
        <w:rPr>
          <w:rFonts w:eastAsia="SimSun"/>
          <w:color w:val="000000"/>
          <w:sz w:val="28"/>
          <w:szCs w:val="28"/>
          <w:lang w:val="en-US" w:eastAsia="zh-CN" w:bidi="ar"/>
        </w:rPr>
        <w:t xml:space="preserve">. – </w:t>
      </w:r>
      <w:r w:rsidR="00D71EE7">
        <w:rPr>
          <w:rFonts w:eastAsia="SimSun"/>
          <w:color w:val="000000"/>
          <w:sz w:val="28"/>
          <w:szCs w:val="28"/>
          <w:lang w:eastAsia="zh-CN" w:bidi="ar"/>
        </w:rPr>
        <w:t>Алматы</w:t>
      </w:r>
      <w:r w:rsidR="00D71EE7" w:rsidRPr="00D71EE7">
        <w:rPr>
          <w:rFonts w:eastAsia="SimSun"/>
          <w:color w:val="000000"/>
          <w:sz w:val="28"/>
          <w:szCs w:val="28"/>
          <w:lang w:val="en-US" w:eastAsia="zh-CN" w:bidi="ar"/>
        </w:rPr>
        <w:t xml:space="preserve">, </w:t>
      </w:r>
      <w:r>
        <w:rPr>
          <w:rFonts w:eastAsia="SimSun"/>
          <w:color w:val="000000"/>
          <w:sz w:val="28"/>
          <w:szCs w:val="28"/>
          <w:lang w:val="en-US" w:eastAsia="zh-CN" w:bidi="ar"/>
        </w:rPr>
        <w:t>2022</w:t>
      </w:r>
      <w:r w:rsidR="00D71EE7" w:rsidRPr="00D71EE7">
        <w:rPr>
          <w:rFonts w:eastAsia="SimSun"/>
          <w:color w:val="000000"/>
          <w:sz w:val="28"/>
          <w:szCs w:val="28"/>
          <w:lang w:val="en-US" w:eastAsia="zh-CN" w:bidi="ar"/>
        </w:rPr>
        <w:t xml:space="preserve">. – </w:t>
      </w:r>
      <w:r w:rsidR="00D71EE7">
        <w:rPr>
          <w:rFonts w:eastAsia="SimSun"/>
          <w:color w:val="000000"/>
          <w:sz w:val="28"/>
          <w:szCs w:val="28"/>
          <w:lang w:eastAsia="zh-CN" w:bidi="ar"/>
        </w:rPr>
        <w:t>Б</w:t>
      </w:r>
      <w:r w:rsidR="00D71EE7" w:rsidRPr="00D71EE7">
        <w:rPr>
          <w:rFonts w:eastAsia="SimSun"/>
          <w:color w:val="000000"/>
          <w:sz w:val="28"/>
          <w:szCs w:val="28"/>
          <w:lang w:val="en-US" w:eastAsia="zh-CN" w:bidi="ar"/>
        </w:rPr>
        <w:t xml:space="preserve">. </w:t>
      </w:r>
      <w:r>
        <w:rPr>
          <w:rFonts w:eastAsia="SimSun"/>
          <w:color w:val="000000"/>
          <w:sz w:val="28"/>
          <w:szCs w:val="28"/>
          <w:lang w:val="en-US" w:eastAsia="zh-CN" w:bidi="ar"/>
        </w:rPr>
        <w:t>163-16</w:t>
      </w:r>
      <w:r w:rsidR="00D71EE7" w:rsidRPr="00D71EE7">
        <w:rPr>
          <w:rFonts w:eastAsia="SimSun"/>
          <w:color w:val="000000"/>
          <w:sz w:val="28"/>
          <w:szCs w:val="28"/>
          <w:lang w:val="en-US" w:eastAsia="zh-CN" w:bidi="ar"/>
        </w:rPr>
        <w:t>7.</w:t>
      </w:r>
    </w:p>
    <w:p w14:paraId="40C7ED78"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rPr>
        <w:t>Философиялық</w:t>
      </w:r>
      <w:r>
        <w:rPr>
          <w:sz w:val="28"/>
          <w:szCs w:val="28"/>
          <w:lang w:val="en-US"/>
        </w:rPr>
        <w:t xml:space="preserve"> </w:t>
      </w:r>
      <w:r>
        <w:rPr>
          <w:sz w:val="28"/>
          <w:szCs w:val="28"/>
        </w:rPr>
        <w:t>сөздік</w:t>
      </w:r>
      <w:r>
        <w:rPr>
          <w:sz w:val="28"/>
          <w:szCs w:val="28"/>
          <w:lang w:val="en-US"/>
        </w:rPr>
        <w:t xml:space="preserve">. </w:t>
      </w:r>
      <w:r>
        <w:rPr>
          <w:sz w:val="28"/>
          <w:szCs w:val="28"/>
        </w:rPr>
        <w:t>Қазақ</w:t>
      </w:r>
      <w:r>
        <w:rPr>
          <w:sz w:val="28"/>
          <w:szCs w:val="28"/>
          <w:lang w:val="en-US"/>
        </w:rPr>
        <w:t xml:space="preserve"> </w:t>
      </w:r>
      <w:r>
        <w:rPr>
          <w:sz w:val="28"/>
          <w:szCs w:val="28"/>
        </w:rPr>
        <w:t>энциклопедиясы</w:t>
      </w:r>
      <w:r>
        <w:rPr>
          <w:sz w:val="28"/>
          <w:szCs w:val="28"/>
          <w:lang w:val="en-US"/>
        </w:rPr>
        <w:t xml:space="preserve">. - </w:t>
      </w:r>
      <w:r>
        <w:rPr>
          <w:sz w:val="28"/>
          <w:szCs w:val="28"/>
        </w:rPr>
        <w:t>Бас</w:t>
      </w:r>
      <w:r>
        <w:rPr>
          <w:sz w:val="28"/>
          <w:szCs w:val="28"/>
          <w:lang w:val="en-US"/>
        </w:rPr>
        <w:t xml:space="preserve"> </w:t>
      </w:r>
      <w:r>
        <w:rPr>
          <w:sz w:val="28"/>
          <w:szCs w:val="28"/>
        </w:rPr>
        <w:t>редакциясы</w:t>
      </w:r>
      <w:r>
        <w:rPr>
          <w:sz w:val="28"/>
          <w:szCs w:val="28"/>
          <w:lang w:val="en-US"/>
        </w:rPr>
        <w:t xml:space="preserve">, 1993. – 356 </w:t>
      </w:r>
      <w:r>
        <w:rPr>
          <w:sz w:val="28"/>
          <w:szCs w:val="28"/>
        </w:rPr>
        <w:t>б</w:t>
      </w:r>
      <w:r>
        <w:rPr>
          <w:sz w:val="28"/>
          <w:szCs w:val="28"/>
          <w:lang w:val="en-US"/>
        </w:rPr>
        <w:t>.</w:t>
      </w:r>
    </w:p>
    <w:p w14:paraId="50EDEB9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lastRenderedPageBreak/>
        <w:t>Загвязинский В.И. Исследовательская деятельность педагога. - М.,  2006. – С. 3.</w:t>
      </w:r>
    </w:p>
    <w:p w14:paraId="5273AEE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Щедровицкий Г.Г. </w:t>
      </w:r>
      <w:r>
        <w:rPr>
          <w:rStyle w:val="a5"/>
          <w:rFonts w:eastAsia="SimSun"/>
          <w:i w:val="0"/>
          <w:iCs w:val="0"/>
          <w:sz w:val="28"/>
          <w:szCs w:val="28"/>
        </w:rPr>
        <w:t>Избранные труды.</w:t>
      </w:r>
      <w:r>
        <w:rPr>
          <w:rFonts w:eastAsia="SimSun"/>
          <w:sz w:val="28"/>
          <w:szCs w:val="28"/>
        </w:rPr>
        <w:t xml:space="preserve"> – М.: Школа культурной политики, 1982. – 400 с.</w:t>
      </w:r>
    </w:p>
    <w:p w14:paraId="3B09FD2E" w14:textId="77777777" w:rsidR="001C04B5" w:rsidRDefault="00197CB5" w:rsidP="00F00DB4">
      <w:pPr>
        <w:pStyle w:val="af7"/>
        <w:numPr>
          <w:ilvl w:val="0"/>
          <w:numId w:val="25"/>
        </w:numPr>
        <w:tabs>
          <w:tab w:val="left" w:pos="426"/>
          <w:tab w:val="left" w:pos="1134"/>
          <w:tab w:val="left" w:pos="1200"/>
          <w:tab w:val="left" w:pos="1276"/>
        </w:tabs>
        <w:spacing w:before="0" w:beforeAutospacing="0" w:after="0" w:afterAutospacing="0"/>
        <w:ind w:left="0" w:firstLine="566"/>
        <w:jc w:val="both"/>
        <w:rPr>
          <w:sz w:val="28"/>
          <w:szCs w:val="28"/>
        </w:rPr>
      </w:pPr>
      <w:r>
        <w:rPr>
          <w:sz w:val="28"/>
          <w:szCs w:val="28"/>
        </w:rPr>
        <w:t>Абульханова-Славская К.А. Стратегия жизни. - М.: Мысль, 1991.</w:t>
      </w:r>
      <w:r>
        <w:rPr>
          <w:rFonts w:asciiTheme="minorHAnsi" w:eastAsia="SimSun" w:hAnsiTheme="minorHAnsi" w:cs="SimSun"/>
          <w:sz w:val="28"/>
          <w:szCs w:val="28"/>
        </w:rPr>
        <w:t xml:space="preserve"> </w:t>
      </w:r>
      <w:r>
        <w:rPr>
          <w:rFonts w:eastAsia="SimSun"/>
          <w:sz w:val="28"/>
          <w:szCs w:val="28"/>
        </w:rPr>
        <w:t>-</w:t>
      </w:r>
      <w:r>
        <w:rPr>
          <w:sz w:val="28"/>
          <w:szCs w:val="28"/>
        </w:rPr>
        <w:t xml:space="preserve"> 299 с.</w:t>
      </w:r>
    </w:p>
    <w:p w14:paraId="0942B41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Краевский В.В. Методология и методика педагогического исследования. – М.: Педагогика, 1980. – 136 с.</w:t>
      </w:r>
    </w:p>
    <w:p w14:paraId="5F02A84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Лернер И.Я. Дидактические основы методов обучения. - М.: Педагогика, 1994. - 186 p.</w:t>
      </w:r>
    </w:p>
    <w:p w14:paraId="03FF4753"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Таубаева Ш.Т. Педагогика әдіснамасы: оқу құралы. – Алматы, 2016. – 432 б.</w:t>
      </w:r>
    </w:p>
    <w:p w14:paraId="735FFB3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Смирнов С.А. Педагогика и психология высшего образования: от деятельности к личности. – М.: Академия, 2003. – 272 с.</w:t>
      </w:r>
    </w:p>
    <w:p w14:paraId="4435526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Молдажанова Ә. Педагогикалық зерттеу әдіснамасы. – Алматы: Қазақ университеті, 2018. – 256 б.</w:t>
      </w:r>
    </w:p>
    <w:p w14:paraId="4CA8441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Кузьмина Н.В. </w:t>
      </w:r>
      <w:r>
        <w:rPr>
          <w:rStyle w:val="a5"/>
          <w:rFonts w:eastAsia="SimSun"/>
          <w:i w:val="0"/>
          <w:iCs w:val="0"/>
          <w:sz w:val="28"/>
          <w:szCs w:val="28"/>
        </w:rPr>
        <w:t>Способности, одаренность, талант учителя.</w:t>
      </w:r>
      <w:r>
        <w:rPr>
          <w:rFonts w:eastAsia="SimSun"/>
          <w:sz w:val="28"/>
          <w:szCs w:val="28"/>
        </w:rPr>
        <w:t xml:space="preserve"> – Л.: Знание, 1985. – 32 с.</w:t>
      </w:r>
    </w:p>
    <w:p w14:paraId="6E480E8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Ковалев А.П. </w:t>
      </w:r>
      <w:r>
        <w:rPr>
          <w:rStyle w:val="a5"/>
          <w:rFonts w:eastAsia="SimSun"/>
          <w:i w:val="0"/>
          <w:iCs w:val="0"/>
          <w:sz w:val="28"/>
          <w:szCs w:val="28"/>
        </w:rPr>
        <w:t>Педагогические системы: оценка текущего состояния и управление.</w:t>
      </w:r>
      <w:r>
        <w:rPr>
          <w:rFonts w:eastAsia="SimSun"/>
          <w:sz w:val="28"/>
          <w:szCs w:val="28"/>
        </w:rPr>
        <w:t xml:space="preserve"> – Харьков: Изд-во ХГУ, 1990. – 153 с.</w:t>
      </w:r>
    </w:p>
    <w:p w14:paraId="5D6310E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Скалкова Я. </w:t>
      </w:r>
      <w:r>
        <w:rPr>
          <w:rStyle w:val="a5"/>
          <w:rFonts w:eastAsia="SimSun"/>
          <w:i w:val="0"/>
          <w:iCs w:val="0"/>
          <w:sz w:val="28"/>
          <w:szCs w:val="28"/>
        </w:rPr>
        <w:t>Методология и методы педагогического исследования.</w:t>
      </w:r>
      <w:r>
        <w:rPr>
          <w:rFonts w:eastAsia="SimSun"/>
          <w:sz w:val="28"/>
          <w:szCs w:val="28"/>
        </w:rPr>
        <w:t xml:space="preserve"> – М.: Педагогика, 1989. – 224 с.</w:t>
      </w:r>
    </w:p>
    <w:p w14:paraId="3C8CA4D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Архангельский С.И. </w:t>
      </w:r>
      <w:r>
        <w:rPr>
          <w:rStyle w:val="a5"/>
          <w:rFonts w:eastAsia="SimSun"/>
          <w:i w:val="0"/>
          <w:iCs w:val="0"/>
          <w:sz w:val="28"/>
          <w:szCs w:val="28"/>
        </w:rPr>
        <w:t>Учебный процесс в высшей школе, его закономерные основы и методы.</w:t>
      </w:r>
      <w:r>
        <w:rPr>
          <w:rFonts w:eastAsia="SimSun"/>
          <w:sz w:val="28"/>
          <w:szCs w:val="28"/>
        </w:rPr>
        <w:t xml:space="preserve"> – М.: Высшая школа, 1980. – 128 с.</w:t>
      </w:r>
    </w:p>
    <w:p w14:paraId="7A9BCE8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Беспалько</w:t>
      </w:r>
      <w:r>
        <w:rPr>
          <w:rFonts w:eastAsia="SimSun"/>
          <w:sz w:val="28"/>
          <w:szCs w:val="28"/>
          <w:lang w:val="kk-KZ"/>
        </w:rPr>
        <w:t xml:space="preserve"> </w:t>
      </w:r>
      <w:r>
        <w:rPr>
          <w:rFonts w:eastAsia="SimSun"/>
          <w:sz w:val="28"/>
          <w:szCs w:val="28"/>
        </w:rPr>
        <w:t xml:space="preserve">В.П. </w:t>
      </w:r>
      <w:r>
        <w:rPr>
          <w:rStyle w:val="a5"/>
          <w:rFonts w:eastAsia="SimSun"/>
          <w:i w:val="0"/>
          <w:iCs w:val="0"/>
          <w:sz w:val="28"/>
          <w:szCs w:val="28"/>
        </w:rPr>
        <w:t>Образование</w:t>
      </w:r>
      <w:r>
        <w:rPr>
          <w:rStyle w:val="a5"/>
          <w:rFonts w:eastAsia="SimSun"/>
          <w:i w:val="0"/>
          <w:iCs w:val="0"/>
          <w:sz w:val="28"/>
          <w:szCs w:val="28"/>
          <w:lang w:val="kk-KZ"/>
        </w:rPr>
        <w:t xml:space="preserve"> </w:t>
      </w:r>
      <w:r>
        <w:rPr>
          <w:rStyle w:val="a5"/>
          <w:rFonts w:eastAsia="SimSun"/>
          <w:i w:val="0"/>
          <w:iCs w:val="0"/>
          <w:sz w:val="28"/>
          <w:szCs w:val="28"/>
        </w:rPr>
        <w:t>и обучение</w:t>
      </w:r>
      <w:r>
        <w:rPr>
          <w:rStyle w:val="a5"/>
          <w:rFonts w:eastAsia="SimSun"/>
          <w:i w:val="0"/>
          <w:iCs w:val="0"/>
          <w:sz w:val="28"/>
          <w:szCs w:val="28"/>
          <w:lang w:val="kk-KZ"/>
        </w:rPr>
        <w:t xml:space="preserve"> </w:t>
      </w:r>
      <w:r>
        <w:rPr>
          <w:rStyle w:val="a5"/>
          <w:rFonts w:eastAsia="SimSun"/>
          <w:i w:val="0"/>
          <w:iCs w:val="0"/>
          <w:sz w:val="28"/>
          <w:szCs w:val="28"/>
        </w:rPr>
        <w:t>с участием компьютеров (педагогика третьего тысячелетия).</w:t>
      </w:r>
      <w:r>
        <w:rPr>
          <w:rFonts w:eastAsia="SimSun"/>
          <w:sz w:val="28"/>
          <w:szCs w:val="28"/>
        </w:rPr>
        <w:t xml:space="preserve"> – М.: МПСИ; Воронеж: МОДЭК, 2002. – 352 с.</w:t>
      </w:r>
    </w:p>
    <w:p w14:paraId="464EDA6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Бордовская Н.В. </w:t>
      </w:r>
      <w:r>
        <w:rPr>
          <w:rStyle w:val="a5"/>
          <w:rFonts w:eastAsia="SimSun"/>
          <w:i w:val="0"/>
          <w:iCs w:val="0"/>
          <w:sz w:val="28"/>
          <w:szCs w:val="28"/>
        </w:rPr>
        <w:t>Системный подход к интенсификации учебного процесса.</w:t>
      </w:r>
      <w:r>
        <w:rPr>
          <w:rFonts w:eastAsia="SimSun"/>
          <w:sz w:val="28"/>
          <w:szCs w:val="28"/>
        </w:rPr>
        <w:t xml:space="preserve"> – Алматы: Ғылым, 1998. – 303 с.</w:t>
      </w:r>
    </w:p>
    <w:p w14:paraId="5A1D4E4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Галиев Т.Т. </w:t>
      </w:r>
      <w:r>
        <w:rPr>
          <w:rStyle w:val="a5"/>
          <w:rFonts w:eastAsia="SimSun"/>
          <w:i w:val="0"/>
          <w:iCs w:val="0"/>
          <w:sz w:val="28"/>
          <w:szCs w:val="28"/>
        </w:rPr>
        <w:t>Опережающее обучение на основе системного подхода: учебно-методическое пособие.</w:t>
      </w:r>
      <w:r>
        <w:rPr>
          <w:rFonts w:eastAsia="SimSun"/>
          <w:sz w:val="28"/>
          <w:szCs w:val="28"/>
        </w:rPr>
        <w:t xml:space="preserve"> – Астана: НЦОКО МОН РК, 2011. – 316 с.</w:t>
      </w:r>
    </w:p>
    <w:p w14:paraId="3151B23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Данилов М.А. </w:t>
      </w:r>
      <w:r>
        <w:rPr>
          <w:rStyle w:val="a5"/>
          <w:rFonts w:eastAsia="SimSun"/>
          <w:i w:val="0"/>
          <w:iCs w:val="0"/>
          <w:sz w:val="28"/>
          <w:szCs w:val="28"/>
        </w:rPr>
        <w:t>Искусство системного мышления: необходимые знания о системах и творческом подходе к решению проблем</w:t>
      </w:r>
      <w:r>
        <w:rPr>
          <w:rFonts w:eastAsia="SimSun"/>
          <w:sz w:val="28"/>
          <w:szCs w:val="28"/>
        </w:rPr>
        <w:t xml:space="preserve"> / пер. с англ. – М.: Альпина Бизнес Букс, 2008. – 256 с.</w:t>
      </w:r>
    </w:p>
    <w:p w14:paraId="262FDF4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sz w:val="28"/>
          <w:szCs w:val="28"/>
        </w:rPr>
        <w:t xml:space="preserve">Хмель Н.Д. </w:t>
      </w:r>
      <w:r>
        <w:rPr>
          <w:rStyle w:val="a5"/>
          <w:rFonts w:eastAsia="SimSun"/>
          <w:i w:val="0"/>
          <w:iCs w:val="0"/>
          <w:sz w:val="28"/>
          <w:szCs w:val="28"/>
        </w:rPr>
        <w:t>Теоретические основы профессиональной подготовки учителя.</w:t>
      </w:r>
      <w:r>
        <w:rPr>
          <w:rFonts w:eastAsia="SimSun"/>
          <w:sz w:val="28"/>
          <w:szCs w:val="28"/>
        </w:rPr>
        <w:t xml:space="preserve"> – Алматы: Ғылым, 1998. – 139 с.</w:t>
      </w:r>
    </w:p>
    <w:p w14:paraId="15963A3B"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 xml:space="preserve">Bruner J.S. The Culture of Education. - Cambridge: Harvard University Press, 1996. – 133 </w:t>
      </w:r>
      <w:r>
        <w:rPr>
          <w:sz w:val="28"/>
          <w:szCs w:val="28"/>
        </w:rPr>
        <w:t>р</w:t>
      </w:r>
      <w:r>
        <w:rPr>
          <w:sz w:val="28"/>
          <w:szCs w:val="28"/>
          <w:lang w:val="en-US"/>
        </w:rPr>
        <w:t>.</w:t>
      </w:r>
    </w:p>
    <w:p w14:paraId="3F44B82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 xml:space="preserve">Piaget J. Science of Education and the Psychology of the Child. - New York: Orion Press, 1970. – 126 </w:t>
      </w:r>
      <w:r>
        <w:rPr>
          <w:sz w:val="28"/>
          <w:szCs w:val="28"/>
        </w:rPr>
        <w:t>р</w:t>
      </w:r>
      <w:r>
        <w:rPr>
          <w:sz w:val="28"/>
          <w:szCs w:val="28"/>
          <w:lang w:val="en-US"/>
        </w:rPr>
        <w:t>.</w:t>
      </w:r>
    </w:p>
    <w:p w14:paraId="4A5AB93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 xml:space="preserve">Glasersfeld E. Radical Constructivism: A Way of Knowing and Learning. -London: Falmer Press, 1995. – 150 </w:t>
      </w:r>
      <w:r>
        <w:rPr>
          <w:sz w:val="28"/>
          <w:szCs w:val="28"/>
        </w:rPr>
        <w:t>р</w:t>
      </w:r>
      <w:r>
        <w:rPr>
          <w:sz w:val="28"/>
          <w:szCs w:val="28"/>
          <w:lang w:val="en-US"/>
        </w:rPr>
        <w:t>.</w:t>
      </w:r>
    </w:p>
    <w:p w14:paraId="1581550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sz w:val="28"/>
          <w:szCs w:val="28"/>
          <w:lang w:val="en-US"/>
        </w:rPr>
        <w:t xml:space="preserve">Papert S. Mindstorms: Children, Computers, and Powerful Ideas. - New York: Basic Books, 1980. – 170 </w:t>
      </w:r>
      <w:r>
        <w:rPr>
          <w:sz w:val="28"/>
          <w:szCs w:val="28"/>
        </w:rPr>
        <w:t>р</w:t>
      </w:r>
      <w:r>
        <w:rPr>
          <w:sz w:val="28"/>
          <w:szCs w:val="28"/>
          <w:lang w:val="en-US"/>
        </w:rPr>
        <w:t>.</w:t>
      </w:r>
    </w:p>
    <w:p w14:paraId="1DA75DF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lastRenderedPageBreak/>
        <w:t>Теплов Б.М. Психология музыкальных способностей. - М.: Педагогика, 1985. – 240 с.</w:t>
      </w:r>
    </w:p>
    <w:p w14:paraId="38CC623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Зинченко В.П. Психология памяти. – М.: МГУ, 1983. – 92 с.</w:t>
      </w:r>
    </w:p>
    <w:p w14:paraId="13E176A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Богоявленская Д.Н. Психология творческих способностей. - М.: ИТРК, 2002. – 336 с.</w:t>
      </w:r>
    </w:p>
    <w:p w14:paraId="4B91E33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Монахов В.М. Технологические основы проектирования и конструирования учебного процесса. – Волгоград: Перемена, 1995. – 152 с.</w:t>
      </w:r>
    </w:p>
    <w:p w14:paraId="36C6D388"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Федорова Н.Д. Межпредметные связи в обучении: теория и практика. – М.: Просвещение, 1991. – 175 с.</w:t>
      </w:r>
    </w:p>
    <w:p w14:paraId="04ADC95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Безрукова В.С. Педагогика: проектирование образовательных систем. – Екатеринбург: Деловая книга, 2000. – 336 с.</w:t>
      </w:r>
    </w:p>
    <w:p w14:paraId="1A13077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Татур Ю.Г. Компетентностный подход в образовательной парадигме. – М.: Высшая школа, 2004. – 216 с.</w:t>
      </w:r>
    </w:p>
    <w:p w14:paraId="67135FA3"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Гадамер Х.Г. Истина и метод. – М.: Прогресс, 1988. – 150 с.</w:t>
      </w:r>
    </w:p>
    <w:p w14:paraId="6D48DB8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Роберт И.В. Теория и практика информатизации образования. – М.: Академия, 2006. – 133 с.</w:t>
      </w:r>
    </w:p>
    <w:p w14:paraId="1F1A0EA1"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2025 жылғы 23 қаңтардағы, №12 бұйрығы.</w:t>
      </w:r>
    </w:p>
    <w:p w14:paraId="45AFE87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Қирабаев С. Тарих және әдебиет: зерттеулер мен мақалалар. – Алматы: ҚазАқпарат, 2007. – 500 б.</w:t>
      </w:r>
    </w:p>
    <w:p w14:paraId="0875FCF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Әбдікәрімова</w:t>
      </w:r>
      <w:r>
        <w:rPr>
          <w:sz w:val="28"/>
          <w:szCs w:val="28"/>
          <w:lang w:val="kk-KZ"/>
        </w:rPr>
        <w:t xml:space="preserve"> </w:t>
      </w:r>
      <w:r>
        <w:rPr>
          <w:sz w:val="28"/>
          <w:szCs w:val="28"/>
        </w:rPr>
        <w:t>Т.М., Рахметова</w:t>
      </w:r>
      <w:r>
        <w:rPr>
          <w:sz w:val="28"/>
          <w:szCs w:val="28"/>
          <w:lang w:val="kk-KZ"/>
        </w:rPr>
        <w:t xml:space="preserve"> </w:t>
      </w:r>
      <w:r>
        <w:rPr>
          <w:sz w:val="28"/>
          <w:szCs w:val="28"/>
        </w:rPr>
        <w:t>С.Р., Қабатай</w:t>
      </w:r>
      <w:r>
        <w:rPr>
          <w:sz w:val="28"/>
          <w:szCs w:val="28"/>
          <w:lang w:val="kk-KZ"/>
        </w:rPr>
        <w:t xml:space="preserve"> </w:t>
      </w:r>
      <w:r>
        <w:rPr>
          <w:sz w:val="28"/>
          <w:szCs w:val="28"/>
        </w:rPr>
        <w:t>Б.Т., Әмірова</w:t>
      </w:r>
      <w:r>
        <w:rPr>
          <w:sz w:val="28"/>
          <w:szCs w:val="28"/>
          <w:lang w:val="kk-KZ"/>
        </w:rPr>
        <w:t xml:space="preserve"> </w:t>
      </w:r>
      <w:r>
        <w:rPr>
          <w:sz w:val="28"/>
          <w:szCs w:val="28"/>
        </w:rPr>
        <w:t>Ә. Әдебиеттік оқу / жалпы білім беретін 12 жылдық мектептің 3-сыныбына арналған оқулық (Байқау нұсқасы).  – Алматы: Атамұра, 2005. – 224 б.</w:t>
      </w:r>
    </w:p>
    <w:p w14:paraId="317754FF"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Рахметова С.Р. Әдебиеттік оқу: жалпы білім беретін мектептің</w:t>
      </w:r>
      <w:r>
        <w:rPr>
          <w:sz w:val="28"/>
          <w:szCs w:val="28"/>
          <w:lang w:val="kk-KZ"/>
        </w:rPr>
        <w:t xml:space="preserve"> </w:t>
      </w:r>
      <w:r>
        <w:rPr>
          <w:sz w:val="28"/>
          <w:szCs w:val="28"/>
        </w:rPr>
        <w:t>4-сыныбына арналған оқулық. – Алматы: Атамұра, 2015. – 264 б.</w:t>
      </w:r>
    </w:p>
    <w:p w14:paraId="4A04815E"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Рахметова</w:t>
      </w:r>
      <w:r>
        <w:rPr>
          <w:sz w:val="28"/>
          <w:szCs w:val="28"/>
          <w:lang w:val="kk-KZ"/>
        </w:rPr>
        <w:t xml:space="preserve"> </w:t>
      </w:r>
      <w:r>
        <w:rPr>
          <w:sz w:val="28"/>
          <w:szCs w:val="28"/>
        </w:rPr>
        <w:t>С.Р., Қабатай</w:t>
      </w:r>
      <w:r>
        <w:rPr>
          <w:sz w:val="28"/>
          <w:szCs w:val="28"/>
          <w:lang w:val="kk-KZ"/>
        </w:rPr>
        <w:t xml:space="preserve"> </w:t>
      </w:r>
      <w:r>
        <w:rPr>
          <w:sz w:val="28"/>
          <w:szCs w:val="28"/>
        </w:rPr>
        <w:t xml:space="preserve">Б.Т. Әдебиеттік оқу. Жалпы білім беретін мектептің 2-сыныбына арналған оқулық. -  4 </w:t>
      </w:r>
      <w:r>
        <w:rPr>
          <w:sz w:val="28"/>
          <w:szCs w:val="28"/>
          <w:lang w:val="kk-KZ"/>
        </w:rPr>
        <w:t>б</w:t>
      </w:r>
      <w:r>
        <w:rPr>
          <w:sz w:val="28"/>
          <w:szCs w:val="28"/>
        </w:rPr>
        <w:t>ас., өңд. - Алматы: Атамұра, 2013. – 272 б.</w:t>
      </w:r>
    </w:p>
    <w:p w14:paraId="29E3DEF9"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Әбдікәрім</w:t>
      </w:r>
      <w:r>
        <w:rPr>
          <w:sz w:val="28"/>
          <w:szCs w:val="28"/>
          <w:lang w:val="kk-KZ"/>
        </w:rPr>
        <w:t xml:space="preserve"> </w:t>
      </w:r>
      <w:r>
        <w:rPr>
          <w:sz w:val="28"/>
          <w:szCs w:val="28"/>
        </w:rPr>
        <w:t>Т.М., Рахметова</w:t>
      </w:r>
      <w:r>
        <w:rPr>
          <w:sz w:val="28"/>
          <w:szCs w:val="28"/>
          <w:lang w:val="kk-KZ"/>
        </w:rPr>
        <w:t xml:space="preserve"> </w:t>
      </w:r>
      <w:r>
        <w:rPr>
          <w:sz w:val="28"/>
          <w:szCs w:val="28"/>
        </w:rPr>
        <w:t>С.Р., Қабатай</w:t>
      </w:r>
      <w:r>
        <w:rPr>
          <w:sz w:val="28"/>
          <w:szCs w:val="28"/>
          <w:lang w:val="kk-KZ"/>
        </w:rPr>
        <w:t xml:space="preserve"> </w:t>
      </w:r>
      <w:r>
        <w:rPr>
          <w:sz w:val="28"/>
          <w:szCs w:val="28"/>
        </w:rPr>
        <w:t xml:space="preserve">Б.Т. Әдебиеттік оқу / жалпы білім беретін мектептің 3-сыныбына арналған оқулық. – 4 </w:t>
      </w:r>
      <w:r>
        <w:rPr>
          <w:sz w:val="28"/>
          <w:szCs w:val="28"/>
          <w:lang w:val="kk-KZ"/>
        </w:rPr>
        <w:t>б</w:t>
      </w:r>
      <w:r>
        <w:rPr>
          <w:sz w:val="28"/>
          <w:szCs w:val="28"/>
        </w:rPr>
        <w:t>ас., өңд. - Алматы: Атамұра, 2014. – 256 б.</w:t>
      </w:r>
    </w:p>
    <w:p w14:paraId="25EDB88C"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Рахметова</w:t>
      </w:r>
      <w:r>
        <w:rPr>
          <w:sz w:val="28"/>
          <w:szCs w:val="28"/>
          <w:lang w:val="kk-KZ"/>
        </w:rPr>
        <w:t xml:space="preserve"> </w:t>
      </w:r>
      <w:r>
        <w:rPr>
          <w:sz w:val="28"/>
          <w:szCs w:val="28"/>
        </w:rPr>
        <w:t>С., Әбдікәрім</w:t>
      </w:r>
      <w:r>
        <w:rPr>
          <w:sz w:val="28"/>
          <w:szCs w:val="28"/>
          <w:lang w:val="kk-KZ"/>
        </w:rPr>
        <w:t xml:space="preserve"> </w:t>
      </w:r>
      <w:r>
        <w:rPr>
          <w:sz w:val="28"/>
          <w:szCs w:val="28"/>
        </w:rPr>
        <w:t>Т., Базарбекова</w:t>
      </w:r>
      <w:r>
        <w:rPr>
          <w:sz w:val="28"/>
          <w:szCs w:val="28"/>
          <w:lang w:val="kk-KZ"/>
        </w:rPr>
        <w:t xml:space="preserve"> </w:t>
      </w:r>
      <w:r>
        <w:rPr>
          <w:sz w:val="28"/>
          <w:szCs w:val="28"/>
        </w:rPr>
        <w:t xml:space="preserve">Р. Әдебиеттік оқу / жалпы білім беретін мектептің 4-сыныбына арналған оқулық. -  4 </w:t>
      </w:r>
      <w:r>
        <w:rPr>
          <w:sz w:val="28"/>
          <w:szCs w:val="28"/>
          <w:lang w:val="kk-KZ"/>
        </w:rPr>
        <w:t>б</w:t>
      </w:r>
      <w:r>
        <w:rPr>
          <w:sz w:val="28"/>
          <w:szCs w:val="28"/>
        </w:rPr>
        <w:t>ас., өңд. - Алматы: Атамұра, 2015. – 264 б.</w:t>
      </w:r>
    </w:p>
    <w:p w14:paraId="2BCD8E4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kk-KZ"/>
        </w:rPr>
      </w:pPr>
      <w:r>
        <w:rPr>
          <w:sz w:val="28"/>
          <w:szCs w:val="28"/>
        </w:rPr>
        <w:t>Қабатай</w:t>
      </w:r>
      <w:r>
        <w:rPr>
          <w:sz w:val="28"/>
          <w:szCs w:val="28"/>
          <w:lang w:val="kk-KZ"/>
        </w:rPr>
        <w:t xml:space="preserve"> </w:t>
      </w:r>
      <w:r>
        <w:rPr>
          <w:sz w:val="28"/>
          <w:szCs w:val="28"/>
        </w:rPr>
        <w:t xml:space="preserve">Б.Т. Әдебиеттік оқу / жалпы білім беретін мектептің 2-сыныбына арналған оқулық. - Алматы: Атамұра, 2017. -  </w:t>
      </w:r>
      <w:r>
        <w:rPr>
          <w:sz w:val="28"/>
          <w:szCs w:val="28"/>
          <w:lang w:val="kk-KZ"/>
        </w:rPr>
        <w:t>Б</w:t>
      </w:r>
      <w:r>
        <w:rPr>
          <w:sz w:val="28"/>
          <w:szCs w:val="28"/>
        </w:rPr>
        <w:t>өлім 2.  – 128 б.</w:t>
      </w:r>
    </w:p>
    <w:p w14:paraId="07D8153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kk-KZ"/>
        </w:rPr>
      </w:pPr>
      <w:r>
        <w:rPr>
          <w:rFonts w:eastAsia="SimSun"/>
          <w:sz w:val="28"/>
          <w:szCs w:val="28"/>
          <w:lang w:val="en-US"/>
        </w:rPr>
        <w:t xml:space="preserve">Hocks M.E. </w:t>
      </w:r>
      <w:r>
        <w:rPr>
          <w:rStyle w:val="a5"/>
          <w:rFonts w:eastAsia="SimSun"/>
          <w:i w:val="0"/>
          <w:iCs w:val="0"/>
          <w:sz w:val="28"/>
          <w:szCs w:val="28"/>
          <w:lang w:val="en-US"/>
        </w:rPr>
        <w:t>Unders</w:t>
      </w:r>
      <w:r>
        <w:rPr>
          <w:rStyle w:val="a5"/>
          <w:rFonts w:eastAsia="SimSun"/>
          <w:i w:val="0"/>
          <w:iCs w:val="0"/>
          <w:sz w:val="28"/>
          <w:szCs w:val="28"/>
          <w:lang w:val="kk-KZ"/>
        </w:rPr>
        <w:tab/>
      </w:r>
      <w:r>
        <w:rPr>
          <w:rStyle w:val="a5"/>
          <w:rFonts w:eastAsia="SimSun"/>
          <w:i w:val="0"/>
          <w:iCs w:val="0"/>
          <w:sz w:val="28"/>
          <w:szCs w:val="28"/>
          <w:lang w:val="en-US"/>
        </w:rPr>
        <w:t>tanding Visual Rhetoric in Digital Writing Environments</w:t>
      </w:r>
      <w:r>
        <w:rPr>
          <w:rFonts w:eastAsia="SimSun"/>
          <w:sz w:val="28"/>
          <w:szCs w:val="28"/>
          <w:lang w:val="en-US"/>
        </w:rPr>
        <w:t xml:space="preserve"> // </w:t>
      </w:r>
      <w:r>
        <w:rPr>
          <w:rStyle w:val="a5"/>
          <w:rFonts w:eastAsia="SimSun"/>
          <w:i w:val="0"/>
          <w:iCs w:val="0"/>
          <w:sz w:val="28"/>
          <w:szCs w:val="28"/>
          <w:lang w:val="en-US"/>
        </w:rPr>
        <w:t>College Composition and Communication.</w:t>
      </w:r>
      <w:r>
        <w:rPr>
          <w:rFonts w:eastAsia="SimSun"/>
          <w:sz w:val="28"/>
          <w:szCs w:val="28"/>
          <w:lang w:val="en-US"/>
        </w:rPr>
        <w:t xml:space="preserve"> – 2003. – Vol. 54, №4. – </w:t>
      </w:r>
      <w:r>
        <w:rPr>
          <w:rFonts w:eastAsia="SimSun"/>
          <w:sz w:val="28"/>
          <w:szCs w:val="28"/>
        </w:rPr>
        <w:t>Р</w:t>
      </w:r>
      <w:r>
        <w:rPr>
          <w:rFonts w:eastAsia="SimSun"/>
          <w:sz w:val="28"/>
          <w:szCs w:val="28"/>
          <w:lang w:val="en-US"/>
        </w:rPr>
        <w:t>. 629–656.</w:t>
      </w:r>
    </w:p>
    <w:p w14:paraId="07B25CD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kk-KZ"/>
        </w:rPr>
      </w:pPr>
      <w:r>
        <w:rPr>
          <w:sz w:val="28"/>
          <w:szCs w:val="28"/>
          <w:lang w:val="en-US"/>
        </w:rPr>
        <w:t>Huynh E.</w:t>
      </w:r>
      <w:r>
        <w:rPr>
          <w:rFonts w:eastAsia="SimSun"/>
          <w:sz w:val="28"/>
          <w:szCs w:val="28"/>
          <w:lang w:val="en-US"/>
        </w:rPr>
        <w:t xml:space="preserve">, </w:t>
      </w:r>
      <w:r>
        <w:rPr>
          <w:rFonts w:eastAsia="SimSun"/>
          <w:sz w:val="28"/>
          <w:szCs w:val="28"/>
        </w:rPr>
        <w:t>Нгуен</w:t>
      </w:r>
      <w:r>
        <w:rPr>
          <w:rFonts w:eastAsia="SimSun"/>
          <w:sz w:val="28"/>
          <w:szCs w:val="28"/>
          <w:lang w:val="en-US"/>
        </w:rPr>
        <w:t xml:space="preserve"> </w:t>
      </w:r>
      <w:r>
        <w:rPr>
          <w:rFonts w:eastAsia="SimSun"/>
          <w:sz w:val="28"/>
          <w:szCs w:val="28"/>
        </w:rPr>
        <w:t>Т</w:t>
      </w:r>
      <w:r>
        <w:rPr>
          <w:rFonts w:eastAsia="SimSun"/>
          <w:sz w:val="28"/>
          <w:szCs w:val="28"/>
          <w:lang w:val="en-US"/>
        </w:rPr>
        <w:t xml:space="preserve">., </w:t>
      </w:r>
      <w:r>
        <w:rPr>
          <w:rFonts w:eastAsia="SimSun"/>
          <w:sz w:val="28"/>
          <w:szCs w:val="28"/>
        </w:rPr>
        <w:t>Во</w:t>
      </w:r>
      <w:r>
        <w:rPr>
          <w:rFonts w:eastAsia="SimSun"/>
          <w:sz w:val="28"/>
          <w:szCs w:val="28"/>
          <w:lang w:val="en-US"/>
        </w:rPr>
        <w:t xml:space="preserve"> </w:t>
      </w:r>
      <w:r>
        <w:rPr>
          <w:rFonts w:eastAsia="SimSun"/>
          <w:sz w:val="28"/>
          <w:szCs w:val="28"/>
        </w:rPr>
        <w:t>М</w:t>
      </w:r>
      <w:r>
        <w:rPr>
          <w:rFonts w:eastAsia="SimSun"/>
          <w:sz w:val="28"/>
          <w:szCs w:val="28"/>
          <w:lang w:val="en-US"/>
        </w:rPr>
        <w:t xml:space="preserve">. </w:t>
      </w:r>
      <w:r>
        <w:rPr>
          <w:rStyle w:val="a5"/>
          <w:rFonts w:eastAsia="SimSun"/>
          <w:i w:val="0"/>
          <w:iCs w:val="0"/>
          <w:sz w:val="28"/>
          <w:szCs w:val="28"/>
          <w:lang w:val="en-US"/>
        </w:rPr>
        <w:t>Digital Storytelling Design to Enhance Early Childhood Visual Literacy</w:t>
      </w:r>
      <w:r>
        <w:rPr>
          <w:rFonts w:eastAsia="SimSun"/>
          <w:sz w:val="28"/>
          <w:szCs w:val="28"/>
          <w:lang w:val="en-US"/>
        </w:rPr>
        <w:t xml:space="preserve"> // </w:t>
      </w:r>
      <w:r>
        <w:rPr>
          <w:rStyle w:val="a5"/>
          <w:rFonts w:eastAsia="SimSun"/>
          <w:i w:val="0"/>
          <w:iCs w:val="0"/>
          <w:sz w:val="28"/>
          <w:szCs w:val="28"/>
          <w:lang w:val="en-US"/>
        </w:rPr>
        <w:t>International Journal of Early Childhood Education.</w:t>
      </w:r>
      <w:r>
        <w:rPr>
          <w:rFonts w:eastAsia="SimSun"/>
          <w:sz w:val="28"/>
          <w:szCs w:val="28"/>
          <w:lang w:val="en-US"/>
        </w:rPr>
        <w:t xml:space="preserve"> – 2020. – Vol. 26, №2. – P. 45–62.</w:t>
      </w:r>
    </w:p>
    <w:p w14:paraId="609F40C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kk-KZ"/>
        </w:rPr>
      </w:pPr>
      <w:r>
        <w:rPr>
          <w:sz w:val="28"/>
          <w:szCs w:val="28"/>
          <w:lang w:val="en-US"/>
        </w:rPr>
        <w:lastRenderedPageBreak/>
        <w:t>Fox</w:t>
      </w:r>
      <w:r>
        <w:rPr>
          <w:sz w:val="28"/>
          <w:szCs w:val="28"/>
          <w:lang w:val="kk-KZ"/>
        </w:rPr>
        <w:t xml:space="preserve"> </w:t>
      </w:r>
      <w:r>
        <w:rPr>
          <w:sz w:val="28"/>
          <w:szCs w:val="28"/>
          <w:lang w:val="en-US"/>
        </w:rPr>
        <w:t xml:space="preserve">R.  </w:t>
      </w:r>
      <w:r>
        <w:rPr>
          <w:rStyle w:val="a5"/>
          <w:i w:val="0"/>
          <w:iCs w:val="0"/>
          <w:sz w:val="28"/>
          <w:szCs w:val="28"/>
          <w:lang w:val="en-US"/>
        </w:rPr>
        <w:t>Graphic Design and Visual Rhetoric: Critical Analysis in Art Education</w:t>
      </w:r>
      <w:r>
        <w:rPr>
          <w:sz w:val="28"/>
          <w:szCs w:val="28"/>
          <w:lang w:val="en-US"/>
        </w:rPr>
        <w:t xml:space="preserve"> // </w:t>
      </w:r>
      <w:r>
        <w:rPr>
          <w:rStyle w:val="a5"/>
          <w:i w:val="0"/>
          <w:iCs w:val="0"/>
          <w:sz w:val="28"/>
          <w:szCs w:val="28"/>
          <w:lang w:val="en-US"/>
        </w:rPr>
        <w:t>Art Education Journal.</w:t>
      </w:r>
      <w:r>
        <w:rPr>
          <w:sz w:val="28"/>
          <w:szCs w:val="28"/>
          <w:lang w:val="en-US"/>
        </w:rPr>
        <w:t xml:space="preserve"> – 2013. – </w:t>
      </w:r>
      <w:r>
        <w:rPr>
          <w:rFonts w:eastAsia="SimSun"/>
          <w:sz w:val="28"/>
          <w:szCs w:val="28"/>
          <w:lang w:val="en-US"/>
        </w:rPr>
        <w:t xml:space="preserve">Vol. </w:t>
      </w:r>
      <w:r>
        <w:rPr>
          <w:sz w:val="28"/>
          <w:szCs w:val="28"/>
          <w:lang w:val="en-US"/>
        </w:rPr>
        <w:t>66, №4. – P. 19–24.</w:t>
      </w:r>
    </w:p>
    <w:p w14:paraId="5884C20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Залевская А.А. Введение в психолингвистику. - М., 1999. – 100 с.</w:t>
      </w:r>
    </w:p>
    <w:p w14:paraId="78142EB4" w14:textId="4A062CD2"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rFonts w:eastAsia="SimSun"/>
          <w:color w:val="000000"/>
          <w:sz w:val="28"/>
          <w:szCs w:val="28"/>
          <w:lang w:eastAsia="zh-CN" w:bidi="ar"/>
        </w:rPr>
        <w:t>Анапияева С.С., Уайсова Г.И. Цифрлық дизайнды жобалау арқылы әдеби мәтіндердегі көркемдегіш құралдарды тану</w:t>
      </w:r>
      <w:r w:rsidR="00D71EE7">
        <w:rPr>
          <w:rFonts w:eastAsia="SimSun"/>
          <w:color w:val="000000"/>
          <w:sz w:val="28"/>
          <w:szCs w:val="28"/>
          <w:lang w:eastAsia="zh-CN" w:bidi="ar"/>
        </w:rPr>
        <w:t xml:space="preserve"> </w:t>
      </w:r>
      <w:r>
        <w:rPr>
          <w:rFonts w:eastAsia="SimSun"/>
          <w:color w:val="000000"/>
          <w:sz w:val="28"/>
          <w:szCs w:val="28"/>
          <w:lang w:eastAsia="zh-CN" w:bidi="ar"/>
        </w:rPr>
        <w:t>// Қазақстан Республикасы Оқу- ағарту минстрлігі Астана қаласы әкімдігінің әдістемелік орталығы Астана қаласы әкімдігінің «Мұхтар Әуезов атындағы №86 мектеп-гимназия» ШЖӨ МКК «Әлем халықтарының классикалық әдеби мұралары: М.О.Әуезов және Ш.Т. Айтматов шығармашылығы атты ІІ Халықаралық ғылыми-әдістемелік конференция материалдары</w:t>
      </w:r>
      <w:r w:rsidR="00D71EE7">
        <w:rPr>
          <w:rFonts w:eastAsia="SimSun"/>
          <w:color w:val="000000"/>
          <w:sz w:val="28"/>
          <w:szCs w:val="28"/>
          <w:lang w:eastAsia="zh-CN" w:bidi="ar"/>
        </w:rPr>
        <w:t>. – Алматы,</w:t>
      </w:r>
      <w:r>
        <w:rPr>
          <w:rFonts w:eastAsia="SimSun"/>
          <w:color w:val="000000"/>
          <w:sz w:val="28"/>
          <w:szCs w:val="28"/>
          <w:lang w:eastAsia="zh-CN" w:bidi="ar"/>
        </w:rPr>
        <w:t xml:space="preserve"> 2024</w:t>
      </w:r>
      <w:r w:rsidR="00D71EE7">
        <w:rPr>
          <w:rFonts w:eastAsia="SimSun"/>
          <w:color w:val="000000"/>
          <w:sz w:val="28"/>
          <w:szCs w:val="28"/>
          <w:lang w:eastAsia="zh-CN" w:bidi="ar"/>
        </w:rPr>
        <w:t>. – 150 б.</w:t>
      </w:r>
    </w:p>
    <w:p w14:paraId="39509704" w14:textId="5895FA6B"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lang w:val="en-US"/>
        </w:rPr>
      </w:pPr>
      <w:r>
        <w:rPr>
          <w:rFonts w:eastAsia="SimSun"/>
          <w:color w:val="000000"/>
          <w:sz w:val="28"/>
          <w:szCs w:val="28"/>
          <w:lang w:val="en-US" w:eastAsia="zh-CN" w:bidi="ar"/>
        </w:rPr>
        <w:t xml:space="preserve">Anapiyayeva S., Uaisova G., Yessenova К., Seidina B., Apakhayev N. Digital design as a tool for teaching primary schools’ students to recognise artistic techniques in texts </w:t>
      </w:r>
      <w:r w:rsidR="00D71EE7" w:rsidRPr="00D71EE7">
        <w:rPr>
          <w:rFonts w:eastAsia="SimSun"/>
          <w:color w:val="000000"/>
          <w:sz w:val="28"/>
          <w:szCs w:val="28"/>
          <w:lang w:val="en-US" w:eastAsia="zh-CN" w:bidi="ar"/>
        </w:rPr>
        <w:t xml:space="preserve">// </w:t>
      </w:r>
      <w:r>
        <w:rPr>
          <w:rFonts w:eastAsia="SimSun"/>
          <w:color w:val="000000"/>
          <w:sz w:val="28"/>
          <w:szCs w:val="28"/>
          <w:lang w:val="en-US" w:eastAsia="zh-CN" w:bidi="ar"/>
        </w:rPr>
        <w:t>E-Learning and Digital Media</w:t>
      </w:r>
      <w:r w:rsidR="00D71EE7" w:rsidRPr="00D71EE7">
        <w:rPr>
          <w:rFonts w:eastAsia="SimSun"/>
          <w:color w:val="000000"/>
          <w:sz w:val="28"/>
          <w:szCs w:val="28"/>
          <w:lang w:val="en-US" w:eastAsia="zh-CN" w:bidi="ar"/>
        </w:rPr>
        <w:t xml:space="preserve">. </w:t>
      </w:r>
      <w:r w:rsidR="00D71EE7">
        <w:rPr>
          <w:rFonts w:eastAsia="SimSun"/>
          <w:color w:val="000000"/>
          <w:sz w:val="28"/>
          <w:szCs w:val="28"/>
          <w:lang w:val="en-US" w:eastAsia="zh-CN" w:bidi="ar"/>
        </w:rPr>
        <w:t>–</w:t>
      </w:r>
      <w:r>
        <w:rPr>
          <w:rFonts w:eastAsia="SimSun"/>
          <w:color w:val="000000"/>
          <w:sz w:val="28"/>
          <w:szCs w:val="28"/>
          <w:lang w:val="en-US" w:eastAsia="zh-CN" w:bidi="ar"/>
        </w:rPr>
        <w:t xml:space="preserve"> 2025</w:t>
      </w:r>
      <w:r w:rsidR="00D71EE7" w:rsidRPr="00D71EE7">
        <w:rPr>
          <w:rFonts w:eastAsia="SimSun"/>
          <w:color w:val="000000"/>
          <w:sz w:val="28"/>
          <w:szCs w:val="28"/>
          <w:lang w:val="en-US" w:eastAsia="zh-CN" w:bidi="ar"/>
        </w:rPr>
        <w:t xml:space="preserve">. - </w:t>
      </w:r>
      <w:r>
        <w:rPr>
          <w:rFonts w:eastAsia="SimSun"/>
          <w:color w:val="000000"/>
          <w:sz w:val="28"/>
          <w:szCs w:val="28"/>
          <w:lang w:val="en-US" w:eastAsia="zh-CN" w:bidi="ar"/>
        </w:rPr>
        <w:t xml:space="preserve"> Vol. </w:t>
      </w:r>
      <w:r w:rsidR="00D71EE7" w:rsidRPr="00D71EE7">
        <w:rPr>
          <w:rFonts w:eastAsia="SimSun"/>
          <w:color w:val="000000"/>
          <w:sz w:val="28"/>
          <w:szCs w:val="28"/>
          <w:lang w:val="en-US" w:eastAsia="zh-CN" w:bidi="ar"/>
        </w:rPr>
        <w:t xml:space="preserve">1. </w:t>
      </w:r>
      <w:r w:rsidR="00D71EE7">
        <w:rPr>
          <w:rFonts w:eastAsia="SimSun"/>
          <w:color w:val="000000"/>
          <w:sz w:val="28"/>
          <w:szCs w:val="28"/>
          <w:lang w:val="en-US" w:eastAsia="zh-CN" w:bidi="ar"/>
        </w:rPr>
        <w:t>–</w:t>
      </w:r>
      <w:r w:rsidR="00D71EE7" w:rsidRPr="00D71EE7">
        <w:rPr>
          <w:rFonts w:eastAsia="SimSun"/>
          <w:color w:val="000000"/>
          <w:sz w:val="28"/>
          <w:szCs w:val="28"/>
          <w:lang w:val="en-US" w:eastAsia="zh-CN" w:bidi="ar"/>
        </w:rPr>
        <w:t xml:space="preserve"> </w:t>
      </w:r>
      <w:r w:rsidR="00D71EE7">
        <w:rPr>
          <w:rFonts w:eastAsia="SimSun"/>
          <w:color w:val="000000"/>
          <w:sz w:val="28"/>
          <w:szCs w:val="28"/>
          <w:lang w:eastAsia="zh-CN" w:bidi="ar"/>
        </w:rPr>
        <w:t>Р</w:t>
      </w:r>
      <w:r w:rsidR="00D71EE7" w:rsidRPr="00D71EE7">
        <w:rPr>
          <w:rFonts w:eastAsia="SimSun"/>
          <w:color w:val="000000"/>
          <w:sz w:val="28"/>
          <w:szCs w:val="28"/>
          <w:lang w:val="en-US" w:eastAsia="zh-CN" w:bidi="ar"/>
        </w:rPr>
        <w:t xml:space="preserve">. </w:t>
      </w:r>
      <w:r>
        <w:rPr>
          <w:rFonts w:eastAsia="SimSun"/>
          <w:color w:val="000000"/>
          <w:sz w:val="28"/>
          <w:szCs w:val="28"/>
          <w:lang w:val="en-US" w:eastAsia="zh-CN" w:bidi="ar"/>
        </w:rPr>
        <w:t>1–16</w:t>
      </w:r>
      <w:r w:rsidR="00D71EE7" w:rsidRPr="00D71EE7">
        <w:rPr>
          <w:rFonts w:eastAsia="SimSun"/>
          <w:color w:val="000000"/>
          <w:sz w:val="28"/>
          <w:szCs w:val="28"/>
          <w:lang w:val="en-US" w:eastAsia="zh-CN" w:bidi="ar"/>
        </w:rPr>
        <w:t>.</w:t>
      </w:r>
    </w:p>
    <w:p w14:paraId="63BE566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Қабатай</w:t>
      </w:r>
      <w:r>
        <w:rPr>
          <w:sz w:val="28"/>
          <w:szCs w:val="28"/>
          <w:lang w:val="kk-KZ"/>
        </w:rPr>
        <w:t xml:space="preserve"> </w:t>
      </w:r>
      <w:r>
        <w:rPr>
          <w:sz w:val="28"/>
          <w:szCs w:val="28"/>
        </w:rPr>
        <w:t>Б</w:t>
      </w:r>
      <w:r>
        <w:rPr>
          <w:sz w:val="28"/>
          <w:szCs w:val="28"/>
          <w:lang w:val="en-US"/>
        </w:rPr>
        <w:t>.</w:t>
      </w:r>
      <w:r>
        <w:rPr>
          <w:sz w:val="28"/>
          <w:szCs w:val="28"/>
        </w:rPr>
        <w:t>Т</w:t>
      </w:r>
      <w:r>
        <w:rPr>
          <w:sz w:val="28"/>
          <w:szCs w:val="28"/>
          <w:lang w:val="en-US"/>
        </w:rPr>
        <w:t xml:space="preserve">., </w:t>
      </w:r>
      <w:r>
        <w:rPr>
          <w:sz w:val="28"/>
          <w:szCs w:val="28"/>
        </w:rPr>
        <w:t>Қалиева</w:t>
      </w:r>
      <w:r>
        <w:rPr>
          <w:sz w:val="28"/>
          <w:szCs w:val="28"/>
          <w:lang w:val="kk-KZ"/>
        </w:rPr>
        <w:t xml:space="preserve"> </w:t>
      </w:r>
      <w:r>
        <w:rPr>
          <w:sz w:val="28"/>
          <w:szCs w:val="28"/>
        </w:rPr>
        <w:t>В</w:t>
      </w:r>
      <w:r>
        <w:rPr>
          <w:sz w:val="28"/>
          <w:szCs w:val="28"/>
          <w:lang w:val="en-US"/>
        </w:rPr>
        <w:t>.</w:t>
      </w:r>
      <w:r>
        <w:rPr>
          <w:sz w:val="28"/>
          <w:szCs w:val="28"/>
        </w:rPr>
        <w:t>А</w:t>
      </w:r>
      <w:r>
        <w:rPr>
          <w:sz w:val="28"/>
          <w:szCs w:val="28"/>
          <w:lang w:val="en-US"/>
        </w:rPr>
        <w:t xml:space="preserve">., </w:t>
      </w:r>
      <w:r>
        <w:rPr>
          <w:sz w:val="28"/>
          <w:szCs w:val="28"/>
        </w:rPr>
        <w:t>Зейнетоллина</w:t>
      </w:r>
      <w:r>
        <w:rPr>
          <w:sz w:val="28"/>
          <w:szCs w:val="28"/>
          <w:lang w:val="kk-KZ"/>
        </w:rPr>
        <w:t xml:space="preserve"> </w:t>
      </w:r>
      <w:r>
        <w:rPr>
          <w:sz w:val="28"/>
          <w:szCs w:val="28"/>
        </w:rPr>
        <w:t>Ү</w:t>
      </w:r>
      <w:r>
        <w:rPr>
          <w:sz w:val="28"/>
          <w:szCs w:val="28"/>
          <w:lang w:val="en-US"/>
        </w:rPr>
        <w:t>.</w:t>
      </w:r>
      <w:r>
        <w:rPr>
          <w:sz w:val="28"/>
          <w:szCs w:val="28"/>
        </w:rPr>
        <w:t>К</w:t>
      </w:r>
      <w:r>
        <w:rPr>
          <w:sz w:val="28"/>
          <w:szCs w:val="28"/>
          <w:lang w:val="en-US"/>
        </w:rPr>
        <w:t xml:space="preserve">. </w:t>
      </w:r>
      <w:r>
        <w:rPr>
          <w:sz w:val="28"/>
          <w:szCs w:val="28"/>
        </w:rPr>
        <w:t>Жалпы</w:t>
      </w:r>
      <w:r>
        <w:rPr>
          <w:sz w:val="28"/>
          <w:szCs w:val="28"/>
          <w:lang w:val="en-US"/>
        </w:rPr>
        <w:t xml:space="preserve"> </w:t>
      </w:r>
      <w:r>
        <w:rPr>
          <w:sz w:val="28"/>
          <w:szCs w:val="28"/>
        </w:rPr>
        <w:t>білім</w:t>
      </w:r>
      <w:r>
        <w:rPr>
          <w:sz w:val="28"/>
          <w:szCs w:val="28"/>
          <w:lang w:val="en-US"/>
        </w:rPr>
        <w:t xml:space="preserve"> </w:t>
      </w:r>
      <w:r>
        <w:rPr>
          <w:sz w:val="28"/>
          <w:szCs w:val="28"/>
        </w:rPr>
        <w:t>беретін</w:t>
      </w:r>
      <w:r>
        <w:rPr>
          <w:sz w:val="28"/>
          <w:szCs w:val="28"/>
          <w:lang w:val="en-US"/>
        </w:rPr>
        <w:t xml:space="preserve"> </w:t>
      </w:r>
      <w:r>
        <w:rPr>
          <w:sz w:val="28"/>
          <w:szCs w:val="28"/>
        </w:rPr>
        <w:t>мектептің</w:t>
      </w:r>
      <w:r>
        <w:rPr>
          <w:sz w:val="28"/>
          <w:szCs w:val="28"/>
          <w:lang w:val="en-US"/>
        </w:rPr>
        <w:t xml:space="preserve"> 2-</w:t>
      </w:r>
      <w:r>
        <w:rPr>
          <w:sz w:val="28"/>
          <w:szCs w:val="28"/>
        </w:rPr>
        <w:t>сыныбына</w:t>
      </w:r>
      <w:r>
        <w:rPr>
          <w:sz w:val="28"/>
          <w:szCs w:val="28"/>
          <w:lang w:val="en-US"/>
        </w:rPr>
        <w:t xml:space="preserve"> </w:t>
      </w:r>
      <w:r>
        <w:rPr>
          <w:sz w:val="28"/>
          <w:szCs w:val="28"/>
        </w:rPr>
        <w:t>арналған</w:t>
      </w:r>
      <w:r>
        <w:rPr>
          <w:sz w:val="28"/>
          <w:szCs w:val="28"/>
          <w:lang w:val="en-US"/>
        </w:rPr>
        <w:t xml:space="preserve"> </w:t>
      </w:r>
      <w:r>
        <w:rPr>
          <w:sz w:val="28"/>
          <w:szCs w:val="28"/>
        </w:rPr>
        <w:t>оқулық</w:t>
      </w:r>
      <w:r>
        <w:rPr>
          <w:sz w:val="28"/>
          <w:szCs w:val="28"/>
          <w:lang w:val="en-US"/>
        </w:rPr>
        <w:t xml:space="preserve">. -  </w:t>
      </w:r>
      <w:r>
        <w:rPr>
          <w:sz w:val="28"/>
          <w:szCs w:val="28"/>
        </w:rPr>
        <w:t>Алматы</w:t>
      </w:r>
      <w:r>
        <w:rPr>
          <w:sz w:val="28"/>
          <w:szCs w:val="28"/>
          <w:lang w:val="en-US"/>
        </w:rPr>
        <w:t xml:space="preserve">: </w:t>
      </w:r>
      <w:r>
        <w:rPr>
          <w:sz w:val="28"/>
          <w:szCs w:val="28"/>
        </w:rPr>
        <w:t>Атамұра</w:t>
      </w:r>
      <w:r>
        <w:rPr>
          <w:sz w:val="28"/>
          <w:szCs w:val="28"/>
          <w:lang w:val="en-US"/>
        </w:rPr>
        <w:t xml:space="preserve">, 2022. – </w:t>
      </w:r>
      <w:r>
        <w:rPr>
          <w:sz w:val="28"/>
          <w:szCs w:val="28"/>
        </w:rPr>
        <w:t>Бөлім</w:t>
      </w:r>
      <w:r>
        <w:rPr>
          <w:sz w:val="28"/>
          <w:szCs w:val="28"/>
          <w:lang w:val="en-US"/>
        </w:rPr>
        <w:t xml:space="preserve"> 2.  </w:t>
      </w:r>
      <w:r>
        <w:rPr>
          <w:sz w:val="28"/>
          <w:szCs w:val="28"/>
        </w:rPr>
        <w:t>- 112 б.</w:t>
      </w:r>
    </w:p>
    <w:p w14:paraId="1804D6F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Мүфтибекова</w:t>
      </w:r>
      <w:r>
        <w:rPr>
          <w:sz w:val="28"/>
          <w:szCs w:val="28"/>
          <w:lang w:val="kk-KZ"/>
        </w:rPr>
        <w:t xml:space="preserve"> </w:t>
      </w:r>
      <w:r>
        <w:rPr>
          <w:sz w:val="28"/>
          <w:szCs w:val="28"/>
        </w:rPr>
        <w:t>З., Рысқлбекова</w:t>
      </w:r>
      <w:r>
        <w:rPr>
          <w:sz w:val="28"/>
          <w:szCs w:val="28"/>
          <w:lang w:val="kk-KZ"/>
        </w:rPr>
        <w:t xml:space="preserve"> </w:t>
      </w:r>
      <w:r>
        <w:rPr>
          <w:sz w:val="28"/>
          <w:szCs w:val="28"/>
        </w:rPr>
        <w:t xml:space="preserve">Ә. Әдебиеттік оқу: оқулық / жалпы білім беретін мектептің 4-сынып оқушыларына арналған. - Алматы: Алматыкітап баспасы, 2019. – </w:t>
      </w:r>
      <w:r>
        <w:rPr>
          <w:sz w:val="28"/>
          <w:szCs w:val="28"/>
          <w:lang w:val="kk-KZ"/>
        </w:rPr>
        <w:t>Б</w:t>
      </w:r>
      <w:r>
        <w:rPr>
          <w:sz w:val="28"/>
          <w:szCs w:val="28"/>
        </w:rPr>
        <w:t>өлім 2. - 136 б.</w:t>
      </w:r>
    </w:p>
    <w:p w14:paraId="0CB710F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Данилов М.А. Дидактика средней школы. – М.: Просвещение, 1980. –23 с.</w:t>
      </w:r>
    </w:p>
    <w:p w14:paraId="661230F6"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Хмель Н.Д. Теория и практика методической подготовки учителя. – Алма-Ата: Рауан, 1997. – 42 с.</w:t>
      </w:r>
    </w:p>
    <w:p w14:paraId="62ED42C7"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Кларин М.В. Инновационные модели и технологии в образовании. – М.: Аркти, 2010. – 59 с.</w:t>
      </w:r>
    </w:p>
    <w:p w14:paraId="4327BE5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Архангельский С.И. Дидактика высшей школы. – М.: Высшая школа, 1980. – 45 с.</w:t>
      </w:r>
    </w:p>
    <w:p w14:paraId="66BDAE40"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Бабанский Ю.К. Оптимизация учебно-воспитательного процесса. – М.: Педагогика, 1982. – 28 с.</w:t>
      </w:r>
    </w:p>
    <w:p w14:paraId="15D2B24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Аверьянов А.Н. Системное познание мира. Методологические проблемы. - М.: Политиздат, 1985. - 263 с.</w:t>
      </w:r>
    </w:p>
    <w:p w14:paraId="4F0D3BC2"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Дудина И.М., Усова А.В., Беликов В.А. Методические рекомендации по овладению умением учиться самостоятельно, приобретать знания. – Челябинск: Изд-во ЧГПИ, 1985. – 39 с.</w:t>
      </w:r>
    </w:p>
    <w:p w14:paraId="49BA5AA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Пышкало А.М. Методическая система обучения геометрии в начальной школе. Методика обучения элементам геометрии в начальных классах: дис.  …  док. пед. наук. - М.: Академия пед. наук СССР, 1975. - 60 с.</w:t>
      </w:r>
    </w:p>
    <w:p w14:paraId="0D342544"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rPr>
          <w:sz w:val="28"/>
          <w:szCs w:val="28"/>
        </w:rPr>
      </w:pPr>
      <w:r>
        <w:rPr>
          <w:sz w:val="28"/>
          <w:szCs w:val="28"/>
        </w:rPr>
        <w:t>Крысько В.Г. Введение в социальную психологию: учебное пособие. -М.: Изд-во МНЭПУ, 2000. – 195 с.</w:t>
      </w:r>
    </w:p>
    <w:p w14:paraId="24865375" w14:textId="77777777" w:rsidR="001C04B5" w:rsidRDefault="00197CB5" w:rsidP="00F00DB4">
      <w:pPr>
        <w:pStyle w:val="af7"/>
        <w:numPr>
          <w:ilvl w:val="0"/>
          <w:numId w:val="25"/>
        </w:numPr>
        <w:tabs>
          <w:tab w:val="left" w:pos="426"/>
          <w:tab w:val="left" w:pos="1134"/>
          <w:tab w:val="left" w:pos="1276"/>
        </w:tabs>
        <w:spacing w:before="0" w:beforeAutospacing="0" w:after="0" w:afterAutospacing="0"/>
        <w:ind w:left="0" w:firstLine="566"/>
        <w:jc w:val="both"/>
      </w:pPr>
      <w:r>
        <w:rPr>
          <w:sz w:val="28"/>
          <w:szCs w:val="28"/>
        </w:rPr>
        <w:t>Краевский В.В. Проблемы научного обоснования обучения. – М.: Педагогика, 1977. - 264 с.</w:t>
      </w:r>
    </w:p>
    <w:p w14:paraId="3B2EE082" w14:textId="23CA700D" w:rsidR="001C04B5" w:rsidRDefault="00197CB5" w:rsidP="00D71EE7">
      <w:pPr>
        <w:pStyle w:val="af7"/>
        <w:numPr>
          <w:ilvl w:val="0"/>
          <w:numId w:val="25"/>
        </w:numPr>
        <w:tabs>
          <w:tab w:val="left" w:pos="426"/>
          <w:tab w:val="left" w:pos="1134"/>
          <w:tab w:val="left" w:pos="1276"/>
        </w:tabs>
        <w:spacing w:before="0" w:beforeAutospacing="0" w:after="0" w:afterAutospacing="0"/>
        <w:ind w:left="0" w:firstLine="566"/>
        <w:jc w:val="both"/>
        <w:rPr>
          <w:rStyle w:val="y2iqfc"/>
          <w:sz w:val="28"/>
          <w:szCs w:val="28"/>
          <w:highlight w:val="red"/>
          <w:lang w:val="kk-KZ"/>
        </w:rPr>
      </w:pPr>
      <w:r>
        <w:rPr>
          <w:rFonts w:eastAsia="SimSun"/>
          <w:color w:val="000000"/>
          <w:sz w:val="28"/>
          <w:szCs w:val="28"/>
          <w:lang w:val="en-US" w:eastAsia="zh-CN" w:bidi="ar"/>
        </w:rPr>
        <w:t xml:space="preserve">Anapiyayeva S., Uaisova G., Turalbayevа А., Nishanbayevа S. The impact of innovative technology on shaping digital design skills in primary school students: </w:t>
      </w:r>
      <w:r>
        <w:rPr>
          <w:rFonts w:eastAsia="SimSun"/>
          <w:color w:val="000000"/>
          <w:sz w:val="28"/>
          <w:szCs w:val="28"/>
          <w:lang w:val="en-US" w:eastAsia="zh-CN" w:bidi="ar"/>
        </w:rPr>
        <w:lastRenderedPageBreak/>
        <w:t>a case study of Kazakhstan</w:t>
      </w:r>
      <w:r w:rsidR="00D71EE7" w:rsidRPr="00D71EE7">
        <w:rPr>
          <w:rFonts w:eastAsia="SimSun"/>
          <w:color w:val="000000"/>
          <w:sz w:val="28"/>
          <w:szCs w:val="28"/>
          <w:lang w:val="en-US" w:eastAsia="zh-CN" w:bidi="ar"/>
        </w:rPr>
        <w:t xml:space="preserve"> //</w:t>
      </w:r>
      <w:r>
        <w:rPr>
          <w:rFonts w:eastAsia="SimSun"/>
          <w:color w:val="000000"/>
          <w:sz w:val="28"/>
          <w:szCs w:val="28"/>
          <w:lang w:val="en-US" w:eastAsia="zh-CN" w:bidi="ar"/>
        </w:rPr>
        <w:t xml:space="preserve"> International Journal of Evaluation and Research in Education (IJERE)</w:t>
      </w:r>
      <w:r w:rsidR="00D71EE7" w:rsidRPr="00D71EE7">
        <w:rPr>
          <w:rFonts w:eastAsia="SimSun"/>
          <w:color w:val="000000"/>
          <w:sz w:val="28"/>
          <w:szCs w:val="28"/>
          <w:lang w:val="en-US" w:eastAsia="zh-CN" w:bidi="ar"/>
        </w:rPr>
        <w:t>. – 2025. -</w:t>
      </w:r>
      <w:r>
        <w:rPr>
          <w:rFonts w:eastAsia="SimSun"/>
          <w:color w:val="000000"/>
          <w:sz w:val="28"/>
          <w:szCs w:val="28"/>
          <w:lang w:val="en-US" w:eastAsia="zh-CN" w:bidi="ar"/>
        </w:rPr>
        <w:t xml:space="preserve"> Vol. 14, </w:t>
      </w:r>
      <w:r w:rsidR="00D71EE7" w:rsidRPr="00D71EE7">
        <w:rPr>
          <w:rFonts w:eastAsia="SimSun"/>
          <w:color w:val="000000"/>
          <w:sz w:val="28"/>
          <w:szCs w:val="28"/>
          <w:lang w:val="en-US" w:eastAsia="zh-CN" w:bidi="ar"/>
        </w:rPr>
        <w:t>№</w:t>
      </w:r>
      <w:r>
        <w:rPr>
          <w:rFonts w:eastAsia="SimSun"/>
          <w:color w:val="000000"/>
          <w:sz w:val="28"/>
          <w:szCs w:val="28"/>
          <w:lang w:val="en-US" w:eastAsia="zh-CN" w:bidi="ar"/>
        </w:rPr>
        <w:t>3</w:t>
      </w:r>
      <w:r w:rsidR="00D71EE7" w:rsidRPr="00D71EE7">
        <w:rPr>
          <w:rFonts w:eastAsia="SimSun"/>
          <w:color w:val="000000"/>
          <w:sz w:val="28"/>
          <w:szCs w:val="28"/>
          <w:lang w:val="en-US" w:eastAsia="zh-CN" w:bidi="ar"/>
        </w:rPr>
        <w:t xml:space="preserve">. - </w:t>
      </w:r>
      <w:r w:rsidR="00D71EE7">
        <w:rPr>
          <w:rFonts w:eastAsia="SimSun"/>
          <w:color w:val="000000"/>
          <w:sz w:val="28"/>
          <w:szCs w:val="28"/>
          <w:lang w:eastAsia="zh-CN" w:bidi="ar"/>
        </w:rPr>
        <w:t>Р</w:t>
      </w:r>
      <w:r>
        <w:rPr>
          <w:rFonts w:eastAsia="SimSun"/>
          <w:color w:val="000000"/>
          <w:sz w:val="28"/>
          <w:szCs w:val="28"/>
          <w:lang w:val="en-US" w:eastAsia="zh-CN" w:bidi="ar"/>
        </w:rPr>
        <w:t>. 2389~2399</w:t>
      </w:r>
      <w:r w:rsidR="00D71EE7" w:rsidRPr="00D71EE7">
        <w:rPr>
          <w:rFonts w:eastAsia="SimSun"/>
          <w:color w:val="000000"/>
          <w:sz w:val="28"/>
          <w:szCs w:val="28"/>
          <w:lang w:val="en-US" w:eastAsia="zh-CN" w:bidi="ar"/>
        </w:rPr>
        <w:t xml:space="preserve">. </w:t>
      </w:r>
    </w:p>
    <w:p w14:paraId="1067A0D7" w14:textId="77777777" w:rsidR="001C04B5" w:rsidRDefault="001B4B55" w:rsidP="00F00DB4">
      <w:pPr>
        <w:pStyle w:val="af7"/>
        <w:numPr>
          <w:ilvl w:val="0"/>
          <w:numId w:val="25"/>
        </w:numPr>
        <w:tabs>
          <w:tab w:val="left" w:pos="426"/>
          <w:tab w:val="left" w:pos="1134"/>
          <w:tab w:val="left" w:pos="1276"/>
        </w:tabs>
        <w:spacing w:before="0" w:beforeAutospacing="0" w:after="0" w:afterAutospacing="0"/>
        <w:ind w:left="0" w:firstLine="566"/>
        <w:jc w:val="both"/>
        <w:rPr>
          <w:rStyle w:val="y2iqfc"/>
          <w:sz w:val="28"/>
          <w:szCs w:val="28"/>
          <w:highlight w:val="yellow"/>
          <w:lang w:val="kk-KZ"/>
        </w:rPr>
      </w:pPr>
      <w:hyperlink r:id="rId156" w:history="1">
        <w:r w:rsidR="00197CB5">
          <w:rPr>
            <w:rStyle w:val="a6"/>
            <w:bCs/>
            <w:iCs/>
            <w:color w:val="auto"/>
            <w:sz w:val="28"/>
            <w:szCs w:val="28"/>
            <w:u w:val="none"/>
            <w:lang w:val="kk-KZ"/>
          </w:rPr>
          <w:t>https://multiurok.ru/files/razvitie-motivatsii-u-obuchaiushchikhsia-k-izuchen.html</w:t>
        </w:r>
      </w:hyperlink>
      <w:r w:rsidR="00197CB5">
        <w:rPr>
          <w:lang w:val="kk-KZ"/>
        </w:rPr>
        <w:t xml:space="preserve">  </w:t>
      </w:r>
      <w:r w:rsidR="00197CB5">
        <w:rPr>
          <w:sz w:val="28"/>
          <w:szCs w:val="28"/>
          <w:lang w:val="kk-KZ"/>
        </w:rPr>
        <w:t>18.05.2024.</w:t>
      </w:r>
    </w:p>
    <w:p w14:paraId="729201C3"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Современный толковый словарь издат. Большая Советская Энциклопедия. – 2000. </w:t>
      </w:r>
    </w:p>
    <w:p w14:paraId="665A95BE"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Дахин А.Н. Педагогическое моделирование: сущность, эффективность и неопределенность // Педагогика. – 2003. – №4. – С. 21–26.</w:t>
      </w:r>
    </w:p>
    <w:p w14:paraId="3C2F7643"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Таубаева Ш. Исследовательская культура учителя: методология, теория и практика формирования. – Алматы: Алем, 2000. </w:t>
      </w:r>
      <w:r>
        <w:rPr>
          <w:rFonts w:eastAsia="SimSun"/>
          <w:sz w:val="28"/>
          <w:szCs w:val="28"/>
        </w:rPr>
        <w:t>-</w:t>
      </w:r>
      <w:r>
        <w:rPr>
          <w:sz w:val="28"/>
          <w:szCs w:val="28"/>
        </w:rPr>
        <w:t xml:space="preserve"> 381 с.</w:t>
      </w:r>
    </w:p>
    <w:p w14:paraId="03D8B2D3"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Штофф В.А. Модель и эксперимент. Некоторые вопросы методологии научного исследования.  </w:t>
      </w:r>
      <w:r>
        <w:rPr>
          <w:rFonts w:eastAsia="SimSun"/>
          <w:sz w:val="28"/>
          <w:szCs w:val="28"/>
        </w:rPr>
        <w:t xml:space="preserve">- </w:t>
      </w:r>
      <w:r>
        <w:rPr>
          <w:sz w:val="28"/>
          <w:szCs w:val="28"/>
        </w:rPr>
        <w:t xml:space="preserve">Л., 1965. </w:t>
      </w:r>
      <w:r>
        <w:rPr>
          <w:rFonts w:eastAsia="SimSun"/>
          <w:sz w:val="28"/>
          <w:szCs w:val="28"/>
        </w:rPr>
        <w:t>-</w:t>
      </w:r>
      <w:r>
        <w:rPr>
          <w:sz w:val="28"/>
          <w:szCs w:val="28"/>
        </w:rPr>
        <w:t xml:space="preserve"> Вып.1. </w:t>
      </w:r>
      <w:r>
        <w:rPr>
          <w:rFonts w:eastAsia="SimSun"/>
          <w:sz w:val="28"/>
          <w:szCs w:val="28"/>
        </w:rPr>
        <w:t>-</w:t>
      </w:r>
      <w:r>
        <w:rPr>
          <w:sz w:val="28"/>
          <w:szCs w:val="28"/>
        </w:rPr>
        <w:t xml:space="preserve"> С. 101</w:t>
      </w:r>
      <w:r>
        <w:rPr>
          <w:rFonts w:eastAsia="SimSun"/>
          <w:sz w:val="28"/>
          <w:szCs w:val="28"/>
        </w:rPr>
        <w:t>-</w:t>
      </w:r>
      <w:r>
        <w:rPr>
          <w:sz w:val="28"/>
          <w:szCs w:val="28"/>
        </w:rPr>
        <w:t>136.</w:t>
      </w:r>
    </w:p>
    <w:p w14:paraId="2B50EAE5"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Яковлева Н.О. Моделирование как метод создания педагогического проекта // Образование и наука. - 2002. - №6(18). – С. 3-13.</w:t>
      </w:r>
    </w:p>
    <w:p w14:paraId="5A502D67"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Афанасьев В.Г. Научное управление обществом // Опыт системного исследования. - Изд. 3, стереотип. - 2023. - №7. – С. 400.</w:t>
      </w:r>
    </w:p>
    <w:p w14:paraId="50EABCEE"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Аверинцев С.С. Риторика и истоки европейской литературной традиции. - М.: Языки русской культуры, 1996. </w:t>
      </w:r>
      <w:r>
        <w:rPr>
          <w:rFonts w:eastAsia="SimSun"/>
          <w:sz w:val="28"/>
          <w:szCs w:val="28"/>
        </w:rPr>
        <w:t>-</w:t>
      </w:r>
      <w:r>
        <w:rPr>
          <w:sz w:val="28"/>
          <w:szCs w:val="28"/>
        </w:rPr>
        <w:t xml:space="preserve"> 447 с.</w:t>
      </w:r>
    </w:p>
    <w:p w14:paraId="585EE19B"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Неуймин Я.Г. Модели в науке и технике: история, теория, практика /   под ред. Н.С. Соломенко. – Ленинград, 1984. – 189 с.</w:t>
      </w:r>
    </w:p>
    <w:p w14:paraId="4B01EDC5"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Сабденова Б. Оқытудың дыбыс–бейнелік құралдары арқылы бастауыш сынып оқушыларының қатысымдық дағдыларын дамыту: филос.  док. (PhD)  …  дис. – Алматы, 2021. – 177 б.</w:t>
      </w:r>
    </w:p>
    <w:p w14:paraId="240B7F13"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Қазақстан Республикасы Оқу-ағарту министрлігі Ы. Алтынсарин атындағы Ұлттық білім академиясы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p>
    <w:p w14:paraId="6816D3F1"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Қазақстан Республикасында білім беру мен ғылымды дамытудың 2020-2025 жылдарға арналған мемлекеттік бағдарламасын (Қазақстан Республикасы Президентінің 2016 жылғы 1 наурыздағы №205 Жарлығы).</w:t>
      </w:r>
    </w:p>
    <w:p w14:paraId="4ECDAECC"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Шунк Дейл Х. Оқыту теориясы: Білім беру көкжиегі. - Алматы, 2019. </w:t>
      </w:r>
      <w:r>
        <w:rPr>
          <w:rFonts w:eastAsia="SimSun"/>
          <w:sz w:val="28"/>
          <w:szCs w:val="28"/>
        </w:rPr>
        <w:t>-</w:t>
      </w:r>
      <w:r>
        <w:rPr>
          <w:sz w:val="28"/>
          <w:szCs w:val="28"/>
        </w:rPr>
        <w:t xml:space="preserve"> 608 б</w:t>
      </w:r>
      <w:r>
        <w:rPr>
          <w:sz w:val="28"/>
          <w:szCs w:val="28"/>
          <w:lang w:val="kk-KZ"/>
        </w:rPr>
        <w:t>.</w:t>
      </w:r>
    </w:p>
    <w:p w14:paraId="43B7B7AD" w14:textId="77777777" w:rsidR="001C04B5"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Уайсова Г.И., Анапияева С.С. “Digital Quest: Көркемдік әлемге саяхат” жалпы білім беретін мектептің 4-сыныбына арналған. – Алматы, 2025. – 120 б.</w:t>
      </w:r>
    </w:p>
    <w:p w14:paraId="7A0E5371" w14:textId="38D3A885" w:rsidR="000C7D03" w:rsidRDefault="00197CB5" w:rsidP="00F00DB4">
      <w:pPr>
        <w:pStyle w:val="af7"/>
        <w:numPr>
          <w:ilvl w:val="0"/>
          <w:numId w:val="25"/>
        </w:numPr>
        <w:tabs>
          <w:tab w:val="left" w:pos="426"/>
          <w:tab w:val="left" w:pos="960"/>
          <w:tab w:val="left" w:pos="1134"/>
        </w:tabs>
        <w:spacing w:before="0" w:beforeAutospacing="0" w:after="0" w:afterAutospacing="0"/>
        <w:ind w:left="0" w:firstLine="566"/>
        <w:jc w:val="both"/>
        <w:rPr>
          <w:sz w:val="28"/>
          <w:szCs w:val="28"/>
        </w:rPr>
      </w:pPr>
      <w:r>
        <w:rPr>
          <w:sz w:val="28"/>
          <w:szCs w:val="28"/>
        </w:rPr>
        <w:t xml:space="preserve"> Уайсова Г.И., Анапияева С.С. «Цифрлы </w:t>
      </w:r>
      <w:r>
        <w:rPr>
          <w:sz w:val="28"/>
          <w:szCs w:val="28"/>
          <w:lang w:val="kk-KZ"/>
        </w:rPr>
        <w:t xml:space="preserve">көркемдегіш </w:t>
      </w:r>
      <w:r>
        <w:rPr>
          <w:sz w:val="28"/>
          <w:szCs w:val="28"/>
        </w:rPr>
        <w:t xml:space="preserve"> құралдар әлемі – бейнелі тіл қазынасы» жалпы білім беретін мектептің 4-сыныбына арналған. – Алматы, 2025. – 180 б.</w:t>
      </w:r>
      <w:r w:rsidR="000C7D03">
        <w:rPr>
          <w:sz w:val="28"/>
          <w:szCs w:val="28"/>
        </w:rPr>
        <w:br w:type="page"/>
      </w:r>
    </w:p>
    <w:p w14:paraId="7278C821" w14:textId="3F2D6057" w:rsidR="001C04B5" w:rsidRDefault="00197CB5" w:rsidP="00F00DB4">
      <w:pPr>
        <w:jc w:val="center"/>
        <w:rPr>
          <w:b/>
          <w:sz w:val="28"/>
          <w:szCs w:val="28"/>
          <w:lang w:val="kk-KZ"/>
        </w:rPr>
      </w:pPr>
      <w:r>
        <w:rPr>
          <w:b/>
          <w:sz w:val="28"/>
          <w:szCs w:val="28"/>
          <w:lang w:val="kk-KZ"/>
        </w:rPr>
        <w:lastRenderedPageBreak/>
        <w:t>ҚОСЫМША А</w:t>
      </w:r>
    </w:p>
    <w:p w14:paraId="1EA294DF" w14:textId="77777777" w:rsidR="001C04B5" w:rsidRDefault="001C04B5">
      <w:pPr>
        <w:pStyle w:val="af7"/>
        <w:tabs>
          <w:tab w:val="left" w:pos="426"/>
          <w:tab w:val="left" w:pos="960"/>
          <w:tab w:val="left" w:pos="1134"/>
        </w:tabs>
        <w:spacing w:before="0" w:beforeAutospacing="0" w:after="0" w:afterAutospacing="0"/>
        <w:jc w:val="center"/>
        <w:rPr>
          <w:b/>
          <w:sz w:val="28"/>
          <w:szCs w:val="28"/>
          <w:lang w:val="kk-KZ"/>
        </w:rPr>
      </w:pPr>
    </w:p>
    <w:p w14:paraId="5E3604A7" w14:textId="77777777" w:rsidR="001C04B5" w:rsidRDefault="001C04B5">
      <w:pPr>
        <w:ind w:firstLine="709"/>
        <w:jc w:val="center"/>
        <w:rPr>
          <w:b/>
          <w:sz w:val="2"/>
          <w:szCs w:val="2"/>
          <w:lang w:val="kk-KZ"/>
        </w:rPr>
      </w:pPr>
    </w:p>
    <w:p w14:paraId="595D6C1C" w14:textId="77777777" w:rsidR="001C04B5" w:rsidRDefault="00197CB5">
      <w:pPr>
        <w:jc w:val="center"/>
        <w:rPr>
          <w:b/>
          <w:sz w:val="28"/>
          <w:szCs w:val="28"/>
          <w:lang w:val="kk-KZ"/>
        </w:rPr>
      </w:pPr>
      <w:r>
        <w:rPr>
          <w:b/>
          <w:sz w:val="28"/>
          <w:szCs w:val="28"/>
          <w:lang w:val="kk-KZ"/>
        </w:rPr>
        <w:t xml:space="preserve">4-сынып оқушыларына арналған “Цифрлы көркемдегіш  құралдар әлемі </w:t>
      </w:r>
      <w:r>
        <w:rPr>
          <w:rFonts w:asciiTheme="minorHAnsi" w:eastAsia="SimSun" w:hAnsiTheme="minorHAnsi" w:cs="SimSun"/>
          <w:b/>
          <w:sz w:val="28"/>
          <w:szCs w:val="28"/>
          <w:lang w:val="kk-KZ"/>
        </w:rPr>
        <w:t>-</w:t>
      </w:r>
      <w:r>
        <w:rPr>
          <w:b/>
          <w:sz w:val="28"/>
          <w:szCs w:val="28"/>
          <w:lang w:val="kk-KZ"/>
        </w:rPr>
        <w:t xml:space="preserve"> бейнелі тіл қазынасы” атты тапсырмалар жинағы</w:t>
      </w:r>
    </w:p>
    <w:p w14:paraId="70094828" w14:textId="77777777" w:rsidR="001C04B5" w:rsidRDefault="001C04B5">
      <w:pPr>
        <w:ind w:leftChars="-300" w:left="-720" w:firstLine="709"/>
        <w:jc w:val="both"/>
        <w:rPr>
          <w:b/>
          <w:sz w:val="28"/>
          <w:szCs w:val="28"/>
          <w:lang w:val="kk-KZ"/>
        </w:rPr>
      </w:pPr>
    </w:p>
    <w:p w14:paraId="2F222C81" w14:textId="77777777" w:rsidR="001C04B5" w:rsidRDefault="00197CB5">
      <w:pPr>
        <w:jc w:val="center"/>
        <w:rPr>
          <w:lang w:val="kk-KZ"/>
        </w:rPr>
      </w:pPr>
      <w:r>
        <w:rPr>
          <w:noProof/>
        </w:rPr>
        <w:drawing>
          <wp:inline distT="0" distB="0" distL="114300" distR="114300" wp14:anchorId="7FB66516" wp14:editId="1350E7D8">
            <wp:extent cx="5611495" cy="5885180"/>
            <wp:effectExtent l="0" t="0" r="12065" b="12700"/>
            <wp:docPr id="2"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4"/>
                    <pic:cNvPicPr>
                      <a:picLocks noChangeAspect="1"/>
                    </pic:cNvPicPr>
                  </pic:nvPicPr>
                  <pic:blipFill>
                    <a:blip r:embed="rId157"/>
                    <a:srcRect l="34806" t="28278" r="32945" b="5636"/>
                    <a:stretch>
                      <a:fillRect/>
                    </a:stretch>
                  </pic:blipFill>
                  <pic:spPr>
                    <a:xfrm>
                      <a:off x="0" y="0"/>
                      <a:ext cx="5611495" cy="5885180"/>
                    </a:xfrm>
                    <a:prstGeom prst="rect">
                      <a:avLst/>
                    </a:prstGeom>
                    <a:noFill/>
                    <a:ln>
                      <a:noFill/>
                    </a:ln>
                  </pic:spPr>
                </pic:pic>
              </a:graphicData>
            </a:graphic>
          </wp:inline>
        </w:drawing>
      </w:r>
    </w:p>
    <w:p w14:paraId="765AC030" w14:textId="77777777" w:rsidR="00F00DB4" w:rsidRDefault="00F00DB4">
      <w:pPr>
        <w:jc w:val="center"/>
        <w:rPr>
          <w:lang w:val="kk-KZ"/>
        </w:rPr>
      </w:pPr>
    </w:p>
    <w:p w14:paraId="1B6C0D3A" w14:textId="77A40706" w:rsidR="00F00DB4" w:rsidRPr="00F00DB4" w:rsidRDefault="00F00DB4">
      <w:pPr>
        <w:jc w:val="center"/>
        <w:rPr>
          <w:sz w:val="28"/>
          <w:szCs w:val="28"/>
          <w:lang w:val="kk-KZ"/>
        </w:rPr>
      </w:pPr>
      <w:r w:rsidRPr="00F00DB4">
        <w:rPr>
          <w:sz w:val="28"/>
          <w:szCs w:val="28"/>
          <w:lang w:val="kk-KZ"/>
        </w:rPr>
        <w:t>Сурет  А.1</w:t>
      </w:r>
    </w:p>
    <w:p w14:paraId="4D122203" w14:textId="77777777" w:rsidR="001C04B5" w:rsidRPr="006C4435" w:rsidRDefault="001C04B5">
      <w:pPr>
        <w:ind w:firstLine="709"/>
        <w:jc w:val="center"/>
        <w:rPr>
          <w:lang w:val="kk-KZ"/>
        </w:rPr>
      </w:pPr>
    </w:p>
    <w:p w14:paraId="4BAF9C10" w14:textId="77777777" w:rsidR="001C04B5" w:rsidRDefault="001C04B5">
      <w:pPr>
        <w:ind w:firstLine="709"/>
        <w:jc w:val="center"/>
        <w:rPr>
          <w:lang w:val="kk-KZ"/>
        </w:rPr>
      </w:pPr>
    </w:p>
    <w:p w14:paraId="2B02FCE3" w14:textId="77777777" w:rsidR="001C04B5" w:rsidRDefault="001C04B5">
      <w:pPr>
        <w:ind w:firstLine="709"/>
        <w:jc w:val="center"/>
        <w:rPr>
          <w:lang w:val="kk-KZ"/>
        </w:rPr>
      </w:pPr>
    </w:p>
    <w:p w14:paraId="2CAC5999" w14:textId="77777777" w:rsidR="001C04B5" w:rsidRDefault="001C04B5">
      <w:pPr>
        <w:ind w:firstLine="709"/>
        <w:jc w:val="center"/>
        <w:rPr>
          <w:lang w:val="kk-KZ"/>
        </w:rPr>
      </w:pPr>
    </w:p>
    <w:p w14:paraId="6AF600D8" w14:textId="77777777" w:rsidR="001C04B5" w:rsidRDefault="001C04B5">
      <w:pPr>
        <w:ind w:firstLine="709"/>
        <w:jc w:val="center"/>
        <w:rPr>
          <w:lang w:val="kk-KZ"/>
        </w:rPr>
      </w:pPr>
    </w:p>
    <w:p w14:paraId="7A8B5C7F" w14:textId="77777777" w:rsidR="001C04B5" w:rsidRDefault="001C04B5">
      <w:pPr>
        <w:ind w:firstLine="709"/>
        <w:jc w:val="center"/>
        <w:rPr>
          <w:lang w:val="kk-KZ"/>
        </w:rPr>
      </w:pPr>
    </w:p>
    <w:p w14:paraId="4F68620E" w14:textId="77777777" w:rsidR="001C04B5" w:rsidRDefault="001C04B5">
      <w:pPr>
        <w:ind w:firstLine="709"/>
        <w:jc w:val="center"/>
        <w:rPr>
          <w:lang w:val="kk-KZ"/>
        </w:rPr>
      </w:pPr>
    </w:p>
    <w:p w14:paraId="72869EE8" w14:textId="77777777" w:rsidR="001C04B5" w:rsidRDefault="001C04B5">
      <w:pPr>
        <w:ind w:firstLine="709"/>
        <w:jc w:val="center"/>
        <w:rPr>
          <w:lang w:val="kk-KZ"/>
        </w:rPr>
      </w:pPr>
    </w:p>
    <w:p w14:paraId="318B12BC" w14:textId="77777777" w:rsidR="001C04B5" w:rsidRDefault="001C04B5">
      <w:pPr>
        <w:ind w:firstLine="709"/>
        <w:jc w:val="center"/>
        <w:rPr>
          <w:lang w:val="kk-KZ"/>
        </w:rPr>
      </w:pPr>
    </w:p>
    <w:p w14:paraId="3F5A71DE" w14:textId="77777777" w:rsidR="001C04B5" w:rsidRDefault="001C04B5">
      <w:pPr>
        <w:ind w:firstLine="709"/>
        <w:jc w:val="center"/>
        <w:rPr>
          <w:lang w:val="kk-KZ"/>
        </w:rPr>
      </w:pPr>
    </w:p>
    <w:p w14:paraId="0FF7D25F" w14:textId="77777777" w:rsidR="001C04B5" w:rsidRDefault="00197CB5">
      <w:pPr>
        <w:jc w:val="center"/>
        <w:rPr>
          <w:b/>
          <w:sz w:val="28"/>
          <w:szCs w:val="28"/>
          <w:lang w:val="kk-KZ"/>
        </w:rPr>
      </w:pPr>
      <w:r>
        <w:rPr>
          <w:b/>
          <w:sz w:val="28"/>
          <w:szCs w:val="28"/>
          <w:lang w:val="kk-KZ"/>
        </w:rPr>
        <w:lastRenderedPageBreak/>
        <w:t>ҚОСЫМША Ә</w:t>
      </w:r>
    </w:p>
    <w:p w14:paraId="314E2F33" w14:textId="77777777" w:rsidR="001C04B5" w:rsidRDefault="001C04B5">
      <w:pPr>
        <w:ind w:firstLine="709"/>
        <w:jc w:val="center"/>
        <w:rPr>
          <w:b/>
          <w:sz w:val="28"/>
          <w:szCs w:val="28"/>
          <w:lang w:val="kk-KZ"/>
        </w:rPr>
      </w:pPr>
    </w:p>
    <w:p w14:paraId="1F758335" w14:textId="77777777" w:rsidR="001C04B5" w:rsidRDefault="00197CB5">
      <w:pPr>
        <w:jc w:val="center"/>
        <w:rPr>
          <w:b/>
          <w:sz w:val="28"/>
          <w:szCs w:val="28"/>
          <w:lang w:val="kk-KZ"/>
        </w:rPr>
      </w:pPr>
      <w:r>
        <w:rPr>
          <w:b/>
          <w:sz w:val="28"/>
          <w:szCs w:val="28"/>
          <w:lang w:val="kk-KZ"/>
        </w:rPr>
        <w:t>4-сынып оқушыларына арналған “</w:t>
      </w:r>
      <w:r>
        <w:rPr>
          <w:rFonts w:eastAsia="SimSun"/>
          <w:b/>
          <w:sz w:val="28"/>
          <w:szCs w:val="28"/>
          <w:lang w:val="kk-KZ"/>
        </w:rPr>
        <w:t>Digital Quest: Көркемдік әлемге саяхат” атты ойындар жинағы</w:t>
      </w:r>
    </w:p>
    <w:p w14:paraId="7A374D42" w14:textId="77777777" w:rsidR="001C04B5" w:rsidRDefault="001C04B5">
      <w:pPr>
        <w:ind w:firstLine="709"/>
        <w:jc w:val="center"/>
        <w:rPr>
          <w:lang w:val="kk-KZ"/>
        </w:rPr>
      </w:pPr>
    </w:p>
    <w:p w14:paraId="369BE858" w14:textId="77777777" w:rsidR="001C04B5" w:rsidRDefault="00197CB5">
      <w:pPr>
        <w:jc w:val="center"/>
      </w:pPr>
      <w:r>
        <w:rPr>
          <w:noProof/>
        </w:rPr>
        <w:drawing>
          <wp:inline distT="0" distB="0" distL="114300" distR="114300" wp14:anchorId="21DAFDD9" wp14:editId="69492008">
            <wp:extent cx="5873750" cy="6013450"/>
            <wp:effectExtent l="0" t="0" r="8890" b="6350"/>
            <wp:docPr id="3"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5"/>
                    <pic:cNvPicPr>
                      <a:picLocks noChangeAspect="1"/>
                    </pic:cNvPicPr>
                  </pic:nvPicPr>
                  <pic:blipFill>
                    <a:blip r:embed="rId158"/>
                    <a:srcRect l="32186" t="23933" r="28142" b="3992"/>
                    <a:stretch>
                      <a:fillRect/>
                    </a:stretch>
                  </pic:blipFill>
                  <pic:spPr>
                    <a:xfrm>
                      <a:off x="0" y="0"/>
                      <a:ext cx="5873750" cy="6013450"/>
                    </a:xfrm>
                    <a:prstGeom prst="rect">
                      <a:avLst/>
                    </a:prstGeom>
                    <a:noFill/>
                    <a:ln>
                      <a:noFill/>
                    </a:ln>
                  </pic:spPr>
                </pic:pic>
              </a:graphicData>
            </a:graphic>
          </wp:inline>
        </w:drawing>
      </w:r>
    </w:p>
    <w:p w14:paraId="162D4C1E" w14:textId="77777777" w:rsidR="001C04B5" w:rsidRDefault="001C04B5">
      <w:pPr>
        <w:jc w:val="center"/>
      </w:pPr>
    </w:p>
    <w:p w14:paraId="5F78320D" w14:textId="22B1DCE0" w:rsidR="00F00DB4" w:rsidRPr="00F00DB4" w:rsidRDefault="00F00DB4" w:rsidP="00F00DB4">
      <w:pPr>
        <w:jc w:val="center"/>
        <w:rPr>
          <w:sz w:val="28"/>
          <w:szCs w:val="28"/>
          <w:lang w:val="kk-KZ"/>
        </w:rPr>
      </w:pPr>
      <w:r w:rsidRPr="00F00DB4">
        <w:rPr>
          <w:sz w:val="28"/>
          <w:szCs w:val="28"/>
          <w:lang w:val="kk-KZ"/>
        </w:rPr>
        <w:t xml:space="preserve">Сурет  </w:t>
      </w:r>
      <w:r>
        <w:rPr>
          <w:sz w:val="28"/>
          <w:szCs w:val="28"/>
          <w:lang w:val="kk-KZ"/>
        </w:rPr>
        <w:t>Ә</w:t>
      </w:r>
      <w:r w:rsidRPr="00F00DB4">
        <w:rPr>
          <w:sz w:val="28"/>
          <w:szCs w:val="28"/>
          <w:lang w:val="kk-KZ"/>
        </w:rPr>
        <w:t>.1</w:t>
      </w:r>
    </w:p>
    <w:p w14:paraId="62CDCDB3" w14:textId="77777777" w:rsidR="001C04B5" w:rsidRDefault="001C04B5">
      <w:pPr>
        <w:jc w:val="center"/>
      </w:pPr>
    </w:p>
    <w:p w14:paraId="0C592BB7" w14:textId="77777777" w:rsidR="001C04B5" w:rsidRDefault="001C04B5">
      <w:pPr>
        <w:jc w:val="center"/>
      </w:pPr>
    </w:p>
    <w:p w14:paraId="53EEBD3B" w14:textId="77777777" w:rsidR="001C04B5" w:rsidRDefault="001C04B5">
      <w:pPr>
        <w:jc w:val="center"/>
      </w:pPr>
    </w:p>
    <w:p w14:paraId="08DE71A7" w14:textId="77777777" w:rsidR="001C04B5" w:rsidRDefault="001C04B5">
      <w:pPr>
        <w:jc w:val="center"/>
      </w:pPr>
    </w:p>
    <w:p w14:paraId="58BAD8C0" w14:textId="77777777" w:rsidR="001C04B5" w:rsidRDefault="001C04B5">
      <w:pPr>
        <w:jc w:val="center"/>
      </w:pPr>
    </w:p>
    <w:p w14:paraId="131A29BA" w14:textId="77777777" w:rsidR="001C04B5" w:rsidRDefault="001C04B5">
      <w:pPr>
        <w:jc w:val="center"/>
      </w:pPr>
    </w:p>
    <w:p w14:paraId="6DBF6E3A" w14:textId="77777777" w:rsidR="001C04B5" w:rsidRDefault="001C04B5">
      <w:pPr>
        <w:jc w:val="center"/>
      </w:pPr>
    </w:p>
    <w:p w14:paraId="63F4A6F9" w14:textId="77777777" w:rsidR="001C04B5" w:rsidRDefault="001C04B5">
      <w:pPr>
        <w:jc w:val="center"/>
      </w:pPr>
    </w:p>
    <w:p w14:paraId="3BB67AB2" w14:textId="77777777" w:rsidR="001C04B5" w:rsidRDefault="001C04B5">
      <w:pPr>
        <w:jc w:val="center"/>
      </w:pPr>
    </w:p>
    <w:p w14:paraId="628DC924" w14:textId="77777777" w:rsidR="001C04B5" w:rsidRDefault="001C04B5">
      <w:pPr>
        <w:jc w:val="center"/>
      </w:pPr>
    </w:p>
    <w:p w14:paraId="2EE6FB93" w14:textId="77777777" w:rsidR="001C04B5" w:rsidRPr="00F00DB4" w:rsidRDefault="00197CB5">
      <w:pPr>
        <w:jc w:val="center"/>
        <w:rPr>
          <w:b/>
          <w:bCs/>
          <w:sz w:val="28"/>
          <w:szCs w:val="28"/>
          <w:lang w:val="kk-KZ"/>
        </w:rPr>
      </w:pPr>
      <w:r w:rsidRPr="00F00DB4">
        <w:rPr>
          <w:b/>
          <w:bCs/>
          <w:sz w:val="28"/>
          <w:szCs w:val="28"/>
          <w:lang w:val="kk-KZ"/>
        </w:rPr>
        <w:lastRenderedPageBreak/>
        <w:t>ҚОСЫМША Б</w:t>
      </w:r>
    </w:p>
    <w:p w14:paraId="6E4E048D" w14:textId="77777777" w:rsidR="001C04B5" w:rsidRDefault="001C04B5">
      <w:pPr>
        <w:jc w:val="center"/>
        <w:rPr>
          <w:b/>
          <w:bCs/>
          <w:lang w:val="kk-KZ"/>
        </w:rPr>
      </w:pPr>
    </w:p>
    <w:p w14:paraId="4211805F" w14:textId="1D7DF09B" w:rsidR="001C04B5" w:rsidRPr="00F00DB4" w:rsidRDefault="00197CB5">
      <w:pPr>
        <w:jc w:val="center"/>
        <w:rPr>
          <w:b/>
          <w:bCs/>
          <w:sz w:val="28"/>
          <w:szCs w:val="28"/>
          <w:lang w:val="kk-KZ"/>
        </w:rPr>
      </w:pPr>
      <w:r w:rsidRPr="00F00DB4">
        <w:rPr>
          <w:b/>
          <w:bCs/>
          <w:sz w:val="28"/>
          <w:szCs w:val="28"/>
          <w:lang w:val="kk-KZ"/>
        </w:rPr>
        <w:t>А</w:t>
      </w:r>
      <w:r w:rsidR="00F00DB4" w:rsidRPr="00F00DB4">
        <w:rPr>
          <w:b/>
          <w:bCs/>
          <w:sz w:val="28"/>
          <w:szCs w:val="28"/>
          <w:lang w:val="kk-KZ"/>
        </w:rPr>
        <w:t>нықтама</w:t>
      </w:r>
    </w:p>
    <w:p w14:paraId="34768CC3" w14:textId="77777777" w:rsidR="001C04B5" w:rsidRDefault="001C04B5">
      <w:pPr>
        <w:jc w:val="both"/>
        <w:rPr>
          <w:b/>
          <w:bCs/>
          <w:lang w:val="kk-KZ"/>
        </w:rPr>
      </w:pPr>
    </w:p>
    <w:p w14:paraId="4302DCEC" w14:textId="77777777" w:rsidR="001C04B5" w:rsidRDefault="00197CB5">
      <w:pPr>
        <w:jc w:val="center"/>
        <w:rPr>
          <w:b/>
          <w:bCs/>
          <w:lang w:val="kk-KZ"/>
        </w:rPr>
      </w:pPr>
      <w:r>
        <w:rPr>
          <w:noProof/>
        </w:rPr>
        <w:drawing>
          <wp:inline distT="0" distB="0" distL="114300" distR="114300" wp14:anchorId="355EC792" wp14:editId="101AFEC3">
            <wp:extent cx="5749290" cy="7685405"/>
            <wp:effectExtent l="0" t="0" r="0" b="0"/>
            <wp:docPr id="5"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7"/>
                    <pic:cNvPicPr>
                      <a:picLocks noChangeAspect="1"/>
                    </pic:cNvPicPr>
                  </pic:nvPicPr>
                  <pic:blipFill>
                    <a:blip r:embed="rId159"/>
                    <a:srcRect l="30471" t="12095" r="31556"/>
                    <a:stretch>
                      <a:fillRect/>
                    </a:stretch>
                  </pic:blipFill>
                  <pic:spPr>
                    <a:xfrm>
                      <a:off x="0" y="0"/>
                      <a:ext cx="5749290" cy="7685405"/>
                    </a:xfrm>
                    <a:prstGeom prst="rect">
                      <a:avLst/>
                    </a:prstGeom>
                    <a:noFill/>
                    <a:ln>
                      <a:noFill/>
                    </a:ln>
                  </pic:spPr>
                </pic:pic>
              </a:graphicData>
            </a:graphic>
          </wp:inline>
        </w:drawing>
      </w:r>
    </w:p>
    <w:p w14:paraId="5FE21988" w14:textId="77777777" w:rsidR="001C04B5" w:rsidRDefault="001C04B5">
      <w:pPr>
        <w:jc w:val="center"/>
        <w:rPr>
          <w:b/>
          <w:bCs/>
          <w:lang w:val="kk-KZ"/>
        </w:rPr>
      </w:pPr>
    </w:p>
    <w:p w14:paraId="7FFA6166" w14:textId="77777777" w:rsidR="001C04B5" w:rsidRDefault="00197CB5">
      <w:pPr>
        <w:jc w:val="center"/>
      </w:pPr>
      <w:r>
        <w:rPr>
          <w:noProof/>
        </w:rPr>
        <w:lastRenderedPageBreak/>
        <w:drawing>
          <wp:inline distT="0" distB="0" distL="114300" distR="114300" wp14:anchorId="76AC46B1" wp14:editId="4A20FBEC">
            <wp:extent cx="5983605" cy="8070215"/>
            <wp:effectExtent l="0" t="0" r="5715" b="6985"/>
            <wp:docPr id="4"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6"/>
                    <pic:cNvPicPr>
                      <a:picLocks noChangeAspect="1"/>
                    </pic:cNvPicPr>
                  </pic:nvPicPr>
                  <pic:blipFill>
                    <a:blip r:embed="rId160"/>
                    <a:srcRect l="34681" t="17817" r="31916"/>
                    <a:stretch>
                      <a:fillRect/>
                    </a:stretch>
                  </pic:blipFill>
                  <pic:spPr>
                    <a:xfrm>
                      <a:off x="0" y="0"/>
                      <a:ext cx="5983605" cy="8070215"/>
                    </a:xfrm>
                    <a:prstGeom prst="rect">
                      <a:avLst/>
                    </a:prstGeom>
                    <a:noFill/>
                    <a:ln>
                      <a:noFill/>
                    </a:ln>
                  </pic:spPr>
                </pic:pic>
              </a:graphicData>
            </a:graphic>
          </wp:inline>
        </w:drawing>
      </w:r>
    </w:p>
    <w:p w14:paraId="437794F1" w14:textId="77777777" w:rsidR="001C04B5" w:rsidRDefault="001C04B5">
      <w:pPr>
        <w:jc w:val="center"/>
      </w:pPr>
    </w:p>
    <w:p w14:paraId="5D99CA60" w14:textId="77777777" w:rsidR="001C04B5" w:rsidRDefault="001C04B5">
      <w:pPr>
        <w:jc w:val="center"/>
      </w:pPr>
    </w:p>
    <w:p w14:paraId="6FF5A322" w14:textId="77777777" w:rsidR="001C04B5" w:rsidRDefault="001C04B5">
      <w:pPr>
        <w:jc w:val="center"/>
      </w:pPr>
    </w:p>
    <w:p w14:paraId="3D803C86" w14:textId="77777777" w:rsidR="001C04B5" w:rsidRDefault="001C04B5">
      <w:pPr>
        <w:jc w:val="center"/>
      </w:pPr>
    </w:p>
    <w:p w14:paraId="7B9EAD2E" w14:textId="77777777" w:rsidR="001C04B5" w:rsidRDefault="001C04B5">
      <w:pPr>
        <w:jc w:val="center"/>
      </w:pPr>
    </w:p>
    <w:p w14:paraId="1166A903" w14:textId="77777777" w:rsidR="001C04B5" w:rsidRDefault="001C04B5">
      <w:pPr>
        <w:jc w:val="center"/>
      </w:pPr>
    </w:p>
    <w:p w14:paraId="6E8E041A" w14:textId="77777777" w:rsidR="001C04B5" w:rsidRPr="00F00DB4" w:rsidRDefault="00197CB5">
      <w:pPr>
        <w:jc w:val="center"/>
        <w:rPr>
          <w:b/>
          <w:bCs/>
          <w:sz w:val="28"/>
          <w:szCs w:val="28"/>
          <w:lang w:val="kk-KZ"/>
        </w:rPr>
      </w:pPr>
      <w:r w:rsidRPr="00F00DB4">
        <w:rPr>
          <w:b/>
          <w:bCs/>
          <w:sz w:val="28"/>
          <w:szCs w:val="28"/>
          <w:lang w:val="kk-KZ"/>
        </w:rPr>
        <w:lastRenderedPageBreak/>
        <w:t>ҚОСЫМША В</w:t>
      </w:r>
    </w:p>
    <w:p w14:paraId="59405899" w14:textId="77777777" w:rsidR="001C04B5" w:rsidRPr="00F00DB4" w:rsidRDefault="001C04B5">
      <w:pPr>
        <w:jc w:val="center"/>
        <w:rPr>
          <w:b/>
          <w:bCs/>
          <w:sz w:val="28"/>
          <w:szCs w:val="28"/>
          <w:lang w:val="kk-KZ"/>
        </w:rPr>
      </w:pPr>
    </w:p>
    <w:p w14:paraId="1493C8DD" w14:textId="443A0ACA" w:rsidR="001C04B5" w:rsidRPr="00F00DB4" w:rsidRDefault="00197CB5">
      <w:pPr>
        <w:jc w:val="center"/>
        <w:rPr>
          <w:b/>
          <w:bCs/>
          <w:sz w:val="28"/>
          <w:szCs w:val="28"/>
          <w:lang w:val="kk-KZ"/>
        </w:rPr>
      </w:pPr>
      <w:r w:rsidRPr="00F00DB4">
        <w:rPr>
          <w:b/>
          <w:bCs/>
          <w:sz w:val="28"/>
          <w:szCs w:val="28"/>
          <w:lang w:val="kk-KZ"/>
        </w:rPr>
        <w:t>А</w:t>
      </w:r>
      <w:r w:rsidR="00F00DB4" w:rsidRPr="00F00DB4">
        <w:rPr>
          <w:b/>
          <w:bCs/>
          <w:sz w:val="28"/>
          <w:szCs w:val="28"/>
          <w:lang w:val="kk-KZ"/>
        </w:rPr>
        <w:t>кт</w:t>
      </w:r>
    </w:p>
    <w:p w14:paraId="048D939D" w14:textId="77777777" w:rsidR="001C04B5" w:rsidRDefault="001C04B5">
      <w:pPr>
        <w:jc w:val="both"/>
        <w:rPr>
          <w:b/>
          <w:bCs/>
          <w:lang w:val="kk-KZ"/>
        </w:rPr>
      </w:pPr>
    </w:p>
    <w:p w14:paraId="4664B2E5" w14:textId="77777777" w:rsidR="001C04B5" w:rsidRDefault="00197CB5">
      <w:pPr>
        <w:jc w:val="center"/>
        <w:rPr>
          <w:b/>
          <w:bCs/>
          <w:lang w:val="kk-KZ"/>
        </w:rPr>
      </w:pPr>
      <w:r>
        <w:rPr>
          <w:noProof/>
        </w:rPr>
        <w:drawing>
          <wp:inline distT="0" distB="0" distL="114300" distR="114300" wp14:anchorId="6E6D5DE1" wp14:editId="74B77613">
            <wp:extent cx="5874385" cy="6990715"/>
            <wp:effectExtent l="0" t="0" r="8255" b="4445"/>
            <wp:docPr id="6"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8"/>
                    <pic:cNvPicPr>
                      <a:picLocks noChangeAspect="1"/>
                    </pic:cNvPicPr>
                  </pic:nvPicPr>
                  <pic:blipFill>
                    <a:blip r:embed="rId161"/>
                    <a:srcRect l="30783" t="17045" r="28714" b="157"/>
                    <a:stretch>
                      <a:fillRect/>
                    </a:stretch>
                  </pic:blipFill>
                  <pic:spPr>
                    <a:xfrm>
                      <a:off x="0" y="0"/>
                      <a:ext cx="5874385" cy="6990715"/>
                    </a:xfrm>
                    <a:prstGeom prst="rect">
                      <a:avLst/>
                    </a:prstGeom>
                    <a:noFill/>
                    <a:ln>
                      <a:noFill/>
                    </a:ln>
                  </pic:spPr>
                </pic:pic>
              </a:graphicData>
            </a:graphic>
          </wp:inline>
        </w:drawing>
      </w:r>
    </w:p>
    <w:p w14:paraId="202FD243" w14:textId="77777777" w:rsidR="001C04B5" w:rsidRDefault="001C04B5">
      <w:pPr>
        <w:jc w:val="center"/>
        <w:rPr>
          <w:lang w:val="kk-KZ"/>
        </w:rPr>
      </w:pPr>
    </w:p>
    <w:p w14:paraId="65A20A5C" w14:textId="77777777" w:rsidR="001C04B5" w:rsidRDefault="001C04B5">
      <w:pPr>
        <w:jc w:val="center"/>
        <w:rPr>
          <w:b/>
          <w:bCs/>
          <w:lang w:val="kk-KZ"/>
        </w:rPr>
      </w:pPr>
    </w:p>
    <w:p w14:paraId="14746A34" w14:textId="77777777" w:rsidR="001C04B5" w:rsidRDefault="001C04B5">
      <w:pPr>
        <w:jc w:val="center"/>
        <w:rPr>
          <w:b/>
          <w:bCs/>
          <w:lang w:val="kk-KZ"/>
        </w:rPr>
      </w:pPr>
    </w:p>
    <w:p w14:paraId="511B0D41" w14:textId="77777777" w:rsidR="001C04B5" w:rsidRDefault="001C04B5">
      <w:pPr>
        <w:jc w:val="center"/>
        <w:rPr>
          <w:b/>
          <w:bCs/>
          <w:lang w:val="kk-KZ"/>
        </w:rPr>
      </w:pPr>
    </w:p>
    <w:p w14:paraId="15D85194" w14:textId="77777777" w:rsidR="001C04B5" w:rsidRDefault="001C04B5">
      <w:pPr>
        <w:jc w:val="center"/>
        <w:rPr>
          <w:b/>
          <w:bCs/>
          <w:lang w:val="kk-KZ"/>
        </w:rPr>
      </w:pPr>
    </w:p>
    <w:p w14:paraId="26BE61E0" w14:textId="77777777" w:rsidR="001C04B5" w:rsidRDefault="001C04B5">
      <w:pPr>
        <w:jc w:val="center"/>
        <w:rPr>
          <w:b/>
          <w:bCs/>
          <w:lang w:val="kk-KZ"/>
        </w:rPr>
      </w:pPr>
    </w:p>
    <w:p w14:paraId="70BD904F" w14:textId="77777777" w:rsidR="001C04B5" w:rsidRDefault="001C04B5">
      <w:pPr>
        <w:jc w:val="center"/>
        <w:rPr>
          <w:b/>
          <w:bCs/>
          <w:lang w:val="kk-KZ"/>
        </w:rPr>
      </w:pPr>
    </w:p>
    <w:p w14:paraId="335620E9" w14:textId="77777777" w:rsidR="001C04B5" w:rsidRDefault="00197CB5">
      <w:pPr>
        <w:jc w:val="center"/>
        <w:rPr>
          <w:b/>
          <w:bCs/>
          <w:lang w:val="kk-KZ"/>
        </w:rPr>
      </w:pPr>
      <w:r>
        <w:rPr>
          <w:noProof/>
        </w:rPr>
        <w:lastRenderedPageBreak/>
        <w:drawing>
          <wp:inline distT="0" distB="0" distL="114300" distR="114300" wp14:anchorId="3D39A220" wp14:editId="670D7CC4">
            <wp:extent cx="6107430" cy="7501255"/>
            <wp:effectExtent l="0" t="0" r="3810" b="12065"/>
            <wp:docPr id="7"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9"/>
                    <pic:cNvPicPr>
                      <a:picLocks noChangeAspect="1"/>
                    </pic:cNvPicPr>
                  </pic:nvPicPr>
                  <pic:blipFill>
                    <a:blip r:embed="rId162"/>
                    <a:srcRect l="30627" t="17926" r="28329"/>
                    <a:stretch>
                      <a:fillRect/>
                    </a:stretch>
                  </pic:blipFill>
                  <pic:spPr>
                    <a:xfrm>
                      <a:off x="0" y="0"/>
                      <a:ext cx="6107430" cy="7501255"/>
                    </a:xfrm>
                    <a:prstGeom prst="rect">
                      <a:avLst/>
                    </a:prstGeom>
                    <a:noFill/>
                    <a:ln>
                      <a:noFill/>
                    </a:ln>
                  </pic:spPr>
                </pic:pic>
              </a:graphicData>
            </a:graphic>
          </wp:inline>
        </w:drawing>
      </w:r>
    </w:p>
    <w:sectPr w:rsidR="001C04B5">
      <w:footerReference w:type="default" r:id="rId163"/>
      <w:pgSz w:w="11906" w:h="16838"/>
      <w:pgMar w:top="1134" w:right="566" w:bottom="1134" w:left="1701" w:header="709" w:footer="641"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AB226" w14:textId="77777777" w:rsidR="001B4B55" w:rsidRDefault="001B4B55">
      <w:r>
        <w:separator/>
      </w:r>
    </w:p>
  </w:endnote>
  <w:endnote w:type="continuationSeparator" w:id="0">
    <w:p w14:paraId="76210372" w14:textId="77777777" w:rsidR="001B4B55" w:rsidRDefault="001B4B55">
      <w:r>
        <w:continuationSeparator/>
      </w:r>
    </w:p>
  </w:endnote>
  <w:endnote w:id="1">
    <w:p w14:paraId="26A3493E" w14:textId="77777777" w:rsidR="00CF046B" w:rsidRDefault="00CF046B">
      <w:pPr>
        <w:pStyle w:val="a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tka Text Semibold">
    <w:altName w:val="Times New Roman"/>
    <w:charset w:val="CC"/>
    <w:family w:val="auto"/>
    <w:pitch w:val="variable"/>
    <w:sig w:usb0="00000001"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TimesNewRomanPS-BoldMT">
    <w:altName w:val="Segoe Print"/>
    <w:charset w:val="00"/>
    <w:family w:val="auto"/>
    <w:pitch w:val="default"/>
  </w:font>
  <w:font w:name="AdvOT2387ff64.B">
    <w:altName w:val="Segoe Print"/>
    <w:charset w:val="00"/>
    <w:family w:val="auto"/>
    <w:pitch w:val="default"/>
  </w:font>
  <w:font w:name="AdvOT2387ff64.B+20">
    <w:altName w:val="Segoe Print"/>
    <w:charset w:val="00"/>
    <w:family w:val="auto"/>
    <w:pitch w:val="default"/>
  </w:font>
  <w:font w:name="AdvOT64994a16">
    <w:altName w:val="Segoe Print"/>
    <w:charset w:val="00"/>
    <w:family w:val="auto"/>
    <w:pitch w:val="default"/>
  </w:font>
  <w:font w:name="AdvOT64994a16+20">
    <w:altName w:val="Segoe Print"/>
    <w:charset w:val="00"/>
    <w:family w:val="auto"/>
    <w:pitch w:val="default"/>
  </w:font>
  <w:font w:name="monospace">
    <w:altName w:val="Segoe Print"/>
    <w:charset w:val="00"/>
    <w:family w:val="auto"/>
    <w:pitch w:val="default"/>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Roboto">
    <w:altName w:val="Segoe Prin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241108"/>
    </w:sdtPr>
    <w:sdtEndPr>
      <w:rPr>
        <w:sz w:val="28"/>
        <w:szCs w:val="28"/>
      </w:rPr>
    </w:sdtEndPr>
    <w:sdtContent>
      <w:p w14:paraId="2D9A0393" w14:textId="77777777" w:rsidR="00CF046B" w:rsidRDefault="00CF046B">
        <w:pPr>
          <w:pStyle w:val="af5"/>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A4773B">
          <w:rPr>
            <w:noProof/>
            <w:sz w:val="28"/>
            <w:szCs w:val="28"/>
          </w:rPr>
          <w:t>10</w:t>
        </w:r>
        <w:r>
          <w:rPr>
            <w:sz w:val="28"/>
            <w:szCs w:val="28"/>
          </w:rPr>
          <w:fldChar w:fldCharType="end"/>
        </w:r>
      </w:p>
    </w:sdtContent>
  </w:sdt>
  <w:p w14:paraId="0887F4E0" w14:textId="77777777" w:rsidR="00CF046B" w:rsidRDefault="00CF046B">
    <w:pPr>
      <w:pStyle w:val="af5"/>
      <w:rPr>
        <w:i/>
        <w:i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847485"/>
    </w:sdtPr>
    <w:sdtEndPr>
      <w:rPr>
        <w:sz w:val="28"/>
        <w:szCs w:val="28"/>
      </w:rPr>
    </w:sdtEndPr>
    <w:sdtContent>
      <w:p w14:paraId="74BD9E79" w14:textId="77777777" w:rsidR="00CF046B" w:rsidRDefault="00CF046B">
        <w:pPr>
          <w:pStyle w:val="af5"/>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A4773B">
          <w:rPr>
            <w:noProof/>
            <w:sz w:val="28"/>
            <w:szCs w:val="28"/>
          </w:rPr>
          <w:t>24</w:t>
        </w:r>
        <w:r>
          <w:rPr>
            <w:sz w:val="28"/>
            <w:szCs w:val="28"/>
          </w:rPr>
          <w:fldChar w:fldCharType="end"/>
        </w:r>
      </w:p>
    </w:sdtContent>
  </w:sdt>
  <w:p w14:paraId="29756BB0" w14:textId="77777777" w:rsidR="00CF046B" w:rsidRDefault="00CF046B">
    <w:pPr>
      <w:pStyle w:val="af5"/>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05F9C" w14:textId="77777777" w:rsidR="001B4B55" w:rsidRDefault="001B4B55">
      <w:r>
        <w:separator/>
      </w:r>
    </w:p>
  </w:footnote>
  <w:footnote w:type="continuationSeparator" w:id="0">
    <w:p w14:paraId="190480D9" w14:textId="77777777" w:rsidR="001B4B55" w:rsidRDefault="001B4B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9E2206"/>
    <w:multiLevelType w:val="singleLevel"/>
    <w:tmpl w:val="A49E2206"/>
    <w:lvl w:ilvl="0">
      <w:start w:val="1"/>
      <w:numFmt w:val="decimal"/>
      <w:suff w:val="nothing"/>
      <w:lvlText w:val="%1-"/>
      <w:lvlJc w:val="left"/>
    </w:lvl>
  </w:abstractNum>
  <w:abstractNum w:abstractNumId="1">
    <w:nsid w:val="BC5C4974"/>
    <w:multiLevelType w:val="singleLevel"/>
    <w:tmpl w:val="BC5C4974"/>
    <w:lvl w:ilvl="0">
      <w:start w:val="198"/>
      <w:numFmt w:val="decimal"/>
      <w:suff w:val="nothing"/>
      <w:lvlText w:val="%1-"/>
      <w:lvlJc w:val="left"/>
    </w:lvl>
  </w:abstractNum>
  <w:abstractNum w:abstractNumId="2">
    <w:nsid w:val="C8519EC0"/>
    <w:multiLevelType w:val="singleLevel"/>
    <w:tmpl w:val="C8519EC0"/>
    <w:lvl w:ilvl="0">
      <w:start w:val="85"/>
      <w:numFmt w:val="decimal"/>
      <w:suff w:val="nothing"/>
      <w:lvlText w:val="%1-"/>
      <w:lvlJc w:val="left"/>
      <w:pPr>
        <w:ind w:left="200"/>
      </w:pPr>
      <w:rPr>
        <w:rFonts w:hint="default"/>
        <w:color w:val="auto"/>
      </w:rPr>
    </w:lvl>
  </w:abstractNum>
  <w:abstractNum w:abstractNumId="3">
    <w:nsid w:val="E0ECF438"/>
    <w:multiLevelType w:val="singleLevel"/>
    <w:tmpl w:val="E0ECF438"/>
    <w:lvl w:ilvl="0">
      <w:start w:val="1"/>
      <w:numFmt w:val="decimal"/>
      <w:suff w:val="space"/>
      <w:lvlText w:val="%1."/>
      <w:lvlJc w:val="left"/>
      <w:rPr>
        <w:rFonts w:hint="default"/>
        <w:b w:val="0"/>
        <w:bCs w:val="0"/>
      </w:rPr>
    </w:lvl>
  </w:abstractNum>
  <w:abstractNum w:abstractNumId="4">
    <w:nsid w:val="E8D769B8"/>
    <w:multiLevelType w:val="singleLevel"/>
    <w:tmpl w:val="E8D769B8"/>
    <w:lvl w:ilvl="0">
      <w:start w:val="175"/>
      <w:numFmt w:val="decimal"/>
      <w:suff w:val="nothing"/>
      <w:lvlText w:val="%1-"/>
      <w:lvlJc w:val="left"/>
    </w:lvl>
  </w:abstractNum>
  <w:abstractNum w:abstractNumId="5">
    <w:nsid w:val="ECEF6FF4"/>
    <w:multiLevelType w:val="singleLevel"/>
    <w:tmpl w:val="ECEF6FF4"/>
    <w:lvl w:ilvl="0">
      <w:start w:val="1"/>
      <w:numFmt w:val="decimal"/>
      <w:suff w:val="space"/>
      <w:lvlText w:val="%1."/>
      <w:lvlJc w:val="left"/>
      <w:rPr>
        <w:rFonts w:ascii="Times New Roman" w:hAnsi="Times New Roman" w:cs="Times New Roman" w:hint="default"/>
        <w:b/>
        <w:bCs/>
        <w:sz w:val="28"/>
        <w:szCs w:val="28"/>
      </w:rPr>
    </w:lvl>
  </w:abstractNum>
  <w:abstractNum w:abstractNumId="6">
    <w:nsid w:val="F567CE5E"/>
    <w:multiLevelType w:val="singleLevel"/>
    <w:tmpl w:val="F567CE5E"/>
    <w:lvl w:ilvl="0">
      <w:start w:val="195"/>
      <w:numFmt w:val="decimal"/>
      <w:suff w:val="nothing"/>
      <w:lvlText w:val="%1-"/>
      <w:lvlJc w:val="left"/>
    </w:lvl>
  </w:abstractNum>
  <w:abstractNum w:abstractNumId="7">
    <w:nsid w:val="F6913DE4"/>
    <w:multiLevelType w:val="multilevel"/>
    <w:tmpl w:val="F6913DE4"/>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86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nsid w:val="0D855078"/>
    <w:multiLevelType w:val="multilevel"/>
    <w:tmpl w:val="0D855078"/>
    <w:lvl w:ilvl="0">
      <w:numFmt w:val="bullet"/>
      <w:lvlText w:val="-"/>
      <w:lvlJc w:val="left"/>
      <w:pPr>
        <w:ind w:left="1286" w:hanging="360"/>
      </w:pPr>
      <w:rPr>
        <w:rFonts w:ascii="Sitka Text Semibold" w:eastAsia="Calibri" w:hAnsi="Sitka Text Semibold" w:hint="default"/>
      </w:rPr>
    </w:lvl>
    <w:lvl w:ilvl="1">
      <w:start w:val="1"/>
      <w:numFmt w:val="bullet"/>
      <w:lvlText w:val="o"/>
      <w:lvlJc w:val="left"/>
      <w:pPr>
        <w:ind w:left="2006" w:hanging="360"/>
      </w:pPr>
      <w:rPr>
        <w:rFonts w:ascii="Courier New" w:hAnsi="Courier New" w:cs="Courier New" w:hint="default"/>
      </w:rPr>
    </w:lvl>
    <w:lvl w:ilvl="2">
      <w:start w:val="1"/>
      <w:numFmt w:val="bullet"/>
      <w:lvlText w:val=""/>
      <w:lvlJc w:val="left"/>
      <w:pPr>
        <w:ind w:left="2726" w:hanging="360"/>
      </w:pPr>
      <w:rPr>
        <w:rFonts w:ascii="Wingdings" w:hAnsi="Wingdings" w:hint="default"/>
      </w:rPr>
    </w:lvl>
    <w:lvl w:ilvl="3">
      <w:start w:val="1"/>
      <w:numFmt w:val="bullet"/>
      <w:lvlText w:val=""/>
      <w:lvlJc w:val="left"/>
      <w:pPr>
        <w:ind w:left="3446" w:hanging="360"/>
      </w:pPr>
      <w:rPr>
        <w:rFonts w:ascii="Symbol" w:hAnsi="Symbol" w:hint="default"/>
      </w:rPr>
    </w:lvl>
    <w:lvl w:ilvl="4">
      <w:start w:val="1"/>
      <w:numFmt w:val="bullet"/>
      <w:lvlText w:val="o"/>
      <w:lvlJc w:val="left"/>
      <w:pPr>
        <w:ind w:left="4166" w:hanging="360"/>
      </w:pPr>
      <w:rPr>
        <w:rFonts w:ascii="Courier New" w:hAnsi="Courier New" w:cs="Courier New" w:hint="default"/>
      </w:rPr>
    </w:lvl>
    <w:lvl w:ilvl="5">
      <w:start w:val="1"/>
      <w:numFmt w:val="bullet"/>
      <w:lvlText w:val=""/>
      <w:lvlJc w:val="left"/>
      <w:pPr>
        <w:ind w:left="4886" w:hanging="360"/>
      </w:pPr>
      <w:rPr>
        <w:rFonts w:ascii="Wingdings" w:hAnsi="Wingdings" w:hint="default"/>
      </w:rPr>
    </w:lvl>
    <w:lvl w:ilvl="6">
      <w:start w:val="1"/>
      <w:numFmt w:val="bullet"/>
      <w:lvlText w:val=""/>
      <w:lvlJc w:val="left"/>
      <w:pPr>
        <w:ind w:left="5606" w:hanging="360"/>
      </w:pPr>
      <w:rPr>
        <w:rFonts w:ascii="Symbol" w:hAnsi="Symbol" w:hint="default"/>
      </w:rPr>
    </w:lvl>
    <w:lvl w:ilvl="7">
      <w:start w:val="1"/>
      <w:numFmt w:val="bullet"/>
      <w:lvlText w:val="o"/>
      <w:lvlJc w:val="left"/>
      <w:pPr>
        <w:ind w:left="6326" w:hanging="360"/>
      </w:pPr>
      <w:rPr>
        <w:rFonts w:ascii="Courier New" w:hAnsi="Courier New" w:cs="Courier New" w:hint="default"/>
      </w:rPr>
    </w:lvl>
    <w:lvl w:ilvl="8">
      <w:start w:val="1"/>
      <w:numFmt w:val="bullet"/>
      <w:lvlText w:val=""/>
      <w:lvlJc w:val="left"/>
      <w:pPr>
        <w:ind w:left="7046" w:hanging="360"/>
      </w:pPr>
      <w:rPr>
        <w:rFonts w:ascii="Wingdings" w:hAnsi="Wingdings" w:hint="default"/>
      </w:rPr>
    </w:lvl>
  </w:abstractNum>
  <w:abstractNum w:abstractNumId="9">
    <w:nsid w:val="17821653"/>
    <w:multiLevelType w:val="multilevel"/>
    <w:tmpl w:val="178216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815037F"/>
    <w:multiLevelType w:val="multilevel"/>
    <w:tmpl w:val="1815037F"/>
    <w:lvl w:ilvl="0">
      <w:numFmt w:val="bullet"/>
      <w:lvlText w:val="-"/>
      <w:lvlJc w:val="left"/>
      <w:pPr>
        <w:ind w:left="1287" w:hanging="360"/>
      </w:pPr>
      <w:rPr>
        <w:rFonts w:ascii="Sitka Text Semibold" w:eastAsia="Calibri" w:hAnsi="Sitka Text Semibold"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nsid w:val="1A450598"/>
    <w:multiLevelType w:val="multilevel"/>
    <w:tmpl w:val="1A450598"/>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A66A68D"/>
    <w:multiLevelType w:val="singleLevel"/>
    <w:tmpl w:val="1A66A68D"/>
    <w:lvl w:ilvl="0">
      <w:start w:val="1"/>
      <w:numFmt w:val="decimal"/>
      <w:suff w:val="space"/>
      <w:lvlText w:val="%1."/>
      <w:lvlJc w:val="left"/>
      <w:rPr>
        <w:rFonts w:hint="default"/>
        <w:sz w:val="28"/>
        <w:szCs w:val="28"/>
      </w:rPr>
    </w:lvl>
  </w:abstractNum>
  <w:abstractNum w:abstractNumId="13">
    <w:nsid w:val="1C734450"/>
    <w:multiLevelType w:val="multilevel"/>
    <w:tmpl w:val="18EC6B24"/>
    <w:lvl w:ilvl="0">
      <w:start w:val="1"/>
      <w:numFmt w:val="decimal"/>
      <w:lvlText w:val="%1"/>
      <w:lvlJc w:val="left"/>
      <w:pPr>
        <w:tabs>
          <w:tab w:val="left" w:pos="-141"/>
        </w:tabs>
        <w:ind w:left="99" w:firstLine="425"/>
      </w:pPr>
      <w:rPr>
        <w:rFonts w:ascii="Times New Roman" w:eastAsia="Calibri" w:hAnsi="Times New Roman" w:cs="Times New Roman" w:hint="default"/>
        <w:sz w:val="28"/>
        <w:szCs w:val="28"/>
        <w:highlight w:val="none"/>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14">
    <w:nsid w:val="2AE26806"/>
    <w:multiLevelType w:val="multilevel"/>
    <w:tmpl w:val="2AE26806"/>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49D34DC"/>
    <w:multiLevelType w:val="multilevel"/>
    <w:tmpl w:val="349D34DC"/>
    <w:lvl w:ilvl="0">
      <w:numFmt w:val="bullet"/>
      <w:lvlText w:val="-"/>
      <w:lvlJc w:val="left"/>
      <w:pPr>
        <w:ind w:left="1287" w:hanging="360"/>
      </w:pPr>
      <w:rPr>
        <w:rFonts w:ascii="Sitka Text Semibold" w:eastAsia="Calibri" w:hAnsi="Sitka Text Semibold"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nsid w:val="53B919AF"/>
    <w:multiLevelType w:val="multilevel"/>
    <w:tmpl w:val="53B919AF"/>
    <w:lvl w:ilvl="0">
      <w:numFmt w:val="bullet"/>
      <w:lvlText w:val="-"/>
      <w:lvlJc w:val="left"/>
      <w:pPr>
        <w:ind w:left="1286" w:hanging="360"/>
      </w:pPr>
      <w:rPr>
        <w:rFonts w:ascii="Sitka Text Semibold" w:eastAsia="Calibri" w:hAnsi="Sitka Text Semibold" w:hint="default"/>
      </w:rPr>
    </w:lvl>
    <w:lvl w:ilvl="1">
      <w:start w:val="1"/>
      <w:numFmt w:val="bullet"/>
      <w:lvlText w:val="o"/>
      <w:lvlJc w:val="left"/>
      <w:pPr>
        <w:ind w:left="2006" w:hanging="360"/>
      </w:pPr>
      <w:rPr>
        <w:rFonts w:ascii="Courier New" w:hAnsi="Courier New" w:cs="Courier New" w:hint="default"/>
      </w:rPr>
    </w:lvl>
    <w:lvl w:ilvl="2">
      <w:start w:val="1"/>
      <w:numFmt w:val="bullet"/>
      <w:lvlText w:val=""/>
      <w:lvlJc w:val="left"/>
      <w:pPr>
        <w:ind w:left="2726" w:hanging="360"/>
      </w:pPr>
      <w:rPr>
        <w:rFonts w:ascii="Wingdings" w:hAnsi="Wingdings" w:hint="default"/>
      </w:rPr>
    </w:lvl>
    <w:lvl w:ilvl="3">
      <w:start w:val="1"/>
      <w:numFmt w:val="bullet"/>
      <w:lvlText w:val=""/>
      <w:lvlJc w:val="left"/>
      <w:pPr>
        <w:ind w:left="3446" w:hanging="360"/>
      </w:pPr>
      <w:rPr>
        <w:rFonts w:ascii="Symbol" w:hAnsi="Symbol" w:hint="default"/>
      </w:rPr>
    </w:lvl>
    <w:lvl w:ilvl="4">
      <w:start w:val="1"/>
      <w:numFmt w:val="bullet"/>
      <w:lvlText w:val="o"/>
      <w:lvlJc w:val="left"/>
      <w:pPr>
        <w:ind w:left="4166" w:hanging="360"/>
      </w:pPr>
      <w:rPr>
        <w:rFonts w:ascii="Courier New" w:hAnsi="Courier New" w:cs="Courier New" w:hint="default"/>
      </w:rPr>
    </w:lvl>
    <w:lvl w:ilvl="5">
      <w:start w:val="1"/>
      <w:numFmt w:val="bullet"/>
      <w:lvlText w:val=""/>
      <w:lvlJc w:val="left"/>
      <w:pPr>
        <w:ind w:left="4886" w:hanging="360"/>
      </w:pPr>
      <w:rPr>
        <w:rFonts w:ascii="Wingdings" w:hAnsi="Wingdings" w:hint="default"/>
      </w:rPr>
    </w:lvl>
    <w:lvl w:ilvl="6">
      <w:start w:val="1"/>
      <w:numFmt w:val="bullet"/>
      <w:lvlText w:val=""/>
      <w:lvlJc w:val="left"/>
      <w:pPr>
        <w:ind w:left="5606" w:hanging="360"/>
      </w:pPr>
      <w:rPr>
        <w:rFonts w:ascii="Symbol" w:hAnsi="Symbol" w:hint="default"/>
      </w:rPr>
    </w:lvl>
    <w:lvl w:ilvl="7">
      <w:start w:val="1"/>
      <w:numFmt w:val="bullet"/>
      <w:lvlText w:val="o"/>
      <w:lvlJc w:val="left"/>
      <w:pPr>
        <w:ind w:left="6326" w:hanging="360"/>
      </w:pPr>
      <w:rPr>
        <w:rFonts w:ascii="Courier New" w:hAnsi="Courier New" w:cs="Courier New" w:hint="default"/>
      </w:rPr>
    </w:lvl>
    <w:lvl w:ilvl="8">
      <w:start w:val="1"/>
      <w:numFmt w:val="bullet"/>
      <w:lvlText w:val=""/>
      <w:lvlJc w:val="left"/>
      <w:pPr>
        <w:ind w:left="7046" w:hanging="360"/>
      </w:pPr>
      <w:rPr>
        <w:rFonts w:ascii="Wingdings" w:hAnsi="Wingdings" w:hint="default"/>
      </w:rPr>
    </w:lvl>
  </w:abstractNum>
  <w:abstractNum w:abstractNumId="17">
    <w:nsid w:val="54E775F6"/>
    <w:multiLevelType w:val="multilevel"/>
    <w:tmpl w:val="54E775F6"/>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5ACC18F7"/>
    <w:multiLevelType w:val="multilevel"/>
    <w:tmpl w:val="5ACC18F7"/>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55C3BFF"/>
    <w:multiLevelType w:val="multilevel"/>
    <w:tmpl w:val="655C3BFF"/>
    <w:lvl w:ilvl="0">
      <w:numFmt w:val="bullet"/>
      <w:lvlText w:val="-"/>
      <w:lvlJc w:val="left"/>
      <w:pPr>
        <w:ind w:left="1287" w:hanging="360"/>
      </w:pPr>
      <w:rPr>
        <w:rFonts w:ascii="Sitka Text Semibold" w:eastAsia="Calibri" w:hAnsi="Sitka Text Semibold"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nsid w:val="6BAD150E"/>
    <w:multiLevelType w:val="multilevel"/>
    <w:tmpl w:val="6BAD150E"/>
    <w:lvl w:ilvl="0">
      <w:numFmt w:val="bullet"/>
      <w:lvlText w:val="-"/>
      <w:lvlJc w:val="left"/>
      <w:pPr>
        <w:ind w:left="1287" w:hanging="360"/>
      </w:pPr>
      <w:rPr>
        <w:rFonts w:ascii="Sitka Text Semibold" w:eastAsia="Calibri" w:hAnsi="Sitka Text Semibold"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nsid w:val="6BEB0239"/>
    <w:multiLevelType w:val="singleLevel"/>
    <w:tmpl w:val="6BEB0239"/>
    <w:lvl w:ilvl="0">
      <w:start w:val="1"/>
      <w:numFmt w:val="decimal"/>
      <w:suff w:val="space"/>
      <w:lvlText w:val="%1."/>
      <w:lvlJc w:val="left"/>
      <w:pPr>
        <w:ind w:left="420"/>
      </w:pPr>
    </w:lvl>
  </w:abstractNum>
  <w:abstractNum w:abstractNumId="22">
    <w:nsid w:val="72352F1E"/>
    <w:multiLevelType w:val="multilevel"/>
    <w:tmpl w:val="72352F1E"/>
    <w:lvl w:ilvl="0">
      <w:start w:val="1"/>
      <w:numFmt w:val="decimal"/>
      <w:pStyle w:val="a"/>
      <w:lvlText w:val="%1."/>
      <w:lvlJc w:val="left"/>
      <w:pPr>
        <w:ind w:left="1069" w:hanging="360"/>
      </w:pPr>
      <w:rPr>
        <w:rFonts w:ascii="Times New Roman" w:eastAsia="Times New Roman" w:hAnsi="Times New Roman" w:cs="Times New Roman"/>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nsid w:val="735B28B9"/>
    <w:multiLevelType w:val="multilevel"/>
    <w:tmpl w:val="735B28B9"/>
    <w:lvl w:ilvl="0">
      <w:start w:val="1"/>
      <w:numFmt w:val="decimal"/>
      <w:lvlText w:val="%1."/>
      <w:lvlJc w:val="left"/>
      <w:pPr>
        <w:ind w:left="927" w:hanging="360"/>
      </w:pPr>
      <w:rPr>
        <w:rFonts w:hint="default"/>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nsid w:val="738D4599"/>
    <w:multiLevelType w:val="multilevel"/>
    <w:tmpl w:val="738D4599"/>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22"/>
  </w:num>
  <w:num w:numId="2">
    <w:abstractNumId w:val="24"/>
  </w:num>
  <w:num w:numId="3">
    <w:abstractNumId w:val="17"/>
  </w:num>
  <w:num w:numId="4">
    <w:abstractNumId w:val="12"/>
  </w:num>
  <w:num w:numId="5">
    <w:abstractNumId w:val="23"/>
  </w:num>
  <w:num w:numId="6">
    <w:abstractNumId w:val="21"/>
  </w:num>
  <w:num w:numId="7">
    <w:abstractNumId w:val="16"/>
  </w:num>
  <w:num w:numId="8">
    <w:abstractNumId w:val="9"/>
  </w:num>
  <w:num w:numId="9">
    <w:abstractNumId w:val="2"/>
  </w:num>
  <w:num w:numId="10">
    <w:abstractNumId w:val="4"/>
  </w:num>
  <w:num w:numId="11">
    <w:abstractNumId w:val="6"/>
  </w:num>
  <w:num w:numId="12">
    <w:abstractNumId w:val="1"/>
  </w:num>
  <w:num w:numId="13">
    <w:abstractNumId w:val="11"/>
  </w:num>
  <w:num w:numId="14">
    <w:abstractNumId w:val="5"/>
  </w:num>
  <w:num w:numId="15">
    <w:abstractNumId w:val="3"/>
  </w:num>
  <w:num w:numId="16">
    <w:abstractNumId w:val="8"/>
  </w:num>
  <w:num w:numId="17">
    <w:abstractNumId w:val="14"/>
  </w:num>
  <w:num w:numId="18">
    <w:abstractNumId w:val="18"/>
  </w:num>
  <w:num w:numId="19">
    <w:abstractNumId w:val="0"/>
  </w:num>
  <w:num w:numId="20">
    <w:abstractNumId w:val="19"/>
  </w:num>
  <w:num w:numId="21">
    <w:abstractNumId w:val="20"/>
  </w:num>
  <w:num w:numId="22">
    <w:abstractNumId w:val="10"/>
  </w:num>
  <w:num w:numId="23">
    <w:abstractNumId w:val="15"/>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908"/>
    <w:rsid w:val="00003FB5"/>
    <w:rsid w:val="00004351"/>
    <w:rsid w:val="0000487A"/>
    <w:rsid w:val="00005745"/>
    <w:rsid w:val="00006D6A"/>
    <w:rsid w:val="00012D68"/>
    <w:rsid w:val="000152C7"/>
    <w:rsid w:val="00016DBD"/>
    <w:rsid w:val="000177E9"/>
    <w:rsid w:val="00020D04"/>
    <w:rsid w:val="00021E7B"/>
    <w:rsid w:val="00022369"/>
    <w:rsid w:val="00023F4C"/>
    <w:rsid w:val="00024CA4"/>
    <w:rsid w:val="000258B3"/>
    <w:rsid w:val="00026196"/>
    <w:rsid w:val="000269AA"/>
    <w:rsid w:val="000278D1"/>
    <w:rsid w:val="00027A13"/>
    <w:rsid w:val="000304FC"/>
    <w:rsid w:val="000307B2"/>
    <w:rsid w:val="000309C2"/>
    <w:rsid w:val="00030D42"/>
    <w:rsid w:val="00030D76"/>
    <w:rsid w:val="00031E79"/>
    <w:rsid w:val="00031F42"/>
    <w:rsid w:val="00032A7C"/>
    <w:rsid w:val="00035CF9"/>
    <w:rsid w:val="000362E6"/>
    <w:rsid w:val="00036834"/>
    <w:rsid w:val="00037A3A"/>
    <w:rsid w:val="00042CC8"/>
    <w:rsid w:val="00043983"/>
    <w:rsid w:val="00044E4C"/>
    <w:rsid w:val="00045C84"/>
    <w:rsid w:val="000465B6"/>
    <w:rsid w:val="00050028"/>
    <w:rsid w:val="0005207C"/>
    <w:rsid w:val="00053735"/>
    <w:rsid w:val="000610F1"/>
    <w:rsid w:val="000636D7"/>
    <w:rsid w:val="00064F1D"/>
    <w:rsid w:val="000701D0"/>
    <w:rsid w:val="000717EB"/>
    <w:rsid w:val="00072B01"/>
    <w:rsid w:val="000745FA"/>
    <w:rsid w:val="00075032"/>
    <w:rsid w:val="00075F4B"/>
    <w:rsid w:val="00076292"/>
    <w:rsid w:val="00077E79"/>
    <w:rsid w:val="000818DF"/>
    <w:rsid w:val="00082C55"/>
    <w:rsid w:val="0008499D"/>
    <w:rsid w:val="00085F7E"/>
    <w:rsid w:val="00086C0F"/>
    <w:rsid w:val="00090B73"/>
    <w:rsid w:val="00094489"/>
    <w:rsid w:val="00096EFF"/>
    <w:rsid w:val="000978F9"/>
    <w:rsid w:val="000A2CB4"/>
    <w:rsid w:val="000A7FEA"/>
    <w:rsid w:val="000B3B9D"/>
    <w:rsid w:val="000B3F31"/>
    <w:rsid w:val="000B40AC"/>
    <w:rsid w:val="000B48A0"/>
    <w:rsid w:val="000B4FC0"/>
    <w:rsid w:val="000B74F3"/>
    <w:rsid w:val="000B750A"/>
    <w:rsid w:val="000C1A2C"/>
    <w:rsid w:val="000C22D7"/>
    <w:rsid w:val="000C491C"/>
    <w:rsid w:val="000C5020"/>
    <w:rsid w:val="000C514C"/>
    <w:rsid w:val="000C5206"/>
    <w:rsid w:val="000C610D"/>
    <w:rsid w:val="000C6ED2"/>
    <w:rsid w:val="000C7D03"/>
    <w:rsid w:val="000D0115"/>
    <w:rsid w:val="000D167A"/>
    <w:rsid w:val="000D496F"/>
    <w:rsid w:val="000D4E4C"/>
    <w:rsid w:val="000D5171"/>
    <w:rsid w:val="000D5855"/>
    <w:rsid w:val="000E122D"/>
    <w:rsid w:val="000E1241"/>
    <w:rsid w:val="000E1AD5"/>
    <w:rsid w:val="000E27AD"/>
    <w:rsid w:val="000E29AC"/>
    <w:rsid w:val="000E308E"/>
    <w:rsid w:val="000E7E5C"/>
    <w:rsid w:val="000F0079"/>
    <w:rsid w:val="000F1C3C"/>
    <w:rsid w:val="000F1D67"/>
    <w:rsid w:val="000F22B1"/>
    <w:rsid w:val="000F38B0"/>
    <w:rsid w:val="000F4494"/>
    <w:rsid w:val="000F540E"/>
    <w:rsid w:val="000F5F75"/>
    <w:rsid w:val="000F6DAE"/>
    <w:rsid w:val="000F77D3"/>
    <w:rsid w:val="000F7FE1"/>
    <w:rsid w:val="001019FC"/>
    <w:rsid w:val="00101CB2"/>
    <w:rsid w:val="00103676"/>
    <w:rsid w:val="00104C43"/>
    <w:rsid w:val="00105F79"/>
    <w:rsid w:val="00106EC5"/>
    <w:rsid w:val="00107F91"/>
    <w:rsid w:val="0011105A"/>
    <w:rsid w:val="00112AD5"/>
    <w:rsid w:val="00114A07"/>
    <w:rsid w:val="00116D5B"/>
    <w:rsid w:val="00117A25"/>
    <w:rsid w:val="0012046D"/>
    <w:rsid w:val="001218C2"/>
    <w:rsid w:val="00121F18"/>
    <w:rsid w:val="001232B1"/>
    <w:rsid w:val="0013077E"/>
    <w:rsid w:val="00130881"/>
    <w:rsid w:val="00131C23"/>
    <w:rsid w:val="001320FF"/>
    <w:rsid w:val="001324C1"/>
    <w:rsid w:val="00133609"/>
    <w:rsid w:val="00136FFD"/>
    <w:rsid w:val="00137D5D"/>
    <w:rsid w:val="00141FA8"/>
    <w:rsid w:val="00142C0C"/>
    <w:rsid w:val="00144CF9"/>
    <w:rsid w:val="00145DAE"/>
    <w:rsid w:val="00146715"/>
    <w:rsid w:val="00147B49"/>
    <w:rsid w:val="00160D85"/>
    <w:rsid w:val="0016256E"/>
    <w:rsid w:val="001656D4"/>
    <w:rsid w:val="001717C2"/>
    <w:rsid w:val="00172F83"/>
    <w:rsid w:val="0017484E"/>
    <w:rsid w:val="0017774E"/>
    <w:rsid w:val="00180088"/>
    <w:rsid w:val="001807D9"/>
    <w:rsid w:val="00180B88"/>
    <w:rsid w:val="00182907"/>
    <w:rsid w:val="001866A6"/>
    <w:rsid w:val="00186C1D"/>
    <w:rsid w:val="00190421"/>
    <w:rsid w:val="001908C7"/>
    <w:rsid w:val="00193E24"/>
    <w:rsid w:val="001942B1"/>
    <w:rsid w:val="00194656"/>
    <w:rsid w:val="00196B5B"/>
    <w:rsid w:val="00197CB5"/>
    <w:rsid w:val="001A2F91"/>
    <w:rsid w:val="001A6B5C"/>
    <w:rsid w:val="001B2002"/>
    <w:rsid w:val="001B4834"/>
    <w:rsid w:val="001B494A"/>
    <w:rsid w:val="001B4A2D"/>
    <w:rsid w:val="001B4B55"/>
    <w:rsid w:val="001B4F66"/>
    <w:rsid w:val="001B6047"/>
    <w:rsid w:val="001C04B5"/>
    <w:rsid w:val="001C28D1"/>
    <w:rsid w:val="001C35B6"/>
    <w:rsid w:val="001D0948"/>
    <w:rsid w:val="001D3634"/>
    <w:rsid w:val="001D7EBF"/>
    <w:rsid w:val="001E1E62"/>
    <w:rsid w:val="001E2F83"/>
    <w:rsid w:val="001E405F"/>
    <w:rsid w:val="001E4722"/>
    <w:rsid w:val="001F1239"/>
    <w:rsid w:val="001F1DB6"/>
    <w:rsid w:val="001F28B8"/>
    <w:rsid w:val="001F2F6F"/>
    <w:rsid w:val="001F335B"/>
    <w:rsid w:val="001F3F99"/>
    <w:rsid w:val="001F40B6"/>
    <w:rsid w:val="001F4DCB"/>
    <w:rsid w:val="001F59EA"/>
    <w:rsid w:val="001F6F1D"/>
    <w:rsid w:val="002008DB"/>
    <w:rsid w:val="0020130B"/>
    <w:rsid w:val="00202AC1"/>
    <w:rsid w:val="00206D57"/>
    <w:rsid w:val="002072F8"/>
    <w:rsid w:val="00211000"/>
    <w:rsid w:val="0021149C"/>
    <w:rsid w:val="00212BE2"/>
    <w:rsid w:val="00213A14"/>
    <w:rsid w:val="00214371"/>
    <w:rsid w:val="00214EBC"/>
    <w:rsid w:val="002152A7"/>
    <w:rsid w:val="00215C68"/>
    <w:rsid w:val="00216335"/>
    <w:rsid w:val="00217D65"/>
    <w:rsid w:val="00220EC8"/>
    <w:rsid w:val="002220E5"/>
    <w:rsid w:val="0022323F"/>
    <w:rsid w:val="00223C03"/>
    <w:rsid w:val="002241D8"/>
    <w:rsid w:val="00226191"/>
    <w:rsid w:val="002328AC"/>
    <w:rsid w:val="0023326D"/>
    <w:rsid w:val="00234830"/>
    <w:rsid w:val="002352DD"/>
    <w:rsid w:val="002364F7"/>
    <w:rsid w:val="00237B20"/>
    <w:rsid w:val="00237E66"/>
    <w:rsid w:val="0024097E"/>
    <w:rsid w:val="00245784"/>
    <w:rsid w:val="002458F8"/>
    <w:rsid w:val="00245E45"/>
    <w:rsid w:val="002464F4"/>
    <w:rsid w:val="002475B4"/>
    <w:rsid w:val="0025168D"/>
    <w:rsid w:val="00251FB2"/>
    <w:rsid w:val="00252851"/>
    <w:rsid w:val="00253076"/>
    <w:rsid w:val="00255F55"/>
    <w:rsid w:val="00256374"/>
    <w:rsid w:val="00260475"/>
    <w:rsid w:val="002630FE"/>
    <w:rsid w:val="002651BB"/>
    <w:rsid w:val="00267CD0"/>
    <w:rsid w:val="002712FC"/>
    <w:rsid w:val="00272126"/>
    <w:rsid w:val="00273E6C"/>
    <w:rsid w:val="00275176"/>
    <w:rsid w:val="00275A61"/>
    <w:rsid w:val="002768AE"/>
    <w:rsid w:val="00284A3A"/>
    <w:rsid w:val="00285779"/>
    <w:rsid w:val="00286ADA"/>
    <w:rsid w:val="00287000"/>
    <w:rsid w:val="00287CB0"/>
    <w:rsid w:val="00290681"/>
    <w:rsid w:val="002932A0"/>
    <w:rsid w:val="00293E53"/>
    <w:rsid w:val="002A2BB8"/>
    <w:rsid w:val="002A3A75"/>
    <w:rsid w:val="002A3EB4"/>
    <w:rsid w:val="002A4998"/>
    <w:rsid w:val="002A5F7F"/>
    <w:rsid w:val="002A6A53"/>
    <w:rsid w:val="002A7312"/>
    <w:rsid w:val="002B01C1"/>
    <w:rsid w:val="002B046B"/>
    <w:rsid w:val="002B225E"/>
    <w:rsid w:val="002B2654"/>
    <w:rsid w:val="002B361A"/>
    <w:rsid w:val="002B56C0"/>
    <w:rsid w:val="002B6450"/>
    <w:rsid w:val="002B71CB"/>
    <w:rsid w:val="002C0F76"/>
    <w:rsid w:val="002C2403"/>
    <w:rsid w:val="002C40AD"/>
    <w:rsid w:val="002C425C"/>
    <w:rsid w:val="002C46D5"/>
    <w:rsid w:val="002C55BD"/>
    <w:rsid w:val="002C5F99"/>
    <w:rsid w:val="002C6CF5"/>
    <w:rsid w:val="002C7CE8"/>
    <w:rsid w:val="002D12B1"/>
    <w:rsid w:val="002D2D7F"/>
    <w:rsid w:val="002D52C3"/>
    <w:rsid w:val="002D690E"/>
    <w:rsid w:val="002D6E54"/>
    <w:rsid w:val="002E0018"/>
    <w:rsid w:val="002E6A0B"/>
    <w:rsid w:val="002F1865"/>
    <w:rsid w:val="002F37B7"/>
    <w:rsid w:val="002F3934"/>
    <w:rsid w:val="002F60A8"/>
    <w:rsid w:val="002F64C0"/>
    <w:rsid w:val="002F733E"/>
    <w:rsid w:val="0030032A"/>
    <w:rsid w:val="003047E4"/>
    <w:rsid w:val="00304EE2"/>
    <w:rsid w:val="00305275"/>
    <w:rsid w:val="003053B8"/>
    <w:rsid w:val="003053CE"/>
    <w:rsid w:val="00306065"/>
    <w:rsid w:val="00306AD1"/>
    <w:rsid w:val="003072BD"/>
    <w:rsid w:val="003101E5"/>
    <w:rsid w:val="00311187"/>
    <w:rsid w:val="003151F2"/>
    <w:rsid w:val="00316E81"/>
    <w:rsid w:val="00321255"/>
    <w:rsid w:val="003222C6"/>
    <w:rsid w:val="00323D92"/>
    <w:rsid w:val="00325D98"/>
    <w:rsid w:val="00326633"/>
    <w:rsid w:val="00326E0C"/>
    <w:rsid w:val="00327BD7"/>
    <w:rsid w:val="00330005"/>
    <w:rsid w:val="003320FB"/>
    <w:rsid w:val="00333909"/>
    <w:rsid w:val="0033497C"/>
    <w:rsid w:val="00337B3A"/>
    <w:rsid w:val="003407B6"/>
    <w:rsid w:val="00341F7A"/>
    <w:rsid w:val="00343B3D"/>
    <w:rsid w:val="00343FD3"/>
    <w:rsid w:val="003443E2"/>
    <w:rsid w:val="0034607F"/>
    <w:rsid w:val="003519A0"/>
    <w:rsid w:val="00351FB4"/>
    <w:rsid w:val="0035388E"/>
    <w:rsid w:val="00353F13"/>
    <w:rsid w:val="00357B53"/>
    <w:rsid w:val="003601B9"/>
    <w:rsid w:val="00362883"/>
    <w:rsid w:val="003628B2"/>
    <w:rsid w:val="0036531D"/>
    <w:rsid w:val="0036680C"/>
    <w:rsid w:val="003716B9"/>
    <w:rsid w:val="0037341C"/>
    <w:rsid w:val="0037384C"/>
    <w:rsid w:val="0037449F"/>
    <w:rsid w:val="0037689D"/>
    <w:rsid w:val="0037732D"/>
    <w:rsid w:val="00383CA0"/>
    <w:rsid w:val="003858FE"/>
    <w:rsid w:val="00386103"/>
    <w:rsid w:val="00387EB9"/>
    <w:rsid w:val="00387F43"/>
    <w:rsid w:val="003911F0"/>
    <w:rsid w:val="00391A98"/>
    <w:rsid w:val="003928E8"/>
    <w:rsid w:val="00394DA5"/>
    <w:rsid w:val="00396831"/>
    <w:rsid w:val="00397D59"/>
    <w:rsid w:val="003A0C07"/>
    <w:rsid w:val="003A0C77"/>
    <w:rsid w:val="003A4180"/>
    <w:rsid w:val="003A4A3F"/>
    <w:rsid w:val="003A54B7"/>
    <w:rsid w:val="003A7162"/>
    <w:rsid w:val="003B3B6C"/>
    <w:rsid w:val="003B42EE"/>
    <w:rsid w:val="003B5A78"/>
    <w:rsid w:val="003C0B19"/>
    <w:rsid w:val="003C2474"/>
    <w:rsid w:val="003C2612"/>
    <w:rsid w:val="003C2F02"/>
    <w:rsid w:val="003C42B6"/>
    <w:rsid w:val="003C4483"/>
    <w:rsid w:val="003C4D43"/>
    <w:rsid w:val="003C5F76"/>
    <w:rsid w:val="003C632B"/>
    <w:rsid w:val="003C770F"/>
    <w:rsid w:val="003D1818"/>
    <w:rsid w:val="003D1D61"/>
    <w:rsid w:val="003D2743"/>
    <w:rsid w:val="003D396E"/>
    <w:rsid w:val="003D4081"/>
    <w:rsid w:val="003D585D"/>
    <w:rsid w:val="003E1340"/>
    <w:rsid w:val="003E169F"/>
    <w:rsid w:val="003E2AF6"/>
    <w:rsid w:val="003E2F0E"/>
    <w:rsid w:val="003E3695"/>
    <w:rsid w:val="003E57AE"/>
    <w:rsid w:val="003F01FC"/>
    <w:rsid w:val="003F04F1"/>
    <w:rsid w:val="003F0ED9"/>
    <w:rsid w:val="003F16FD"/>
    <w:rsid w:val="003F1F6C"/>
    <w:rsid w:val="003F23B6"/>
    <w:rsid w:val="003F46B7"/>
    <w:rsid w:val="003F64D6"/>
    <w:rsid w:val="004039AE"/>
    <w:rsid w:val="004051D1"/>
    <w:rsid w:val="004109A6"/>
    <w:rsid w:val="00412327"/>
    <w:rsid w:val="00415A6A"/>
    <w:rsid w:val="00416C61"/>
    <w:rsid w:val="00416E88"/>
    <w:rsid w:val="00423A6D"/>
    <w:rsid w:val="0042566C"/>
    <w:rsid w:val="004264DE"/>
    <w:rsid w:val="00431377"/>
    <w:rsid w:val="00431B79"/>
    <w:rsid w:val="004336C8"/>
    <w:rsid w:val="00436A4B"/>
    <w:rsid w:val="00440325"/>
    <w:rsid w:val="004414B1"/>
    <w:rsid w:val="00441AEA"/>
    <w:rsid w:val="00442FA8"/>
    <w:rsid w:val="004438A9"/>
    <w:rsid w:val="00443F89"/>
    <w:rsid w:val="00443FDF"/>
    <w:rsid w:val="00444ED7"/>
    <w:rsid w:val="00445F58"/>
    <w:rsid w:val="0044663A"/>
    <w:rsid w:val="00447E1B"/>
    <w:rsid w:val="00447F62"/>
    <w:rsid w:val="004500CA"/>
    <w:rsid w:val="004507BA"/>
    <w:rsid w:val="004536C2"/>
    <w:rsid w:val="004543E7"/>
    <w:rsid w:val="00454F0E"/>
    <w:rsid w:val="00455958"/>
    <w:rsid w:val="0045755C"/>
    <w:rsid w:val="00460D58"/>
    <w:rsid w:val="004619D7"/>
    <w:rsid w:val="00461A4B"/>
    <w:rsid w:val="004628AD"/>
    <w:rsid w:val="0046517A"/>
    <w:rsid w:val="00466CDD"/>
    <w:rsid w:val="00474350"/>
    <w:rsid w:val="0047467F"/>
    <w:rsid w:val="004747BD"/>
    <w:rsid w:val="00480FA1"/>
    <w:rsid w:val="004820E0"/>
    <w:rsid w:val="00482FFF"/>
    <w:rsid w:val="004841AF"/>
    <w:rsid w:val="0048658E"/>
    <w:rsid w:val="0048764D"/>
    <w:rsid w:val="00493345"/>
    <w:rsid w:val="00494549"/>
    <w:rsid w:val="00495943"/>
    <w:rsid w:val="004A0343"/>
    <w:rsid w:val="004A2AA6"/>
    <w:rsid w:val="004A36EF"/>
    <w:rsid w:val="004A4225"/>
    <w:rsid w:val="004A4FF4"/>
    <w:rsid w:val="004A5727"/>
    <w:rsid w:val="004A5B9A"/>
    <w:rsid w:val="004B0711"/>
    <w:rsid w:val="004B220B"/>
    <w:rsid w:val="004B353F"/>
    <w:rsid w:val="004B467C"/>
    <w:rsid w:val="004B6607"/>
    <w:rsid w:val="004C49CD"/>
    <w:rsid w:val="004C676C"/>
    <w:rsid w:val="004C769C"/>
    <w:rsid w:val="004D04CD"/>
    <w:rsid w:val="004D217E"/>
    <w:rsid w:val="004D2B1B"/>
    <w:rsid w:val="004D2E76"/>
    <w:rsid w:val="004D38B0"/>
    <w:rsid w:val="004D4381"/>
    <w:rsid w:val="004D5911"/>
    <w:rsid w:val="004D5F36"/>
    <w:rsid w:val="004D74DD"/>
    <w:rsid w:val="004E0169"/>
    <w:rsid w:val="004E1254"/>
    <w:rsid w:val="004E1A4F"/>
    <w:rsid w:val="004E1F24"/>
    <w:rsid w:val="004E2A43"/>
    <w:rsid w:val="004E31F0"/>
    <w:rsid w:val="004E3B2B"/>
    <w:rsid w:val="004E3D0A"/>
    <w:rsid w:val="004E3EBE"/>
    <w:rsid w:val="004E4793"/>
    <w:rsid w:val="004F00D9"/>
    <w:rsid w:val="004F01A7"/>
    <w:rsid w:val="004F0A41"/>
    <w:rsid w:val="004F1732"/>
    <w:rsid w:val="004F2954"/>
    <w:rsid w:val="004F58D7"/>
    <w:rsid w:val="00501158"/>
    <w:rsid w:val="005043F4"/>
    <w:rsid w:val="0050566F"/>
    <w:rsid w:val="00505865"/>
    <w:rsid w:val="005070E0"/>
    <w:rsid w:val="0050783F"/>
    <w:rsid w:val="005113B8"/>
    <w:rsid w:val="005123A7"/>
    <w:rsid w:val="005151AB"/>
    <w:rsid w:val="00520E94"/>
    <w:rsid w:val="00520F63"/>
    <w:rsid w:val="005240D6"/>
    <w:rsid w:val="00525351"/>
    <w:rsid w:val="00525ACE"/>
    <w:rsid w:val="00525FE7"/>
    <w:rsid w:val="0053051E"/>
    <w:rsid w:val="005307EE"/>
    <w:rsid w:val="00531225"/>
    <w:rsid w:val="0053269A"/>
    <w:rsid w:val="00534FA5"/>
    <w:rsid w:val="0053576B"/>
    <w:rsid w:val="005357E7"/>
    <w:rsid w:val="0053739B"/>
    <w:rsid w:val="0054063E"/>
    <w:rsid w:val="005431BA"/>
    <w:rsid w:val="0055271F"/>
    <w:rsid w:val="005538FC"/>
    <w:rsid w:val="0055398C"/>
    <w:rsid w:val="00553CBD"/>
    <w:rsid w:val="0055718C"/>
    <w:rsid w:val="005618A1"/>
    <w:rsid w:val="005619CB"/>
    <w:rsid w:val="005659ED"/>
    <w:rsid w:val="00567252"/>
    <w:rsid w:val="00570C94"/>
    <w:rsid w:val="00571251"/>
    <w:rsid w:val="00574BA6"/>
    <w:rsid w:val="005760BC"/>
    <w:rsid w:val="00580B50"/>
    <w:rsid w:val="00582648"/>
    <w:rsid w:val="005836BA"/>
    <w:rsid w:val="005848B7"/>
    <w:rsid w:val="00587867"/>
    <w:rsid w:val="00590580"/>
    <w:rsid w:val="00590CF1"/>
    <w:rsid w:val="005922F3"/>
    <w:rsid w:val="0059451B"/>
    <w:rsid w:val="00594F41"/>
    <w:rsid w:val="00595451"/>
    <w:rsid w:val="00595BCF"/>
    <w:rsid w:val="00596476"/>
    <w:rsid w:val="00596B3B"/>
    <w:rsid w:val="005A1B86"/>
    <w:rsid w:val="005A34DC"/>
    <w:rsid w:val="005A38BB"/>
    <w:rsid w:val="005A40CE"/>
    <w:rsid w:val="005A4140"/>
    <w:rsid w:val="005A615B"/>
    <w:rsid w:val="005B066C"/>
    <w:rsid w:val="005B2CC2"/>
    <w:rsid w:val="005B3524"/>
    <w:rsid w:val="005B4A5F"/>
    <w:rsid w:val="005B5AE9"/>
    <w:rsid w:val="005B629B"/>
    <w:rsid w:val="005B6C6B"/>
    <w:rsid w:val="005B6EB2"/>
    <w:rsid w:val="005B75FB"/>
    <w:rsid w:val="005B7678"/>
    <w:rsid w:val="005C1EE5"/>
    <w:rsid w:val="005C34DD"/>
    <w:rsid w:val="005C396F"/>
    <w:rsid w:val="005C6183"/>
    <w:rsid w:val="005C67F9"/>
    <w:rsid w:val="005C780C"/>
    <w:rsid w:val="005D1940"/>
    <w:rsid w:val="005D241C"/>
    <w:rsid w:val="005E07C4"/>
    <w:rsid w:val="005E0964"/>
    <w:rsid w:val="005E4626"/>
    <w:rsid w:val="005E6271"/>
    <w:rsid w:val="005E69C6"/>
    <w:rsid w:val="005E77EC"/>
    <w:rsid w:val="005F0DA5"/>
    <w:rsid w:val="005F31EC"/>
    <w:rsid w:val="005F5ED8"/>
    <w:rsid w:val="005F7AED"/>
    <w:rsid w:val="00600FEF"/>
    <w:rsid w:val="00602919"/>
    <w:rsid w:val="0060305B"/>
    <w:rsid w:val="00604157"/>
    <w:rsid w:val="00604DB5"/>
    <w:rsid w:val="006050FC"/>
    <w:rsid w:val="00607406"/>
    <w:rsid w:val="0061206F"/>
    <w:rsid w:val="00613504"/>
    <w:rsid w:val="0061488C"/>
    <w:rsid w:val="00615293"/>
    <w:rsid w:val="006173EA"/>
    <w:rsid w:val="00623C3B"/>
    <w:rsid w:val="0062783B"/>
    <w:rsid w:val="00630989"/>
    <w:rsid w:val="0063126E"/>
    <w:rsid w:val="006312E8"/>
    <w:rsid w:val="006329B4"/>
    <w:rsid w:val="00634243"/>
    <w:rsid w:val="006416DA"/>
    <w:rsid w:val="00641FBF"/>
    <w:rsid w:val="006433F0"/>
    <w:rsid w:val="00643B5B"/>
    <w:rsid w:val="00645386"/>
    <w:rsid w:val="006454BD"/>
    <w:rsid w:val="00646070"/>
    <w:rsid w:val="0064711E"/>
    <w:rsid w:val="0065489C"/>
    <w:rsid w:val="0065534B"/>
    <w:rsid w:val="00656F6C"/>
    <w:rsid w:val="00661264"/>
    <w:rsid w:val="00661870"/>
    <w:rsid w:val="0066194C"/>
    <w:rsid w:val="00664065"/>
    <w:rsid w:val="00664908"/>
    <w:rsid w:val="00665A60"/>
    <w:rsid w:val="006668C1"/>
    <w:rsid w:val="00666B96"/>
    <w:rsid w:val="00667969"/>
    <w:rsid w:val="00667A84"/>
    <w:rsid w:val="00667D1C"/>
    <w:rsid w:val="00670AE9"/>
    <w:rsid w:val="006737A7"/>
    <w:rsid w:val="00673A20"/>
    <w:rsid w:val="00673F61"/>
    <w:rsid w:val="006747E5"/>
    <w:rsid w:val="006772BE"/>
    <w:rsid w:val="00677831"/>
    <w:rsid w:val="00682417"/>
    <w:rsid w:val="00683845"/>
    <w:rsid w:val="00686312"/>
    <w:rsid w:val="00693D8A"/>
    <w:rsid w:val="00695E00"/>
    <w:rsid w:val="006965FF"/>
    <w:rsid w:val="006977C4"/>
    <w:rsid w:val="006A0557"/>
    <w:rsid w:val="006A1C60"/>
    <w:rsid w:val="006A26C6"/>
    <w:rsid w:val="006A366A"/>
    <w:rsid w:val="006A448E"/>
    <w:rsid w:val="006A4505"/>
    <w:rsid w:val="006A4D99"/>
    <w:rsid w:val="006A6C39"/>
    <w:rsid w:val="006A6C3C"/>
    <w:rsid w:val="006B09CB"/>
    <w:rsid w:val="006B12F4"/>
    <w:rsid w:val="006B454A"/>
    <w:rsid w:val="006B5317"/>
    <w:rsid w:val="006B6B97"/>
    <w:rsid w:val="006B6CD2"/>
    <w:rsid w:val="006C0E96"/>
    <w:rsid w:val="006C3A69"/>
    <w:rsid w:val="006C4435"/>
    <w:rsid w:val="006C47A6"/>
    <w:rsid w:val="006C4C69"/>
    <w:rsid w:val="006D03F6"/>
    <w:rsid w:val="006D2BF2"/>
    <w:rsid w:val="006D3098"/>
    <w:rsid w:val="006E2B1A"/>
    <w:rsid w:val="006E3976"/>
    <w:rsid w:val="006E71ED"/>
    <w:rsid w:val="006F055B"/>
    <w:rsid w:val="006F0DA8"/>
    <w:rsid w:val="006F3EF9"/>
    <w:rsid w:val="006F58A8"/>
    <w:rsid w:val="007011B7"/>
    <w:rsid w:val="007013BD"/>
    <w:rsid w:val="007037F8"/>
    <w:rsid w:val="00703C81"/>
    <w:rsid w:val="00706B5A"/>
    <w:rsid w:val="007070BC"/>
    <w:rsid w:val="0071037B"/>
    <w:rsid w:val="007104CF"/>
    <w:rsid w:val="007121B9"/>
    <w:rsid w:val="00712A42"/>
    <w:rsid w:val="00713F6D"/>
    <w:rsid w:val="00716763"/>
    <w:rsid w:val="00720814"/>
    <w:rsid w:val="00721192"/>
    <w:rsid w:val="0072168D"/>
    <w:rsid w:val="0072190E"/>
    <w:rsid w:val="007229F3"/>
    <w:rsid w:val="007235F7"/>
    <w:rsid w:val="00723642"/>
    <w:rsid w:val="00724522"/>
    <w:rsid w:val="0072519D"/>
    <w:rsid w:val="007268BC"/>
    <w:rsid w:val="0073109A"/>
    <w:rsid w:val="0073202C"/>
    <w:rsid w:val="00733019"/>
    <w:rsid w:val="00733398"/>
    <w:rsid w:val="007337D8"/>
    <w:rsid w:val="00734434"/>
    <w:rsid w:val="007345D0"/>
    <w:rsid w:val="00735A39"/>
    <w:rsid w:val="00736434"/>
    <w:rsid w:val="00737307"/>
    <w:rsid w:val="00737CAD"/>
    <w:rsid w:val="0074092A"/>
    <w:rsid w:val="00740EE2"/>
    <w:rsid w:val="007411CE"/>
    <w:rsid w:val="007412BB"/>
    <w:rsid w:val="00741660"/>
    <w:rsid w:val="00741E94"/>
    <w:rsid w:val="0074589A"/>
    <w:rsid w:val="00751256"/>
    <w:rsid w:val="00752356"/>
    <w:rsid w:val="007532BE"/>
    <w:rsid w:val="00754A4A"/>
    <w:rsid w:val="00756294"/>
    <w:rsid w:val="00756970"/>
    <w:rsid w:val="00756FB4"/>
    <w:rsid w:val="00760194"/>
    <w:rsid w:val="00761824"/>
    <w:rsid w:val="00764392"/>
    <w:rsid w:val="0076591D"/>
    <w:rsid w:val="007674B1"/>
    <w:rsid w:val="00767E59"/>
    <w:rsid w:val="007717F5"/>
    <w:rsid w:val="0077233D"/>
    <w:rsid w:val="0077310D"/>
    <w:rsid w:val="00773361"/>
    <w:rsid w:val="00773A5C"/>
    <w:rsid w:val="00776643"/>
    <w:rsid w:val="00777DB3"/>
    <w:rsid w:val="00782AEB"/>
    <w:rsid w:val="00790B99"/>
    <w:rsid w:val="00792D16"/>
    <w:rsid w:val="00793018"/>
    <w:rsid w:val="00794E25"/>
    <w:rsid w:val="007967F0"/>
    <w:rsid w:val="00797983"/>
    <w:rsid w:val="00797ECE"/>
    <w:rsid w:val="00797F26"/>
    <w:rsid w:val="007A1849"/>
    <w:rsid w:val="007A1B8E"/>
    <w:rsid w:val="007A27A8"/>
    <w:rsid w:val="007A4ACE"/>
    <w:rsid w:val="007A7960"/>
    <w:rsid w:val="007B16E7"/>
    <w:rsid w:val="007B2D65"/>
    <w:rsid w:val="007B469C"/>
    <w:rsid w:val="007B62E7"/>
    <w:rsid w:val="007B7611"/>
    <w:rsid w:val="007C0B57"/>
    <w:rsid w:val="007C245E"/>
    <w:rsid w:val="007C449D"/>
    <w:rsid w:val="007C44D6"/>
    <w:rsid w:val="007C46BA"/>
    <w:rsid w:val="007C4995"/>
    <w:rsid w:val="007C5131"/>
    <w:rsid w:val="007C5EAD"/>
    <w:rsid w:val="007C612D"/>
    <w:rsid w:val="007C7054"/>
    <w:rsid w:val="007C7BE9"/>
    <w:rsid w:val="007D1B36"/>
    <w:rsid w:val="007D4A1A"/>
    <w:rsid w:val="007D53A9"/>
    <w:rsid w:val="007D600D"/>
    <w:rsid w:val="007D71A2"/>
    <w:rsid w:val="007D79E6"/>
    <w:rsid w:val="007E154C"/>
    <w:rsid w:val="007E3759"/>
    <w:rsid w:val="007E7AF9"/>
    <w:rsid w:val="007E7D55"/>
    <w:rsid w:val="007F0444"/>
    <w:rsid w:val="007F134D"/>
    <w:rsid w:val="007F233E"/>
    <w:rsid w:val="007F4DD1"/>
    <w:rsid w:val="007F6081"/>
    <w:rsid w:val="008007C9"/>
    <w:rsid w:val="00800CD1"/>
    <w:rsid w:val="00800E44"/>
    <w:rsid w:val="00800E90"/>
    <w:rsid w:val="00801AD9"/>
    <w:rsid w:val="00802029"/>
    <w:rsid w:val="00802034"/>
    <w:rsid w:val="00802485"/>
    <w:rsid w:val="008048F8"/>
    <w:rsid w:val="00805258"/>
    <w:rsid w:val="0080623D"/>
    <w:rsid w:val="0080668D"/>
    <w:rsid w:val="00806FED"/>
    <w:rsid w:val="00807E82"/>
    <w:rsid w:val="00811ACE"/>
    <w:rsid w:val="008140D8"/>
    <w:rsid w:val="00815B28"/>
    <w:rsid w:val="00815D2F"/>
    <w:rsid w:val="00815EEE"/>
    <w:rsid w:val="00815FD6"/>
    <w:rsid w:val="00816122"/>
    <w:rsid w:val="00820B5A"/>
    <w:rsid w:val="008233C3"/>
    <w:rsid w:val="00823909"/>
    <w:rsid w:val="008242CF"/>
    <w:rsid w:val="00824522"/>
    <w:rsid w:val="00827183"/>
    <w:rsid w:val="008277EC"/>
    <w:rsid w:val="00827BE3"/>
    <w:rsid w:val="00834274"/>
    <w:rsid w:val="008348AD"/>
    <w:rsid w:val="00834B84"/>
    <w:rsid w:val="00835377"/>
    <w:rsid w:val="00835B2F"/>
    <w:rsid w:val="00835F2C"/>
    <w:rsid w:val="0083736D"/>
    <w:rsid w:val="00840AFD"/>
    <w:rsid w:val="00842CB3"/>
    <w:rsid w:val="00843E1F"/>
    <w:rsid w:val="00844CFD"/>
    <w:rsid w:val="00845023"/>
    <w:rsid w:val="0084754B"/>
    <w:rsid w:val="008527EE"/>
    <w:rsid w:val="00853FAB"/>
    <w:rsid w:val="008609D4"/>
    <w:rsid w:val="00860B72"/>
    <w:rsid w:val="0086122E"/>
    <w:rsid w:val="00861468"/>
    <w:rsid w:val="00862342"/>
    <w:rsid w:val="0086343C"/>
    <w:rsid w:val="0086543C"/>
    <w:rsid w:val="0086611C"/>
    <w:rsid w:val="008672D0"/>
    <w:rsid w:val="00870B0F"/>
    <w:rsid w:val="00870C68"/>
    <w:rsid w:val="00870E07"/>
    <w:rsid w:val="00874A26"/>
    <w:rsid w:val="00874B4A"/>
    <w:rsid w:val="00874CC0"/>
    <w:rsid w:val="008765C7"/>
    <w:rsid w:val="00876962"/>
    <w:rsid w:val="008815A8"/>
    <w:rsid w:val="00882607"/>
    <w:rsid w:val="008833E8"/>
    <w:rsid w:val="00890628"/>
    <w:rsid w:val="008917D0"/>
    <w:rsid w:val="0089497B"/>
    <w:rsid w:val="0089643D"/>
    <w:rsid w:val="00896640"/>
    <w:rsid w:val="008966BE"/>
    <w:rsid w:val="008970E7"/>
    <w:rsid w:val="008A20E4"/>
    <w:rsid w:val="008A22AD"/>
    <w:rsid w:val="008A26D2"/>
    <w:rsid w:val="008A28F9"/>
    <w:rsid w:val="008A466D"/>
    <w:rsid w:val="008A536F"/>
    <w:rsid w:val="008A5D84"/>
    <w:rsid w:val="008A6763"/>
    <w:rsid w:val="008A699E"/>
    <w:rsid w:val="008B01E3"/>
    <w:rsid w:val="008B2F9F"/>
    <w:rsid w:val="008B50D0"/>
    <w:rsid w:val="008B7E0B"/>
    <w:rsid w:val="008C0762"/>
    <w:rsid w:val="008C25CC"/>
    <w:rsid w:val="008C3948"/>
    <w:rsid w:val="008C54C7"/>
    <w:rsid w:val="008C56B5"/>
    <w:rsid w:val="008D2AD7"/>
    <w:rsid w:val="008D56BD"/>
    <w:rsid w:val="008D6205"/>
    <w:rsid w:val="008D6F7F"/>
    <w:rsid w:val="008D6FDA"/>
    <w:rsid w:val="008D7313"/>
    <w:rsid w:val="008E092A"/>
    <w:rsid w:val="008E2CEA"/>
    <w:rsid w:val="008E631E"/>
    <w:rsid w:val="008E6D3F"/>
    <w:rsid w:val="008E6FCC"/>
    <w:rsid w:val="008F10A7"/>
    <w:rsid w:val="008F10ED"/>
    <w:rsid w:val="008F36F5"/>
    <w:rsid w:val="008F3F71"/>
    <w:rsid w:val="008F3FA6"/>
    <w:rsid w:val="008F3FDE"/>
    <w:rsid w:val="00903EC6"/>
    <w:rsid w:val="009057A4"/>
    <w:rsid w:val="009067DF"/>
    <w:rsid w:val="00907E98"/>
    <w:rsid w:val="0091102C"/>
    <w:rsid w:val="009135BE"/>
    <w:rsid w:val="009211D6"/>
    <w:rsid w:val="00922E71"/>
    <w:rsid w:val="00924C3F"/>
    <w:rsid w:val="009262C0"/>
    <w:rsid w:val="0092660F"/>
    <w:rsid w:val="0092690C"/>
    <w:rsid w:val="0092758E"/>
    <w:rsid w:val="00930022"/>
    <w:rsid w:val="00930B65"/>
    <w:rsid w:val="00932E20"/>
    <w:rsid w:val="00933AEF"/>
    <w:rsid w:val="00937969"/>
    <w:rsid w:val="00937D5A"/>
    <w:rsid w:val="00937E1E"/>
    <w:rsid w:val="00942732"/>
    <w:rsid w:val="00942745"/>
    <w:rsid w:val="009466B5"/>
    <w:rsid w:val="00950160"/>
    <w:rsid w:val="00950DC7"/>
    <w:rsid w:val="0095198D"/>
    <w:rsid w:val="00952918"/>
    <w:rsid w:val="0095417E"/>
    <w:rsid w:val="00955FF3"/>
    <w:rsid w:val="00956A4E"/>
    <w:rsid w:val="009610A3"/>
    <w:rsid w:val="00961CC4"/>
    <w:rsid w:val="00963166"/>
    <w:rsid w:val="0096326A"/>
    <w:rsid w:val="00966DC0"/>
    <w:rsid w:val="00970291"/>
    <w:rsid w:val="00970BCC"/>
    <w:rsid w:val="00972F2E"/>
    <w:rsid w:val="00972FFD"/>
    <w:rsid w:val="0097410B"/>
    <w:rsid w:val="00974156"/>
    <w:rsid w:val="009749C5"/>
    <w:rsid w:val="00977E21"/>
    <w:rsid w:val="00981632"/>
    <w:rsid w:val="0098231D"/>
    <w:rsid w:val="009826BE"/>
    <w:rsid w:val="00983D19"/>
    <w:rsid w:val="00983F5A"/>
    <w:rsid w:val="0098690A"/>
    <w:rsid w:val="009876A8"/>
    <w:rsid w:val="00987AFB"/>
    <w:rsid w:val="0099141B"/>
    <w:rsid w:val="00991661"/>
    <w:rsid w:val="00994C58"/>
    <w:rsid w:val="009950E4"/>
    <w:rsid w:val="0099539E"/>
    <w:rsid w:val="009965EE"/>
    <w:rsid w:val="00996BD2"/>
    <w:rsid w:val="00996E34"/>
    <w:rsid w:val="00997E67"/>
    <w:rsid w:val="009A3A69"/>
    <w:rsid w:val="009A4AA0"/>
    <w:rsid w:val="009A689F"/>
    <w:rsid w:val="009A7374"/>
    <w:rsid w:val="009A7F7A"/>
    <w:rsid w:val="009B16A8"/>
    <w:rsid w:val="009B21CF"/>
    <w:rsid w:val="009B2CAB"/>
    <w:rsid w:val="009B33C6"/>
    <w:rsid w:val="009B433D"/>
    <w:rsid w:val="009B4635"/>
    <w:rsid w:val="009B6471"/>
    <w:rsid w:val="009B6A85"/>
    <w:rsid w:val="009C13B8"/>
    <w:rsid w:val="009C6F70"/>
    <w:rsid w:val="009D161A"/>
    <w:rsid w:val="009D2292"/>
    <w:rsid w:val="009D2E9C"/>
    <w:rsid w:val="009D36D3"/>
    <w:rsid w:val="009D5B67"/>
    <w:rsid w:val="009D5CD9"/>
    <w:rsid w:val="009E1428"/>
    <w:rsid w:val="009E1E91"/>
    <w:rsid w:val="009E311A"/>
    <w:rsid w:val="009E344D"/>
    <w:rsid w:val="009E3ED9"/>
    <w:rsid w:val="009E7144"/>
    <w:rsid w:val="009E749F"/>
    <w:rsid w:val="009F0C03"/>
    <w:rsid w:val="009F1FD6"/>
    <w:rsid w:val="009F31BA"/>
    <w:rsid w:val="009F3864"/>
    <w:rsid w:val="009F5DAA"/>
    <w:rsid w:val="009F6165"/>
    <w:rsid w:val="009F7366"/>
    <w:rsid w:val="00A02831"/>
    <w:rsid w:val="00A031CD"/>
    <w:rsid w:val="00A049E7"/>
    <w:rsid w:val="00A05726"/>
    <w:rsid w:val="00A0627D"/>
    <w:rsid w:val="00A07656"/>
    <w:rsid w:val="00A079F5"/>
    <w:rsid w:val="00A1002F"/>
    <w:rsid w:val="00A1163A"/>
    <w:rsid w:val="00A11C0F"/>
    <w:rsid w:val="00A15130"/>
    <w:rsid w:val="00A17453"/>
    <w:rsid w:val="00A17E0F"/>
    <w:rsid w:val="00A24236"/>
    <w:rsid w:val="00A254B4"/>
    <w:rsid w:val="00A25957"/>
    <w:rsid w:val="00A25B91"/>
    <w:rsid w:val="00A2621E"/>
    <w:rsid w:val="00A27B52"/>
    <w:rsid w:val="00A30600"/>
    <w:rsid w:val="00A346EC"/>
    <w:rsid w:val="00A34CAE"/>
    <w:rsid w:val="00A34FAC"/>
    <w:rsid w:val="00A356F6"/>
    <w:rsid w:val="00A37DDF"/>
    <w:rsid w:val="00A409F7"/>
    <w:rsid w:val="00A40EC3"/>
    <w:rsid w:val="00A41CC9"/>
    <w:rsid w:val="00A42E4C"/>
    <w:rsid w:val="00A43090"/>
    <w:rsid w:val="00A44264"/>
    <w:rsid w:val="00A449EA"/>
    <w:rsid w:val="00A4773B"/>
    <w:rsid w:val="00A477D2"/>
    <w:rsid w:val="00A502DE"/>
    <w:rsid w:val="00A51C2C"/>
    <w:rsid w:val="00A52FBA"/>
    <w:rsid w:val="00A52FE9"/>
    <w:rsid w:val="00A5453C"/>
    <w:rsid w:val="00A552A5"/>
    <w:rsid w:val="00A55B74"/>
    <w:rsid w:val="00A57C5F"/>
    <w:rsid w:val="00A60B3D"/>
    <w:rsid w:val="00A64139"/>
    <w:rsid w:val="00A6457D"/>
    <w:rsid w:val="00A6496C"/>
    <w:rsid w:val="00A674E3"/>
    <w:rsid w:val="00A6767A"/>
    <w:rsid w:val="00A67D7B"/>
    <w:rsid w:val="00A67E0D"/>
    <w:rsid w:val="00A74480"/>
    <w:rsid w:val="00A76E1A"/>
    <w:rsid w:val="00A77502"/>
    <w:rsid w:val="00A81E46"/>
    <w:rsid w:val="00A901F6"/>
    <w:rsid w:val="00A90996"/>
    <w:rsid w:val="00A91801"/>
    <w:rsid w:val="00A91A2C"/>
    <w:rsid w:val="00A930C7"/>
    <w:rsid w:val="00A943E1"/>
    <w:rsid w:val="00A957DB"/>
    <w:rsid w:val="00A97CD1"/>
    <w:rsid w:val="00AA130E"/>
    <w:rsid w:val="00AA35BB"/>
    <w:rsid w:val="00AA4130"/>
    <w:rsid w:val="00AA43B4"/>
    <w:rsid w:val="00AA5CEE"/>
    <w:rsid w:val="00AA74D4"/>
    <w:rsid w:val="00AA7825"/>
    <w:rsid w:val="00AB0151"/>
    <w:rsid w:val="00AB0B37"/>
    <w:rsid w:val="00AB11FE"/>
    <w:rsid w:val="00AB132C"/>
    <w:rsid w:val="00AB26EF"/>
    <w:rsid w:val="00AB3172"/>
    <w:rsid w:val="00AB4118"/>
    <w:rsid w:val="00AB54EC"/>
    <w:rsid w:val="00AB64C1"/>
    <w:rsid w:val="00AC0CC4"/>
    <w:rsid w:val="00AC14AF"/>
    <w:rsid w:val="00AC28B9"/>
    <w:rsid w:val="00AC4B3E"/>
    <w:rsid w:val="00AC4D7B"/>
    <w:rsid w:val="00AC7A2E"/>
    <w:rsid w:val="00AD2022"/>
    <w:rsid w:val="00AD49CB"/>
    <w:rsid w:val="00AD5E9F"/>
    <w:rsid w:val="00AD7147"/>
    <w:rsid w:val="00AE096F"/>
    <w:rsid w:val="00AE1A72"/>
    <w:rsid w:val="00AE6173"/>
    <w:rsid w:val="00AE71DF"/>
    <w:rsid w:val="00AF322A"/>
    <w:rsid w:val="00AF4395"/>
    <w:rsid w:val="00AF5F7A"/>
    <w:rsid w:val="00AF607C"/>
    <w:rsid w:val="00AF6545"/>
    <w:rsid w:val="00AF7905"/>
    <w:rsid w:val="00AF79A5"/>
    <w:rsid w:val="00B01B97"/>
    <w:rsid w:val="00B0319F"/>
    <w:rsid w:val="00B04689"/>
    <w:rsid w:val="00B06B00"/>
    <w:rsid w:val="00B10029"/>
    <w:rsid w:val="00B11F81"/>
    <w:rsid w:val="00B12398"/>
    <w:rsid w:val="00B12B92"/>
    <w:rsid w:val="00B13870"/>
    <w:rsid w:val="00B17487"/>
    <w:rsid w:val="00B17E1E"/>
    <w:rsid w:val="00B17FA0"/>
    <w:rsid w:val="00B20E0A"/>
    <w:rsid w:val="00B22A01"/>
    <w:rsid w:val="00B2445B"/>
    <w:rsid w:val="00B248A5"/>
    <w:rsid w:val="00B256A8"/>
    <w:rsid w:val="00B26C88"/>
    <w:rsid w:val="00B316B5"/>
    <w:rsid w:val="00B32AEF"/>
    <w:rsid w:val="00B32D51"/>
    <w:rsid w:val="00B33F9A"/>
    <w:rsid w:val="00B36626"/>
    <w:rsid w:val="00B37F61"/>
    <w:rsid w:val="00B41B04"/>
    <w:rsid w:val="00B45C41"/>
    <w:rsid w:val="00B45FCF"/>
    <w:rsid w:val="00B46E65"/>
    <w:rsid w:val="00B477FC"/>
    <w:rsid w:val="00B47959"/>
    <w:rsid w:val="00B47990"/>
    <w:rsid w:val="00B47EBE"/>
    <w:rsid w:val="00B50D74"/>
    <w:rsid w:val="00B53DFB"/>
    <w:rsid w:val="00B55BE9"/>
    <w:rsid w:val="00B57B31"/>
    <w:rsid w:val="00B57B36"/>
    <w:rsid w:val="00B61871"/>
    <w:rsid w:val="00B62F80"/>
    <w:rsid w:val="00B63321"/>
    <w:rsid w:val="00B648EE"/>
    <w:rsid w:val="00B64FBE"/>
    <w:rsid w:val="00B666EB"/>
    <w:rsid w:val="00B66E57"/>
    <w:rsid w:val="00B7040F"/>
    <w:rsid w:val="00B70D86"/>
    <w:rsid w:val="00B7305F"/>
    <w:rsid w:val="00B75325"/>
    <w:rsid w:val="00B77E4F"/>
    <w:rsid w:val="00B8151B"/>
    <w:rsid w:val="00B823D5"/>
    <w:rsid w:val="00B83696"/>
    <w:rsid w:val="00B85020"/>
    <w:rsid w:val="00B850A3"/>
    <w:rsid w:val="00B85295"/>
    <w:rsid w:val="00B87225"/>
    <w:rsid w:val="00B8729D"/>
    <w:rsid w:val="00B87BE0"/>
    <w:rsid w:val="00B90C52"/>
    <w:rsid w:val="00B94FC6"/>
    <w:rsid w:val="00B9556A"/>
    <w:rsid w:val="00B955F2"/>
    <w:rsid w:val="00B95666"/>
    <w:rsid w:val="00B956BD"/>
    <w:rsid w:val="00B96506"/>
    <w:rsid w:val="00B96DFE"/>
    <w:rsid w:val="00B97C9F"/>
    <w:rsid w:val="00BA0695"/>
    <w:rsid w:val="00BA178A"/>
    <w:rsid w:val="00BA1842"/>
    <w:rsid w:val="00BA1D59"/>
    <w:rsid w:val="00BA3ABB"/>
    <w:rsid w:val="00BA44F9"/>
    <w:rsid w:val="00BA7C25"/>
    <w:rsid w:val="00BB24B9"/>
    <w:rsid w:val="00BB2BC1"/>
    <w:rsid w:val="00BB35CF"/>
    <w:rsid w:val="00BB361A"/>
    <w:rsid w:val="00BB39C1"/>
    <w:rsid w:val="00BB3C70"/>
    <w:rsid w:val="00BB3E69"/>
    <w:rsid w:val="00BB5AE8"/>
    <w:rsid w:val="00BB5FEA"/>
    <w:rsid w:val="00BC09F2"/>
    <w:rsid w:val="00BC14E3"/>
    <w:rsid w:val="00BC1DF9"/>
    <w:rsid w:val="00BC3A16"/>
    <w:rsid w:val="00BC47F2"/>
    <w:rsid w:val="00BC4B3E"/>
    <w:rsid w:val="00BC5CC7"/>
    <w:rsid w:val="00BD0025"/>
    <w:rsid w:val="00BD20E0"/>
    <w:rsid w:val="00BD3246"/>
    <w:rsid w:val="00BD397F"/>
    <w:rsid w:val="00BD4CE3"/>
    <w:rsid w:val="00BD5E81"/>
    <w:rsid w:val="00BE1A84"/>
    <w:rsid w:val="00BE44F7"/>
    <w:rsid w:val="00BE72F5"/>
    <w:rsid w:val="00BE730F"/>
    <w:rsid w:val="00BE7ED7"/>
    <w:rsid w:val="00BF1428"/>
    <w:rsid w:val="00BF2592"/>
    <w:rsid w:val="00BF5636"/>
    <w:rsid w:val="00BF63D2"/>
    <w:rsid w:val="00BF75DD"/>
    <w:rsid w:val="00BF767E"/>
    <w:rsid w:val="00BF7C86"/>
    <w:rsid w:val="00C002A3"/>
    <w:rsid w:val="00C03514"/>
    <w:rsid w:val="00C040A0"/>
    <w:rsid w:val="00C07F2B"/>
    <w:rsid w:val="00C10A34"/>
    <w:rsid w:val="00C10C01"/>
    <w:rsid w:val="00C10F90"/>
    <w:rsid w:val="00C12D0E"/>
    <w:rsid w:val="00C136EF"/>
    <w:rsid w:val="00C13948"/>
    <w:rsid w:val="00C13C25"/>
    <w:rsid w:val="00C147D4"/>
    <w:rsid w:val="00C16A9C"/>
    <w:rsid w:val="00C17BFF"/>
    <w:rsid w:val="00C17FCC"/>
    <w:rsid w:val="00C216CC"/>
    <w:rsid w:val="00C24137"/>
    <w:rsid w:val="00C27539"/>
    <w:rsid w:val="00C30313"/>
    <w:rsid w:val="00C30B99"/>
    <w:rsid w:val="00C31E4E"/>
    <w:rsid w:val="00C3232F"/>
    <w:rsid w:val="00C32480"/>
    <w:rsid w:val="00C33598"/>
    <w:rsid w:val="00C33F78"/>
    <w:rsid w:val="00C343F6"/>
    <w:rsid w:val="00C36152"/>
    <w:rsid w:val="00C3646F"/>
    <w:rsid w:val="00C37E5E"/>
    <w:rsid w:val="00C4150F"/>
    <w:rsid w:val="00C425B0"/>
    <w:rsid w:val="00C4273C"/>
    <w:rsid w:val="00C4280E"/>
    <w:rsid w:val="00C445BE"/>
    <w:rsid w:val="00C449DF"/>
    <w:rsid w:val="00C52C67"/>
    <w:rsid w:val="00C54C91"/>
    <w:rsid w:val="00C55924"/>
    <w:rsid w:val="00C56285"/>
    <w:rsid w:val="00C576F5"/>
    <w:rsid w:val="00C611FB"/>
    <w:rsid w:val="00C6347C"/>
    <w:rsid w:val="00C641C7"/>
    <w:rsid w:val="00C65AC9"/>
    <w:rsid w:val="00C672DA"/>
    <w:rsid w:val="00C72AED"/>
    <w:rsid w:val="00C72F15"/>
    <w:rsid w:val="00C738B2"/>
    <w:rsid w:val="00C75AAA"/>
    <w:rsid w:val="00C777DF"/>
    <w:rsid w:val="00C77B18"/>
    <w:rsid w:val="00C812E8"/>
    <w:rsid w:val="00C814BC"/>
    <w:rsid w:val="00C84DBD"/>
    <w:rsid w:val="00C87B9D"/>
    <w:rsid w:val="00C91747"/>
    <w:rsid w:val="00C91791"/>
    <w:rsid w:val="00C91B59"/>
    <w:rsid w:val="00C91BC7"/>
    <w:rsid w:val="00CA31C0"/>
    <w:rsid w:val="00CA382B"/>
    <w:rsid w:val="00CA4CF2"/>
    <w:rsid w:val="00CA5AA8"/>
    <w:rsid w:val="00CB05E2"/>
    <w:rsid w:val="00CB1FD8"/>
    <w:rsid w:val="00CB38D2"/>
    <w:rsid w:val="00CC06EB"/>
    <w:rsid w:val="00CC1432"/>
    <w:rsid w:val="00CC2917"/>
    <w:rsid w:val="00CC35C6"/>
    <w:rsid w:val="00CC397A"/>
    <w:rsid w:val="00CC3DE7"/>
    <w:rsid w:val="00CC45B9"/>
    <w:rsid w:val="00CC4C80"/>
    <w:rsid w:val="00CC55E2"/>
    <w:rsid w:val="00CC56B5"/>
    <w:rsid w:val="00CC6C66"/>
    <w:rsid w:val="00CC6C9A"/>
    <w:rsid w:val="00CC7B76"/>
    <w:rsid w:val="00CD0AEA"/>
    <w:rsid w:val="00CD2453"/>
    <w:rsid w:val="00CD2FDE"/>
    <w:rsid w:val="00CD3524"/>
    <w:rsid w:val="00CD55EE"/>
    <w:rsid w:val="00CD6810"/>
    <w:rsid w:val="00CD6B51"/>
    <w:rsid w:val="00CE0A18"/>
    <w:rsid w:val="00CE45A0"/>
    <w:rsid w:val="00CE7428"/>
    <w:rsid w:val="00CF046B"/>
    <w:rsid w:val="00CF21D8"/>
    <w:rsid w:val="00CF29E9"/>
    <w:rsid w:val="00D00561"/>
    <w:rsid w:val="00D00C46"/>
    <w:rsid w:val="00D01D3F"/>
    <w:rsid w:val="00D0313E"/>
    <w:rsid w:val="00D03F63"/>
    <w:rsid w:val="00D047AE"/>
    <w:rsid w:val="00D0629B"/>
    <w:rsid w:val="00D11BD5"/>
    <w:rsid w:val="00D14218"/>
    <w:rsid w:val="00D14568"/>
    <w:rsid w:val="00D1512C"/>
    <w:rsid w:val="00D22823"/>
    <w:rsid w:val="00D23FE4"/>
    <w:rsid w:val="00D25689"/>
    <w:rsid w:val="00D3059A"/>
    <w:rsid w:val="00D30C74"/>
    <w:rsid w:val="00D31BB8"/>
    <w:rsid w:val="00D3254F"/>
    <w:rsid w:val="00D325AB"/>
    <w:rsid w:val="00D33146"/>
    <w:rsid w:val="00D33A48"/>
    <w:rsid w:val="00D36B19"/>
    <w:rsid w:val="00D36B58"/>
    <w:rsid w:val="00D37861"/>
    <w:rsid w:val="00D43D2F"/>
    <w:rsid w:val="00D43F8E"/>
    <w:rsid w:val="00D447BD"/>
    <w:rsid w:val="00D44E00"/>
    <w:rsid w:val="00D44E8C"/>
    <w:rsid w:val="00D47309"/>
    <w:rsid w:val="00D47F08"/>
    <w:rsid w:val="00D51529"/>
    <w:rsid w:val="00D538BA"/>
    <w:rsid w:val="00D53C64"/>
    <w:rsid w:val="00D54CBD"/>
    <w:rsid w:val="00D54CD6"/>
    <w:rsid w:val="00D56005"/>
    <w:rsid w:val="00D57FB8"/>
    <w:rsid w:val="00D64F9E"/>
    <w:rsid w:val="00D71AE8"/>
    <w:rsid w:val="00D71EE7"/>
    <w:rsid w:val="00D72972"/>
    <w:rsid w:val="00D73809"/>
    <w:rsid w:val="00D74B95"/>
    <w:rsid w:val="00D75B21"/>
    <w:rsid w:val="00D7610B"/>
    <w:rsid w:val="00D7710F"/>
    <w:rsid w:val="00D77625"/>
    <w:rsid w:val="00D77858"/>
    <w:rsid w:val="00D77D29"/>
    <w:rsid w:val="00D801FF"/>
    <w:rsid w:val="00D81549"/>
    <w:rsid w:val="00D8564F"/>
    <w:rsid w:val="00D86232"/>
    <w:rsid w:val="00D86C25"/>
    <w:rsid w:val="00D908AD"/>
    <w:rsid w:val="00D90E43"/>
    <w:rsid w:val="00D914F8"/>
    <w:rsid w:val="00D92351"/>
    <w:rsid w:val="00D924DB"/>
    <w:rsid w:val="00D94651"/>
    <w:rsid w:val="00D974C6"/>
    <w:rsid w:val="00DA0A24"/>
    <w:rsid w:val="00DA2FD9"/>
    <w:rsid w:val="00DA36A6"/>
    <w:rsid w:val="00DA4FD5"/>
    <w:rsid w:val="00DA5A9D"/>
    <w:rsid w:val="00DB4132"/>
    <w:rsid w:val="00DB42FB"/>
    <w:rsid w:val="00DB67AB"/>
    <w:rsid w:val="00DB6B19"/>
    <w:rsid w:val="00DC1144"/>
    <w:rsid w:val="00DC2CC1"/>
    <w:rsid w:val="00DC411A"/>
    <w:rsid w:val="00DC5B6F"/>
    <w:rsid w:val="00DC6EF8"/>
    <w:rsid w:val="00DC6F3C"/>
    <w:rsid w:val="00DC7079"/>
    <w:rsid w:val="00DC78D7"/>
    <w:rsid w:val="00DD03F2"/>
    <w:rsid w:val="00DD08F0"/>
    <w:rsid w:val="00DD3D31"/>
    <w:rsid w:val="00DD49A4"/>
    <w:rsid w:val="00DD5970"/>
    <w:rsid w:val="00DE0301"/>
    <w:rsid w:val="00DE6298"/>
    <w:rsid w:val="00DE7370"/>
    <w:rsid w:val="00DF0468"/>
    <w:rsid w:val="00DF2483"/>
    <w:rsid w:val="00DF5A6E"/>
    <w:rsid w:val="00DF5B27"/>
    <w:rsid w:val="00DF6340"/>
    <w:rsid w:val="00E02109"/>
    <w:rsid w:val="00E06D85"/>
    <w:rsid w:val="00E104E9"/>
    <w:rsid w:val="00E111CF"/>
    <w:rsid w:val="00E11409"/>
    <w:rsid w:val="00E118A8"/>
    <w:rsid w:val="00E11C33"/>
    <w:rsid w:val="00E129A2"/>
    <w:rsid w:val="00E137A3"/>
    <w:rsid w:val="00E13A8A"/>
    <w:rsid w:val="00E147AB"/>
    <w:rsid w:val="00E15D8C"/>
    <w:rsid w:val="00E15ECE"/>
    <w:rsid w:val="00E2032E"/>
    <w:rsid w:val="00E231DB"/>
    <w:rsid w:val="00E24EEC"/>
    <w:rsid w:val="00E251B7"/>
    <w:rsid w:val="00E25C0D"/>
    <w:rsid w:val="00E25E4F"/>
    <w:rsid w:val="00E26274"/>
    <w:rsid w:val="00E27700"/>
    <w:rsid w:val="00E30695"/>
    <w:rsid w:val="00E30E45"/>
    <w:rsid w:val="00E30FA9"/>
    <w:rsid w:val="00E32271"/>
    <w:rsid w:val="00E33032"/>
    <w:rsid w:val="00E349D0"/>
    <w:rsid w:val="00E356F1"/>
    <w:rsid w:val="00E3574C"/>
    <w:rsid w:val="00E35A71"/>
    <w:rsid w:val="00E45BCA"/>
    <w:rsid w:val="00E46DC3"/>
    <w:rsid w:val="00E47A83"/>
    <w:rsid w:val="00E50685"/>
    <w:rsid w:val="00E51D46"/>
    <w:rsid w:val="00E521D4"/>
    <w:rsid w:val="00E538D2"/>
    <w:rsid w:val="00E53AEA"/>
    <w:rsid w:val="00E53E3D"/>
    <w:rsid w:val="00E53F16"/>
    <w:rsid w:val="00E54536"/>
    <w:rsid w:val="00E549FA"/>
    <w:rsid w:val="00E54A7B"/>
    <w:rsid w:val="00E57DC8"/>
    <w:rsid w:val="00E60BC1"/>
    <w:rsid w:val="00E6250E"/>
    <w:rsid w:val="00E642CA"/>
    <w:rsid w:val="00E67808"/>
    <w:rsid w:val="00E67AC1"/>
    <w:rsid w:val="00E70146"/>
    <w:rsid w:val="00E710AC"/>
    <w:rsid w:val="00E7178D"/>
    <w:rsid w:val="00E7232F"/>
    <w:rsid w:val="00E752F9"/>
    <w:rsid w:val="00E83CB1"/>
    <w:rsid w:val="00E85F8D"/>
    <w:rsid w:val="00E86539"/>
    <w:rsid w:val="00E87F63"/>
    <w:rsid w:val="00E92E31"/>
    <w:rsid w:val="00E95D98"/>
    <w:rsid w:val="00EA200D"/>
    <w:rsid w:val="00EA2266"/>
    <w:rsid w:val="00EA235B"/>
    <w:rsid w:val="00EA5A15"/>
    <w:rsid w:val="00EA6703"/>
    <w:rsid w:val="00EB2BA6"/>
    <w:rsid w:val="00EB2F5B"/>
    <w:rsid w:val="00EB350E"/>
    <w:rsid w:val="00EB7870"/>
    <w:rsid w:val="00EB789F"/>
    <w:rsid w:val="00EB7C6D"/>
    <w:rsid w:val="00EC0704"/>
    <w:rsid w:val="00EC1293"/>
    <w:rsid w:val="00EC4E5B"/>
    <w:rsid w:val="00EC567E"/>
    <w:rsid w:val="00EC6553"/>
    <w:rsid w:val="00EC6D05"/>
    <w:rsid w:val="00ED20C8"/>
    <w:rsid w:val="00ED3CDD"/>
    <w:rsid w:val="00ED58FC"/>
    <w:rsid w:val="00ED62F8"/>
    <w:rsid w:val="00ED7DE6"/>
    <w:rsid w:val="00EE0C3A"/>
    <w:rsid w:val="00EE29D8"/>
    <w:rsid w:val="00EE64A9"/>
    <w:rsid w:val="00EE663F"/>
    <w:rsid w:val="00EE6D96"/>
    <w:rsid w:val="00EF2091"/>
    <w:rsid w:val="00EF4950"/>
    <w:rsid w:val="00EF650C"/>
    <w:rsid w:val="00EF667B"/>
    <w:rsid w:val="00F00DB4"/>
    <w:rsid w:val="00F01FDC"/>
    <w:rsid w:val="00F020EB"/>
    <w:rsid w:val="00F02C8E"/>
    <w:rsid w:val="00F03181"/>
    <w:rsid w:val="00F0422F"/>
    <w:rsid w:val="00F04527"/>
    <w:rsid w:val="00F05AF9"/>
    <w:rsid w:val="00F05BDC"/>
    <w:rsid w:val="00F12D2D"/>
    <w:rsid w:val="00F16247"/>
    <w:rsid w:val="00F16652"/>
    <w:rsid w:val="00F16BD6"/>
    <w:rsid w:val="00F1711D"/>
    <w:rsid w:val="00F17E95"/>
    <w:rsid w:val="00F23847"/>
    <w:rsid w:val="00F24569"/>
    <w:rsid w:val="00F2460E"/>
    <w:rsid w:val="00F24B4A"/>
    <w:rsid w:val="00F24FDD"/>
    <w:rsid w:val="00F261CC"/>
    <w:rsid w:val="00F309A3"/>
    <w:rsid w:val="00F3158F"/>
    <w:rsid w:val="00F34BAB"/>
    <w:rsid w:val="00F352D2"/>
    <w:rsid w:val="00F3585F"/>
    <w:rsid w:val="00F35E57"/>
    <w:rsid w:val="00F365BF"/>
    <w:rsid w:val="00F4136F"/>
    <w:rsid w:val="00F42BAD"/>
    <w:rsid w:val="00F45BB3"/>
    <w:rsid w:val="00F53C06"/>
    <w:rsid w:val="00F56A77"/>
    <w:rsid w:val="00F6185C"/>
    <w:rsid w:val="00F62E5C"/>
    <w:rsid w:val="00F6373E"/>
    <w:rsid w:val="00F64E2E"/>
    <w:rsid w:val="00F73422"/>
    <w:rsid w:val="00F73BE4"/>
    <w:rsid w:val="00F74143"/>
    <w:rsid w:val="00F743FA"/>
    <w:rsid w:val="00F83289"/>
    <w:rsid w:val="00F8430C"/>
    <w:rsid w:val="00F91538"/>
    <w:rsid w:val="00F92157"/>
    <w:rsid w:val="00F93F86"/>
    <w:rsid w:val="00F96F95"/>
    <w:rsid w:val="00FA0AE8"/>
    <w:rsid w:val="00FA2122"/>
    <w:rsid w:val="00FA22B7"/>
    <w:rsid w:val="00FA50BB"/>
    <w:rsid w:val="00FB0033"/>
    <w:rsid w:val="00FB0C15"/>
    <w:rsid w:val="00FB16C0"/>
    <w:rsid w:val="00FB2575"/>
    <w:rsid w:val="00FB354E"/>
    <w:rsid w:val="00FB3766"/>
    <w:rsid w:val="00FB3E69"/>
    <w:rsid w:val="00FB524C"/>
    <w:rsid w:val="00FC1C20"/>
    <w:rsid w:val="00FC1E2B"/>
    <w:rsid w:val="00FC48E2"/>
    <w:rsid w:val="00FD106E"/>
    <w:rsid w:val="00FD249C"/>
    <w:rsid w:val="00FD4AF1"/>
    <w:rsid w:val="00FD58DB"/>
    <w:rsid w:val="00FD77CF"/>
    <w:rsid w:val="00FE0536"/>
    <w:rsid w:val="00FE06BC"/>
    <w:rsid w:val="00FE0B84"/>
    <w:rsid w:val="00FE1346"/>
    <w:rsid w:val="00FE145D"/>
    <w:rsid w:val="00FE2F3C"/>
    <w:rsid w:val="00FE698F"/>
    <w:rsid w:val="00FE7B73"/>
    <w:rsid w:val="00FE7F19"/>
    <w:rsid w:val="00FF0BE2"/>
    <w:rsid w:val="00FF20D1"/>
    <w:rsid w:val="00FF5B3C"/>
    <w:rsid w:val="00FF6292"/>
    <w:rsid w:val="00FF700E"/>
    <w:rsid w:val="00FF7878"/>
    <w:rsid w:val="00FF7A29"/>
    <w:rsid w:val="01133753"/>
    <w:rsid w:val="0124146F"/>
    <w:rsid w:val="01374C0C"/>
    <w:rsid w:val="014D21A9"/>
    <w:rsid w:val="01583BB7"/>
    <w:rsid w:val="015D585D"/>
    <w:rsid w:val="018755CB"/>
    <w:rsid w:val="018C1DA4"/>
    <w:rsid w:val="01A94F8D"/>
    <w:rsid w:val="01B46D1A"/>
    <w:rsid w:val="01BE06BB"/>
    <w:rsid w:val="01C979FE"/>
    <w:rsid w:val="01F22DC1"/>
    <w:rsid w:val="02094F64"/>
    <w:rsid w:val="02105655"/>
    <w:rsid w:val="021E1D56"/>
    <w:rsid w:val="02256A93"/>
    <w:rsid w:val="02285819"/>
    <w:rsid w:val="02531D06"/>
    <w:rsid w:val="025B36EA"/>
    <w:rsid w:val="025B6F6D"/>
    <w:rsid w:val="025F7AF4"/>
    <w:rsid w:val="02646578"/>
    <w:rsid w:val="027A3F9F"/>
    <w:rsid w:val="02824828"/>
    <w:rsid w:val="028C773C"/>
    <w:rsid w:val="029A6A52"/>
    <w:rsid w:val="02A05E21"/>
    <w:rsid w:val="02A1111E"/>
    <w:rsid w:val="02BE598D"/>
    <w:rsid w:val="02C2361B"/>
    <w:rsid w:val="02C7409E"/>
    <w:rsid w:val="02F35258"/>
    <w:rsid w:val="0309038A"/>
    <w:rsid w:val="03682323"/>
    <w:rsid w:val="03731FB8"/>
    <w:rsid w:val="03B617A8"/>
    <w:rsid w:val="03BD57E5"/>
    <w:rsid w:val="03BE0978"/>
    <w:rsid w:val="03CF104D"/>
    <w:rsid w:val="03D76459"/>
    <w:rsid w:val="03E04B6A"/>
    <w:rsid w:val="03E644F5"/>
    <w:rsid w:val="03ED5910"/>
    <w:rsid w:val="03EF7383"/>
    <w:rsid w:val="03F84410"/>
    <w:rsid w:val="03FE3DD5"/>
    <w:rsid w:val="040412EA"/>
    <w:rsid w:val="0407574A"/>
    <w:rsid w:val="040E179D"/>
    <w:rsid w:val="041B36CB"/>
    <w:rsid w:val="04296264"/>
    <w:rsid w:val="04372FFB"/>
    <w:rsid w:val="04452310"/>
    <w:rsid w:val="04506146"/>
    <w:rsid w:val="0457222B"/>
    <w:rsid w:val="045C6C47"/>
    <w:rsid w:val="045E33FB"/>
    <w:rsid w:val="04785FE3"/>
    <w:rsid w:val="04802A74"/>
    <w:rsid w:val="049006D3"/>
    <w:rsid w:val="04973014"/>
    <w:rsid w:val="049C2D1F"/>
    <w:rsid w:val="04B327A2"/>
    <w:rsid w:val="04DC52E6"/>
    <w:rsid w:val="04ED1825"/>
    <w:rsid w:val="04F14AD2"/>
    <w:rsid w:val="05066B4B"/>
    <w:rsid w:val="0512295E"/>
    <w:rsid w:val="052076F5"/>
    <w:rsid w:val="05233EFD"/>
    <w:rsid w:val="052B3B58"/>
    <w:rsid w:val="055A6BB5"/>
    <w:rsid w:val="0569336D"/>
    <w:rsid w:val="058C7884"/>
    <w:rsid w:val="059341B1"/>
    <w:rsid w:val="05B27EBE"/>
    <w:rsid w:val="05C04DF3"/>
    <w:rsid w:val="05CD6914"/>
    <w:rsid w:val="05DF1564"/>
    <w:rsid w:val="05E10DA9"/>
    <w:rsid w:val="05E93A70"/>
    <w:rsid w:val="05EE5F53"/>
    <w:rsid w:val="05F66449"/>
    <w:rsid w:val="063475BD"/>
    <w:rsid w:val="065E2AE7"/>
    <w:rsid w:val="06835F0C"/>
    <w:rsid w:val="068E314F"/>
    <w:rsid w:val="06D27830"/>
    <w:rsid w:val="06DC324E"/>
    <w:rsid w:val="06DE6261"/>
    <w:rsid w:val="06E076D6"/>
    <w:rsid w:val="06E577B0"/>
    <w:rsid w:val="071333A8"/>
    <w:rsid w:val="07133F23"/>
    <w:rsid w:val="071A44C5"/>
    <w:rsid w:val="071B07B5"/>
    <w:rsid w:val="073161DB"/>
    <w:rsid w:val="073C2D7D"/>
    <w:rsid w:val="074C12E3"/>
    <w:rsid w:val="074C4807"/>
    <w:rsid w:val="074F4B5D"/>
    <w:rsid w:val="07694DB5"/>
    <w:rsid w:val="07B832B0"/>
    <w:rsid w:val="07BA3273"/>
    <w:rsid w:val="07BF422A"/>
    <w:rsid w:val="07D47BD7"/>
    <w:rsid w:val="07EB5DFC"/>
    <w:rsid w:val="07F901A3"/>
    <w:rsid w:val="08020AB2"/>
    <w:rsid w:val="080F2346"/>
    <w:rsid w:val="0810499E"/>
    <w:rsid w:val="0838543B"/>
    <w:rsid w:val="08575FBE"/>
    <w:rsid w:val="0888458F"/>
    <w:rsid w:val="088B7F3A"/>
    <w:rsid w:val="0890741D"/>
    <w:rsid w:val="089C2397"/>
    <w:rsid w:val="089E6732"/>
    <w:rsid w:val="08B33B34"/>
    <w:rsid w:val="08CA2A7A"/>
    <w:rsid w:val="08E8202A"/>
    <w:rsid w:val="090076D0"/>
    <w:rsid w:val="093C798C"/>
    <w:rsid w:val="09573962"/>
    <w:rsid w:val="09806D25"/>
    <w:rsid w:val="09A413C0"/>
    <w:rsid w:val="09B947A8"/>
    <w:rsid w:val="09C60093"/>
    <w:rsid w:val="09C82F67"/>
    <w:rsid w:val="09C9041E"/>
    <w:rsid w:val="09D94D3E"/>
    <w:rsid w:val="09FC086D"/>
    <w:rsid w:val="0A3543E3"/>
    <w:rsid w:val="0A3E1C2F"/>
    <w:rsid w:val="0A4679E7"/>
    <w:rsid w:val="0A596A08"/>
    <w:rsid w:val="0A5D2E90"/>
    <w:rsid w:val="0A702E51"/>
    <w:rsid w:val="0A7D5943"/>
    <w:rsid w:val="0A9145E4"/>
    <w:rsid w:val="0A95202C"/>
    <w:rsid w:val="0AAB0E96"/>
    <w:rsid w:val="0ABA57A8"/>
    <w:rsid w:val="0ABB2680"/>
    <w:rsid w:val="0AC402B6"/>
    <w:rsid w:val="0ACF3C35"/>
    <w:rsid w:val="0AD23916"/>
    <w:rsid w:val="0AD2460C"/>
    <w:rsid w:val="0AD42B13"/>
    <w:rsid w:val="0ADD308C"/>
    <w:rsid w:val="0AE9147A"/>
    <w:rsid w:val="0B0758A7"/>
    <w:rsid w:val="0B22064F"/>
    <w:rsid w:val="0B2E7093"/>
    <w:rsid w:val="0B466033"/>
    <w:rsid w:val="0B5A75D6"/>
    <w:rsid w:val="0B755EDB"/>
    <w:rsid w:val="0B7929F1"/>
    <w:rsid w:val="0B7B630B"/>
    <w:rsid w:val="0B7D64D2"/>
    <w:rsid w:val="0B884B12"/>
    <w:rsid w:val="0B8C06B7"/>
    <w:rsid w:val="0BA47DFD"/>
    <w:rsid w:val="0BB2314E"/>
    <w:rsid w:val="0BB25D40"/>
    <w:rsid w:val="0BDF01F6"/>
    <w:rsid w:val="0BE20A8D"/>
    <w:rsid w:val="0BF62D59"/>
    <w:rsid w:val="0C010BF9"/>
    <w:rsid w:val="0C1D53EF"/>
    <w:rsid w:val="0C2B35CB"/>
    <w:rsid w:val="0C3E2E6F"/>
    <w:rsid w:val="0C48550B"/>
    <w:rsid w:val="0C5806CC"/>
    <w:rsid w:val="0C6064CB"/>
    <w:rsid w:val="0C677261"/>
    <w:rsid w:val="0C6A16D6"/>
    <w:rsid w:val="0C7E090C"/>
    <w:rsid w:val="0C9C0740"/>
    <w:rsid w:val="0CB35563"/>
    <w:rsid w:val="0CCC6F9C"/>
    <w:rsid w:val="0CCD331A"/>
    <w:rsid w:val="0CCD3F0E"/>
    <w:rsid w:val="0D0A3D73"/>
    <w:rsid w:val="0D10330C"/>
    <w:rsid w:val="0D11117F"/>
    <w:rsid w:val="0D47743B"/>
    <w:rsid w:val="0D4F6A66"/>
    <w:rsid w:val="0D555D8D"/>
    <w:rsid w:val="0D7D2A2D"/>
    <w:rsid w:val="0D975832"/>
    <w:rsid w:val="0DA727A3"/>
    <w:rsid w:val="0DC0318D"/>
    <w:rsid w:val="0DC566A4"/>
    <w:rsid w:val="0DD712C6"/>
    <w:rsid w:val="0DE2046F"/>
    <w:rsid w:val="0DE85904"/>
    <w:rsid w:val="0DEE7869"/>
    <w:rsid w:val="0E0F631B"/>
    <w:rsid w:val="0E245887"/>
    <w:rsid w:val="0E383160"/>
    <w:rsid w:val="0E4F6609"/>
    <w:rsid w:val="0E55371B"/>
    <w:rsid w:val="0E6D5BB9"/>
    <w:rsid w:val="0E73635C"/>
    <w:rsid w:val="0E7819CB"/>
    <w:rsid w:val="0E7B2950"/>
    <w:rsid w:val="0E871FE6"/>
    <w:rsid w:val="0E8C2BEA"/>
    <w:rsid w:val="0E945A78"/>
    <w:rsid w:val="0E960DA4"/>
    <w:rsid w:val="0E973524"/>
    <w:rsid w:val="0E995783"/>
    <w:rsid w:val="0E9C2E85"/>
    <w:rsid w:val="0EAB569D"/>
    <w:rsid w:val="0EB01B25"/>
    <w:rsid w:val="0ED46221"/>
    <w:rsid w:val="0EE05B55"/>
    <w:rsid w:val="0EF53971"/>
    <w:rsid w:val="0F0C2E03"/>
    <w:rsid w:val="0F124148"/>
    <w:rsid w:val="0F200EDF"/>
    <w:rsid w:val="0F3B19A0"/>
    <w:rsid w:val="0F46589C"/>
    <w:rsid w:val="0F4E1FAF"/>
    <w:rsid w:val="0F68486F"/>
    <w:rsid w:val="0F6C7CDA"/>
    <w:rsid w:val="0F7A2873"/>
    <w:rsid w:val="0F7E3A23"/>
    <w:rsid w:val="0F834F7D"/>
    <w:rsid w:val="0FA50EE1"/>
    <w:rsid w:val="0FDB1613"/>
    <w:rsid w:val="0FF05D35"/>
    <w:rsid w:val="0FF22523"/>
    <w:rsid w:val="0FF82C43"/>
    <w:rsid w:val="10030512"/>
    <w:rsid w:val="100447BB"/>
    <w:rsid w:val="101F0E02"/>
    <w:rsid w:val="103B2931"/>
    <w:rsid w:val="103E71E0"/>
    <w:rsid w:val="104A18C6"/>
    <w:rsid w:val="104B7348"/>
    <w:rsid w:val="105E035B"/>
    <w:rsid w:val="106327F0"/>
    <w:rsid w:val="10732A8B"/>
    <w:rsid w:val="107D37E1"/>
    <w:rsid w:val="108F23BB"/>
    <w:rsid w:val="10A04854"/>
    <w:rsid w:val="10B50F76"/>
    <w:rsid w:val="10C57012"/>
    <w:rsid w:val="10E44043"/>
    <w:rsid w:val="10E862CD"/>
    <w:rsid w:val="10F320DF"/>
    <w:rsid w:val="10FA61E7"/>
    <w:rsid w:val="11051FFA"/>
    <w:rsid w:val="110E070B"/>
    <w:rsid w:val="112A275D"/>
    <w:rsid w:val="113B6668"/>
    <w:rsid w:val="114C7E4F"/>
    <w:rsid w:val="116A2C70"/>
    <w:rsid w:val="116B779F"/>
    <w:rsid w:val="117C1894"/>
    <w:rsid w:val="11812A2A"/>
    <w:rsid w:val="119A02EF"/>
    <w:rsid w:val="119A0D0B"/>
    <w:rsid w:val="11A51171"/>
    <w:rsid w:val="11A644AB"/>
    <w:rsid w:val="11AE05A0"/>
    <w:rsid w:val="11B81889"/>
    <w:rsid w:val="11C96FDE"/>
    <w:rsid w:val="11D23CCC"/>
    <w:rsid w:val="11D56E4F"/>
    <w:rsid w:val="11DA74A5"/>
    <w:rsid w:val="11F53F6A"/>
    <w:rsid w:val="11FC2DD6"/>
    <w:rsid w:val="12072EA1"/>
    <w:rsid w:val="12160F3D"/>
    <w:rsid w:val="1217313B"/>
    <w:rsid w:val="1222568B"/>
    <w:rsid w:val="12265954"/>
    <w:rsid w:val="123C58FA"/>
    <w:rsid w:val="12430003"/>
    <w:rsid w:val="12542FA0"/>
    <w:rsid w:val="125B292B"/>
    <w:rsid w:val="126D6B7B"/>
    <w:rsid w:val="12750F57"/>
    <w:rsid w:val="128724F6"/>
    <w:rsid w:val="12897505"/>
    <w:rsid w:val="12907CCD"/>
    <w:rsid w:val="129C68B7"/>
    <w:rsid w:val="12DA649B"/>
    <w:rsid w:val="1311617C"/>
    <w:rsid w:val="131D695F"/>
    <w:rsid w:val="133B7A1B"/>
    <w:rsid w:val="13454C20"/>
    <w:rsid w:val="135C37D3"/>
    <w:rsid w:val="13741A16"/>
    <w:rsid w:val="13BD6867"/>
    <w:rsid w:val="13E41BF0"/>
    <w:rsid w:val="13F8344C"/>
    <w:rsid w:val="14033B64"/>
    <w:rsid w:val="14331E76"/>
    <w:rsid w:val="144A6C91"/>
    <w:rsid w:val="145304E8"/>
    <w:rsid w:val="145F228C"/>
    <w:rsid w:val="145F42FA"/>
    <w:rsid w:val="14793D4E"/>
    <w:rsid w:val="148A09C2"/>
    <w:rsid w:val="14A02B65"/>
    <w:rsid w:val="14AD65F8"/>
    <w:rsid w:val="14CE4AB6"/>
    <w:rsid w:val="14DE264A"/>
    <w:rsid w:val="14DE5ECD"/>
    <w:rsid w:val="1503322C"/>
    <w:rsid w:val="1504200A"/>
    <w:rsid w:val="1505030B"/>
    <w:rsid w:val="15086EEE"/>
    <w:rsid w:val="150F669C"/>
    <w:rsid w:val="15170225"/>
    <w:rsid w:val="152C43F7"/>
    <w:rsid w:val="1556281C"/>
    <w:rsid w:val="156A222E"/>
    <w:rsid w:val="157A24C8"/>
    <w:rsid w:val="15870CC5"/>
    <w:rsid w:val="158D6F6A"/>
    <w:rsid w:val="15955B8A"/>
    <w:rsid w:val="159E19AD"/>
    <w:rsid w:val="15A03684"/>
    <w:rsid w:val="15AD18B3"/>
    <w:rsid w:val="15B77298"/>
    <w:rsid w:val="15B910B3"/>
    <w:rsid w:val="15C02C3D"/>
    <w:rsid w:val="15F66164"/>
    <w:rsid w:val="15F71987"/>
    <w:rsid w:val="160968B4"/>
    <w:rsid w:val="163760FE"/>
    <w:rsid w:val="163C385C"/>
    <w:rsid w:val="16572EB0"/>
    <w:rsid w:val="16582624"/>
    <w:rsid w:val="166B1B83"/>
    <w:rsid w:val="16714FDF"/>
    <w:rsid w:val="1672384E"/>
    <w:rsid w:val="16745F63"/>
    <w:rsid w:val="167823EB"/>
    <w:rsid w:val="16AB00FC"/>
    <w:rsid w:val="16AB3EBF"/>
    <w:rsid w:val="16C8346F"/>
    <w:rsid w:val="16CA4564"/>
    <w:rsid w:val="16EB586D"/>
    <w:rsid w:val="16F83FBE"/>
    <w:rsid w:val="1701104A"/>
    <w:rsid w:val="17103863"/>
    <w:rsid w:val="17120A30"/>
    <w:rsid w:val="171E63FC"/>
    <w:rsid w:val="172766A2"/>
    <w:rsid w:val="174775C1"/>
    <w:rsid w:val="174B5FC7"/>
    <w:rsid w:val="175525F2"/>
    <w:rsid w:val="175C08A1"/>
    <w:rsid w:val="176645F2"/>
    <w:rsid w:val="179B3735"/>
    <w:rsid w:val="17AA1863"/>
    <w:rsid w:val="17DB2032"/>
    <w:rsid w:val="17E10A1E"/>
    <w:rsid w:val="17E13F3C"/>
    <w:rsid w:val="17E625C2"/>
    <w:rsid w:val="17EE0F24"/>
    <w:rsid w:val="1816190D"/>
    <w:rsid w:val="18264249"/>
    <w:rsid w:val="18312669"/>
    <w:rsid w:val="183347DA"/>
    <w:rsid w:val="184E7B2F"/>
    <w:rsid w:val="188859CE"/>
    <w:rsid w:val="188D78D8"/>
    <w:rsid w:val="189162DE"/>
    <w:rsid w:val="189344DC"/>
    <w:rsid w:val="18AD1107"/>
    <w:rsid w:val="18C02642"/>
    <w:rsid w:val="18C26AAD"/>
    <w:rsid w:val="18D90D63"/>
    <w:rsid w:val="18DA1FCA"/>
    <w:rsid w:val="18F63E0D"/>
    <w:rsid w:val="190B4923"/>
    <w:rsid w:val="191401E7"/>
    <w:rsid w:val="19191230"/>
    <w:rsid w:val="195564E2"/>
    <w:rsid w:val="195E21AF"/>
    <w:rsid w:val="196654F1"/>
    <w:rsid w:val="197A6402"/>
    <w:rsid w:val="19840D69"/>
    <w:rsid w:val="19871CEE"/>
    <w:rsid w:val="198B3261"/>
    <w:rsid w:val="19BA6C19"/>
    <w:rsid w:val="19BA7045"/>
    <w:rsid w:val="19E47E89"/>
    <w:rsid w:val="1A113E18"/>
    <w:rsid w:val="1A1254D5"/>
    <w:rsid w:val="1A150658"/>
    <w:rsid w:val="1A185C1B"/>
    <w:rsid w:val="1A2566F4"/>
    <w:rsid w:val="1A4B0B32"/>
    <w:rsid w:val="1A892B95"/>
    <w:rsid w:val="1AA050AD"/>
    <w:rsid w:val="1AAF02E1"/>
    <w:rsid w:val="1AC31A76"/>
    <w:rsid w:val="1ADA169B"/>
    <w:rsid w:val="1ADC0421"/>
    <w:rsid w:val="1B006C6C"/>
    <w:rsid w:val="1B3F05CB"/>
    <w:rsid w:val="1B4149AD"/>
    <w:rsid w:val="1B4A0A55"/>
    <w:rsid w:val="1B4D1C50"/>
    <w:rsid w:val="1B5B6771"/>
    <w:rsid w:val="1B5E2C38"/>
    <w:rsid w:val="1B680005"/>
    <w:rsid w:val="1B8D49C2"/>
    <w:rsid w:val="1B9E26DE"/>
    <w:rsid w:val="1BBC1C8E"/>
    <w:rsid w:val="1BE76355"/>
    <w:rsid w:val="1BE91858"/>
    <w:rsid w:val="1BEE218B"/>
    <w:rsid w:val="1BF9784E"/>
    <w:rsid w:val="1C0B0B13"/>
    <w:rsid w:val="1C1710A3"/>
    <w:rsid w:val="1C3309D3"/>
    <w:rsid w:val="1C41516D"/>
    <w:rsid w:val="1C4260DE"/>
    <w:rsid w:val="1C4714D0"/>
    <w:rsid w:val="1C5054AF"/>
    <w:rsid w:val="1C561E8C"/>
    <w:rsid w:val="1C6B5FFE"/>
    <w:rsid w:val="1CAE031C"/>
    <w:rsid w:val="1CB42226"/>
    <w:rsid w:val="1CC67521"/>
    <w:rsid w:val="1CDD2A3F"/>
    <w:rsid w:val="1CE75EF8"/>
    <w:rsid w:val="1CEC5C03"/>
    <w:rsid w:val="1D2B3169"/>
    <w:rsid w:val="1D5F48BD"/>
    <w:rsid w:val="1D8239F8"/>
    <w:rsid w:val="1DA453B1"/>
    <w:rsid w:val="1DAA72BB"/>
    <w:rsid w:val="1DD37879"/>
    <w:rsid w:val="1DD86B05"/>
    <w:rsid w:val="1DDB72C0"/>
    <w:rsid w:val="1E0D155D"/>
    <w:rsid w:val="1E1259E5"/>
    <w:rsid w:val="1E287B89"/>
    <w:rsid w:val="1E292C50"/>
    <w:rsid w:val="1E4D0CC2"/>
    <w:rsid w:val="1E543ED0"/>
    <w:rsid w:val="1E567848"/>
    <w:rsid w:val="1E6366E9"/>
    <w:rsid w:val="1E6B3AF5"/>
    <w:rsid w:val="1E9769F5"/>
    <w:rsid w:val="1EA0654E"/>
    <w:rsid w:val="1EBE5A17"/>
    <w:rsid w:val="1EE24A39"/>
    <w:rsid w:val="1EE61263"/>
    <w:rsid w:val="1F0E32FE"/>
    <w:rsid w:val="1F3C61AD"/>
    <w:rsid w:val="1F4518C1"/>
    <w:rsid w:val="1F585CFC"/>
    <w:rsid w:val="1F665012"/>
    <w:rsid w:val="1F7F013A"/>
    <w:rsid w:val="1F990CE4"/>
    <w:rsid w:val="1FCA4D36"/>
    <w:rsid w:val="1FCA6F35"/>
    <w:rsid w:val="1FD552C6"/>
    <w:rsid w:val="1FEF6725"/>
    <w:rsid w:val="200C6AA5"/>
    <w:rsid w:val="201F38D0"/>
    <w:rsid w:val="20271A80"/>
    <w:rsid w:val="20481DE0"/>
    <w:rsid w:val="20502A11"/>
    <w:rsid w:val="207575CD"/>
    <w:rsid w:val="20823B9E"/>
    <w:rsid w:val="20A86923"/>
    <w:rsid w:val="20AD51AB"/>
    <w:rsid w:val="20AF2A2B"/>
    <w:rsid w:val="20BF24C5"/>
    <w:rsid w:val="20DE6DFD"/>
    <w:rsid w:val="20E06A7D"/>
    <w:rsid w:val="21026F8C"/>
    <w:rsid w:val="21047F36"/>
    <w:rsid w:val="21053439"/>
    <w:rsid w:val="21297F65"/>
    <w:rsid w:val="21436B21"/>
    <w:rsid w:val="21484A2E"/>
    <w:rsid w:val="216E75E5"/>
    <w:rsid w:val="218F19C1"/>
    <w:rsid w:val="21986B9F"/>
    <w:rsid w:val="21B11C76"/>
    <w:rsid w:val="21B4544F"/>
    <w:rsid w:val="21D21888"/>
    <w:rsid w:val="21D6028F"/>
    <w:rsid w:val="21D63B12"/>
    <w:rsid w:val="220620E3"/>
    <w:rsid w:val="222E1FA2"/>
    <w:rsid w:val="222F1C22"/>
    <w:rsid w:val="22322BA7"/>
    <w:rsid w:val="2237702E"/>
    <w:rsid w:val="223C7267"/>
    <w:rsid w:val="225F2771"/>
    <w:rsid w:val="2284712E"/>
    <w:rsid w:val="22863CE6"/>
    <w:rsid w:val="228700B2"/>
    <w:rsid w:val="228B4FAB"/>
    <w:rsid w:val="229E7CD7"/>
    <w:rsid w:val="22A6269D"/>
    <w:rsid w:val="22BF416A"/>
    <w:rsid w:val="22C01511"/>
    <w:rsid w:val="22EB1FDE"/>
    <w:rsid w:val="23081905"/>
    <w:rsid w:val="23095379"/>
    <w:rsid w:val="23394323"/>
    <w:rsid w:val="234D2E55"/>
    <w:rsid w:val="23672FA4"/>
    <w:rsid w:val="238C7634"/>
    <w:rsid w:val="23921869"/>
    <w:rsid w:val="23954084"/>
    <w:rsid w:val="239A46F7"/>
    <w:rsid w:val="239C7BFA"/>
    <w:rsid w:val="23A27905"/>
    <w:rsid w:val="23A75F8B"/>
    <w:rsid w:val="23BD012F"/>
    <w:rsid w:val="23C742C2"/>
    <w:rsid w:val="23CB6243"/>
    <w:rsid w:val="23DC4D6E"/>
    <w:rsid w:val="23F6158E"/>
    <w:rsid w:val="240308A3"/>
    <w:rsid w:val="24050F57"/>
    <w:rsid w:val="240B1533"/>
    <w:rsid w:val="24117BB9"/>
    <w:rsid w:val="241749DE"/>
    <w:rsid w:val="242C61E4"/>
    <w:rsid w:val="245C61AD"/>
    <w:rsid w:val="246031BB"/>
    <w:rsid w:val="24816262"/>
    <w:rsid w:val="24866139"/>
    <w:rsid w:val="249A490D"/>
    <w:rsid w:val="249D3020"/>
    <w:rsid w:val="24A23D9D"/>
    <w:rsid w:val="24AF2F3B"/>
    <w:rsid w:val="24BC4B5A"/>
    <w:rsid w:val="24C3545E"/>
    <w:rsid w:val="24D26F37"/>
    <w:rsid w:val="24EC6623"/>
    <w:rsid w:val="24ED693B"/>
    <w:rsid w:val="251C1370"/>
    <w:rsid w:val="25207D76"/>
    <w:rsid w:val="25457FB6"/>
    <w:rsid w:val="255B2F86"/>
    <w:rsid w:val="255B46D8"/>
    <w:rsid w:val="2561476A"/>
    <w:rsid w:val="2566394E"/>
    <w:rsid w:val="257162C9"/>
    <w:rsid w:val="25772983"/>
    <w:rsid w:val="25783588"/>
    <w:rsid w:val="257C6E0B"/>
    <w:rsid w:val="25867E59"/>
    <w:rsid w:val="25A073CB"/>
    <w:rsid w:val="25B85965"/>
    <w:rsid w:val="25C35001"/>
    <w:rsid w:val="25C7728B"/>
    <w:rsid w:val="25D4529B"/>
    <w:rsid w:val="25DA4C26"/>
    <w:rsid w:val="262D7D4A"/>
    <w:rsid w:val="263078A5"/>
    <w:rsid w:val="263A04C3"/>
    <w:rsid w:val="264B1A62"/>
    <w:rsid w:val="267563EC"/>
    <w:rsid w:val="268B0052"/>
    <w:rsid w:val="26A46ABE"/>
    <w:rsid w:val="26C97A99"/>
    <w:rsid w:val="26EE2986"/>
    <w:rsid w:val="27066912"/>
    <w:rsid w:val="271E783C"/>
    <w:rsid w:val="27384AB7"/>
    <w:rsid w:val="273C161C"/>
    <w:rsid w:val="274C4E88"/>
    <w:rsid w:val="277D5657"/>
    <w:rsid w:val="277D6895"/>
    <w:rsid w:val="27920C53"/>
    <w:rsid w:val="27933CD9"/>
    <w:rsid w:val="279C0907"/>
    <w:rsid w:val="279C5E68"/>
    <w:rsid w:val="27A82AF0"/>
    <w:rsid w:val="27BD063F"/>
    <w:rsid w:val="27C3182C"/>
    <w:rsid w:val="27D8619B"/>
    <w:rsid w:val="27FF2560"/>
    <w:rsid w:val="28036860"/>
    <w:rsid w:val="281B017E"/>
    <w:rsid w:val="281F28D7"/>
    <w:rsid w:val="282629BC"/>
    <w:rsid w:val="2827226D"/>
    <w:rsid w:val="282B351B"/>
    <w:rsid w:val="282D20F0"/>
    <w:rsid w:val="283733D8"/>
    <w:rsid w:val="285171A4"/>
    <w:rsid w:val="286C0D6A"/>
    <w:rsid w:val="28846C93"/>
    <w:rsid w:val="288A34E1"/>
    <w:rsid w:val="288D5494"/>
    <w:rsid w:val="288E2F16"/>
    <w:rsid w:val="28972C0D"/>
    <w:rsid w:val="28A41F9F"/>
    <w:rsid w:val="28A91541"/>
    <w:rsid w:val="28DA1580"/>
    <w:rsid w:val="28DC6898"/>
    <w:rsid w:val="28FC354A"/>
    <w:rsid w:val="28FD0320"/>
    <w:rsid w:val="29036758"/>
    <w:rsid w:val="29290CFC"/>
    <w:rsid w:val="292A1D28"/>
    <w:rsid w:val="292E501E"/>
    <w:rsid w:val="29334C52"/>
    <w:rsid w:val="294828B8"/>
    <w:rsid w:val="29506857"/>
    <w:rsid w:val="29552CDF"/>
    <w:rsid w:val="296A569E"/>
    <w:rsid w:val="298D36F2"/>
    <w:rsid w:val="299946CD"/>
    <w:rsid w:val="29A04058"/>
    <w:rsid w:val="29B77500"/>
    <w:rsid w:val="29C42F93"/>
    <w:rsid w:val="29C66496"/>
    <w:rsid w:val="29C837D8"/>
    <w:rsid w:val="29CF4BA7"/>
    <w:rsid w:val="29E25DC6"/>
    <w:rsid w:val="29F36060"/>
    <w:rsid w:val="2A0721C3"/>
    <w:rsid w:val="2A0F5990"/>
    <w:rsid w:val="2A18258A"/>
    <w:rsid w:val="2A950608"/>
    <w:rsid w:val="2AA5195D"/>
    <w:rsid w:val="2AC44A4D"/>
    <w:rsid w:val="2AFC4314"/>
    <w:rsid w:val="2B150495"/>
    <w:rsid w:val="2B2839CC"/>
    <w:rsid w:val="2B332270"/>
    <w:rsid w:val="2B7C42E4"/>
    <w:rsid w:val="2B842F73"/>
    <w:rsid w:val="2B976711"/>
    <w:rsid w:val="2B9A2F19"/>
    <w:rsid w:val="2BCC3368"/>
    <w:rsid w:val="2BD5200B"/>
    <w:rsid w:val="2BD63C77"/>
    <w:rsid w:val="2BD67B62"/>
    <w:rsid w:val="2BE1588C"/>
    <w:rsid w:val="2BF26637"/>
    <w:rsid w:val="2BF31029"/>
    <w:rsid w:val="2BF61062"/>
    <w:rsid w:val="2BFD53A9"/>
    <w:rsid w:val="2C006140"/>
    <w:rsid w:val="2C2C42A9"/>
    <w:rsid w:val="2C357514"/>
    <w:rsid w:val="2C3D01A4"/>
    <w:rsid w:val="2C420DA8"/>
    <w:rsid w:val="2C4C098B"/>
    <w:rsid w:val="2C54533B"/>
    <w:rsid w:val="2C7502FD"/>
    <w:rsid w:val="2C7732B1"/>
    <w:rsid w:val="2C866019"/>
    <w:rsid w:val="2C9D1721"/>
    <w:rsid w:val="2CC36C05"/>
    <w:rsid w:val="2CE65139"/>
    <w:rsid w:val="2CF066F0"/>
    <w:rsid w:val="2CF34313"/>
    <w:rsid w:val="2D190E0B"/>
    <w:rsid w:val="2D283624"/>
    <w:rsid w:val="2D2910A6"/>
    <w:rsid w:val="2D5B74FA"/>
    <w:rsid w:val="2D621DCA"/>
    <w:rsid w:val="2D680B8A"/>
    <w:rsid w:val="2D7D0B30"/>
    <w:rsid w:val="2D801AB4"/>
    <w:rsid w:val="2DAA28F9"/>
    <w:rsid w:val="2DB81C0E"/>
    <w:rsid w:val="2DCF0F58"/>
    <w:rsid w:val="2DE018D9"/>
    <w:rsid w:val="2DEF7B6A"/>
    <w:rsid w:val="2DFC693D"/>
    <w:rsid w:val="2E0665BA"/>
    <w:rsid w:val="2E1B714B"/>
    <w:rsid w:val="2E211790"/>
    <w:rsid w:val="2E316055"/>
    <w:rsid w:val="2E360CBF"/>
    <w:rsid w:val="2E807459"/>
    <w:rsid w:val="2E870FE2"/>
    <w:rsid w:val="2E940E08"/>
    <w:rsid w:val="2ECA1E1A"/>
    <w:rsid w:val="2ED80EE9"/>
    <w:rsid w:val="2EE564AD"/>
    <w:rsid w:val="2EF44608"/>
    <w:rsid w:val="2F3017FB"/>
    <w:rsid w:val="2F3F4014"/>
    <w:rsid w:val="2F544EB3"/>
    <w:rsid w:val="2F59133A"/>
    <w:rsid w:val="2F77416E"/>
    <w:rsid w:val="2F922799"/>
    <w:rsid w:val="2F976C21"/>
    <w:rsid w:val="2F9D65AC"/>
    <w:rsid w:val="2FA375A0"/>
    <w:rsid w:val="2FA5723B"/>
    <w:rsid w:val="2FC84B45"/>
    <w:rsid w:val="2FD46819"/>
    <w:rsid w:val="2FF624BE"/>
    <w:rsid w:val="303C00FB"/>
    <w:rsid w:val="303E28B2"/>
    <w:rsid w:val="303F30FC"/>
    <w:rsid w:val="304170BA"/>
    <w:rsid w:val="304D2ECC"/>
    <w:rsid w:val="30542857"/>
    <w:rsid w:val="30653DF6"/>
    <w:rsid w:val="30661878"/>
    <w:rsid w:val="30684D7B"/>
    <w:rsid w:val="30777594"/>
    <w:rsid w:val="308D1737"/>
    <w:rsid w:val="309B51CA"/>
    <w:rsid w:val="309C22BF"/>
    <w:rsid w:val="309E19D2"/>
    <w:rsid w:val="30C9073B"/>
    <w:rsid w:val="30CE471F"/>
    <w:rsid w:val="30CF21A1"/>
    <w:rsid w:val="30D5792D"/>
    <w:rsid w:val="30D7124E"/>
    <w:rsid w:val="30FB4B48"/>
    <w:rsid w:val="31053E74"/>
    <w:rsid w:val="312634FE"/>
    <w:rsid w:val="312C033C"/>
    <w:rsid w:val="31387FB7"/>
    <w:rsid w:val="317D418C"/>
    <w:rsid w:val="318B0355"/>
    <w:rsid w:val="31B12793"/>
    <w:rsid w:val="31B81902"/>
    <w:rsid w:val="31D06B30"/>
    <w:rsid w:val="31E5776A"/>
    <w:rsid w:val="31F20FFF"/>
    <w:rsid w:val="320F7A6A"/>
    <w:rsid w:val="32190EBE"/>
    <w:rsid w:val="32250554"/>
    <w:rsid w:val="322814D9"/>
    <w:rsid w:val="323507EE"/>
    <w:rsid w:val="323B361F"/>
    <w:rsid w:val="323C48F6"/>
    <w:rsid w:val="3242221F"/>
    <w:rsid w:val="32494179"/>
    <w:rsid w:val="32656F29"/>
    <w:rsid w:val="327A47FA"/>
    <w:rsid w:val="328C11FD"/>
    <w:rsid w:val="329C1497"/>
    <w:rsid w:val="32A852AA"/>
    <w:rsid w:val="32D912FC"/>
    <w:rsid w:val="32EA3D1C"/>
    <w:rsid w:val="33061669"/>
    <w:rsid w:val="33365B4A"/>
    <w:rsid w:val="334A62DC"/>
    <w:rsid w:val="33737B3F"/>
    <w:rsid w:val="33835F12"/>
    <w:rsid w:val="33984D98"/>
    <w:rsid w:val="33A82795"/>
    <w:rsid w:val="33B0765E"/>
    <w:rsid w:val="33B9096A"/>
    <w:rsid w:val="33B92B69"/>
    <w:rsid w:val="33C963E0"/>
    <w:rsid w:val="33D12CC4"/>
    <w:rsid w:val="33E67A12"/>
    <w:rsid w:val="340142E5"/>
    <w:rsid w:val="34192260"/>
    <w:rsid w:val="341B10D8"/>
    <w:rsid w:val="341C2C0D"/>
    <w:rsid w:val="341F5D90"/>
    <w:rsid w:val="34332832"/>
    <w:rsid w:val="34504361"/>
    <w:rsid w:val="347D7243"/>
    <w:rsid w:val="34830033"/>
    <w:rsid w:val="34C4519C"/>
    <w:rsid w:val="34DB0C8B"/>
    <w:rsid w:val="34E116D1"/>
    <w:rsid w:val="3500797B"/>
    <w:rsid w:val="35045109"/>
    <w:rsid w:val="352765C3"/>
    <w:rsid w:val="35393B9D"/>
    <w:rsid w:val="35553C0F"/>
    <w:rsid w:val="35567DAB"/>
    <w:rsid w:val="35734D1C"/>
    <w:rsid w:val="357A6B39"/>
    <w:rsid w:val="357B204A"/>
    <w:rsid w:val="35A045F4"/>
    <w:rsid w:val="35A5140F"/>
    <w:rsid w:val="35BC7646"/>
    <w:rsid w:val="35C20F3C"/>
    <w:rsid w:val="35CF73EB"/>
    <w:rsid w:val="35E41389"/>
    <w:rsid w:val="35F63798"/>
    <w:rsid w:val="35F72374"/>
    <w:rsid w:val="35F90E99"/>
    <w:rsid w:val="360C593C"/>
    <w:rsid w:val="362042BA"/>
    <w:rsid w:val="3624410A"/>
    <w:rsid w:val="36380975"/>
    <w:rsid w:val="363934B9"/>
    <w:rsid w:val="36676F4F"/>
    <w:rsid w:val="367871E9"/>
    <w:rsid w:val="3696201C"/>
    <w:rsid w:val="36992FA1"/>
    <w:rsid w:val="369A199A"/>
    <w:rsid w:val="369D7429"/>
    <w:rsid w:val="36AB6ECE"/>
    <w:rsid w:val="36D1697E"/>
    <w:rsid w:val="370400D2"/>
    <w:rsid w:val="37090CD6"/>
    <w:rsid w:val="370D2F60"/>
    <w:rsid w:val="371C5779"/>
    <w:rsid w:val="37241C4A"/>
    <w:rsid w:val="37245959"/>
    <w:rsid w:val="376B4C0A"/>
    <w:rsid w:val="37752B0B"/>
    <w:rsid w:val="37820787"/>
    <w:rsid w:val="3799221E"/>
    <w:rsid w:val="37BD7145"/>
    <w:rsid w:val="37C040EC"/>
    <w:rsid w:val="37C4140A"/>
    <w:rsid w:val="37C4749D"/>
    <w:rsid w:val="37CB17CA"/>
    <w:rsid w:val="37D213CB"/>
    <w:rsid w:val="37F304FA"/>
    <w:rsid w:val="37FF5D6B"/>
    <w:rsid w:val="38063178"/>
    <w:rsid w:val="38132744"/>
    <w:rsid w:val="38145D11"/>
    <w:rsid w:val="38192198"/>
    <w:rsid w:val="381B0D52"/>
    <w:rsid w:val="384C5E6B"/>
    <w:rsid w:val="3850620C"/>
    <w:rsid w:val="38561184"/>
    <w:rsid w:val="3860038E"/>
    <w:rsid w:val="38704DA6"/>
    <w:rsid w:val="38762532"/>
    <w:rsid w:val="387934B7"/>
    <w:rsid w:val="38921C3B"/>
    <w:rsid w:val="38934061"/>
    <w:rsid w:val="38953CE0"/>
    <w:rsid w:val="38A15575"/>
    <w:rsid w:val="38A65523"/>
    <w:rsid w:val="38B14665"/>
    <w:rsid w:val="38C931C9"/>
    <w:rsid w:val="38E060AB"/>
    <w:rsid w:val="38E54D64"/>
    <w:rsid w:val="38E8156C"/>
    <w:rsid w:val="38EA7F46"/>
    <w:rsid w:val="38EC46EF"/>
    <w:rsid w:val="38EF0EF7"/>
    <w:rsid w:val="38EF5674"/>
    <w:rsid w:val="38F4591E"/>
    <w:rsid w:val="39343FF2"/>
    <w:rsid w:val="39536749"/>
    <w:rsid w:val="395850A3"/>
    <w:rsid w:val="39756BD2"/>
    <w:rsid w:val="39A74E22"/>
    <w:rsid w:val="39AC09CD"/>
    <w:rsid w:val="39B51BBA"/>
    <w:rsid w:val="39C03EA5"/>
    <w:rsid w:val="3A0C4F18"/>
    <w:rsid w:val="3A13466D"/>
    <w:rsid w:val="3A2A1B78"/>
    <w:rsid w:val="3A3B3117"/>
    <w:rsid w:val="3A5D4951"/>
    <w:rsid w:val="3A6901E3"/>
    <w:rsid w:val="3A873428"/>
    <w:rsid w:val="3A8D34AA"/>
    <w:rsid w:val="3AC10DF2"/>
    <w:rsid w:val="3AC220F7"/>
    <w:rsid w:val="3ADA1112"/>
    <w:rsid w:val="3AE00AAB"/>
    <w:rsid w:val="3AEA1FB6"/>
    <w:rsid w:val="3AF26725"/>
    <w:rsid w:val="3AF90F4C"/>
    <w:rsid w:val="3B135624"/>
    <w:rsid w:val="3B2246CD"/>
    <w:rsid w:val="3B310E9E"/>
    <w:rsid w:val="3B3C390E"/>
    <w:rsid w:val="3B495853"/>
    <w:rsid w:val="3B661580"/>
    <w:rsid w:val="3B7B3AA4"/>
    <w:rsid w:val="3B9E2672"/>
    <w:rsid w:val="3BB064FC"/>
    <w:rsid w:val="3BC10995"/>
    <w:rsid w:val="3BD6093A"/>
    <w:rsid w:val="3BE32C50"/>
    <w:rsid w:val="3BEC505C"/>
    <w:rsid w:val="3C0D0E14"/>
    <w:rsid w:val="3C144065"/>
    <w:rsid w:val="3C2506B9"/>
    <w:rsid w:val="3C2C730D"/>
    <w:rsid w:val="3C3C7D06"/>
    <w:rsid w:val="3C4B0F8D"/>
    <w:rsid w:val="3C4C12D9"/>
    <w:rsid w:val="3C577AE0"/>
    <w:rsid w:val="3C5B29E4"/>
    <w:rsid w:val="3C69372C"/>
    <w:rsid w:val="3C8C1362"/>
    <w:rsid w:val="3CAF061D"/>
    <w:rsid w:val="3CBE0C38"/>
    <w:rsid w:val="3CC83746"/>
    <w:rsid w:val="3CD54FDA"/>
    <w:rsid w:val="3CE51291"/>
    <w:rsid w:val="3CEF20BC"/>
    <w:rsid w:val="3CFB5D17"/>
    <w:rsid w:val="3D0535AB"/>
    <w:rsid w:val="3D145DC3"/>
    <w:rsid w:val="3D3252A0"/>
    <w:rsid w:val="3D3D6E88"/>
    <w:rsid w:val="3D522DF4"/>
    <w:rsid w:val="3D993E1E"/>
    <w:rsid w:val="3DB46FC5"/>
    <w:rsid w:val="3DC40210"/>
    <w:rsid w:val="3DC56607"/>
    <w:rsid w:val="3E027FCA"/>
    <w:rsid w:val="3E076650"/>
    <w:rsid w:val="3E094BAE"/>
    <w:rsid w:val="3E445BD2"/>
    <w:rsid w:val="3E524F73"/>
    <w:rsid w:val="3E6054A0"/>
    <w:rsid w:val="3E65226D"/>
    <w:rsid w:val="3E896C0B"/>
    <w:rsid w:val="3E9B20B1"/>
    <w:rsid w:val="3EA30515"/>
    <w:rsid w:val="3EA55255"/>
    <w:rsid w:val="3EB81552"/>
    <w:rsid w:val="3EB9437E"/>
    <w:rsid w:val="3F0C4665"/>
    <w:rsid w:val="3F407652"/>
    <w:rsid w:val="3F5D4A04"/>
    <w:rsid w:val="3F8D7751"/>
    <w:rsid w:val="3F934EDE"/>
    <w:rsid w:val="3F9470DC"/>
    <w:rsid w:val="3F965E62"/>
    <w:rsid w:val="3FAF0F8B"/>
    <w:rsid w:val="3FC3139D"/>
    <w:rsid w:val="3FCC6A38"/>
    <w:rsid w:val="3FD91C66"/>
    <w:rsid w:val="3FE72C2A"/>
    <w:rsid w:val="3FE86B66"/>
    <w:rsid w:val="3FEB5E51"/>
    <w:rsid w:val="3FEE0A6F"/>
    <w:rsid w:val="3FF3077A"/>
    <w:rsid w:val="400A03A0"/>
    <w:rsid w:val="4013542C"/>
    <w:rsid w:val="40160AF7"/>
    <w:rsid w:val="401818B4"/>
    <w:rsid w:val="403411E4"/>
    <w:rsid w:val="40362758"/>
    <w:rsid w:val="40505291"/>
    <w:rsid w:val="4057049F"/>
    <w:rsid w:val="40A24F11"/>
    <w:rsid w:val="40A7345C"/>
    <w:rsid w:val="40A75C9F"/>
    <w:rsid w:val="40AE30F1"/>
    <w:rsid w:val="40C21D4C"/>
    <w:rsid w:val="40C4283D"/>
    <w:rsid w:val="40F3251B"/>
    <w:rsid w:val="41282D76"/>
    <w:rsid w:val="41523BBA"/>
    <w:rsid w:val="415D1F4B"/>
    <w:rsid w:val="4165093D"/>
    <w:rsid w:val="416A38CA"/>
    <w:rsid w:val="41871A28"/>
    <w:rsid w:val="4199432E"/>
    <w:rsid w:val="419F29A4"/>
    <w:rsid w:val="41A41676"/>
    <w:rsid w:val="41BC1F64"/>
    <w:rsid w:val="41BD3ECA"/>
    <w:rsid w:val="41BD79E6"/>
    <w:rsid w:val="41C42BF4"/>
    <w:rsid w:val="41CF6A07"/>
    <w:rsid w:val="41EA2E34"/>
    <w:rsid w:val="42141A23"/>
    <w:rsid w:val="421B1688"/>
    <w:rsid w:val="424234C2"/>
    <w:rsid w:val="424F27D8"/>
    <w:rsid w:val="425930E7"/>
    <w:rsid w:val="42714011"/>
    <w:rsid w:val="42860734"/>
    <w:rsid w:val="429A3B51"/>
    <w:rsid w:val="42C7371B"/>
    <w:rsid w:val="42C76F9F"/>
    <w:rsid w:val="42CE0B28"/>
    <w:rsid w:val="42E061E0"/>
    <w:rsid w:val="42F71CEC"/>
    <w:rsid w:val="430A342A"/>
    <w:rsid w:val="430B098D"/>
    <w:rsid w:val="4315129C"/>
    <w:rsid w:val="43257338"/>
    <w:rsid w:val="4330314B"/>
    <w:rsid w:val="43480EE1"/>
    <w:rsid w:val="434B12A1"/>
    <w:rsid w:val="43515CE6"/>
    <w:rsid w:val="4362139B"/>
    <w:rsid w:val="436D0207"/>
    <w:rsid w:val="4380094B"/>
    <w:rsid w:val="438172F4"/>
    <w:rsid w:val="43906FA9"/>
    <w:rsid w:val="43B32F2A"/>
    <w:rsid w:val="43B57B21"/>
    <w:rsid w:val="43D83FC9"/>
    <w:rsid w:val="43E97696"/>
    <w:rsid w:val="43EE6A01"/>
    <w:rsid w:val="440D3A32"/>
    <w:rsid w:val="441668C0"/>
    <w:rsid w:val="44185647"/>
    <w:rsid w:val="442126D3"/>
    <w:rsid w:val="444D0031"/>
    <w:rsid w:val="446027C1"/>
    <w:rsid w:val="4471215A"/>
    <w:rsid w:val="44981418"/>
    <w:rsid w:val="44C424BD"/>
    <w:rsid w:val="44C65D6C"/>
    <w:rsid w:val="44D8697E"/>
    <w:rsid w:val="44E44CCC"/>
    <w:rsid w:val="44E74A1A"/>
    <w:rsid w:val="44EC561F"/>
    <w:rsid w:val="44EE266C"/>
    <w:rsid w:val="44F815F7"/>
    <w:rsid w:val="450F5856"/>
    <w:rsid w:val="45265376"/>
    <w:rsid w:val="455340E3"/>
    <w:rsid w:val="4555317F"/>
    <w:rsid w:val="455E7EDC"/>
    <w:rsid w:val="4561386D"/>
    <w:rsid w:val="4579215B"/>
    <w:rsid w:val="458F6E43"/>
    <w:rsid w:val="45996A3C"/>
    <w:rsid w:val="45B04F4F"/>
    <w:rsid w:val="45B140E3"/>
    <w:rsid w:val="45B872F1"/>
    <w:rsid w:val="45C1217F"/>
    <w:rsid w:val="45D668A1"/>
    <w:rsid w:val="45E226B4"/>
    <w:rsid w:val="45EB0B73"/>
    <w:rsid w:val="45EE3F48"/>
    <w:rsid w:val="45F800DB"/>
    <w:rsid w:val="46182B8E"/>
    <w:rsid w:val="4622569C"/>
    <w:rsid w:val="462908AA"/>
    <w:rsid w:val="46310F9E"/>
    <w:rsid w:val="463A65C6"/>
    <w:rsid w:val="463D61B3"/>
    <w:rsid w:val="463E737E"/>
    <w:rsid w:val="464D5F8C"/>
    <w:rsid w:val="46501F72"/>
    <w:rsid w:val="4659191C"/>
    <w:rsid w:val="466C06F0"/>
    <w:rsid w:val="466C6B04"/>
    <w:rsid w:val="46847CBF"/>
    <w:rsid w:val="46C816AD"/>
    <w:rsid w:val="46DA2DD5"/>
    <w:rsid w:val="46DC3BD1"/>
    <w:rsid w:val="46F84208"/>
    <w:rsid w:val="470B38B4"/>
    <w:rsid w:val="473110DC"/>
    <w:rsid w:val="4744152F"/>
    <w:rsid w:val="47544628"/>
    <w:rsid w:val="476A398E"/>
    <w:rsid w:val="47796F1E"/>
    <w:rsid w:val="47904979"/>
    <w:rsid w:val="47A92738"/>
    <w:rsid w:val="47B1162A"/>
    <w:rsid w:val="47B538B4"/>
    <w:rsid w:val="47CC34D9"/>
    <w:rsid w:val="480858BC"/>
    <w:rsid w:val="480E19C4"/>
    <w:rsid w:val="481B3258"/>
    <w:rsid w:val="481C455D"/>
    <w:rsid w:val="485559BC"/>
    <w:rsid w:val="488F3217"/>
    <w:rsid w:val="48B91E5D"/>
    <w:rsid w:val="48C920F7"/>
    <w:rsid w:val="48D92391"/>
    <w:rsid w:val="48DB1361"/>
    <w:rsid w:val="48E76E17"/>
    <w:rsid w:val="48EF6AB4"/>
    <w:rsid w:val="48F154EE"/>
    <w:rsid w:val="48FA6149"/>
    <w:rsid w:val="48FC5DC9"/>
    <w:rsid w:val="4910286C"/>
    <w:rsid w:val="4922188C"/>
    <w:rsid w:val="492A6C99"/>
    <w:rsid w:val="494164A4"/>
    <w:rsid w:val="494168BE"/>
    <w:rsid w:val="494F7DD2"/>
    <w:rsid w:val="495A6163"/>
    <w:rsid w:val="49613F0A"/>
    <w:rsid w:val="496322F6"/>
    <w:rsid w:val="49884AB4"/>
    <w:rsid w:val="49950546"/>
    <w:rsid w:val="49A0215B"/>
    <w:rsid w:val="49A50DAC"/>
    <w:rsid w:val="49A76262"/>
    <w:rsid w:val="49AA71E7"/>
    <w:rsid w:val="49B87801"/>
    <w:rsid w:val="49C57A83"/>
    <w:rsid w:val="49E80350"/>
    <w:rsid w:val="49FF6A75"/>
    <w:rsid w:val="4A007BF5"/>
    <w:rsid w:val="4A1E71A6"/>
    <w:rsid w:val="4A1F137E"/>
    <w:rsid w:val="4A4551BE"/>
    <w:rsid w:val="4A4A0E0D"/>
    <w:rsid w:val="4A5D250E"/>
    <w:rsid w:val="4A5E7F8F"/>
    <w:rsid w:val="4A741974"/>
    <w:rsid w:val="4A7C4C05"/>
    <w:rsid w:val="4A8802DC"/>
    <w:rsid w:val="4A913D69"/>
    <w:rsid w:val="4AA00FB5"/>
    <w:rsid w:val="4AC15AB5"/>
    <w:rsid w:val="4AE45C6A"/>
    <w:rsid w:val="4AE74670"/>
    <w:rsid w:val="4AEC68F9"/>
    <w:rsid w:val="4B0A0C6E"/>
    <w:rsid w:val="4B45028D"/>
    <w:rsid w:val="4B4A1E5F"/>
    <w:rsid w:val="4B5317A1"/>
    <w:rsid w:val="4B775958"/>
    <w:rsid w:val="4B7A7462"/>
    <w:rsid w:val="4B9B321A"/>
    <w:rsid w:val="4BA21D49"/>
    <w:rsid w:val="4BA74AAE"/>
    <w:rsid w:val="4BBA244A"/>
    <w:rsid w:val="4BBF2155"/>
    <w:rsid w:val="4BCA0DF8"/>
    <w:rsid w:val="4BDF76AB"/>
    <w:rsid w:val="4BE81CBD"/>
    <w:rsid w:val="4BEC1D1F"/>
    <w:rsid w:val="4C075800"/>
    <w:rsid w:val="4C085DCC"/>
    <w:rsid w:val="4C0D2254"/>
    <w:rsid w:val="4C200911"/>
    <w:rsid w:val="4C2B7286"/>
    <w:rsid w:val="4C380B1A"/>
    <w:rsid w:val="4C3C7520"/>
    <w:rsid w:val="4C5329C8"/>
    <w:rsid w:val="4C5D5B32"/>
    <w:rsid w:val="4C7E15B6"/>
    <w:rsid w:val="4C8B513C"/>
    <w:rsid w:val="4C8D0224"/>
    <w:rsid w:val="4CB33CE7"/>
    <w:rsid w:val="4CB8016E"/>
    <w:rsid w:val="4CC20A7E"/>
    <w:rsid w:val="4CDB3BA6"/>
    <w:rsid w:val="4CDC7ED3"/>
    <w:rsid w:val="4CDE6D29"/>
    <w:rsid w:val="4CEC18C2"/>
    <w:rsid w:val="4CF0384B"/>
    <w:rsid w:val="4D0A544B"/>
    <w:rsid w:val="4D3651B9"/>
    <w:rsid w:val="4D420FCC"/>
    <w:rsid w:val="4D4322D1"/>
    <w:rsid w:val="4D437659"/>
    <w:rsid w:val="4D562E35"/>
    <w:rsid w:val="4D655D09"/>
    <w:rsid w:val="4D73771A"/>
    <w:rsid w:val="4D8B5F48"/>
    <w:rsid w:val="4D9B0761"/>
    <w:rsid w:val="4DA05BE3"/>
    <w:rsid w:val="4DBF3E19"/>
    <w:rsid w:val="4DC729CE"/>
    <w:rsid w:val="4DCD11E2"/>
    <w:rsid w:val="4DED3801"/>
    <w:rsid w:val="4E1F3515"/>
    <w:rsid w:val="4E3B5626"/>
    <w:rsid w:val="4E522141"/>
    <w:rsid w:val="4E62272A"/>
    <w:rsid w:val="4E6C5236"/>
    <w:rsid w:val="4E6D2CB8"/>
    <w:rsid w:val="4E6D653B"/>
    <w:rsid w:val="4E7F685B"/>
    <w:rsid w:val="4E985E5F"/>
    <w:rsid w:val="4EA71B98"/>
    <w:rsid w:val="4EC52F59"/>
    <w:rsid w:val="4ED51E6A"/>
    <w:rsid w:val="4F020FAD"/>
    <w:rsid w:val="4F0F02C3"/>
    <w:rsid w:val="4F11550A"/>
    <w:rsid w:val="4F2B5957"/>
    <w:rsid w:val="4F342A81"/>
    <w:rsid w:val="4F460F98"/>
    <w:rsid w:val="4F481721"/>
    <w:rsid w:val="4F624B81"/>
    <w:rsid w:val="4F7A748C"/>
    <w:rsid w:val="4FA74FBE"/>
    <w:rsid w:val="4FAA26BF"/>
    <w:rsid w:val="4FAA5F43"/>
    <w:rsid w:val="4FB96A20"/>
    <w:rsid w:val="4FC31C24"/>
    <w:rsid w:val="4FE64AA3"/>
    <w:rsid w:val="50062DD9"/>
    <w:rsid w:val="500E01E6"/>
    <w:rsid w:val="501F5F01"/>
    <w:rsid w:val="502175DC"/>
    <w:rsid w:val="50286811"/>
    <w:rsid w:val="502E437E"/>
    <w:rsid w:val="502F619C"/>
    <w:rsid w:val="50304FE2"/>
    <w:rsid w:val="504314A3"/>
    <w:rsid w:val="50750E8F"/>
    <w:rsid w:val="50C2570B"/>
    <w:rsid w:val="50DE503B"/>
    <w:rsid w:val="50EB4351"/>
    <w:rsid w:val="50F007D8"/>
    <w:rsid w:val="512B7338"/>
    <w:rsid w:val="51405FD9"/>
    <w:rsid w:val="514F4075"/>
    <w:rsid w:val="515203DF"/>
    <w:rsid w:val="5168721D"/>
    <w:rsid w:val="516F439B"/>
    <w:rsid w:val="518A57CF"/>
    <w:rsid w:val="518D60D8"/>
    <w:rsid w:val="51B15013"/>
    <w:rsid w:val="51C14B72"/>
    <w:rsid w:val="51C418B3"/>
    <w:rsid w:val="51DF5EE2"/>
    <w:rsid w:val="52006417"/>
    <w:rsid w:val="52137636"/>
    <w:rsid w:val="52210B4A"/>
    <w:rsid w:val="52365BD9"/>
    <w:rsid w:val="5245110A"/>
    <w:rsid w:val="5248208F"/>
    <w:rsid w:val="524B7790"/>
    <w:rsid w:val="524D46CF"/>
    <w:rsid w:val="52594805"/>
    <w:rsid w:val="52660BE9"/>
    <w:rsid w:val="527B1644"/>
    <w:rsid w:val="527E0DBE"/>
    <w:rsid w:val="52873D72"/>
    <w:rsid w:val="528C3A7D"/>
    <w:rsid w:val="52940E89"/>
    <w:rsid w:val="52B129B7"/>
    <w:rsid w:val="52C23F57"/>
    <w:rsid w:val="52DB707F"/>
    <w:rsid w:val="52DD2582"/>
    <w:rsid w:val="52E21823"/>
    <w:rsid w:val="52F037A1"/>
    <w:rsid w:val="53065945"/>
    <w:rsid w:val="530E5373"/>
    <w:rsid w:val="53381997"/>
    <w:rsid w:val="53400FA2"/>
    <w:rsid w:val="53493E30"/>
    <w:rsid w:val="5358599B"/>
    <w:rsid w:val="5358649C"/>
    <w:rsid w:val="535A5428"/>
    <w:rsid w:val="53676C63"/>
    <w:rsid w:val="537A7E82"/>
    <w:rsid w:val="537B5903"/>
    <w:rsid w:val="5394013E"/>
    <w:rsid w:val="539A2935"/>
    <w:rsid w:val="53A04AC9"/>
    <w:rsid w:val="53E72A34"/>
    <w:rsid w:val="53E93741"/>
    <w:rsid w:val="5407197E"/>
    <w:rsid w:val="54225DFA"/>
    <w:rsid w:val="542F66AC"/>
    <w:rsid w:val="54327630"/>
    <w:rsid w:val="543505B5"/>
    <w:rsid w:val="54410602"/>
    <w:rsid w:val="545D0A6C"/>
    <w:rsid w:val="54604C7D"/>
    <w:rsid w:val="54641104"/>
    <w:rsid w:val="548C0885"/>
    <w:rsid w:val="548F7E34"/>
    <w:rsid w:val="54907ECA"/>
    <w:rsid w:val="549E4492"/>
    <w:rsid w:val="54B27D1E"/>
    <w:rsid w:val="54B305F4"/>
    <w:rsid w:val="54ED7D64"/>
    <w:rsid w:val="55047989"/>
    <w:rsid w:val="55076432"/>
    <w:rsid w:val="551068BB"/>
    <w:rsid w:val="551F0339"/>
    <w:rsid w:val="554B7C38"/>
    <w:rsid w:val="55746D43"/>
    <w:rsid w:val="557A599C"/>
    <w:rsid w:val="559B268F"/>
    <w:rsid w:val="55A13F78"/>
    <w:rsid w:val="55A22D0A"/>
    <w:rsid w:val="55A41A91"/>
    <w:rsid w:val="55A4620D"/>
    <w:rsid w:val="55A72A15"/>
    <w:rsid w:val="55B13325"/>
    <w:rsid w:val="55E118F5"/>
    <w:rsid w:val="55E16072"/>
    <w:rsid w:val="55E524FA"/>
    <w:rsid w:val="55E70C9A"/>
    <w:rsid w:val="55F93719"/>
    <w:rsid w:val="560E0FC1"/>
    <w:rsid w:val="56162CC9"/>
    <w:rsid w:val="56183FCE"/>
    <w:rsid w:val="56284268"/>
    <w:rsid w:val="56337F8D"/>
    <w:rsid w:val="565A5D3C"/>
    <w:rsid w:val="565E3536"/>
    <w:rsid w:val="56767812"/>
    <w:rsid w:val="567A13C2"/>
    <w:rsid w:val="56B00CC9"/>
    <w:rsid w:val="56BE5A60"/>
    <w:rsid w:val="56C86370"/>
    <w:rsid w:val="56F810BD"/>
    <w:rsid w:val="56FC7AC4"/>
    <w:rsid w:val="570603D3"/>
    <w:rsid w:val="570C0D53"/>
    <w:rsid w:val="570E1063"/>
    <w:rsid w:val="570F62C0"/>
    <w:rsid w:val="57213681"/>
    <w:rsid w:val="57253F1D"/>
    <w:rsid w:val="57260908"/>
    <w:rsid w:val="5728768E"/>
    <w:rsid w:val="572B0C41"/>
    <w:rsid w:val="57404D35"/>
    <w:rsid w:val="57525181"/>
    <w:rsid w:val="576616F1"/>
    <w:rsid w:val="577A3C15"/>
    <w:rsid w:val="578073AD"/>
    <w:rsid w:val="57810388"/>
    <w:rsid w:val="5781147F"/>
    <w:rsid w:val="57CC4919"/>
    <w:rsid w:val="57EA584B"/>
    <w:rsid w:val="58175F8B"/>
    <w:rsid w:val="58191195"/>
    <w:rsid w:val="584667E1"/>
    <w:rsid w:val="584C3F6D"/>
    <w:rsid w:val="58587D80"/>
    <w:rsid w:val="585B1BAB"/>
    <w:rsid w:val="585C5077"/>
    <w:rsid w:val="587005A3"/>
    <w:rsid w:val="5880260C"/>
    <w:rsid w:val="58820BC4"/>
    <w:rsid w:val="58BE7724"/>
    <w:rsid w:val="58D33E46"/>
    <w:rsid w:val="58E06213"/>
    <w:rsid w:val="58E56111"/>
    <w:rsid w:val="591B58C0"/>
    <w:rsid w:val="59266B6D"/>
    <w:rsid w:val="594E3790"/>
    <w:rsid w:val="59540F1D"/>
    <w:rsid w:val="59803066"/>
    <w:rsid w:val="599A73EF"/>
    <w:rsid w:val="59A776A2"/>
    <w:rsid w:val="59A86032"/>
    <w:rsid w:val="59B6573E"/>
    <w:rsid w:val="59BD1B8D"/>
    <w:rsid w:val="59C44A54"/>
    <w:rsid w:val="59CB1D48"/>
    <w:rsid w:val="59E50013"/>
    <w:rsid w:val="59FB712C"/>
    <w:rsid w:val="5A063836"/>
    <w:rsid w:val="5A1D3C0D"/>
    <w:rsid w:val="5A4178A0"/>
    <w:rsid w:val="5A5C5ECC"/>
    <w:rsid w:val="5A5D13C1"/>
    <w:rsid w:val="5A697A69"/>
    <w:rsid w:val="5A6E4EEC"/>
    <w:rsid w:val="5A6F70EB"/>
    <w:rsid w:val="5A7E1904"/>
    <w:rsid w:val="5A9F7C3A"/>
    <w:rsid w:val="5AB47BDF"/>
    <w:rsid w:val="5ABA1AE9"/>
    <w:rsid w:val="5ABB1768"/>
    <w:rsid w:val="5AC6337D"/>
    <w:rsid w:val="5AD831C4"/>
    <w:rsid w:val="5AD9459C"/>
    <w:rsid w:val="5ADC5520"/>
    <w:rsid w:val="5ADD2FA2"/>
    <w:rsid w:val="5B0F4A76"/>
    <w:rsid w:val="5B243716"/>
    <w:rsid w:val="5B2D07A3"/>
    <w:rsid w:val="5B423BDA"/>
    <w:rsid w:val="5B4D6AD9"/>
    <w:rsid w:val="5B525BEC"/>
    <w:rsid w:val="5B6F579A"/>
    <w:rsid w:val="5B9D14CD"/>
    <w:rsid w:val="5BA9396F"/>
    <w:rsid w:val="5BB2427F"/>
    <w:rsid w:val="5BBB710D"/>
    <w:rsid w:val="5BBC4B8E"/>
    <w:rsid w:val="5BC00454"/>
    <w:rsid w:val="5BD173A2"/>
    <w:rsid w:val="5BD60FD7"/>
    <w:rsid w:val="5BD844BF"/>
    <w:rsid w:val="5BF32AEA"/>
    <w:rsid w:val="5BFE3E34"/>
    <w:rsid w:val="5C07178B"/>
    <w:rsid w:val="5C0C7E11"/>
    <w:rsid w:val="5C1C386B"/>
    <w:rsid w:val="5C250D3B"/>
    <w:rsid w:val="5C277B6D"/>
    <w:rsid w:val="5C3D7053"/>
    <w:rsid w:val="5C8E4EE7"/>
    <w:rsid w:val="5CA65E11"/>
    <w:rsid w:val="5CB339BC"/>
    <w:rsid w:val="5CCF5950"/>
    <w:rsid w:val="5CFC551B"/>
    <w:rsid w:val="5D211ED7"/>
    <w:rsid w:val="5D254161"/>
    <w:rsid w:val="5D5538EF"/>
    <w:rsid w:val="5D6D4555"/>
    <w:rsid w:val="5D810FF7"/>
    <w:rsid w:val="5D8511D1"/>
    <w:rsid w:val="5DB736CF"/>
    <w:rsid w:val="5DCE32F5"/>
    <w:rsid w:val="5DD76183"/>
    <w:rsid w:val="5DDB4B89"/>
    <w:rsid w:val="5DF012AB"/>
    <w:rsid w:val="5DFF3AC4"/>
    <w:rsid w:val="5E141D52"/>
    <w:rsid w:val="5E3326EC"/>
    <w:rsid w:val="5E3A6AA5"/>
    <w:rsid w:val="5E556D8C"/>
    <w:rsid w:val="5E616D25"/>
    <w:rsid w:val="5E6315EA"/>
    <w:rsid w:val="5E6F53FC"/>
    <w:rsid w:val="5E754D87"/>
    <w:rsid w:val="5E7A598C"/>
    <w:rsid w:val="5E934337"/>
    <w:rsid w:val="5E941DB9"/>
    <w:rsid w:val="5EAD75B7"/>
    <w:rsid w:val="5EB3266E"/>
    <w:rsid w:val="5EB464DC"/>
    <w:rsid w:val="5EB757F1"/>
    <w:rsid w:val="5ED35121"/>
    <w:rsid w:val="5ED83A53"/>
    <w:rsid w:val="5EF81ADD"/>
    <w:rsid w:val="5F0842F6"/>
    <w:rsid w:val="5F0D4001"/>
    <w:rsid w:val="5F2040BD"/>
    <w:rsid w:val="5F3C12CD"/>
    <w:rsid w:val="5F3F3148"/>
    <w:rsid w:val="5F432E56"/>
    <w:rsid w:val="5F4414BB"/>
    <w:rsid w:val="5F44415B"/>
    <w:rsid w:val="5F57294A"/>
    <w:rsid w:val="5F5731D3"/>
    <w:rsid w:val="5F7674A3"/>
    <w:rsid w:val="5F775E29"/>
    <w:rsid w:val="5F9167D9"/>
    <w:rsid w:val="5F976163"/>
    <w:rsid w:val="5F9B12E6"/>
    <w:rsid w:val="5FA10C71"/>
    <w:rsid w:val="5FA16A73"/>
    <w:rsid w:val="5FA356FB"/>
    <w:rsid w:val="5FAC7002"/>
    <w:rsid w:val="5FB210E5"/>
    <w:rsid w:val="5FDC55D3"/>
    <w:rsid w:val="5FF32FFA"/>
    <w:rsid w:val="60071C9B"/>
    <w:rsid w:val="600E3824"/>
    <w:rsid w:val="601D21B4"/>
    <w:rsid w:val="602B327C"/>
    <w:rsid w:val="60360B52"/>
    <w:rsid w:val="603C5A4A"/>
    <w:rsid w:val="60410B7B"/>
    <w:rsid w:val="606210AF"/>
    <w:rsid w:val="606F03C5"/>
    <w:rsid w:val="606F4B42"/>
    <w:rsid w:val="6070125E"/>
    <w:rsid w:val="607C71EB"/>
    <w:rsid w:val="607E307A"/>
    <w:rsid w:val="60863BD5"/>
    <w:rsid w:val="60A921BE"/>
    <w:rsid w:val="60B22133"/>
    <w:rsid w:val="60CF0B10"/>
    <w:rsid w:val="60D93426"/>
    <w:rsid w:val="60DE647B"/>
    <w:rsid w:val="60ED0C93"/>
    <w:rsid w:val="60FA2D69"/>
    <w:rsid w:val="610408B9"/>
    <w:rsid w:val="611778D9"/>
    <w:rsid w:val="61192DDC"/>
    <w:rsid w:val="611E3FB4"/>
    <w:rsid w:val="61451322"/>
    <w:rsid w:val="61466DA4"/>
    <w:rsid w:val="614D4530"/>
    <w:rsid w:val="61747218"/>
    <w:rsid w:val="617E0B79"/>
    <w:rsid w:val="61807DA5"/>
    <w:rsid w:val="61D2220B"/>
    <w:rsid w:val="61E450E3"/>
    <w:rsid w:val="61FC55CD"/>
    <w:rsid w:val="620C10EB"/>
    <w:rsid w:val="621E6E07"/>
    <w:rsid w:val="623466AD"/>
    <w:rsid w:val="624E6128"/>
    <w:rsid w:val="625614D2"/>
    <w:rsid w:val="625A6F05"/>
    <w:rsid w:val="6264757B"/>
    <w:rsid w:val="62672837"/>
    <w:rsid w:val="626F7B0B"/>
    <w:rsid w:val="6271029C"/>
    <w:rsid w:val="628C3A53"/>
    <w:rsid w:val="629E2BD8"/>
    <w:rsid w:val="62D35631"/>
    <w:rsid w:val="62DC370A"/>
    <w:rsid w:val="62EB1072"/>
    <w:rsid w:val="63053881"/>
    <w:rsid w:val="63064B86"/>
    <w:rsid w:val="630B100E"/>
    <w:rsid w:val="630D0237"/>
    <w:rsid w:val="63401454"/>
    <w:rsid w:val="63406BFB"/>
    <w:rsid w:val="638E218A"/>
    <w:rsid w:val="639F3A80"/>
    <w:rsid w:val="63A6668B"/>
    <w:rsid w:val="63B32720"/>
    <w:rsid w:val="63BD3030"/>
    <w:rsid w:val="63C54C22"/>
    <w:rsid w:val="63D0424F"/>
    <w:rsid w:val="63D1522A"/>
    <w:rsid w:val="63D73BDA"/>
    <w:rsid w:val="63DD3565"/>
    <w:rsid w:val="63DE0FE6"/>
    <w:rsid w:val="63E91F00"/>
    <w:rsid w:val="641C79B9"/>
    <w:rsid w:val="642D3B9D"/>
    <w:rsid w:val="6434542A"/>
    <w:rsid w:val="643B7181"/>
    <w:rsid w:val="64464CA2"/>
    <w:rsid w:val="644D291F"/>
    <w:rsid w:val="644E4B1D"/>
    <w:rsid w:val="64592EAE"/>
    <w:rsid w:val="645B63B1"/>
    <w:rsid w:val="645E2BB9"/>
    <w:rsid w:val="64654742"/>
    <w:rsid w:val="646A0BCA"/>
    <w:rsid w:val="64706357"/>
    <w:rsid w:val="64971FCF"/>
    <w:rsid w:val="64B45B46"/>
    <w:rsid w:val="64BA1C4E"/>
    <w:rsid w:val="64C70F64"/>
    <w:rsid w:val="64D811FE"/>
    <w:rsid w:val="64DC3505"/>
    <w:rsid w:val="64ED1A16"/>
    <w:rsid w:val="64F40B2E"/>
    <w:rsid w:val="651C4271"/>
    <w:rsid w:val="6533003F"/>
    <w:rsid w:val="65363CA6"/>
    <w:rsid w:val="654153AA"/>
    <w:rsid w:val="654E7F43"/>
    <w:rsid w:val="6570177D"/>
    <w:rsid w:val="6578493B"/>
    <w:rsid w:val="6598163C"/>
    <w:rsid w:val="659F5D51"/>
    <w:rsid w:val="65B30CBC"/>
    <w:rsid w:val="65BB2AF6"/>
    <w:rsid w:val="65C22480"/>
    <w:rsid w:val="65C50411"/>
    <w:rsid w:val="65CB0BF3"/>
    <w:rsid w:val="65CF1796"/>
    <w:rsid w:val="65D12A9B"/>
    <w:rsid w:val="65D4276C"/>
    <w:rsid w:val="65D5369F"/>
    <w:rsid w:val="65DE1DB1"/>
    <w:rsid w:val="65E01A30"/>
    <w:rsid w:val="65E37A77"/>
    <w:rsid w:val="65E92340"/>
    <w:rsid w:val="66143184"/>
    <w:rsid w:val="66344D3E"/>
    <w:rsid w:val="663C214A"/>
    <w:rsid w:val="667941AD"/>
    <w:rsid w:val="667A31E8"/>
    <w:rsid w:val="66803D6A"/>
    <w:rsid w:val="66AE597A"/>
    <w:rsid w:val="66B3219A"/>
    <w:rsid w:val="66D16DBA"/>
    <w:rsid w:val="66E66D60"/>
    <w:rsid w:val="67053CB2"/>
    <w:rsid w:val="67107BA4"/>
    <w:rsid w:val="67161AAD"/>
    <w:rsid w:val="672F4BD5"/>
    <w:rsid w:val="674A64E0"/>
    <w:rsid w:val="675F31A6"/>
    <w:rsid w:val="67631BAC"/>
    <w:rsid w:val="676531A4"/>
    <w:rsid w:val="67791B52"/>
    <w:rsid w:val="67901777"/>
    <w:rsid w:val="6794237B"/>
    <w:rsid w:val="67A34B94"/>
    <w:rsid w:val="67B51388"/>
    <w:rsid w:val="67C663CC"/>
    <w:rsid w:val="67D61EEB"/>
    <w:rsid w:val="67F22715"/>
    <w:rsid w:val="67FA55A3"/>
    <w:rsid w:val="68195E58"/>
    <w:rsid w:val="681D632A"/>
    <w:rsid w:val="68960CA5"/>
    <w:rsid w:val="68AA17FC"/>
    <w:rsid w:val="68B46056"/>
    <w:rsid w:val="68F264B9"/>
    <w:rsid w:val="68F85459"/>
    <w:rsid w:val="68FE73CF"/>
    <w:rsid w:val="690E151E"/>
    <w:rsid w:val="693E4935"/>
    <w:rsid w:val="694A61CA"/>
    <w:rsid w:val="694C74CE"/>
    <w:rsid w:val="694F5C0D"/>
    <w:rsid w:val="696F0988"/>
    <w:rsid w:val="69701C8D"/>
    <w:rsid w:val="69702A97"/>
    <w:rsid w:val="698B3612"/>
    <w:rsid w:val="6999742B"/>
    <w:rsid w:val="69A81DE6"/>
    <w:rsid w:val="69AA7870"/>
    <w:rsid w:val="69AB317A"/>
    <w:rsid w:val="69D76646"/>
    <w:rsid w:val="69E057C4"/>
    <w:rsid w:val="69E5218F"/>
    <w:rsid w:val="6A16109D"/>
    <w:rsid w:val="6A202D2A"/>
    <w:rsid w:val="6A465168"/>
    <w:rsid w:val="6A51623F"/>
    <w:rsid w:val="6A6C75A6"/>
    <w:rsid w:val="6AA52DF1"/>
    <w:rsid w:val="6AA64288"/>
    <w:rsid w:val="6AC27AE4"/>
    <w:rsid w:val="6ACC2E43"/>
    <w:rsid w:val="6AD73CE4"/>
    <w:rsid w:val="6AF36585"/>
    <w:rsid w:val="6B115B35"/>
    <w:rsid w:val="6B22092C"/>
    <w:rsid w:val="6B2A44E1"/>
    <w:rsid w:val="6B2E7AF3"/>
    <w:rsid w:val="6B34156D"/>
    <w:rsid w:val="6B4C2497"/>
    <w:rsid w:val="6B531E22"/>
    <w:rsid w:val="6B736AF5"/>
    <w:rsid w:val="6B8D7E26"/>
    <w:rsid w:val="6BA01135"/>
    <w:rsid w:val="6BBC5FCE"/>
    <w:rsid w:val="6BBD3A50"/>
    <w:rsid w:val="6BCB61ED"/>
    <w:rsid w:val="6BDE5A03"/>
    <w:rsid w:val="6BE70117"/>
    <w:rsid w:val="6C2614F4"/>
    <w:rsid w:val="6C386C1D"/>
    <w:rsid w:val="6C61455E"/>
    <w:rsid w:val="6C72227A"/>
    <w:rsid w:val="6C770900"/>
    <w:rsid w:val="6C784183"/>
    <w:rsid w:val="6C837F96"/>
    <w:rsid w:val="6CB674EB"/>
    <w:rsid w:val="6CC7121C"/>
    <w:rsid w:val="6CC92C88"/>
    <w:rsid w:val="6CCB038A"/>
    <w:rsid w:val="6CD50C99"/>
    <w:rsid w:val="6CEA0C3F"/>
    <w:rsid w:val="6CED606E"/>
    <w:rsid w:val="6D0F5486"/>
    <w:rsid w:val="6D140083"/>
    <w:rsid w:val="6D290723"/>
    <w:rsid w:val="6D3909BE"/>
    <w:rsid w:val="6D3B3EC1"/>
    <w:rsid w:val="6D3B7744"/>
    <w:rsid w:val="6D480FD8"/>
    <w:rsid w:val="6D4C79DE"/>
    <w:rsid w:val="6D7762A4"/>
    <w:rsid w:val="6D7F1132"/>
    <w:rsid w:val="6D7F7D4C"/>
    <w:rsid w:val="6D98425A"/>
    <w:rsid w:val="6DA74875"/>
    <w:rsid w:val="6DC0799D"/>
    <w:rsid w:val="6DC84DAA"/>
    <w:rsid w:val="6DC9282B"/>
    <w:rsid w:val="6DCF21B6"/>
    <w:rsid w:val="6DE035DE"/>
    <w:rsid w:val="6DEC3CE4"/>
    <w:rsid w:val="6DF87AF7"/>
    <w:rsid w:val="6E06488E"/>
    <w:rsid w:val="6E0D2427"/>
    <w:rsid w:val="6E1E3650"/>
    <w:rsid w:val="6E1F5A5B"/>
    <w:rsid w:val="6E2D2550"/>
    <w:rsid w:val="6E32225B"/>
    <w:rsid w:val="6E46332E"/>
    <w:rsid w:val="6E503A09"/>
    <w:rsid w:val="6E571142"/>
    <w:rsid w:val="6E571195"/>
    <w:rsid w:val="6E580E15"/>
    <w:rsid w:val="6E5E2D1F"/>
    <w:rsid w:val="6E6B2034"/>
    <w:rsid w:val="6E7A0F72"/>
    <w:rsid w:val="6E8B768D"/>
    <w:rsid w:val="6EB33AAD"/>
    <w:rsid w:val="6EB45CAC"/>
    <w:rsid w:val="6EB61E05"/>
    <w:rsid w:val="6EBC693B"/>
    <w:rsid w:val="6EBF78C0"/>
    <w:rsid w:val="6ED43FE2"/>
    <w:rsid w:val="6EDF6BEB"/>
    <w:rsid w:val="6EE35BC3"/>
    <w:rsid w:val="6EE67780"/>
    <w:rsid w:val="6EEB3396"/>
    <w:rsid w:val="6EFA1F43"/>
    <w:rsid w:val="6EFE1D7B"/>
    <w:rsid w:val="6F034B31"/>
    <w:rsid w:val="6F340046"/>
    <w:rsid w:val="6F437B19"/>
    <w:rsid w:val="6F4B2A4A"/>
    <w:rsid w:val="6F721C2A"/>
    <w:rsid w:val="6F8D29A7"/>
    <w:rsid w:val="6FA37B33"/>
    <w:rsid w:val="6FA62893"/>
    <w:rsid w:val="6FD54E8A"/>
    <w:rsid w:val="6FE41C21"/>
    <w:rsid w:val="6FEB1F08"/>
    <w:rsid w:val="6FED0B93"/>
    <w:rsid w:val="6FF156B3"/>
    <w:rsid w:val="701547AE"/>
    <w:rsid w:val="701A100B"/>
    <w:rsid w:val="701A42F9"/>
    <w:rsid w:val="702E0D94"/>
    <w:rsid w:val="70431C3A"/>
    <w:rsid w:val="704A5ECE"/>
    <w:rsid w:val="70734988"/>
    <w:rsid w:val="708F7F54"/>
    <w:rsid w:val="70940740"/>
    <w:rsid w:val="70A51CDF"/>
    <w:rsid w:val="70BA6401"/>
    <w:rsid w:val="70DF2050"/>
    <w:rsid w:val="710B1683"/>
    <w:rsid w:val="712E50BB"/>
    <w:rsid w:val="71305B21"/>
    <w:rsid w:val="7137124E"/>
    <w:rsid w:val="715478A8"/>
    <w:rsid w:val="716131AC"/>
    <w:rsid w:val="71645595"/>
    <w:rsid w:val="71673F9B"/>
    <w:rsid w:val="71830048"/>
    <w:rsid w:val="719450F6"/>
    <w:rsid w:val="71C30E32"/>
    <w:rsid w:val="71ED7A78"/>
    <w:rsid w:val="7204189B"/>
    <w:rsid w:val="720C35D1"/>
    <w:rsid w:val="722E3D64"/>
    <w:rsid w:val="723301EC"/>
    <w:rsid w:val="72334969"/>
    <w:rsid w:val="723A7B77"/>
    <w:rsid w:val="72460CC8"/>
    <w:rsid w:val="72541EE8"/>
    <w:rsid w:val="72606732"/>
    <w:rsid w:val="726F1605"/>
    <w:rsid w:val="72875E41"/>
    <w:rsid w:val="72993414"/>
    <w:rsid w:val="72A101E2"/>
    <w:rsid w:val="72AE42B2"/>
    <w:rsid w:val="72BE2C18"/>
    <w:rsid w:val="72F510EA"/>
    <w:rsid w:val="73173C7E"/>
    <w:rsid w:val="73226E84"/>
    <w:rsid w:val="73252FF8"/>
    <w:rsid w:val="7328617A"/>
    <w:rsid w:val="733A3E96"/>
    <w:rsid w:val="73514BC7"/>
    <w:rsid w:val="7367665C"/>
    <w:rsid w:val="736A2467"/>
    <w:rsid w:val="737D6F09"/>
    <w:rsid w:val="73823391"/>
    <w:rsid w:val="7394102C"/>
    <w:rsid w:val="7396508C"/>
    <w:rsid w:val="739D19BD"/>
    <w:rsid w:val="73A957CF"/>
    <w:rsid w:val="73B64AE5"/>
    <w:rsid w:val="73E47BB2"/>
    <w:rsid w:val="73ED71BD"/>
    <w:rsid w:val="73F044DD"/>
    <w:rsid w:val="73FF295B"/>
    <w:rsid w:val="740500E7"/>
    <w:rsid w:val="740C385F"/>
    <w:rsid w:val="741E1160"/>
    <w:rsid w:val="74245119"/>
    <w:rsid w:val="74252219"/>
    <w:rsid w:val="742A1820"/>
    <w:rsid w:val="74404A49"/>
    <w:rsid w:val="745522DD"/>
    <w:rsid w:val="745A1D70"/>
    <w:rsid w:val="745A2B8A"/>
    <w:rsid w:val="74651405"/>
    <w:rsid w:val="746E72F3"/>
    <w:rsid w:val="748B5DC2"/>
    <w:rsid w:val="74934977"/>
    <w:rsid w:val="74975458"/>
    <w:rsid w:val="74B27105"/>
    <w:rsid w:val="74B527B0"/>
    <w:rsid w:val="74E57755"/>
    <w:rsid w:val="74F344EC"/>
    <w:rsid w:val="75062042"/>
    <w:rsid w:val="751F0834"/>
    <w:rsid w:val="753352D6"/>
    <w:rsid w:val="75346813"/>
    <w:rsid w:val="753913DE"/>
    <w:rsid w:val="754B1D2B"/>
    <w:rsid w:val="756225A2"/>
    <w:rsid w:val="757A6D5F"/>
    <w:rsid w:val="75B92992"/>
    <w:rsid w:val="75C31342"/>
    <w:rsid w:val="75E16FB6"/>
    <w:rsid w:val="76114FAD"/>
    <w:rsid w:val="764D12A6"/>
    <w:rsid w:val="7652013D"/>
    <w:rsid w:val="76523897"/>
    <w:rsid w:val="765E2F84"/>
    <w:rsid w:val="766A2DD4"/>
    <w:rsid w:val="767F74F6"/>
    <w:rsid w:val="76897E06"/>
    <w:rsid w:val="768D7E61"/>
    <w:rsid w:val="7695169A"/>
    <w:rsid w:val="76A50C2E"/>
    <w:rsid w:val="76C41A3B"/>
    <w:rsid w:val="76FC49EA"/>
    <w:rsid w:val="773F40B1"/>
    <w:rsid w:val="776F2682"/>
    <w:rsid w:val="77A55A8D"/>
    <w:rsid w:val="77C70B12"/>
    <w:rsid w:val="77C71351"/>
    <w:rsid w:val="77D942B0"/>
    <w:rsid w:val="77DF74B6"/>
    <w:rsid w:val="77E505BA"/>
    <w:rsid w:val="77FA47E4"/>
    <w:rsid w:val="786D349E"/>
    <w:rsid w:val="787850B3"/>
    <w:rsid w:val="78801B62"/>
    <w:rsid w:val="788E5BEA"/>
    <w:rsid w:val="78B64B97"/>
    <w:rsid w:val="78B72766"/>
    <w:rsid w:val="78CF3543"/>
    <w:rsid w:val="78D65AA7"/>
    <w:rsid w:val="78DA6F60"/>
    <w:rsid w:val="78DB7356"/>
    <w:rsid w:val="79055F9C"/>
    <w:rsid w:val="790C33A8"/>
    <w:rsid w:val="79123ACF"/>
    <w:rsid w:val="792A70D5"/>
    <w:rsid w:val="793357E6"/>
    <w:rsid w:val="79350CE9"/>
    <w:rsid w:val="793C2DC0"/>
    <w:rsid w:val="793D3B77"/>
    <w:rsid w:val="794B58BC"/>
    <w:rsid w:val="796F1DC8"/>
    <w:rsid w:val="797D10DD"/>
    <w:rsid w:val="797E44D4"/>
    <w:rsid w:val="79845D72"/>
    <w:rsid w:val="79C6068D"/>
    <w:rsid w:val="79D378EE"/>
    <w:rsid w:val="7A123648"/>
    <w:rsid w:val="7A141AFC"/>
    <w:rsid w:val="7A293F92"/>
    <w:rsid w:val="7A3507F6"/>
    <w:rsid w:val="7A3B2320"/>
    <w:rsid w:val="7A427882"/>
    <w:rsid w:val="7A7E71CA"/>
    <w:rsid w:val="7A890DF3"/>
    <w:rsid w:val="7A905722"/>
    <w:rsid w:val="7A982B2F"/>
    <w:rsid w:val="7A9F6EB9"/>
    <w:rsid w:val="7AA30EC0"/>
    <w:rsid w:val="7AAB0B7C"/>
    <w:rsid w:val="7AB02FE3"/>
    <w:rsid w:val="7AF01DA0"/>
    <w:rsid w:val="7AFB0655"/>
    <w:rsid w:val="7B18658B"/>
    <w:rsid w:val="7B187485"/>
    <w:rsid w:val="7B250ED9"/>
    <w:rsid w:val="7B2E624F"/>
    <w:rsid w:val="7B600379"/>
    <w:rsid w:val="7B665C0A"/>
    <w:rsid w:val="7B6C64C4"/>
    <w:rsid w:val="7B700614"/>
    <w:rsid w:val="7B835E63"/>
    <w:rsid w:val="7B89113B"/>
    <w:rsid w:val="7B8C46C1"/>
    <w:rsid w:val="7B9B4C90"/>
    <w:rsid w:val="7BB971A8"/>
    <w:rsid w:val="7BCC76A8"/>
    <w:rsid w:val="7BD9715F"/>
    <w:rsid w:val="7BDE0C48"/>
    <w:rsid w:val="7BE0495F"/>
    <w:rsid w:val="7C207132"/>
    <w:rsid w:val="7C2648BF"/>
    <w:rsid w:val="7C3206D2"/>
    <w:rsid w:val="7C336153"/>
    <w:rsid w:val="7C794503"/>
    <w:rsid w:val="7C7B064B"/>
    <w:rsid w:val="7C9A0FFB"/>
    <w:rsid w:val="7CBD6EE0"/>
    <w:rsid w:val="7D171C49"/>
    <w:rsid w:val="7D4965E5"/>
    <w:rsid w:val="7D744336"/>
    <w:rsid w:val="7D7A436A"/>
    <w:rsid w:val="7D7F5B14"/>
    <w:rsid w:val="7DB4114D"/>
    <w:rsid w:val="7DC408A4"/>
    <w:rsid w:val="7DC832D7"/>
    <w:rsid w:val="7DD06E79"/>
    <w:rsid w:val="7DE84520"/>
    <w:rsid w:val="7DF52715"/>
    <w:rsid w:val="7DFB1EBB"/>
    <w:rsid w:val="7DFF6116"/>
    <w:rsid w:val="7E1E1177"/>
    <w:rsid w:val="7E4D6442"/>
    <w:rsid w:val="7E5C44DF"/>
    <w:rsid w:val="7E6150E3"/>
    <w:rsid w:val="7E6712DF"/>
    <w:rsid w:val="7EC35188"/>
    <w:rsid w:val="7ED50BC3"/>
    <w:rsid w:val="7EDE19D5"/>
    <w:rsid w:val="7EEA2BBE"/>
    <w:rsid w:val="7F0E4302"/>
    <w:rsid w:val="7F2D6DB5"/>
    <w:rsid w:val="7F2E4837"/>
    <w:rsid w:val="7F2F22B8"/>
    <w:rsid w:val="7F5411F3"/>
    <w:rsid w:val="7F5759FB"/>
    <w:rsid w:val="7F943629"/>
    <w:rsid w:val="7FCC59BA"/>
    <w:rsid w:val="7FDA7225"/>
    <w:rsid w:val="7FE405C7"/>
    <w:rsid w:val="7FF505E8"/>
    <w:rsid w:val="7FF679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96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semiHidden="0" w:uiPriority="0" w:unhideWhenUsed="0" w:qFormat="1"/>
    <w:lsdException w:name="HTML Preformatted" w:semiHidden="0" w:qFormat="1"/>
    <w:lsdException w:name="Balloon Text" w:semiHidden="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eastAsia="Times New Roman"/>
      <w:sz w:val="24"/>
      <w:szCs w:val="24"/>
    </w:rPr>
  </w:style>
  <w:style w:type="paragraph" w:styleId="1">
    <w:name w:val="heading 1"/>
    <w:basedOn w:val="a0"/>
    <w:link w:val="10"/>
    <w:uiPriority w:val="9"/>
    <w:qFormat/>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5">
    <w:name w:val="heading 5"/>
    <w:next w:val="a0"/>
    <w:uiPriority w:val="9"/>
    <w:semiHidden/>
    <w:unhideWhenUsed/>
    <w:qFormat/>
    <w:pPr>
      <w:spacing w:beforeAutospacing="1" w:afterAutospacing="1"/>
      <w:outlineLvl w:val="4"/>
    </w:pPr>
    <w:rPr>
      <w:rFonts w:ascii="SimSun" w:hAnsi="SimSun" w:hint="eastAsia"/>
      <w:b/>
      <w:bCs/>
      <w:i/>
      <w:iCs/>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1"/>
    <w:uiPriority w:val="99"/>
    <w:semiHidden/>
    <w:unhideWhenUsed/>
    <w:rPr>
      <w:vertAlign w:val="superscript"/>
    </w:rPr>
  </w:style>
  <w:style w:type="character" w:styleId="a5">
    <w:name w:val="Emphasis"/>
    <w:basedOn w:val="a1"/>
    <w:uiPriority w:val="20"/>
    <w:qFormat/>
    <w:rPr>
      <w:i/>
      <w:iCs/>
    </w:rPr>
  </w:style>
  <w:style w:type="character" w:styleId="a6">
    <w:name w:val="Hyperlink"/>
    <w:basedOn w:val="a1"/>
    <w:uiPriority w:val="99"/>
    <w:unhideWhenUsed/>
    <w:qFormat/>
    <w:rPr>
      <w:color w:val="0000FF"/>
      <w:u w:val="single"/>
    </w:rPr>
  </w:style>
  <w:style w:type="character" w:styleId="HTML">
    <w:name w:val="HTML Code"/>
    <w:basedOn w:val="a1"/>
    <w:qFormat/>
    <w:rPr>
      <w:rFonts w:ascii="Courier New" w:hAnsi="Courier New" w:cs="Courier New"/>
      <w:sz w:val="20"/>
      <w:szCs w:val="20"/>
    </w:rPr>
  </w:style>
  <w:style w:type="character" w:styleId="a7">
    <w:name w:val="page number"/>
    <w:basedOn w:val="a1"/>
    <w:qFormat/>
  </w:style>
  <w:style w:type="character" w:styleId="a8">
    <w:name w:val="line number"/>
    <w:basedOn w:val="a1"/>
    <w:uiPriority w:val="99"/>
    <w:semiHidden/>
    <w:unhideWhenUsed/>
    <w:qFormat/>
  </w:style>
  <w:style w:type="character" w:styleId="a9">
    <w:name w:val="Strong"/>
    <w:basedOn w:val="a1"/>
    <w:uiPriority w:val="22"/>
    <w:qFormat/>
    <w:rPr>
      <w:b/>
      <w:bCs/>
    </w:rPr>
  </w:style>
  <w:style w:type="paragraph" w:styleId="aa">
    <w:name w:val="Balloon Text"/>
    <w:basedOn w:val="a0"/>
    <w:link w:val="ab"/>
    <w:uiPriority w:val="99"/>
    <w:unhideWhenUsed/>
    <w:qFormat/>
    <w:rPr>
      <w:rFonts w:ascii="Tahoma" w:hAnsi="Tahoma" w:cs="Tahoma"/>
      <w:sz w:val="16"/>
      <w:szCs w:val="16"/>
    </w:rPr>
  </w:style>
  <w:style w:type="paragraph" w:styleId="ac">
    <w:name w:val="Plain Text"/>
    <w:basedOn w:val="a0"/>
    <w:link w:val="ad"/>
    <w:uiPriority w:val="99"/>
    <w:unhideWhenUsed/>
    <w:qFormat/>
    <w:rPr>
      <w:rFonts w:ascii="Consolas" w:hAnsi="Consolas"/>
      <w:sz w:val="21"/>
      <w:szCs w:val="21"/>
    </w:rPr>
  </w:style>
  <w:style w:type="paragraph" w:styleId="ae">
    <w:name w:val="endnote text"/>
    <w:basedOn w:val="a0"/>
    <w:uiPriority w:val="99"/>
    <w:semiHidden/>
    <w:unhideWhenUsed/>
    <w:pPr>
      <w:snapToGrid w:val="0"/>
    </w:pPr>
  </w:style>
  <w:style w:type="paragraph" w:styleId="af">
    <w:name w:val="header"/>
    <w:basedOn w:val="a0"/>
    <w:link w:val="af0"/>
    <w:uiPriority w:val="99"/>
    <w:unhideWhenUsed/>
    <w:qFormat/>
    <w:pPr>
      <w:tabs>
        <w:tab w:val="center" w:pos="4677"/>
        <w:tab w:val="right" w:pos="9355"/>
      </w:tabs>
    </w:pPr>
  </w:style>
  <w:style w:type="paragraph" w:styleId="af1">
    <w:name w:val="Body Text"/>
    <w:basedOn w:val="a0"/>
    <w:link w:val="af2"/>
    <w:qFormat/>
    <w:pPr>
      <w:spacing w:after="120"/>
    </w:pPr>
  </w:style>
  <w:style w:type="paragraph" w:styleId="af3">
    <w:name w:val="Title"/>
    <w:basedOn w:val="a0"/>
    <w:link w:val="af4"/>
    <w:qFormat/>
    <w:pPr>
      <w:jc w:val="center"/>
    </w:pPr>
    <w:rPr>
      <w:sz w:val="28"/>
      <w:szCs w:val="20"/>
      <w:lang w:eastAsia="ko-KR"/>
    </w:rPr>
  </w:style>
  <w:style w:type="paragraph" w:styleId="af5">
    <w:name w:val="footer"/>
    <w:basedOn w:val="a0"/>
    <w:link w:val="af6"/>
    <w:uiPriority w:val="99"/>
    <w:unhideWhenUsed/>
    <w:qFormat/>
    <w:pPr>
      <w:tabs>
        <w:tab w:val="center" w:pos="4677"/>
        <w:tab w:val="right" w:pos="9355"/>
      </w:tabs>
    </w:pPr>
  </w:style>
  <w:style w:type="paragraph" w:styleId="af7">
    <w:name w:val="Normal (Web)"/>
    <w:basedOn w:val="a0"/>
    <w:link w:val="af8"/>
    <w:uiPriority w:val="99"/>
    <w:unhideWhenUsed/>
    <w:qFormat/>
    <w:pPr>
      <w:spacing w:before="100" w:beforeAutospacing="1" w:after="100" w:afterAutospacing="1"/>
    </w:pPr>
  </w:style>
  <w:style w:type="paragraph" w:styleId="21">
    <w:name w:val="Body Text Indent 2"/>
    <w:basedOn w:val="a0"/>
    <w:uiPriority w:val="99"/>
    <w:qFormat/>
    <w:pPr>
      <w:ind w:left="-360" w:hanging="540"/>
    </w:pPr>
    <w:rPr>
      <w:rFonts w:ascii="Kz Times New Roman" w:hAnsi="Kz Times New Roman"/>
      <w:sz w:val="36"/>
    </w:rPr>
  </w:style>
  <w:style w:type="paragraph" w:styleId="HTML0">
    <w:name w:val="HTML Preformatted"/>
    <w:basedOn w:val="a0"/>
    <w:link w:val="HTML1"/>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9">
    <w:name w:val="Table Grid"/>
    <w:basedOn w:val="a2"/>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qFormat/>
    <w:rPr>
      <w:rFonts w:ascii="Times New Roman" w:eastAsia="Times New Roman" w:hAnsi="Times New Roman" w:cs="Times New Roman"/>
      <w:b/>
      <w:bCs/>
      <w:kern w:val="36"/>
      <w:sz w:val="48"/>
      <w:szCs w:val="48"/>
      <w:lang w:eastAsia="ru-RU"/>
    </w:rPr>
  </w:style>
  <w:style w:type="character" w:customStyle="1" w:styleId="af0">
    <w:name w:val="Верхний колонтитул Знак"/>
    <w:basedOn w:val="a1"/>
    <w:link w:val="af"/>
    <w:uiPriority w:val="99"/>
    <w:qFormat/>
    <w:rPr>
      <w:rFonts w:ascii="Times New Roman" w:eastAsia="Times New Roman" w:hAnsi="Times New Roman" w:cs="Times New Roman"/>
      <w:sz w:val="24"/>
      <w:szCs w:val="24"/>
    </w:rPr>
  </w:style>
  <w:style w:type="character" w:customStyle="1" w:styleId="af6">
    <w:name w:val="Нижний колонтитул Знак"/>
    <w:basedOn w:val="a1"/>
    <w:link w:val="af5"/>
    <w:uiPriority w:val="99"/>
    <w:qFormat/>
    <w:rPr>
      <w:rFonts w:ascii="Times New Roman" w:eastAsia="Times New Roman" w:hAnsi="Times New Roman" w:cs="Times New Roman"/>
      <w:sz w:val="24"/>
      <w:szCs w:val="24"/>
    </w:rPr>
  </w:style>
  <w:style w:type="character" w:customStyle="1" w:styleId="HTML1">
    <w:name w:val="Стандартный HTML Знак"/>
    <w:basedOn w:val="a1"/>
    <w:link w:val="HTML0"/>
    <w:uiPriority w:val="99"/>
    <w:qFormat/>
    <w:rPr>
      <w:rFonts w:ascii="Courier New" w:eastAsia="Times New Roman" w:hAnsi="Courier New" w:cs="Courier New"/>
      <w:sz w:val="20"/>
      <w:szCs w:val="20"/>
      <w:lang w:eastAsia="ru-RU"/>
    </w:rPr>
  </w:style>
  <w:style w:type="character" w:customStyle="1" w:styleId="y2iqfc">
    <w:name w:val="y2iqfc"/>
    <w:basedOn w:val="a1"/>
    <w:qFormat/>
  </w:style>
  <w:style w:type="paragraph" w:styleId="afa">
    <w:name w:val="List Paragraph"/>
    <w:basedOn w:val="a0"/>
    <w:link w:val="afb"/>
    <w:uiPriority w:val="1"/>
    <w:qFormat/>
    <w:pPr>
      <w:spacing w:after="200" w:line="276" w:lineRule="auto"/>
      <w:ind w:left="720"/>
      <w:contextualSpacing/>
    </w:pPr>
    <w:rPr>
      <w:rFonts w:ascii="Calibri" w:eastAsia="Calibri" w:hAnsi="Calibri"/>
      <w:sz w:val="22"/>
      <w:szCs w:val="22"/>
      <w:lang w:eastAsia="en-US"/>
    </w:rPr>
  </w:style>
  <w:style w:type="paragraph" w:customStyle="1" w:styleId="chaptertext">
    <w:name w:val="chapter_text"/>
    <w:basedOn w:val="a0"/>
    <w:qFormat/>
    <w:pPr>
      <w:spacing w:before="100" w:beforeAutospacing="1" w:after="100" w:afterAutospacing="1"/>
    </w:pPr>
  </w:style>
  <w:style w:type="character" w:customStyle="1" w:styleId="product-detail-characteristicsitem-title">
    <w:name w:val="product-detail-characteristics__item-title"/>
    <w:basedOn w:val="a1"/>
    <w:qFormat/>
  </w:style>
  <w:style w:type="character" w:customStyle="1" w:styleId="product-detail-characteristicsitem-value">
    <w:name w:val="product-detail-characteristics__item-value"/>
    <w:basedOn w:val="a1"/>
    <w:qFormat/>
  </w:style>
  <w:style w:type="paragraph" w:styleId="afc">
    <w:name w:val="No Spacing"/>
    <w:link w:val="afd"/>
    <w:uiPriority w:val="1"/>
    <w:qFormat/>
    <w:rPr>
      <w:rFonts w:ascii="Calibri" w:eastAsia="Times New Roman" w:hAnsi="Calibri"/>
      <w:sz w:val="22"/>
      <w:szCs w:val="22"/>
    </w:rPr>
  </w:style>
  <w:style w:type="character" w:customStyle="1" w:styleId="af2">
    <w:name w:val="Основной текст Знак"/>
    <w:basedOn w:val="a1"/>
    <w:link w:val="af1"/>
    <w:qFormat/>
    <w:rPr>
      <w:rFonts w:ascii="Times New Roman" w:eastAsia="Times New Roman" w:hAnsi="Times New Roman" w:cs="Times New Roman"/>
      <w:sz w:val="24"/>
      <w:szCs w:val="24"/>
      <w:lang w:eastAsia="ru-RU"/>
    </w:rPr>
  </w:style>
  <w:style w:type="character" w:customStyle="1" w:styleId="af4">
    <w:name w:val="Название Знак"/>
    <w:basedOn w:val="a1"/>
    <w:link w:val="af3"/>
    <w:qFormat/>
    <w:rPr>
      <w:rFonts w:ascii="Times New Roman" w:eastAsia="Times New Roman" w:hAnsi="Times New Roman" w:cs="Times New Roman"/>
      <w:sz w:val="28"/>
      <w:szCs w:val="20"/>
      <w:lang w:eastAsia="ko-KR"/>
    </w:rPr>
  </w:style>
  <w:style w:type="paragraph" w:customStyle="1" w:styleId="msolistparagraphbullet1gif">
    <w:name w:val="msolistparagraphbullet1.gif"/>
    <w:basedOn w:val="a0"/>
    <w:qFormat/>
    <w:pPr>
      <w:spacing w:before="100" w:beforeAutospacing="1" w:after="100" w:afterAutospacing="1"/>
    </w:pPr>
  </w:style>
  <w:style w:type="paragraph" w:customStyle="1" w:styleId="msolistparagraphbullet2gif">
    <w:name w:val="msolistparagraphbullet2.gif"/>
    <w:basedOn w:val="a0"/>
    <w:qFormat/>
    <w:pPr>
      <w:spacing w:before="100" w:beforeAutospacing="1" w:after="100" w:afterAutospacing="1"/>
    </w:pPr>
  </w:style>
  <w:style w:type="paragraph" w:customStyle="1" w:styleId="msolistparagraphbullet3gif">
    <w:name w:val="msolistparagraphbullet3.gif"/>
    <w:basedOn w:val="a0"/>
    <w:qFormat/>
    <w:pPr>
      <w:spacing w:before="100" w:beforeAutospacing="1" w:after="100" w:afterAutospacing="1"/>
    </w:pPr>
  </w:style>
  <w:style w:type="character" w:customStyle="1" w:styleId="translation-word">
    <w:name w:val="translation-word"/>
    <w:basedOn w:val="a1"/>
    <w:qFormat/>
  </w:style>
  <w:style w:type="character" w:customStyle="1" w:styleId="apple-style-span">
    <w:name w:val="apple-style-span"/>
    <w:basedOn w:val="a1"/>
    <w:qFormat/>
  </w:style>
  <w:style w:type="table" w:customStyle="1" w:styleId="-11">
    <w:name w:val="Светлая заливка - Акцент 11"/>
    <w:basedOn w:val="a2"/>
    <w:uiPriority w:val="60"/>
    <w:qFormat/>
    <w:rPr>
      <w:rFonts w:ascii="Calibri" w:eastAsia="Calibri" w:hAnsi="Calibri"/>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b">
    <w:name w:val="Текст выноски Знак"/>
    <w:basedOn w:val="a1"/>
    <w:link w:val="aa"/>
    <w:uiPriority w:val="99"/>
    <w:semiHidden/>
    <w:qFormat/>
    <w:rPr>
      <w:rFonts w:ascii="Tahoma" w:eastAsia="Times New Roman" w:hAnsi="Tahoma" w:cs="Tahoma"/>
      <w:sz w:val="16"/>
      <w:szCs w:val="16"/>
      <w:lang w:eastAsia="ru-RU"/>
    </w:rPr>
  </w:style>
  <w:style w:type="character" w:customStyle="1" w:styleId="20">
    <w:name w:val="Заголовок 2 Знак"/>
    <w:basedOn w:val="a1"/>
    <w:link w:val="2"/>
    <w:uiPriority w:val="9"/>
    <w:qFormat/>
    <w:rPr>
      <w:rFonts w:asciiTheme="majorHAnsi" w:eastAsiaTheme="majorEastAsia" w:hAnsiTheme="majorHAnsi" w:cstheme="majorBidi"/>
      <w:color w:val="365F91" w:themeColor="accent1" w:themeShade="BF"/>
      <w:sz w:val="26"/>
      <w:szCs w:val="26"/>
      <w:lang w:eastAsia="ru-RU"/>
    </w:rPr>
  </w:style>
  <w:style w:type="paragraph" w:customStyle="1" w:styleId="listparagraph">
    <w:name w:val="listparagraph"/>
    <w:basedOn w:val="a0"/>
    <w:qFormat/>
    <w:pPr>
      <w:spacing w:before="100" w:beforeAutospacing="1" w:after="100" w:afterAutospacing="1"/>
    </w:pPr>
  </w:style>
  <w:style w:type="character" w:customStyle="1" w:styleId="green">
    <w:name w:val="green"/>
    <w:basedOn w:val="a1"/>
    <w:qFormat/>
  </w:style>
  <w:style w:type="paragraph" w:customStyle="1" w:styleId="afe">
    <w:name w:val="Титульный лист"/>
    <w:basedOn w:val="a0"/>
    <w:link w:val="Char"/>
    <w:uiPriority w:val="99"/>
    <w:qFormat/>
    <w:pPr>
      <w:ind w:firstLine="567"/>
      <w:jc w:val="center"/>
    </w:pPr>
    <w:rPr>
      <w:rFonts w:cs="Calibri"/>
      <w:sz w:val="28"/>
      <w:szCs w:val="28"/>
      <w:lang w:eastAsia="en-US"/>
    </w:rPr>
  </w:style>
  <w:style w:type="character" w:customStyle="1" w:styleId="30">
    <w:name w:val="Заголовок 3 Знак"/>
    <w:basedOn w:val="a1"/>
    <w:link w:val="3"/>
    <w:uiPriority w:val="9"/>
    <w:semiHidden/>
    <w:qFormat/>
    <w:rPr>
      <w:rFonts w:asciiTheme="majorHAnsi" w:eastAsiaTheme="majorEastAsia" w:hAnsiTheme="majorHAnsi" w:cstheme="majorBidi"/>
      <w:color w:val="244061" w:themeColor="accent1" w:themeShade="80"/>
      <w:sz w:val="24"/>
      <w:szCs w:val="24"/>
      <w:lang w:eastAsia="ru-RU"/>
    </w:rPr>
  </w:style>
  <w:style w:type="character" w:customStyle="1" w:styleId="af8">
    <w:name w:val="Обычный (веб) Знак"/>
    <w:link w:val="af7"/>
    <w:uiPriority w:val="99"/>
    <w:qFormat/>
    <w:rPr>
      <w:rFonts w:ascii="Times New Roman" w:eastAsia="Times New Roman" w:hAnsi="Times New Roman" w:cs="Times New Roman"/>
      <w:sz w:val="24"/>
      <w:szCs w:val="24"/>
      <w:lang w:eastAsia="ru-RU"/>
    </w:rPr>
  </w:style>
  <w:style w:type="paragraph" w:customStyle="1" w:styleId="a">
    <w:name w:val="Перечисление"/>
    <w:basedOn w:val="afa"/>
    <w:uiPriority w:val="99"/>
    <w:qFormat/>
    <w:pPr>
      <w:numPr>
        <w:numId w:val="1"/>
      </w:numPr>
      <w:tabs>
        <w:tab w:val="left" w:pos="360"/>
        <w:tab w:val="left" w:pos="426"/>
        <w:tab w:val="left" w:pos="993"/>
      </w:tabs>
      <w:spacing w:after="0" w:line="240" w:lineRule="auto"/>
      <w:ind w:left="0" w:firstLine="567"/>
      <w:jc w:val="both"/>
    </w:pPr>
    <w:rPr>
      <w:rFonts w:ascii="Times New Roman" w:eastAsia="Times New Roman" w:hAnsi="Times New Roman"/>
      <w:bCs/>
      <w:sz w:val="28"/>
      <w:szCs w:val="28"/>
      <w:lang w:eastAsia="ru-RU"/>
    </w:rPr>
  </w:style>
  <w:style w:type="character" w:customStyle="1" w:styleId="afb">
    <w:name w:val="Абзац списка Знак"/>
    <w:link w:val="afa"/>
    <w:uiPriority w:val="1"/>
    <w:qFormat/>
    <w:rPr>
      <w:rFonts w:ascii="Calibri" w:eastAsia="Calibri" w:hAnsi="Calibri" w:cs="Times New Roman"/>
    </w:rPr>
  </w:style>
  <w:style w:type="paragraph" w:customStyle="1" w:styleId="Style45">
    <w:name w:val="_Style 45"/>
    <w:basedOn w:val="a0"/>
    <w:next w:val="a0"/>
    <w:qFormat/>
    <w:pPr>
      <w:pBdr>
        <w:bottom w:val="single" w:sz="6" w:space="1" w:color="auto"/>
      </w:pBdr>
      <w:jc w:val="center"/>
    </w:pPr>
    <w:rPr>
      <w:rFonts w:ascii="Arial" w:eastAsia="SimSun"/>
      <w:vanish/>
      <w:sz w:val="16"/>
    </w:rPr>
  </w:style>
  <w:style w:type="paragraph" w:customStyle="1" w:styleId="Style46">
    <w:name w:val="_Style 46"/>
    <w:basedOn w:val="a0"/>
    <w:next w:val="a0"/>
    <w:qFormat/>
    <w:pPr>
      <w:pBdr>
        <w:top w:val="single" w:sz="6" w:space="1" w:color="auto"/>
      </w:pBdr>
      <w:jc w:val="center"/>
    </w:pPr>
    <w:rPr>
      <w:rFonts w:ascii="Arial" w:eastAsia="SimSun"/>
      <w:vanish/>
      <w:sz w:val="16"/>
    </w:rPr>
  </w:style>
  <w:style w:type="character" w:customStyle="1" w:styleId="Char">
    <w:name w:val="Титульный лист Char"/>
    <w:link w:val="afe"/>
    <w:uiPriority w:val="99"/>
    <w:qFormat/>
    <w:rPr>
      <w:rFonts w:cs="Calibri"/>
      <w:sz w:val="28"/>
      <w:szCs w:val="28"/>
      <w:lang w:eastAsia="en-US"/>
    </w:rPr>
  </w:style>
  <w:style w:type="character" w:customStyle="1" w:styleId="citation">
    <w:name w:val="citation"/>
    <w:qFormat/>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ad">
    <w:name w:val="Текст Знак"/>
    <w:basedOn w:val="a1"/>
    <w:link w:val="ac"/>
    <w:uiPriority w:val="99"/>
    <w:qFormat/>
    <w:rPr>
      <w:rFonts w:ascii="Consolas" w:eastAsia="Times New Roman" w:hAnsi="Consolas"/>
      <w:sz w:val="21"/>
      <w:szCs w:val="21"/>
      <w:lang w:val="ru-RU" w:eastAsia="ru-RU"/>
    </w:rPr>
  </w:style>
  <w:style w:type="character" w:customStyle="1" w:styleId="afd">
    <w:name w:val="Без интервала Знак"/>
    <w:link w:val="afc"/>
    <w:uiPriority w:val="1"/>
    <w:qFormat/>
    <w:locked/>
    <w:rPr>
      <w:rFonts w:ascii="Calibri" w:eastAsia="Times New Roman" w:hAnsi="Calibri"/>
      <w:sz w:val="22"/>
      <w:szCs w:val="22"/>
      <w:lang w:val="ru-RU" w:eastAsia="ru-RU"/>
    </w:rPr>
  </w:style>
  <w:style w:type="paragraph" w:customStyle="1" w:styleId="TableParagraph">
    <w:name w:val="Table Paragraph"/>
    <w:basedOn w:val="a0"/>
    <w:uiPriority w:val="1"/>
    <w:qFormat/>
    <w:pPr>
      <w:widowControl w:val="0"/>
      <w:autoSpaceDE w:val="0"/>
      <w:autoSpaceDN w:val="0"/>
      <w:ind w:left="110"/>
      <w:jc w:val="center"/>
    </w:pPr>
    <w:rPr>
      <w:sz w:val="22"/>
      <w:szCs w:val="22"/>
      <w:lang w:val="kk-KZ" w:eastAsia="en-US"/>
    </w:rPr>
  </w:style>
  <w:style w:type="character" w:customStyle="1" w:styleId="11">
    <w:name w:val="Неразрешенное упоминание1"/>
    <w:basedOn w:val="a1"/>
    <w:uiPriority w:val="99"/>
    <w:semiHidden/>
    <w:unhideWhenUsed/>
    <w:qFormat/>
    <w:rPr>
      <w:color w:val="605E5C"/>
      <w:shd w:val="clear" w:color="auto" w:fill="E1DFDD"/>
    </w:rPr>
  </w:style>
  <w:style w:type="table" w:customStyle="1" w:styleId="TableGrid">
    <w:name w:val="TableGrid"/>
    <w:qFormat/>
    <w:rPr>
      <w:rFonts w:eastAsia="Times New Roman"/>
      <w:lang w:val="en-US"/>
    </w:rPr>
    <w:tblPr>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2B046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semiHidden="0" w:uiPriority="0" w:unhideWhenUsed="0" w:qFormat="1"/>
    <w:lsdException w:name="HTML Preformatted" w:semiHidden="0" w:qFormat="1"/>
    <w:lsdException w:name="Balloon Text" w:semiHidden="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eastAsia="Times New Roman"/>
      <w:sz w:val="24"/>
      <w:szCs w:val="24"/>
    </w:rPr>
  </w:style>
  <w:style w:type="paragraph" w:styleId="1">
    <w:name w:val="heading 1"/>
    <w:basedOn w:val="a0"/>
    <w:link w:val="10"/>
    <w:uiPriority w:val="9"/>
    <w:qFormat/>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5">
    <w:name w:val="heading 5"/>
    <w:next w:val="a0"/>
    <w:uiPriority w:val="9"/>
    <w:semiHidden/>
    <w:unhideWhenUsed/>
    <w:qFormat/>
    <w:pPr>
      <w:spacing w:beforeAutospacing="1" w:afterAutospacing="1"/>
      <w:outlineLvl w:val="4"/>
    </w:pPr>
    <w:rPr>
      <w:rFonts w:ascii="SimSun" w:hAnsi="SimSun" w:hint="eastAsia"/>
      <w:b/>
      <w:bCs/>
      <w:i/>
      <w:iCs/>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1"/>
    <w:uiPriority w:val="99"/>
    <w:semiHidden/>
    <w:unhideWhenUsed/>
    <w:rPr>
      <w:vertAlign w:val="superscript"/>
    </w:rPr>
  </w:style>
  <w:style w:type="character" w:styleId="a5">
    <w:name w:val="Emphasis"/>
    <w:basedOn w:val="a1"/>
    <w:uiPriority w:val="20"/>
    <w:qFormat/>
    <w:rPr>
      <w:i/>
      <w:iCs/>
    </w:rPr>
  </w:style>
  <w:style w:type="character" w:styleId="a6">
    <w:name w:val="Hyperlink"/>
    <w:basedOn w:val="a1"/>
    <w:uiPriority w:val="99"/>
    <w:unhideWhenUsed/>
    <w:qFormat/>
    <w:rPr>
      <w:color w:val="0000FF"/>
      <w:u w:val="single"/>
    </w:rPr>
  </w:style>
  <w:style w:type="character" w:styleId="HTML">
    <w:name w:val="HTML Code"/>
    <w:basedOn w:val="a1"/>
    <w:qFormat/>
    <w:rPr>
      <w:rFonts w:ascii="Courier New" w:hAnsi="Courier New" w:cs="Courier New"/>
      <w:sz w:val="20"/>
      <w:szCs w:val="20"/>
    </w:rPr>
  </w:style>
  <w:style w:type="character" w:styleId="a7">
    <w:name w:val="page number"/>
    <w:basedOn w:val="a1"/>
    <w:qFormat/>
  </w:style>
  <w:style w:type="character" w:styleId="a8">
    <w:name w:val="line number"/>
    <w:basedOn w:val="a1"/>
    <w:uiPriority w:val="99"/>
    <w:semiHidden/>
    <w:unhideWhenUsed/>
    <w:qFormat/>
  </w:style>
  <w:style w:type="character" w:styleId="a9">
    <w:name w:val="Strong"/>
    <w:basedOn w:val="a1"/>
    <w:uiPriority w:val="22"/>
    <w:qFormat/>
    <w:rPr>
      <w:b/>
      <w:bCs/>
    </w:rPr>
  </w:style>
  <w:style w:type="paragraph" w:styleId="aa">
    <w:name w:val="Balloon Text"/>
    <w:basedOn w:val="a0"/>
    <w:link w:val="ab"/>
    <w:uiPriority w:val="99"/>
    <w:unhideWhenUsed/>
    <w:qFormat/>
    <w:rPr>
      <w:rFonts w:ascii="Tahoma" w:hAnsi="Tahoma" w:cs="Tahoma"/>
      <w:sz w:val="16"/>
      <w:szCs w:val="16"/>
    </w:rPr>
  </w:style>
  <w:style w:type="paragraph" w:styleId="ac">
    <w:name w:val="Plain Text"/>
    <w:basedOn w:val="a0"/>
    <w:link w:val="ad"/>
    <w:uiPriority w:val="99"/>
    <w:unhideWhenUsed/>
    <w:qFormat/>
    <w:rPr>
      <w:rFonts w:ascii="Consolas" w:hAnsi="Consolas"/>
      <w:sz w:val="21"/>
      <w:szCs w:val="21"/>
    </w:rPr>
  </w:style>
  <w:style w:type="paragraph" w:styleId="ae">
    <w:name w:val="endnote text"/>
    <w:basedOn w:val="a0"/>
    <w:uiPriority w:val="99"/>
    <w:semiHidden/>
    <w:unhideWhenUsed/>
    <w:pPr>
      <w:snapToGrid w:val="0"/>
    </w:pPr>
  </w:style>
  <w:style w:type="paragraph" w:styleId="af">
    <w:name w:val="header"/>
    <w:basedOn w:val="a0"/>
    <w:link w:val="af0"/>
    <w:uiPriority w:val="99"/>
    <w:unhideWhenUsed/>
    <w:qFormat/>
    <w:pPr>
      <w:tabs>
        <w:tab w:val="center" w:pos="4677"/>
        <w:tab w:val="right" w:pos="9355"/>
      </w:tabs>
    </w:pPr>
  </w:style>
  <w:style w:type="paragraph" w:styleId="af1">
    <w:name w:val="Body Text"/>
    <w:basedOn w:val="a0"/>
    <w:link w:val="af2"/>
    <w:qFormat/>
    <w:pPr>
      <w:spacing w:after="120"/>
    </w:pPr>
  </w:style>
  <w:style w:type="paragraph" w:styleId="af3">
    <w:name w:val="Title"/>
    <w:basedOn w:val="a0"/>
    <w:link w:val="af4"/>
    <w:qFormat/>
    <w:pPr>
      <w:jc w:val="center"/>
    </w:pPr>
    <w:rPr>
      <w:sz w:val="28"/>
      <w:szCs w:val="20"/>
      <w:lang w:eastAsia="ko-KR"/>
    </w:rPr>
  </w:style>
  <w:style w:type="paragraph" w:styleId="af5">
    <w:name w:val="footer"/>
    <w:basedOn w:val="a0"/>
    <w:link w:val="af6"/>
    <w:uiPriority w:val="99"/>
    <w:unhideWhenUsed/>
    <w:qFormat/>
    <w:pPr>
      <w:tabs>
        <w:tab w:val="center" w:pos="4677"/>
        <w:tab w:val="right" w:pos="9355"/>
      </w:tabs>
    </w:pPr>
  </w:style>
  <w:style w:type="paragraph" w:styleId="af7">
    <w:name w:val="Normal (Web)"/>
    <w:basedOn w:val="a0"/>
    <w:link w:val="af8"/>
    <w:uiPriority w:val="99"/>
    <w:unhideWhenUsed/>
    <w:qFormat/>
    <w:pPr>
      <w:spacing w:before="100" w:beforeAutospacing="1" w:after="100" w:afterAutospacing="1"/>
    </w:pPr>
  </w:style>
  <w:style w:type="paragraph" w:styleId="21">
    <w:name w:val="Body Text Indent 2"/>
    <w:basedOn w:val="a0"/>
    <w:uiPriority w:val="99"/>
    <w:qFormat/>
    <w:pPr>
      <w:ind w:left="-360" w:hanging="540"/>
    </w:pPr>
    <w:rPr>
      <w:rFonts w:ascii="Kz Times New Roman" w:hAnsi="Kz Times New Roman"/>
      <w:sz w:val="36"/>
    </w:rPr>
  </w:style>
  <w:style w:type="paragraph" w:styleId="HTML0">
    <w:name w:val="HTML Preformatted"/>
    <w:basedOn w:val="a0"/>
    <w:link w:val="HTML1"/>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9">
    <w:name w:val="Table Grid"/>
    <w:basedOn w:val="a2"/>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qFormat/>
    <w:rPr>
      <w:rFonts w:ascii="Times New Roman" w:eastAsia="Times New Roman" w:hAnsi="Times New Roman" w:cs="Times New Roman"/>
      <w:b/>
      <w:bCs/>
      <w:kern w:val="36"/>
      <w:sz w:val="48"/>
      <w:szCs w:val="48"/>
      <w:lang w:eastAsia="ru-RU"/>
    </w:rPr>
  </w:style>
  <w:style w:type="character" w:customStyle="1" w:styleId="af0">
    <w:name w:val="Верхний колонтитул Знак"/>
    <w:basedOn w:val="a1"/>
    <w:link w:val="af"/>
    <w:uiPriority w:val="99"/>
    <w:qFormat/>
    <w:rPr>
      <w:rFonts w:ascii="Times New Roman" w:eastAsia="Times New Roman" w:hAnsi="Times New Roman" w:cs="Times New Roman"/>
      <w:sz w:val="24"/>
      <w:szCs w:val="24"/>
    </w:rPr>
  </w:style>
  <w:style w:type="character" w:customStyle="1" w:styleId="af6">
    <w:name w:val="Нижний колонтитул Знак"/>
    <w:basedOn w:val="a1"/>
    <w:link w:val="af5"/>
    <w:uiPriority w:val="99"/>
    <w:qFormat/>
    <w:rPr>
      <w:rFonts w:ascii="Times New Roman" w:eastAsia="Times New Roman" w:hAnsi="Times New Roman" w:cs="Times New Roman"/>
      <w:sz w:val="24"/>
      <w:szCs w:val="24"/>
    </w:rPr>
  </w:style>
  <w:style w:type="character" w:customStyle="1" w:styleId="HTML1">
    <w:name w:val="Стандартный HTML Знак"/>
    <w:basedOn w:val="a1"/>
    <w:link w:val="HTML0"/>
    <w:uiPriority w:val="99"/>
    <w:qFormat/>
    <w:rPr>
      <w:rFonts w:ascii="Courier New" w:eastAsia="Times New Roman" w:hAnsi="Courier New" w:cs="Courier New"/>
      <w:sz w:val="20"/>
      <w:szCs w:val="20"/>
      <w:lang w:eastAsia="ru-RU"/>
    </w:rPr>
  </w:style>
  <w:style w:type="character" w:customStyle="1" w:styleId="y2iqfc">
    <w:name w:val="y2iqfc"/>
    <w:basedOn w:val="a1"/>
    <w:qFormat/>
  </w:style>
  <w:style w:type="paragraph" w:styleId="afa">
    <w:name w:val="List Paragraph"/>
    <w:basedOn w:val="a0"/>
    <w:link w:val="afb"/>
    <w:uiPriority w:val="1"/>
    <w:qFormat/>
    <w:pPr>
      <w:spacing w:after="200" w:line="276" w:lineRule="auto"/>
      <w:ind w:left="720"/>
      <w:contextualSpacing/>
    </w:pPr>
    <w:rPr>
      <w:rFonts w:ascii="Calibri" w:eastAsia="Calibri" w:hAnsi="Calibri"/>
      <w:sz w:val="22"/>
      <w:szCs w:val="22"/>
      <w:lang w:eastAsia="en-US"/>
    </w:rPr>
  </w:style>
  <w:style w:type="paragraph" w:customStyle="1" w:styleId="chaptertext">
    <w:name w:val="chapter_text"/>
    <w:basedOn w:val="a0"/>
    <w:qFormat/>
    <w:pPr>
      <w:spacing w:before="100" w:beforeAutospacing="1" w:after="100" w:afterAutospacing="1"/>
    </w:pPr>
  </w:style>
  <w:style w:type="character" w:customStyle="1" w:styleId="product-detail-characteristicsitem-title">
    <w:name w:val="product-detail-characteristics__item-title"/>
    <w:basedOn w:val="a1"/>
    <w:qFormat/>
  </w:style>
  <w:style w:type="character" w:customStyle="1" w:styleId="product-detail-characteristicsitem-value">
    <w:name w:val="product-detail-characteristics__item-value"/>
    <w:basedOn w:val="a1"/>
    <w:qFormat/>
  </w:style>
  <w:style w:type="paragraph" w:styleId="afc">
    <w:name w:val="No Spacing"/>
    <w:link w:val="afd"/>
    <w:uiPriority w:val="1"/>
    <w:qFormat/>
    <w:rPr>
      <w:rFonts w:ascii="Calibri" w:eastAsia="Times New Roman" w:hAnsi="Calibri"/>
      <w:sz w:val="22"/>
      <w:szCs w:val="22"/>
    </w:rPr>
  </w:style>
  <w:style w:type="character" w:customStyle="1" w:styleId="af2">
    <w:name w:val="Основной текст Знак"/>
    <w:basedOn w:val="a1"/>
    <w:link w:val="af1"/>
    <w:qFormat/>
    <w:rPr>
      <w:rFonts w:ascii="Times New Roman" w:eastAsia="Times New Roman" w:hAnsi="Times New Roman" w:cs="Times New Roman"/>
      <w:sz w:val="24"/>
      <w:szCs w:val="24"/>
      <w:lang w:eastAsia="ru-RU"/>
    </w:rPr>
  </w:style>
  <w:style w:type="character" w:customStyle="1" w:styleId="af4">
    <w:name w:val="Название Знак"/>
    <w:basedOn w:val="a1"/>
    <w:link w:val="af3"/>
    <w:qFormat/>
    <w:rPr>
      <w:rFonts w:ascii="Times New Roman" w:eastAsia="Times New Roman" w:hAnsi="Times New Roman" w:cs="Times New Roman"/>
      <w:sz w:val="28"/>
      <w:szCs w:val="20"/>
      <w:lang w:eastAsia="ko-KR"/>
    </w:rPr>
  </w:style>
  <w:style w:type="paragraph" w:customStyle="1" w:styleId="msolistparagraphbullet1gif">
    <w:name w:val="msolistparagraphbullet1.gif"/>
    <w:basedOn w:val="a0"/>
    <w:qFormat/>
    <w:pPr>
      <w:spacing w:before="100" w:beforeAutospacing="1" w:after="100" w:afterAutospacing="1"/>
    </w:pPr>
  </w:style>
  <w:style w:type="paragraph" w:customStyle="1" w:styleId="msolistparagraphbullet2gif">
    <w:name w:val="msolistparagraphbullet2.gif"/>
    <w:basedOn w:val="a0"/>
    <w:qFormat/>
    <w:pPr>
      <w:spacing w:before="100" w:beforeAutospacing="1" w:after="100" w:afterAutospacing="1"/>
    </w:pPr>
  </w:style>
  <w:style w:type="paragraph" w:customStyle="1" w:styleId="msolistparagraphbullet3gif">
    <w:name w:val="msolistparagraphbullet3.gif"/>
    <w:basedOn w:val="a0"/>
    <w:qFormat/>
    <w:pPr>
      <w:spacing w:before="100" w:beforeAutospacing="1" w:after="100" w:afterAutospacing="1"/>
    </w:pPr>
  </w:style>
  <w:style w:type="character" w:customStyle="1" w:styleId="translation-word">
    <w:name w:val="translation-word"/>
    <w:basedOn w:val="a1"/>
    <w:qFormat/>
  </w:style>
  <w:style w:type="character" w:customStyle="1" w:styleId="apple-style-span">
    <w:name w:val="apple-style-span"/>
    <w:basedOn w:val="a1"/>
    <w:qFormat/>
  </w:style>
  <w:style w:type="table" w:customStyle="1" w:styleId="-11">
    <w:name w:val="Светлая заливка - Акцент 11"/>
    <w:basedOn w:val="a2"/>
    <w:uiPriority w:val="60"/>
    <w:qFormat/>
    <w:rPr>
      <w:rFonts w:ascii="Calibri" w:eastAsia="Calibri" w:hAnsi="Calibri"/>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b">
    <w:name w:val="Текст выноски Знак"/>
    <w:basedOn w:val="a1"/>
    <w:link w:val="aa"/>
    <w:uiPriority w:val="99"/>
    <w:semiHidden/>
    <w:qFormat/>
    <w:rPr>
      <w:rFonts w:ascii="Tahoma" w:eastAsia="Times New Roman" w:hAnsi="Tahoma" w:cs="Tahoma"/>
      <w:sz w:val="16"/>
      <w:szCs w:val="16"/>
      <w:lang w:eastAsia="ru-RU"/>
    </w:rPr>
  </w:style>
  <w:style w:type="character" w:customStyle="1" w:styleId="20">
    <w:name w:val="Заголовок 2 Знак"/>
    <w:basedOn w:val="a1"/>
    <w:link w:val="2"/>
    <w:uiPriority w:val="9"/>
    <w:qFormat/>
    <w:rPr>
      <w:rFonts w:asciiTheme="majorHAnsi" w:eastAsiaTheme="majorEastAsia" w:hAnsiTheme="majorHAnsi" w:cstheme="majorBidi"/>
      <w:color w:val="365F91" w:themeColor="accent1" w:themeShade="BF"/>
      <w:sz w:val="26"/>
      <w:szCs w:val="26"/>
      <w:lang w:eastAsia="ru-RU"/>
    </w:rPr>
  </w:style>
  <w:style w:type="paragraph" w:customStyle="1" w:styleId="listparagraph">
    <w:name w:val="listparagraph"/>
    <w:basedOn w:val="a0"/>
    <w:qFormat/>
    <w:pPr>
      <w:spacing w:before="100" w:beforeAutospacing="1" w:after="100" w:afterAutospacing="1"/>
    </w:pPr>
  </w:style>
  <w:style w:type="character" w:customStyle="1" w:styleId="green">
    <w:name w:val="green"/>
    <w:basedOn w:val="a1"/>
    <w:qFormat/>
  </w:style>
  <w:style w:type="paragraph" w:customStyle="1" w:styleId="afe">
    <w:name w:val="Титульный лист"/>
    <w:basedOn w:val="a0"/>
    <w:link w:val="Char"/>
    <w:uiPriority w:val="99"/>
    <w:qFormat/>
    <w:pPr>
      <w:ind w:firstLine="567"/>
      <w:jc w:val="center"/>
    </w:pPr>
    <w:rPr>
      <w:rFonts w:cs="Calibri"/>
      <w:sz w:val="28"/>
      <w:szCs w:val="28"/>
      <w:lang w:eastAsia="en-US"/>
    </w:rPr>
  </w:style>
  <w:style w:type="character" w:customStyle="1" w:styleId="30">
    <w:name w:val="Заголовок 3 Знак"/>
    <w:basedOn w:val="a1"/>
    <w:link w:val="3"/>
    <w:uiPriority w:val="9"/>
    <w:semiHidden/>
    <w:qFormat/>
    <w:rPr>
      <w:rFonts w:asciiTheme="majorHAnsi" w:eastAsiaTheme="majorEastAsia" w:hAnsiTheme="majorHAnsi" w:cstheme="majorBidi"/>
      <w:color w:val="244061" w:themeColor="accent1" w:themeShade="80"/>
      <w:sz w:val="24"/>
      <w:szCs w:val="24"/>
      <w:lang w:eastAsia="ru-RU"/>
    </w:rPr>
  </w:style>
  <w:style w:type="character" w:customStyle="1" w:styleId="af8">
    <w:name w:val="Обычный (веб) Знак"/>
    <w:link w:val="af7"/>
    <w:uiPriority w:val="99"/>
    <w:qFormat/>
    <w:rPr>
      <w:rFonts w:ascii="Times New Roman" w:eastAsia="Times New Roman" w:hAnsi="Times New Roman" w:cs="Times New Roman"/>
      <w:sz w:val="24"/>
      <w:szCs w:val="24"/>
      <w:lang w:eastAsia="ru-RU"/>
    </w:rPr>
  </w:style>
  <w:style w:type="paragraph" w:customStyle="1" w:styleId="a">
    <w:name w:val="Перечисление"/>
    <w:basedOn w:val="afa"/>
    <w:uiPriority w:val="99"/>
    <w:qFormat/>
    <w:pPr>
      <w:numPr>
        <w:numId w:val="1"/>
      </w:numPr>
      <w:tabs>
        <w:tab w:val="left" w:pos="360"/>
        <w:tab w:val="left" w:pos="426"/>
        <w:tab w:val="left" w:pos="993"/>
      </w:tabs>
      <w:spacing w:after="0" w:line="240" w:lineRule="auto"/>
      <w:ind w:left="0" w:firstLine="567"/>
      <w:jc w:val="both"/>
    </w:pPr>
    <w:rPr>
      <w:rFonts w:ascii="Times New Roman" w:eastAsia="Times New Roman" w:hAnsi="Times New Roman"/>
      <w:bCs/>
      <w:sz w:val="28"/>
      <w:szCs w:val="28"/>
      <w:lang w:eastAsia="ru-RU"/>
    </w:rPr>
  </w:style>
  <w:style w:type="character" w:customStyle="1" w:styleId="afb">
    <w:name w:val="Абзац списка Знак"/>
    <w:link w:val="afa"/>
    <w:uiPriority w:val="1"/>
    <w:qFormat/>
    <w:rPr>
      <w:rFonts w:ascii="Calibri" w:eastAsia="Calibri" w:hAnsi="Calibri" w:cs="Times New Roman"/>
    </w:rPr>
  </w:style>
  <w:style w:type="paragraph" w:customStyle="1" w:styleId="Style45">
    <w:name w:val="_Style 45"/>
    <w:basedOn w:val="a0"/>
    <w:next w:val="a0"/>
    <w:qFormat/>
    <w:pPr>
      <w:pBdr>
        <w:bottom w:val="single" w:sz="6" w:space="1" w:color="auto"/>
      </w:pBdr>
      <w:jc w:val="center"/>
    </w:pPr>
    <w:rPr>
      <w:rFonts w:ascii="Arial" w:eastAsia="SimSun"/>
      <w:vanish/>
      <w:sz w:val="16"/>
    </w:rPr>
  </w:style>
  <w:style w:type="paragraph" w:customStyle="1" w:styleId="Style46">
    <w:name w:val="_Style 46"/>
    <w:basedOn w:val="a0"/>
    <w:next w:val="a0"/>
    <w:qFormat/>
    <w:pPr>
      <w:pBdr>
        <w:top w:val="single" w:sz="6" w:space="1" w:color="auto"/>
      </w:pBdr>
      <w:jc w:val="center"/>
    </w:pPr>
    <w:rPr>
      <w:rFonts w:ascii="Arial" w:eastAsia="SimSun"/>
      <w:vanish/>
      <w:sz w:val="16"/>
    </w:rPr>
  </w:style>
  <w:style w:type="character" w:customStyle="1" w:styleId="Char">
    <w:name w:val="Титульный лист Char"/>
    <w:link w:val="afe"/>
    <w:uiPriority w:val="99"/>
    <w:qFormat/>
    <w:rPr>
      <w:rFonts w:cs="Calibri"/>
      <w:sz w:val="28"/>
      <w:szCs w:val="28"/>
      <w:lang w:eastAsia="en-US"/>
    </w:rPr>
  </w:style>
  <w:style w:type="character" w:customStyle="1" w:styleId="citation">
    <w:name w:val="citation"/>
    <w:qFormat/>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ad">
    <w:name w:val="Текст Знак"/>
    <w:basedOn w:val="a1"/>
    <w:link w:val="ac"/>
    <w:uiPriority w:val="99"/>
    <w:qFormat/>
    <w:rPr>
      <w:rFonts w:ascii="Consolas" w:eastAsia="Times New Roman" w:hAnsi="Consolas"/>
      <w:sz w:val="21"/>
      <w:szCs w:val="21"/>
      <w:lang w:val="ru-RU" w:eastAsia="ru-RU"/>
    </w:rPr>
  </w:style>
  <w:style w:type="character" w:customStyle="1" w:styleId="afd">
    <w:name w:val="Без интервала Знак"/>
    <w:link w:val="afc"/>
    <w:uiPriority w:val="1"/>
    <w:qFormat/>
    <w:locked/>
    <w:rPr>
      <w:rFonts w:ascii="Calibri" w:eastAsia="Times New Roman" w:hAnsi="Calibri"/>
      <w:sz w:val="22"/>
      <w:szCs w:val="22"/>
      <w:lang w:val="ru-RU" w:eastAsia="ru-RU"/>
    </w:rPr>
  </w:style>
  <w:style w:type="paragraph" w:customStyle="1" w:styleId="TableParagraph">
    <w:name w:val="Table Paragraph"/>
    <w:basedOn w:val="a0"/>
    <w:uiPriority w:val="1"/>
    <w:qFormat/>
    <w:pPr>
      <w:widowControl w:val="0"/>
      <w:autoSpaceDE w:val="0"/>
      <w:autoSpaceDN w:val="0"/>
      <w:ind w:left="110"/>
      <w:jc w:val="center"/>
    </w:pPr>
    <w:rPr>
      <w:sz w:val="22"/>
      <w:szCs w:val="22"/>
      <w:lang w:val="kk-KZ" w:eastAsia="en-US"/>
    </w:rPr>
  </w:style>
  <w:style w:type="character" w:customStyle="1" w:styleId="11">
    <w:name w:val="Неразрешенное упоминание1"/>
    <w:basedOn w:val="a1"/>
    <w:uiPriority w:val="99"/>
    <w:semiHidden/>
    <w:unhideWhenUsed/>
    <w:qFormat/>
    <w:rPr>
      <w:color w:val="605E5C"/>
      <w:shd w:val="clear" w:color="auto" w:fill="E1DFDD"/>
    </w:rPr>
  </w:style>
  <w:style w:type="table" w:customStyle="1" w:styleId="TableGrid">
    <w:name w:val="TableGrid"/>
    <w:qFormat/>
    <w:rPr>
      <w:rFonts w:eastAsia="Times New Roman"/>
      <w:lang w:val="en-US"/>
    </w:rPr>
    <w:tblPr>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2B0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039907">
      <w:bodyDiv w:val="1"/>
      <w:marLeft w:val="0"/>
      <w:marRight w:val="0"/>
      <w:marTop w:val="0"/>
      <w:marBottom w:val="0"/>
      <w:divBdr>
        <w:top w:val="none" w:sz="0" w:space="0" w:color="auto"/>
        <w:left w:val="none" w:sz="0" w:space="0" w:color="auto"/>
        <w:bottom w:val="none" w:sz="0" w:space="0" w:color="auto"/>
        <w:right w:val="none" w:sz="0" w:space="0" w:color="auto"/>
      </w:divBdr>
    </w:div>
    <w:div w:id="1046107644">
      <w:bodyDiv w:val="1"/>
      <w:marLeft w:val="0"/>
      <w:marRight w:val="0"/>
      <w:marTop w:val="0"/>
      <w:marBottom w:val="0"/>
      <w:divBdr>
        <w:top w:val="none" w:sz="0" w:space="0" w:color="auto"/>
        <w:left w:val="none" w:sz="0" w:space="0" w:color="auto"/>
        <w:bottom w:val="none" w:sz="0" w:space="0" w:color="auto"/>
        <w:right w:val="none" w:sz="0" w:space="0" w:color="auto"/>
      </w:divBdr>
    </w:div>
    <w:div w:id="178195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www.canva.com/design/DAGzzcst9u0/UeTu0qB2fA6dHFs3hxh4XA/edit?utm_content=DAGzzcst9u0&amp;utm_campaign=designshare&amp;utm_medium=link2&amp;utm_source=sharebutton" TargetMode="External"/><Relationship Id="rId21" Type="http://schemas.openxmlformats.org/officeDocument/2006/relationships/hyperlink" Target="https://kk.wikipedia.org/wiki/%D0%93%D1%80%D0%B5%D0%BA_%D1%82%D1%96%D0%BB%D1%96" TargetMode="External"/><Relationship Id="rId42" Type="http://schemas.openxmlformats.org/officeDocument/2006/relationships/image" Target="media/image21.jpeg"/><Relationship Id="rId47" Type="http://schemas.openxmlformats.org/officeDocument/2006/relationships/image" Target="media/image25.jpeg"/><Relationship Id="rId63" Type="http://schemas.openxmlformats.org/officeDocument/2006/relationships/hyperlink" Target="https://kk.wikipedia.org/wiki/%D3%A8%D0%BB%D1%88%D0%B5%D0%BC" TargetMode="External"/><Relationship Id="rId68" Type="http://schemas.openxmlformats.org/officeDocument/2006/relationships/hyperlink" Target="https://learningapps.org/watch?v=pxie2wov325" TargetMode="External"/><Relationship Id="rId84" Type="http://schemas.openxmlformats.org/officeDocument/2006/relationships/hyperlink" Target="https://learningapps.org/watch?v=p4dvrk10k25" TargetMode="External"/><Relationship Id="rId89" Type="http://schemas.openxmlformats.org/officeDocument/2006/relationships/image" Target="media/image49.png"/><Relationship Id="rId112" Type="http://schemas.openxmlformats.org/officeDocument/2006/relationships/hyperlink" Target="https://www.canva.com/design/DAGzzV7S9vA/JtLHA8JHjQLq2Lm0Y1AuTA/edit?utm_content=DAGzzV7S9vA&amp;utm_campaign=designshare&amp;utm_medium=link2&amp;utm_source=sharebutton" TargetMode="External"/><Relationship Id="rId133" Type="http://schemas.openxmlformats.org/officeDocument/2006/relationships/image" Target="media/image65.png"/><Relationship Id="rId138" Type="http://schemas.openxmlformats.org/officeDocument/2006/relationships/image" Target="media/image70.png"/><Relationship Id="rId154" Type="http://schemas.openxmlformats.org/officeDocument/2006/relationships/hyperlink" Target="https://freelance.today/poleznoe/chto-takoe-cifrovoy-dizayn-polnoe-rukovodstvo-opredelenie-tipy-instrumenty.html" TargetMode="External"/><Relationship Id="rId159" Type="http://schemas.openxmlformats.org/officeDocument/2006/relationships/image" Target="media/image76.png"/><Relationship Id="rId16" Type="http://schemas.openxmlformats.org/officeDocument/2006/relationships/hyperlink" Target="https://go.marketsplash.com/visme" TargetMode="External"/><Relationship Id="rId107" Type="http://schemas.openxmlformats.org/officeDocument/2006/relationships/hyperlink" Target="https://wordwall.net/ru/resource/98128788" TargetMode="External"/><Relationship Id="rId11"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32" Type="http://schemas.openxmlformats.org/officeDocument/2006/relationships/image" Target="media/image11.png"/><Relationship Id="rId37" Type="http://schemas.openxmlformats.org/officeDocument/2006/relationships/image" Target="media/image16.jpeg"/><Relationship Id="rId53" Type="http://schemas.openxmlformats.org/officeDocument/2006/relationships/image" Target="media/image31.png"/><Relationship Id="rId58" Type="http://schemas.openxmlformats.org/officeDocument/2006/relationships/image" Target="media/image36.jpeg"/><Relationship Id="rId74" Type="http://schemas.openxmlformats.org/officeDocument/2006/relationships/image" Target="media/image41.wmf"/><Relationship Id="rId79" Type="http://schemas.openxmlformats.org/officeDocument/2006/relationships/image" Target="media/image43.png"/><Relationship Id="rId102" Type="http://schemas.openxmlformats.org/officeDocument/2006/relationships/image" Target="media/image57.png"/><Relationship Id="rId123" Type="http://schemas.openxmlformats.org/officeDocument/2006/relationships/hyperlink" Target="https://padlet.com/zalgasovaalia960/padlet-3zhaa7vdhh2ln5n0" TargetMode="External"/><Relationship Id="rId128" Type="http://schemas.openxmlformats.org/officeDocument/2006/relationships/chart" Target="charts/chart10.xml"/><Relationship Id="rId144" Type="http://schemas.openxmlformats.org/officeDocument/2006/relationships/chart" Target="charts/chart15.xml"/><Relationship Id="rId149" Type="http://schemas.openxmlformats.org/officeDocument/2006/relationships/hyperlink" Target="https://egi.kz/wp-content/uploads/2020/12/2007.27.07-319-III-R-ZA-Y.pdf" TargetMode="External"/><Relationship Id="rId5" Type="http://schemas.microsoft.com/office/2007/relationships/stylesWithEffects" Target="stylesWithEffects.xml"/><Relationship Id="rId90" Type="http://schemas.openxmlformats.org/officeDocument/2006/relationships/hyperlink" Target="https://learningapps.org/watch?v=pdsy3bam225" TargetMode="External"/><Relationship Id="rId95" Type="http://schemas.openxmlformats.org/officeDocument/2006/relationships/image" Target="media/image52.jpeg"/><Relationship Id="rId160" Type="http://schemas.openxmlformats.org/officeDocument/2006/relationships/image" Target="media/image77.png"/><Relationship Id="rId165" Type="http://schemas.openxmlformats.org/officeDocument/2006/relationships/theme" Target="theme/theme1.xml"/><Relationship Id="rId22" Type="http://schemas.openxmlformats.org/officeDocument/2006/relationships/image" Target="media/image3.png"/><Relationship Id="rId27" Type="http://schemas.openxmlformats.org/officeDocument/2006/relationships/image" Target="media/image7.jpeg"/><Relationship Id="rId43" Type="http://schemas.openxmlformats.org/officeDocument/2006/relationships/image" Target="media/image22.jpeg"/><Relationship Id="rId48" Type="http://schemas.openxmlformats.org/officeDocument/2006/relationships/image" Target="media/image26.jpeg"/><Relationship Id="rId64" Type="http://schemas.openxmlformats.org/officeDocument/2006/relationships/hyperlink" Target="https://kk.wikipedia.org/wiki/%D0%94%D0%B8%D0%BD%D0%B0%D0%BC%D0%B8%D0%BA%D0%B0" TargetMode="External"/><Relationship Id="rId69" Type="http://schemas.openxmlformats.org/officeDocument/2006/relationships/image" Target="media/image39.png"/><Relationship Id="rId113" Type="http://schemas.openxmlformats.org/officeDocument/2006/relationships/hyperlink" Target="https://app.wizer.me/editor/NOJuwXNnhZ6c" TargetMode="External"/><Relationship Id="rId118" Type="http://schemas.openxmlformats.org/officeDocument/2006/relationships/hyperlink" Target="https://app.wizer.me/learn/IZWPM7" TargetMode="External"/><Relationship Id="rId134" Type="http://schemas.openxmlformats.org/officeDocument/2006/relationships/image" Target="media/image66.png"/><Relationship Id="rId139" Type="http://schemas.openxmlformats.org/officeDocument/2006/relationships/image" Target="media/image71.png"/><Relationship Id="rId80" Type="http://schemas.openxmlformats.org/officeDocument/2006/relationships/hyperlink" Target="https://learningapps.org/watch?v=pt2qq6x2t25" TargetMode="External"/><Relationship Id="rId85" Type="http://schemas.openxmlformats.org/officeDocument/2006/relationships/image" Target="media/image47.jpeg"/><Relationship Id="rId150"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155" Type="http://schemas.openxmlformats.org/officeDocument/2006/relationships/hyperlink" Target="https://ru.scribd.com/document/673301426/%D0%9A%D1%83%D1%88%D0%BC%D1%83%D1%80%D0%B7%D0%B8%D0%BD%D0%B0-%D0%94-%D0%A5-%D3%98%D0%B4%D0%B5%D0%B1%D0%B8%D0%B5%D1%82%D1%82%D1%96%D0%BA-%D0%9E%D2%9B%D1%83-%D3%98%D0%B4%D1%96%D1%81%D1%82%D0%B5%D0%BC%D0%B5%D1%81%D1%96" TargetMode="External"/><Relationship Id="rId12" Type="http://schemas.openxmlformats.org/officeDocument/2006/relationships/hyperlink" Target="https://kk.wikipedia.org/wiki/%D0%93%D1%80%D0%B5%D0%BA_%D1%82%D1%96%D0%BB%D1%96" TargetMode="External"/><Relationship Id="rId17" Type="http://schemas.openxmlformats.org/officeDocument/2006/relationships/hyperlink" Target="https://go.marketsplash.com/moqups" TargetMode="External"/><Relationship Id="rId33" Type="http://schemas.openxmlformats.org/officeDocument/2006/relationships/image" Target="media/image12.jpeg"/><Relationship Id="rId38" Type="http://schemas.openxmlformats.org/officeDocument/2006/relationships/image" Target="media/image17.jpeg"/><Relationship Id="rId59" Type="http://schemas.openxmlformats.org/officeDocument/2006/relationships/image" Target="media/image37.png"/><Relationship Id="rId103" Type="http://schemas.openxmlformats.org/officeDocument/2006/relationships/hyperlink" Target="https://wordwall.net/ru/resource/98128788" TargetMode="External"/><Relationship Id="rId108" Type="http://schemas.openxmlformats.org/officeDocument/2006/relationships/hyperlink" Target="https://drive.google.com/drive/folders/1Yfu-FYEm9Tj1CTD30lSDRtcBwo-e7-pz" TargetMode="External"/><Relationship Id="rId124" Type="http://schemas.openxmlformats.org/officeDocument/2006/relationships/chart" Target="charts/chart6.xml"/><Relationship Id="rId129" Type="http://schemas.openxmlformats.org/officeDocument/2006/relationships/chart" Target="charts/chart11.xml"/><Relationship Id="rId54" Type="http://schemas.openxmlformats.org/officeDocument/2006/relationships/image" Target="media/image32.png"/><Relationship Id="rId70" Type="http://schemas.openxmlformats.org/officeDocument/2006/relationships/hyperlink" Target="https://mangoanimate.com/ai/share?t=EBfXplLCdfrqGCafphOJdfrgPPZXqsJBScuvEMXTpmOOUfqjLPaUkiEFYW" TargetMode="External"/><Relationship Id="rId75" Type="http://schemas.openxmlformats.org/officeDocument/2006/relationships/oleObject" Target="embeddings/oleObject1.bin"/><Relationship Id="rId91" Type="http://schemas.openxmlformats.org/officeDocument/2006/relationships/image" Target="media/image50.png"/><Relationship Id="rId96" Type="http://schemas.openxmlformats.org/officeDocument/2006/relationships/image" Target="media/image53.png"/><Relationship Id="rId140" Type="http://schemas.openxmlformats.org/officeDocument/2006/relationships/hyperlink" Target="https://learningapps.org/watch?v=p1y8mb67k25" TargetMode="External"/><Relationship Id="rId145" Type="http://schemas.openxmlformats.org/officeDocument/2006/relationships/image" Target="media/image72.wmf"/><Relationship Id="rId161"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go.marketsplash.com/crello"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5.jpeg"/><Relationship Id="rId49" Type="http://schemas.openxmlformats.org/officeDocument/2006/relationships/image" Target="media/image27.jpeg"/><Relationship Id="rId57" Type="http://schemas.openxmlformats.org/officeDocument/2006/relationships/image" Target="media/image35.png"/><Relationship Id="rId106" Type="http://schemas.openxmlformats.org/officeDocument/2006/relationships/hyperlink" Target="https://view.genially.com/68d2dfc5466dad0cfa851554/interactive-content-sratar-brasyny" TargetMode="External"/><Relationship Id="rId114" Type="http://schemas.openxmlformats.org/officeDocument/2006/relationships/hyperlink" Target="https://www.canva.com/design/DAGzzbSlb5U/RsC4FtxyiKcD6EavBM42UA/edit?utm_content=DAGzzbSlb5U&amp;utm_campaign=designshare&amp;utm_medium=link2&amp;utm_source=sharebutton" TargetMode="External"/><Relationship Id="rId119" Type="http://schemas.openxmlformats.org/officeDocument/2006/relationships/hyperlink" Target="https://learningapps.org/watch?v=pe91if4v525" TargetMode="External"/><Relationship Id="rId127" Type="http://schemas.openxmlformats.org/officeDocument/2006/relationships/chart" Target="charts/chart9.xml"/><Relationship Id="rId10" Type="http://schemas.openxmlformats.org/officeDocument/2006/relationships/hyperlink" Target="https://egi.kz/wp-content/uploads/2020/12/2007.27.07-319-III-R-ZA-Y.pdf" TargetMode="Externa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chart" Target="charts/chart1.xml"/><Relationship Id="rId73" Type="http://schemas.openxmlformats.org/officeDocument/2006/relationships/chart" Target="charts/chart5.xml"/><Relationship Id="rId78" Type="http://schemas.openxmlformats.org/officeDocument/2006/relationships/hyperlink" Target="https://www.educaplay.com/learning-resources/25457116-4.html" TargetMode="External"/><Relationship Id="rId81" Type="http://schemas.openxmlformats.org/officeDocument/2006/relationships/image" Target="media/image44.png"/><Relationship Id="rId86" Type="http://schemas.openxmlformats.org/officeDocument/2006/relationships/hyperlink" Target="https://learningapps.org/watch?v=pe7w82e4n25" TargetMode="External"/><Relationship Id="rId94" Type="http://schemas.openxmlformats.org/officeDocument/2006/relationships/hyperlink" Target="https://share.google/HyDeMpNKzJMd2j6QG" TargetMode="External"/><Relationship Id="rId99" Type="http://schemas.openxmlformats.org/officeDocument/2006/relationships/image" Target="media/image55.jpeg"/><Relationship Id="rId101" Type="http://schemas.openxmlformats.org/officeDocument/2006/relationships/image" Target="media/image56.jpeg"/><Relationship Id="rId122" Type="http://schemas.openxmlformats.org/officeDocument/2006/relationships/hyperlink" Target="https://padlet.com/makniet783/padlet-otx6j4cof6n691ve" TargetMode="External"/><Relationship Id="rId130" Type="http://schemas.openxmlformats.org/officeDocument/2006/relationships/image" Target="media/image62.png"/><Relationship Id="rId135" Type="http://schemas.openxmlformats.org/officeDocument/2006/relationships/image" Target="media/image67.png"/><Relationship Id="rId143" Type="http://schemas.openxmlformats.org/officeDocument/2006/relationships/chart" Target="charts/chart14.xml"/><Relationship Id="rId148" Type="http://schemas.openxmlformats.org/officeDocument/2006/relationships/oleObject" Target="embeddings/oleObject3.bin"/><Relationship Id="rId151" Type="http://schemas.openxmlformats.org/officeDocument/2006/relationships/hyperlink" Target="https://www.davidson.edu/news/2020/10/13/golden-ticket-john-hutton-90-screen-time-brain-science-boredom-and-business-books" TargetMode="External"/><Relationship Id="rId156" Type="http://schemas.openxmlformats.org/officeDocument/2006/relationships/hyperlink" Target="https://multiurok.ru/files/razvitie-motivatsii-u-obuchaiushchikhsia-k-izuchen.html" TargetMode="External"/><Relationship Id="rId16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1.png"/><Relationship Id="rId39" Type="http://schemas.openxmlformats.org/officeDocument/2006/relationships/image" Target="media/image18.png"/><Relationship Id="rId109" Type="http://schemas.openxmlformats.org/officeDocument/2006/relationships/image" Target="media/image60.png"/><Relationship Id="rId34" Type="http://schemas.openxmlformats.org/officeDocument/2006/relationships/image" Target="media/image13.jpeg"/><Relationship Id="rId50" Type="http://schemas.openxmlformats.org/officeDocument/2006/relationships/image" Target="media/image28.jpeg"/><Relationship Id="rId55" Type="http://schemas.openxmlformats.org/officeDocument/2006/relationships/image" Target="media/image33.png"/><Relationship Id="rId76" Type="http://schemas.openxmlformats.org/officeDocument/2006/relationships/image" Target="media/image42.png"/><Relationship Id="rId97" Type="http://schemas.openxmlformats.org/officeDocument/2006/relationships/hyperlink" Target="https://learningapps.org/watch?v=p45jc6akc25" TargetMode="External"/><Relationship Id="rId104" Type="http://schemas.openxmlformats.org/officeDocument/2006/relationships/image" Target="media/image58.png"/><Relationship Id="rId120" Type="http://schemas.openxmlformats.org/officeDocument/2006/relationships/hyperlink" Target="https://docs.google.com/forms/d/e/1FAIpQLSekm6GOc4-tqsr5fTZ14mei7ui-BT76duzm30gAwUH8-yvLvA/viewform?usp=header" TargetMode="External"/><Relationship Id="rId125" Type="http://schemas.openxmlformats.org/officeDocument/2006/relationships/chart" Target="charts/chart7.xml"/><Relationship Id="rId141" Type="http://schemas.openxmlformats.org/officeDocument/2006/relationships/chart" Target="charts/chart12.xml"/><Relationship Id="rId146" Type="http://schemas.openxmlformats.org/officeDocument/2006/relationships/oleObject" Target="embeddings/oleObject2.bin"/><Relationship Id="rId7" Type="http://schemas.openxmlformats.org/officeDocument/2006/relationships/webSettings" Target="webSettings.xml"/><Relationship Id="rId71" Type="http://schemas.openxmlformats.org/officeDocument/2006/relationships/image" Target="media/image40.png"/><Relationship Id="rId92" Type="http://schemas.openxmlformats.org/officeDocument/2006/relationships/hyperlink" Target="https://wordwall.net/play/7043/178/490" TargetMode="External"/><Relationship Id="rId16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5.png"/><Relationship Id="rId40" Type="http://schemas.openxmlformats.org/officeDocument/2006/relationships/image" Target="media/image19.jpeg"/><Relationship Id="rId45" Type="http://schemas.openxmlformats.org/officeDocument/2006/relationships/hyperlink" Target="https://learningapps.org/watch?v=pe7w82e4n25" TargetMode="External"/><Relationship Id="rId66" Type="http://schemas.openxmlformats.org/officeDocument/2006/relationships/chart" Target="charts/chart2.xml"/><Relationship Id="rId87" Type="http://schemas.openxmlformats.org/officeDocument/2006/relationships/hyperlink" Target="https://learningapps.org/display?v=pgr63xp2325" TargetMode="External"/><Relationship Id="rId110" Type="http://schemas.openxmlformats.org/officeDocument/2006/relationships/image" Target="media/image61.png"/><Relationship Id="rId115" Type="http://schemas.openxmlformats.org/officeDocument/2006/relationships/hyperlink" Target="https://drive.google.com/drive/folders/1uhMZO5gnLhL-dKXOeFCGNpc4LyLmbS5k?usp=sharing" TargetMode="External"/><Relationship Id="rId131" Type="http://schemas.openxmlformats.org/officeDocument/2006/relationships/image" Target="media/image63.png"/><Relationship Id="rId136" Type="http://schemas.openxmlformats.org/officeDocument/2006/relationships/image" Target="media/image68.png"/><Relationship Id="rId157" Type="http://schemas.openxmlformats.org/officeDocument/2006/relationships/image" Target="media/image74.png"/><Relationship Id="rId61" Type="http://schemas.openxmlformats.org/officeDocument/2006/relationships/hyperlink" Target="https://kk.wikipedia.org/wiki/%D0%A4%D1%80%D0%B0%D0%BD%D1%86%D1%83%D0%B7_%D1%82%D1%96%D0%BB%D1%96" TargetMode="External"/><Relationship Id="rId82" Type="http://schemas.openxmlformats.org/officeDocument/2006/relationships/image" Target="media/image45.png"/><Relationship Id="rId152" Type="http://schemas.openxmlformats.org/officeDocument/2006/relationships/hyperlink" Target="https://she-expert.org/expert/ekaterina-rodionova" TargetMode="External"/><Relationship Id="rId19" Type="http://schemas.openxmlformats.org/officeDocument/2006/relationships/hyperlink" Target="https://kk.wikipedia.org/wiki/%D0%93%D1%80%D0%B5%D0%BA_%D1%82%D1%96%D0%BB%D1%96" TargetMode="External"/><Relationship Id="rId14" Type="http://schemas.openxmlformats.org/officeDocument/2006/relationships/hyperlink" Target="https://go.marketsplash.com/canva" TargetMode="External"/><Relationship Id="rId30" Type="http://schemas.openxmlformats.org/officeDocument/2006/relationships/hyperlink" Target="https://kleki.com/" TargetMode="External"/><Relationship Id="rId35" Type="http://schemas.openxmlformats.org/officeDocument/2006/relationships/image" Target="media/image14.png"/><Relationship Id="rId56" Type="http://schemas.openxmlformats.org/officeDocument/2006/relationships/image" Target="media/image34.png"/><Relationship Id="rId77" Type="http://schemas.openxmlformats.org/officeDocument/2006/relationships/hyperlink" Target="https://www.educaplay.com/learning-resources/24233894-learning_resource.html" TargetMode="External"/><Relationship Id="rId100" Type="http://schemas.openxmlformats.org/officeDocument/2006/relationships/hyperlink" Target="https://wordwall.net/ru/resource/97906627" TargetMode="External"/><Relationship Id="rId105" Type="http://schemas.openxmlformats.org/officeDocument/2006/relationships/image" Target="media/image59.png"/><Relationship Id="rId126" Type="http://schemas.openxmlformats.org/officeDocument/2006/relationships/chart" Target="charts/chart8.xml"/><Relationship Id="rId147" Type="http://schemas.openxmlformats.org/officeDocument/2006/relationships/image" Target="media/image73.wmf"/><Relationship Id="rId8" Type="http://schemas.openxmlformats.org/officeDocument/2006/relationships/footnotes" Target="footnotes.xml"/><Relationship Id="rId51" Type="http://schemas.openxmlformats.org/officeDocument/2006/relationships/image" Target="media/image29.png"/><Relationship Id="rId72" Type="http://schemas.openxmlformats.org/officeDocument/2006/relationships/chart" Target="charts/chart4.xml"/><Relationship Id="rId93" Type="http://schemas.openxmlformats.org/officeDocument/2006/relationships/image" Target="media/image51.png"/><Relationship Id="rId98" Type="http://schemas.openxmlformats.org/officeDocument/2006/relationships/image" Target="media/image54.png"/><Relationship Id="rId121" Type="http://schemas.openxmlformats.org/officeDocument/2006/relationships/hyperlink" Target="https://learningapps.org/watch?v=pp8txrign25" TargetMode="External"/><Relationship Id="rId142" Type="http://schemas.openxmlformats.org/officeDocument/2006/relationships/chart" Target="charts/chart13.xml"/><Relationship Id="rId163"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hyperlink" Target="https://kleki.com/" TargetMode="External"/><Relationship Id="rId46" Type="http://schemas.openxmlformats.org/officeDocument/2006/relationships/image" Target="media/image24.jpeg"/><Relationship Id="rId67" Type="http://schemas.openxmlformats.org/officeDocument/2006/relationships/chart" Target="charts/chart3.xml"/><Relationship Id="rId116" Type="http://schemas.openxmlformats.org/officeDocument/2006/relationships/hyperlink" Target="https://www.canva.com/design/DAGzzn_sjE0/buZ7fA6hNM8hEvsZiv5Eew/edit?utm_content=DAGzzn_sjE0&amp;utm_campaign=designshare&amp;utm_medium=link2&amp;utm_source=sharebutton" TargetMode="External"/><Relationship Id="rId137" Type="http://schemas.openxmlformats.org/officeDocument/2006/relationships/image" Target="media/image69.png"/><Relationship Id="rId158" Type="http://schemas.openxmlformats.org/officeDocument/2006/relationships/image" Target="media/image75.png"/><Relationship Id="rId20" Type="http://schemas.openxmlformats.org/officeDocument/2006/relationships/image" Target="media/image2.png"/><Relationship Id="rId41" Type="http://schemas.openxmlformats.org/officeDocument/2006/relationships/image" Target="media/image20.jpeg"/><Relationship Id="rId62" Type="http://schemas.openxmlformats.org/officeDocument/2006/relationships/hyperlink" Target="https://kk.wikipedia.org/wiki/%D0%9B%D0%B0%D1%82%D1%8B%D0%BD_%D1%82%D1%96%D0%BB%D1%96" TargetMode="External"/><Relationship Id="rId83" Type="http://schemas.openxmlformats.org/officeDocument/2006/relationships/image" Target="media/image46.png"/><Relationship Id="rId88" Type="http://schemas.openxmlformats.org/officeDocument/2006/relationships/image" Target="media/image48.png"/><Relationship Id="rId111" Type="http://schemas.openxmlformats.org/officeDocument/2006/relationships/hyperlink" Target="https://www.canva.com/design/DAGzzbYpw98/3hrB2EIoaklfSrMRdmd-8Q/edit?utm_content=DAGzzbYpw98&amp;utm_campaign=designshare&amp;utm_medium=link2&amp;utm_source=sharebutton" TargetMode="External"/><Relationship Id="rId132" Type="http://schemas.openxmlformats.org/officeDocument/2006/relationships/image" Target="media/image64.png"/><Relationship Id="rId153" Type="http://schemas.openxmlformats.org/officeDocument/2006/relationships/hyperlink" Target="https://kk.wikipedia.org/wiki/%D0%94%D0%B8%D0%B7%D0%B0%D0%B9%D0%B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13.56</c:v>
                </c:pt>
                <c:pt idx="1">
                  <c:v>20.69</c:v>
                </c:pt>
              </c:numCache>
            </c:numRef>
          </c:val>
          <c:extLst xmlns:c16r2="http://schemas.microsoft.com/office/drawing/2015/06/chart">
            <c:ext xmlns:c16="http://schemas.microsoft.com/office/drawing/2014/chart" uri="{C3380CC4-5D6E-409C-BE32-E72D297353CC}">
              <c16:uniqueId val="{00000000-C0A8-4BA3-8E39-EB53B08DCF7C}"/>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45.76</c:v>
                </c:pt>
                <c:pt idx="1">
                  <c:v>29.31</c:v>
                </c:pt>
              </c:numCache>
            </c:numRef>
          </c:val>
          <c:extLst xmlns:c16r2="http://schemas.microsoft.com/office/drawing/2015/06/chart">
            <c:ext xmlns:c16="http://schemas.microsoft.com/office/drawing/2014/chart" uri="{C3380CC4-5D6E-409C-BE32-E72D297353CC}">
              <c16:uniqueId val="{00000001-C0A8-4BA3-8E39-EB53B08DCF7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40.68</c:v>
                </c:pt>
                <c:pt idx="1">
                  <c:v>50</c:v>
                </c:pt>
              </c:numCache>
            </c:numRef>
          </c:val>
          <c:extLst xmlns:c16r2="http://schemas.microsoft.com/office/drawing/2015/06/chart">
            <c:ext xmlns:c16="http://schemas.microsoft.com/office/drawing/2014/chart" uri="{C3380CC4-5D6E-409C-BE32-E72D297353CC}">
              <c16:uniqueId val="{00000002-C0A8-4BA3-8E39-EB53B08DCF7C}"/>
            </c:ext>
          </c:extLst>
        </c:ser>
        <c:dLbls>
          <c:showLegendKey val="0"/>
          <c:showVal val="0"/>
          <c:showCatName val="0"/>
          <c:showSerName val="0"/>
          <c:showPercent val="0"/>
          <c:showBubbleSize val="0"/>
        </c:dLbls>
        <c:gapWidth val="219"/>
        <c:overlap val="-27"/>
        <c:axId val="245226496"/>
        <c:axId val="245236480"/>
      </c:barChart>
      <c:catAx>
        <c:axId val="24522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36480"/>
        <c:crosses val="autoZero"/>
        <c:auto val="1"/>
        <c:lblAlgn val="ctr"/>
        <c:lblOffset val="100"/>
        <c:noMultiLvlLbl val="0"/>
      </c:catAx>
      <c:valAx>
        <c:axId val="24523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2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394f28ba-8585-40ae-8721-a6322ce08e7a}"/>
      </c:ext>
    </c:extLst>
  </c:chart>
  <c:spPr>
    <a:solidFill>
      <a:schemeClr val="bg1"/>
    </a:solidFill>
    <a:ln w="9525" cap="flat" cmpd="sng" algn="ctr">
      <a:solidFill>
        <a:schemeClr val="tx1">
          <a:lumMod val="15000"/>
          <a:lumOff val="85000"/>
        </a:schemeClr>
      </a:solid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67.8</c:v>
                </c:pt>
                <c:pt idx="1">
                  <c:v>32.76</c:v>
                </c:pt>
              </c:numCache>
            </c:numRef>
          </c:val>
          <c:extLst xmlns:c16r2="http://schemas.microsoft.com/office/drawing/2015/06/chart">
            <c:ext xmlns:c16="http://schemas.microsoft.com/office/drawing/2014/chart" uri="{C3380CC4-5D6E-409C-BE32-E72D297353CC}">
              <c16:uniqueId val="{00000000-0EE3-4E6C-8EC2-DAAC099E44CC}"/>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16.95</c:v>
                </c:pt>
                <c:pt idx="1">
                  <c:v>32.76</c:v>
                </c:pt>
              </c:numCache>
            </c:numRef>
          </c:val>
          <c:extLst xmlns:c16r2="http://schemas.microsoft.com/office/drawing/2015/06/chart">
            <c:ext xmlns:c16="http://schemas.microsoft.com/office/drawing/2014/chart" uri="{C3380CC4-5D6E-409C-BE32-E72D297353CC}">
              <c16:uniqueId val="{00000001-0EE3-4E6C-8EC2-DAAC099E44C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15.25</c:v>
                </c:pt>
                <c:pt idx="1">
                  <c:v>34.479999999999997</c:v>
                </c:pt>
              </c:numCache>
            </c:numRef>
          </c:val>
          <c:extLst xmlns:c16r2="http://schemas.microsoft.com/office/drawing/2015/06/chart">
            <c:ext xmlns:c16="http://schemas.microsoft.com/office/drawing/2014/chart" uri="{C3380CC4-5D6E-409C-BE32-E72D297353CC}">
              <c16:uniqueId val="{00000002-0EE3-4E6C-8EC2-DAAC099E44CC}"/>
            </c:ext>
          </c:extLst>
        </c:ser>
        <c:dLbls>
          <c:showLegendKey val="0"/>
          <c:showVal val="0"/>
          <c:showCatName val="0"/>
          <c:showSerName val="0"/>
          <c:showPercent val="0"/>
          <c:showBubbleSize val="0"/>
        </c:dLbls>
        <c:gapWidth val="219"/>
        <c:overlap val="-27"/>
        <c:axId val="246826880"/>
        <c:axId val="246828416"/>
      </c:barChart>
      <c:catAx>
        <c:axId val="24682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828416"/>
        <c:crosses val="autoZero"/>
        <c:auto val="1"/>
        <c:lblAlgn val="ctr"/>
        <c:lblOffset val="100"/>
        <c:noMultiLvlLbl val="0"/>
      </c:catAx>
      <c:valAx>
        <c:axId val="24682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82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bd9fa8fc-d987-4e7a-a014-377113c93e8b}"/>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23.73</c:v>
                </c:pt>
                <c:pt idx="1">
                  <c:v>67.8</c:v>
                </c:pt>
              </c:numCache>
            </c:numRef>
          </c:val>
          <c:extLst xmlns:c16r2="http://schemas.microsoft.com/office/drawing/2015/06/chart">
            <c:ext xmlns:c16="http://schemas.microsoft.com/office/drawing/2014/chart" uri="{C3380CC4-5D6E-409C-BE32-E72D297353CC}">
              <c16:uniqueId val="{00000000-02C5-4E9A-9CC0-0620E8B8F2DB}"/>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37.29</c:v>
                </c:pt>
                <c:pt idx="1">
                  <c:v>16.95</c:v>
                </c:pt>
              </c:numCache>
            </c:numRef>
          </c:val>
          <c:extLst xmlns:c16r2="http://schemas.microsoft.com/office/drawing/2015/06/chart">
            <c:ext xmlns:c16="http://schemas.microsoft.com/office/drawing/2014/chart" uri="{C3380CC4-5D6E-409C-BE32-E72D297353CC}">
              <c16:uniqueId val="{00000001-02C5-4E9A-9CC0-0620E8B8F2DB}"/>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38.979999999999997</c:v>
                </c:pt>
                <c:pt idx="1">
                  <c:v>15.25</c:v>
                </c:pt>
              </c:numCache>
            </c:numRef>
          </c:val>
          <c:extLst xmlns:c16r2="http://schemas.microsoft.com/office/drawing/2015/06/chart">
            <c:ext xmlns:c16="http://schemas.microsoft.com/office/drawing/2014/chart" uri="{C3380CC4-5D6E-409C-BE32-E72D297353CC}">
              <c16:uniqueId val="{00000002-02C5-4E9A-9CC0-0620E8B8F2DB}"/>
            </c:ext>
          </c:extLst>
        </c:ser>
        <c:dLbls>
          <c:showLegendKey val="0"/>
          <c:showVal val="0"/>
          <c:showCatName val="0"/>
          <c:showSerName val="0"/>
          <c:showPercent val="0"/>
          <c:showBubbleSize val="0"/>
        </c:dLbls>
        <c:gapWidth val="219"/>
        <c:overlap val="-27"/>
        <c:axId val="246848128"/>
        <c:axId val="246899072"/>
      </c:barChart>
      <c:catAx>
        <c:axId val="2468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899072"/>
        <c:crosses val="autoZero"/>
        <c:auto val="1"/>
        <c:lblAlgn val="ctr"/>
        <c:lblOffset val="100"/>
        <c:noMultiLvlLbl val="0"/>
      </c:catAx>
      <c:valAx>
        <c:axId val="24689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8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fa199068-7ab7-4cfb-8e63-83c2540e7d19}"/>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Лист1!$A$2:$A$4</c:f>
              <c:strCache>
                <c:ptCount val="3"/>
                <c:pt idx="0">
                  <c:v>Тест </c:v>
                </c:pt>
                <c:pt idx="1">
                  <c:v>2тапсырма</c:v>
                </c:pt>
                <c:pt idx="2">
                  <c:v>3тапсырма</c:v>
                </c:pt>
              </c:strCache>
            </c:strRef>
          </c:cat>
          <c:val>
            <c:numRef>
              <c:f>Лист1!$B$2:$B$4</c:f>
              <c:numCache>
                <c:formatCode>General</c:formatCode>
                <c:ptCount val="3"/>
                <c:pt idx="0">
                  <c:v>67.8</c:v>
                </c:pt>
                <c:pt idx="1">
                  <c:v>62.71</c:v>
                </c:pt>
                <c:pt idx="2">
                  <c:v>64.41</c:v>
                </c:pt>
              </c:numCache>
            </c:numRef>
          </c:val>
          <c:extLst xmlns:c16r2="http://schemas.microsoft.com/office/drawing/2015/06/chart">
            <c:ext xmlns:c16="http://schemas.microsoft.com/office/drawing/2014/chart" uri="{C3380CC4-5D6E-409C-BE32-E72D297353CC}">
              <c16:uniqueId val="{00000000-8071-4761-99CC-897ECA3601C3}"/>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Лист1!$A$2:$A$4</c:f>
              <c:strCache>
                <c:ptCount val="3"/>
                <c:pt idx="0">
                  <c:v>Тест </c:v>
                </c:pt>
                <c:pt idx="1">
                  <c:v>2тапсырма</c:v>
                </c:pt>
                <c:pt idx="2">
                  <c:v>3тапсырма</c:v>
                </c:pt>
              </c:strCache>
            </c:strRef>
          </c:cat>
          <c:val>
            <c:numRef>
              <c:f>Лист1!$C$2:$C$4</c:f>
              <c:numCache>
                <c:formatCode>General</c:formatCode>
                <c:ptCount val="3"/>
                <c:pt idx="0">
                  <c:v>18.64</c:v>
                </c:pt>
                <c:pt idx="1">
                  <c:v>28.81</c:v>
                </c:pt>
                <c:pt idx="2">
                  <c:v>25.42</c:v>
                </c:pt>
              </c:numCache>
            </c:numRef>
          </c:val>
          <c:extLst xmlns:c16r2="http://schemas.microsoft.com/office/drawing/2015/06/chart">
            <c:ext xmlns:c16="http://schemas.microsoft.com/office/drawing/2014/chart" uri="{C3380CC4-5D6E-409C-BE32-E72D297353CC}">
              <c16:uniqueId val="{00000001-8071-4761-99CC-897ECA3601C3}"/>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Лист1!$A$2:$A$4</c:f>
              <c:strCache>
                <c:ptCount val="3"/>
                <c:pt idx="0">
                  <c:v>Тест </c:v>
                </c:pt>
                <c:pt idx="1">
                  <c:v>2тапсырма</c:v>
                </c:pt>
                <c:pt idx="2">
                  <c:v>3тапсырма</c:v>
                </c:pt>
              </c:strCache>
            </c:strRef>
          </c:cat>
          <c:val>
            <c:numRef>
              <c:f>Лист1!$D$2:$D$4</c:f>
              <c:numCache>
                <c:formatCode>General</c:formatCode>
                <c:ptCount val="3"/>
                <c:pt idx="0">
                  <c:v>13.56</c:v>
                </c:pt>
                <c:pt idx="1">
                  <c:v>8.48</c:v>
                </c:pt>
                <c:pt idx="2">
                  <c:v>10.17</c:v>
                </c:pt>
              </c:numCache>
            </c:numRef>
          </c:val>
          <c:extLst xmlns:c16r2="http://schemas.microsoft.com/office/drawing/2015/06/chart">
            <c:ext xmlns:c16="http://schemas.microsoft.com/office/drawing/2014/chart" uri="{C3380CC4-5D6E-409C-BE32-E72D297353CC}">
              <c16:uniqueId val="{00000002-8071-4761-99CC-897ECA3601C3}"/>
            </c:ext>
          </c:extLst>
        </c:ser>
        <c:ser>
          <c:idx val="3"/>
          <c:order val="3"/>
          <c:tx>
            <c:strRef>
              <c:f>Лист1!$E$1</c:f>
              <c:strCache>
                <c:ptCount val="1"/>
                <c:pt idx="0">
                  <c:v>Жоғары бақ.т.</c:v>
                </c:pt>
              </c:strCache>
            </c:strRef>
          </c:tx>
          <c:spPr>
            <a:solidFill>
              <a:schemeClr val="accent4"/>
            </a:solidFill>
            <a:ln>
              <a:noFill/>
            </a:ln>
            <a:effectLst/>
          </c:spPr>
          <c:invertIfNegative val="0"/>
          <c:cat>
            <c:strRef>
              <c:f>Лист1!$A$2:$A$4</c:f>
              <c:strCache>
                <c:ptCount val="3"/>
                <c:pt idx="0">
                  <c:v>Тест </c:v>
                </c:pt>
                <c:pt idx="1">
                  <c:v>2тапсырма</c:v>
                </c:pt>
                <c:pt idx="2">
                  <c:v>3тапсырма</c:v>
                </c:pt>
              </c:strCache>
            </c:strRef>
          </c:cat>
          <c:val>
            <c:numRef>
              <c:f>Лист1!$E$2:$E$4</c:f>
              <c:numCache>
                <c:formatCode>General</c:formatCode>
                <c:ptCount val="3"/>
                <c:pt idx="0">
                  <c:v>27.59</c:v>
                </c:pt>
                <c:pt idx="1">
                  <c:v>24.14</c:v>
                </c:pt>
                <c:pt idx="2">
                  <c:v>29.31</c:v>
                </c:pt>
              </c:numCache>
            </c:numRef>
          </c:val>
          <c:extLst xmlns:c16r2="http://schemas.microsoft.com/office/drawing/2015/06/chart">
            <c:ext xmlns:c16="http://schemas.microsoft.com/office/drawing/2014/chart" uri="{C3380CC4-5D6E-409C-BE32-E72D297353CC}">
              <c16:uniqueId val="{00000003-8071-4761-99CC-897ECA3601C3}"/>
            </c:ext>
          </c:extLst>
        </c:ser>
        <c:ser>
          <c:idx val="4"/>
          <c:order val="4"/>
          <c:tx>
            <c:strRef>
              <c:f>Лист1!$F$1</c:f>
              <c:strCache>
                <c:ptCount val="1"/>
                <c:pt idx="0">
                  <c:v>Орташа бақ.т.</c:v>
                </c:pt>
              </c:strCache>
            </c:strRef>
          </c:tx>
          <c:spPr>
            <a:solidFill>
              <a:schemeClr val="accent5"/>
            </a:solidFill>
            <a:ln>
              <a:noFill/>
            </a:ln>
            <a:effectLst/>
          </c:spPr>
          <c:invertIfNegative val="0"/>
          <c:cat>
            <c:strRef>
              <c:f>Лист1!$A$2:$A$4</c:f>
              <c:strCache>
                <c:ptCount val="3"/>
                <c:pt idx="0">
                  <c:v>Тест </c:v>
                </c:pt>
                <c:pt idx="1">
                  <c:v>2тапсырма</c:v>
                </c:pt>
                <c:pt idx="2">
                  <c:v>3тапсырма</c:v>
                </c:pt>
              </c:strCache>
            </c:strRef>
          </c:cat>
          <c:val>
            <c:numRef>
              <c:f>Лист1!$F$2:$F$4</c:f>
              <c:numCache>
                <c:formatCode>General</c:formatCode>
                <c:ptCount val="3"/>
                <c:pt idx="0">
                  <c:v>25.86</c:v>
                </c:pt>
                <c:pt idx="1">
                  <c:v>41.38</c:v>
                </c:pt>
                <c:pt idx="2">
                  <c:v>37.93</c:v>
                </c:pt>
              </c:numCache>
            </c:numRef>
          </c:val>
          <c:extLst xmlns:c16r2="http://schemas.microsoft.com/office/drawing/2015/06/chart">
            <c:ext xmlns:c16="http://schemas.microsoft.com/office/drawing/2014/chart" uri="{C3380CC4-5D6E-409C-BE32-E72D297353CC}">
              <c16:uniqueId val="{00000004-8071-4761-99CC-897ECA3601C3}"/>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Лист1!$A$2:$A$4</c:f>
              <c:strCache>
                <c:ptCount val="3"/>
                <c:pt idx="0">
                  <c:v>Тест </c:v>
                </c:pt>
                <c:pt idx="1">
                  <c:v>2тапсырма</c:v>
                </c:pt>
                <c:pt idx="2">
                  <c:v>3тапсырма</c:v>
                </c:pt>
              </c:strCache>
            </c:strRef>
          </c:cat>
          <c:val>
            <c:numRef>
              <c:f>Лист1!$G$2:$G$4</c:f>
              <c:numCache>
                <c:formatCode>General</c:formatCode>
                <c:ptCount val="3"/>
                <c:pt idx="0">
                  <c:v>46.55</c:v>
                </c:pt>
                <c:pt idx="1">
                  <c:v>34.479999999999997</c:v>
                </c:pt>
                <c:pt idx="2">
                  <c:v>32.76</c:v>
                </c:pt>
              </c:numCache>
            </c:numRef>
          </c:val>
          <c:extLst xmlns:c16r2="http://schemas.microsoft.com/office/drawing/2015/06/chart">
            <c:ext xmlns:c16="http://schemas.microsoft.com/office/drawing/2014/chart" uri="{C3380CC4-5D6E-409C-BE32-E72D297353CC}">
              <c16:uniqueId val="{00000005-8071-4761-99CC-897ECA3601C3}"/>
            </c:ext>
          </c:extLst>
        </c:ser>
        <c:dLbls>
          <c:showLegendKey val="0"/>
          <c:showVal val="0"/>
          <c:showCatName val="0"/>
          <c:showSerName val="0"/>
          <c:showPercent val="0"/>
          <c:showBubbleSize val="0"/>
        </c:dLbls>
        <c:gapWidth val="219"/>
        <c:overlap val="-27"/>
        <c:axId val="250686080"/>
        <c:axId val="250696064"/>
      </c:barChart>
      <c:catAx>
        <c:axId val="25068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50696064"/>
        <c:crosses val="autoZero"/>
        <c:auto val="1"/>
        <c:lblAlgn val="ctr"/>
        <c:lblOffset val="100"/>
        <c:noMultiLvlLbl val="0"/>
      </c:catAx>
      <c:valAx>
        <c:axId val="250696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5068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6e6b3cd7-d594-4a5b-a5af-43330987d8fb}"/>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 экс.дейін</c:v>
                </c:pt>
              </c:strCache>
            </c:strRef>
          </c:tx>
          <c:spPr>
            <a:solidFill>
              <a:schemeClr val="accent1"/>
            </a:solidFill>
            <a:ln>
              <a:noFill/>
            </a:ln>
            <a:effectLst/>
          </c:spPr>
          <c:invertIfNegative val="0"/>
          <c:cat>
            <c:strRef>
              <c:f>Лист1!$A$2:$A$4</c:f>
              <c:strCache>
                <c:ptCount val="3"/>
                <c:pt idx="0">
                  <c:v>Тест </c:v>
                </c:pt>
                <c:pt idx="1">
                  <c:v>2тапсырма</c:v>
                </c:pt>
                <c:pt idx="2">
                  <c:v>3тапсырма</c:v>
                </c:pt>
              </c:strCache>
            </c:strRef>
          </c:cat>
          <c:val>
            <c:numRef>
              <c:f>Лист1!$B$2:$B$4</c:f>
              <c:numCache>
                <c:formatCode>General</c:formatCode>
                <c:ptCount val="3"/>
                <c:pt idx="0">
                  <c:v>13.56</c:v>
                </c:pt>
                <c:pt idx="1">
                  <c:v>10.17</c:v>
                </c:pt>
                <c:pt idx="2">
                  <c:v>16.95</c:v>
                </c:pt>
              </c:numCache>
            </c:numRef>
          </c:val>
          <c:extLst xmlns:c16r2="http://schemas.microsoft.com/office/drawing/2015/06/chart">
            <c:ext xmlns:c16="http://schemas.microsoft.com/office/drawing/2014/chart" uri="{C3380CC4-5D6E-409C-BE32-E72D297353CC}">
              <c16:uniqueId val="{00000000-656F-410A-88AC-62B01CF4A3B6}"/>
            </c:ext>
          </c:extLst>
        </c:ser>
        <c:ser>
          <c:idx val="1"/>
          <c:order val="1"/>
          <c:tx>
            <c:strRef>
              <c:f>Лист1!$C$1</c:f>
              <c:strCache>
                <c:ptCount val="1"/>
                <c:pt idx="0">
                  <c:v>Орташа экс.дейін</c:v>
                </c:pt>
              </c:strCache>
            </c:strRef>
          </c:tx>
          <c:spPr>
            <a:solidFill>
              <a:schemeClr val="accent2"/>
            </a:solidFill>
            <a:ln>
              <a:noFill/>
            </a:ln>
            <a:effectLst/>
          </c:spPr>
          <c:invertIfNegative val="0"/>
          <c:cat>
            <c:strRef>
              <c:f>Лист1!$A$2:$A$4</c:f>
              <c:strCache>
                <c:ptCount val="3"/>
                <c:pt idx="0">
                  <c:v>Тест </c:v>
                </c:pt>
                <c:pt idx="1">
                  <c:v>2тапсырма</c:v>
                </c:pt>
                <c:pt idx="2">
                  <c:v>3тапсырма</c:v>
                </c:pt>
              </c:strCache>
            </c:strRef>
          </c:cat>
          <c:val>
            <c:numRef>
              <c:f>Лист1!$C$2:$C$4</c:f>
              <c:numCache>
                <c:formatCode>General</c:formatCode>
                <c:ptCount val="3"/>
                <c:pt idx="0">
                  <c:v>33.9</c:v>
                </c:pt>
                <c:pt idx="1">
                  <c:v>47.46</c:v>
                </c:pt>
                <c:pt idx="2">
                  <c:v>35.590000000000003</c:v>
                </c:pt>
              </c:numCache>
            </c:numRef>
          </c:val>
          <c:extLst xmlns:c16r2="http://schemas.microsoft.com/office/drawing/2015/06/chart">
            <c:ext xmlns:c16="http://schemas.microsoft.com/office/drawing/2014/chart" uri="{C3380CC4-5D6E-409C-BE32-E72D297353CC}">
              <c16:uniqueId val="{00000001-656F-410A-88AC-62B01CF4A3B6}"/>
            </c:ext>
          </c:extLst>
        </c:ser>
        <c:ser>
          <c:idx val="2"/>
          <c:order val="2"/>
          <c:tx>
            <c:strRef>
              <c:f>Лист1!$D$1</c:f>
              <c:strCache>
                <c:ptCount val="1"/>
                <c:pt idx="0">
                  <c:v>Төмен экс.дейін</c:v>
                </c:pt>
              </c:strCache>
            </c:strRef>
          </c:tx>
          <c:spPr>
            <a:solidFill>
              <a:schemeClr val="accent3"/>
            </a:solidFill>
            <a:ln>
              <a:noFill/>
            </a:ln>
            <a:effectLst/>
          </c:spPr>
          <c:invertIfNegative val="0"/>
          <c:cat>
            <c:strRef>
              <c:f>Лист1!$A$2:$A$4</c:f>
              <c:strCache>
                <c:ptCount val="3"/>
                <c:pt idx="0">
                  <c:v>Тест </c:v>
                </c:pt>
                <c:pt idx="1">
                  <c:v>2тапсырма</c:v>
                </c:pt>
                <c:pt idx="2">
                  <c:v>3тапсырма</c:v>
                </c:pt>
              </c:strCache>
            </c:strRef>
          </c:cat>
          <c:val>
            <c:numRef>
              <c:f>Лист1!$D$2:$D$4</c:f>
              <c:numCache>
                <c:formatCode>General</c:formatCode>
                <c:ptCount val="3"/>
                <c:pt idx="0">
                  <c:v>52.54</c:v>
                </c:pt>
                <c:pt idx="1">
                  <c:v>42.37</c:v>
                </c:pt>
                <c:pt idx="2">
                  <c:v>47.46</c:v>
                </c:pt>
              </c:numCache>
            </c:numRef>
          </c:val>
          <c:extLst xmlns:c16r2="http://schemas.microsoft.com/office/drawing/2015/06/chart">
            <c:ext xmlns:c16="http://schemas.microsoft.com/office/drawing/2014/chart" uri="{C3380CC4-5D6E-409C-BE32-E72D297353CC}">
              <c16:uniqueId val="{00000002-656F-410A-88AC-62B01CF4A3B6}"/>
            </c:ext>
          </c:extLst>
        </c:ser>
        <c:ser>
          <c:idx val="3"/>
          <c:order val="3"/>
          <c:tx>
            <c:strRef>
              <c:f>Лист1!$E$1</c:f>
              <c:strCache>
                <c:ptCount val="1"/>
                <c:pt idx="0">
                  <c:v>Жоғары экс. кейін</c:v>
                </c:pt>
              </c:strCache>
            </c:strRef>
          </c:tx>
          <c:spPr>
            <a:solidFill>
              <a:schemeClr val="accent4"/>
            </a:solidFill>
            <a:ln>
              <a:noFill/>
            </a:ln>
            <a:effectLst/>
          </c:spPr>
          <c:invertIfNegative val="0"/>
          <c:cat>
            <c:strRef>
              <c:f>Лист1!$A$2:$A$4</c:f>
              <c:strCache>
                <c:ptCount val="3"/>
                <c:pt idx="0">
                  <c:v>Тест </c:v>
                </c:pt>
                <c:pt idx="1">
                  <c:v>2тапсырма</c:v>
                </c:pt>
                <c:pt idx="2">
                  <c:v>3тапсырма</c:v>
                </c:pt>
              </c:strCache>
            </c:strRef>
          </c:cat>
          <c:val>
            <c:numRef>
              <c:f>Лист1!$E$2:$E$4</c:f>
              <c:numCache>
                <c:formatCode>General</c:formatCode>
                <c:ptCount val="3"/>
                <c:pt idx="0">
                  <c:v>67.8</c:v>
                </c:pt>
                <c:pt idx="1">
                  <c:v>62.71</c:v>
                </c:pt>
                <c:pt idx="2">
                  <c:v>64.41</c:v>
                </c:pt>
              </c:numCache>
            </c:numRef>
          </c:val>
          <c:extLst xmlns:c16r2="http://schemas.microsoft.com/office/drawing/2015/06/chart">
            <c:ext xmlns:c16="http://schemas.microsoft.com/office/drawing/2014/chart" uri="{C3380CC4-5D6E-409C-BE32-E72D297353CC}">
              <c16:uniqueId val="{00000003-656F-410A-88AC-62B01CF4A3B6}"/>
            </c:ext>
          </c:extLst>
        </c:ser>
        <c:ser>
          <c:idx val="4"/>
          <c:order val="4"/>
          <c:tx>
            <c:strRef>
              <c:f>Лист1!$F$1</c:f>
              <c:strCache>
                <c:ptCount val="1"/>
                <c:pt idx="0">
                  <c:v>Орташа экс. кейін</c:v>
                </c:pt>
              </c:strCache>
            </c:strRef>
          </c:tx>
          <c:spPr>
            <a:solidFill>
              <a:schemeClr val="accent5"/>
            </a:solidFill>
            <a:ln>
              <a:noFill/>
            </a:ln>
            <a:effectLst/>
          </c:spPr>
          <c:invertIfNegative val="0"/>
          <c:cat>
            <c:strRef>
              <c:f>Лист1!$A$2:$A$4</c:f>
              <c:strCache>
                <c:ptCount val="3"/>
                <c:pt idx="0">
                  <c:v>Тест </c:v>
                </c:pt>
                <c:pt idx="1">
                  <c:v>2тапсырма</c:v>
                </c:pt>
                <c:pt idx="2">
                  <c:v>3тапсырма</c:v>
                </c:pt>
              </c:strCache>
            </c:strRef>
          </c:cat>
          <c:val>
            <c:numRef>
              <c:f>Лист1!$F$2:$F$4</c:f>
              <c:numCache>
                <c:formatCode>General</c:formatCode>
                <c:ptCount val="3"/>
                <c:pt idx="0">
                  <c:v>18.64</c:v>
                </c:pt>
                <c:pt idx="1">
                  <c:v>28.81</c:v>
                </c:pt>
                <c:pt idx="2">
                  <c:v>25.42</c:v>
                </c:pt>
              </c:numCache>
            </c:numRef>
          </c:val>
          <c:extLst xmlns:c16r2="http://schemas.microsoft.com/office/drawing/2015/06/chart">
            <c:ext xmlns:c16="http://schemas.microsoft.com/office/drawing/2014/chart" uri="{C3380CC4-5D6E-409C-BE32-E72D297353CC}">
              <c16:uniqueId val="{00000004-656F-410A-88AC-62B01CF4A3B6}"/>
            </c:ext>
          </c:extLst>
        </c:ser>
        <c:ser>
          <c:idx val="5"/>
          <c:order val="5"/>
          <c:tx>
            <c:strRef>
              <c:f>Лист1!$G$1</c:f>
              <c:strCache>
                <c:ptCount val="1"/>
                <c:pt idx="0">
                  <c:v>Төмен экс. кейін</c:v>
                </c:pt>
              </c:strCache>
            </c:strRef>
          </c:tx>
          <c:spPr>
            <a:solidFill>
              <a:schemeClr val="accent6"/>
            </a:solidFill>
            <a:ln>
              <a:noFill/>
            </a:ln>
            <a:effectLst/>
          </c:spPr>
          <c:invertIfNegative val="0"/>
          <c:cat>
            <c:strRef>
              <c:f>Лист1!$A$2:$A$4</c:f>
              <c:strCache>
                <c:ptCount val="3"/>
                <c:pt idx="0">
                  <c:v>Тест </c:v>
                </c:pt>
                <c:pt idx="1">
                  <c:v>2тапсырма</c:v>
                </c:pt>
                <c:pt idx="2">
                  <c:v>3тапсырма</c:v>
                </c:pt>
              </c:strCache>
            </c:strRef>
          </c:cat>
          <c:val>
            <c:numRef>
              <c:f>Лист1!$G$2:$G$4</c:f>
              <c:numCache>
                <c:formatCode>General</c:formatCode>
                <c:ptCount val="3"/>
                <c:pt idx="0">
                  <c:v>13.56</c:v>
                </c:pt>
                <c:pt idx="1">
                  <c:v>8.48</c:v>
                </c:pt>
                <c:pt idx="2">
                  <c:v>10.17</c:v>
                </c:pt>
              </c:numCache>
            </c:numRef>
          </c:val>
          <c:extLst xmlns:c16r2="http://schemas.microsoft.com/office/drawing/2015/06/chart">
            <c:ext xmlns:c16="http://schemas.microsoft.com/office/drawing/2014/chart" uri="{C3380CC4-5D6E-409C-BE32-E72D297353CC}">
              <c16:uniqueId val="{00000005-656F-410A-88AC-62B01CF4A3B6}"/>
            </c:ext>
          </c:extLst>
        </c:ser>
        <c:dLbls>
          <c:showLegendKey val="0"/>
          <c:showVal val="0"/>
          <c:showCatName val="0"/>
          <c:showSerName val="0"/>
          <c:showPercent val="0"/>
          <c:showBubbleSize val="0"/>
        </c:dLbls>
        <c:gapWidth val="219"/>
        <c:overlap val="-27"/>
        <c:axId val="263027328"/>
        <c:axId val="263029120"/>
      </c:barChart>
      <c:catAx>
        <c:axId val="26302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029120"/>
        <c:crosses val="autoZero"/>
        <c:auto val="1"/>
        <c:lblAlgn val="ctr"/>
        <c:lblOffset val="100"/>
        <c:noMultiLvlLbl val="0"/>
      </c:catAx>
      <c:valAx>
        <c:axId val="26302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02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bd75103f-c428-4414-91e5-f1d16794b000}"/>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Лист1!$B$2:$B$4</c:f>
              <c:numCache>
                <c:formatCode>General</c:formatCode>
                <c:ptCount val="3"/>
                <c:pt idx="0">
                  <c:v>71.19</c:v>
                </c:pt>
                <c:pt idx="1">
                  <c:v>69.5</c:v>
                </c:pt>
                <c:pt idx="2">
                  <c:v>67.8</c:v>
                </c:pt>
              </c:numCache>
            </c:numRef>
          </c:val>
          <c:extLst xmlns:c16r2="http://schemas.microsoft.com/office/drawing/2015/06/chart">
            <c:ext xmlns:c16="http://schemas.microsoft.com/office/drawing/2014/chart" uri="{C3380CC4-5D6E-409C-BE32-E72D297353CC}">
              <c16:uniqueId val="{00000000-8CA7-425E-ACC0-D2ECDD751A42}"/>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Лист1!$C$2:$C$4</c:f>
              <c:numCache>
                <c:formatCode>General</c:formatCode>
                <c:ptCount val="3"/>
                <c:pt idx="0">
                  <c:v>22.03</c:v>
                </c:pt>
                <c:pt idx="1">
                  <c:v>18.64</c:v>
                </c:pt>
                <c:pt idx="2">
                  <c:v>23.73</c:v>
                </c:pt>
              </c:numCache>
            </c:numRef>
          </c:val>
          <c:extLst xmlns:c16r2="http://schemas.microsoft.com/office/drawing/2015/06/chart">
            <c:ext xmlns:c16="http://schemas.microsoft.com/office/drawing/2014/chart" uri="{C3380CC4-5D6E-409C-BE32-E72D297353CC}">
              <c16:uniqueId val="{00000001-8CA7-425E-ACC0-D2ECDD751A42}"/>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Лист1!$D$2:$D$4</c:f>
              <c:numCache>
                <c:formatCode>General</c:formatCode>
                <c:ptCount val="3"/>
                <c:pt idx="0">
                  <c:v>6.78</c:v>
                </c:pt>
                <c:pt idx="1">
                  <c:v>11.86</c:v>
                </c:pt>
                <c:pt idx="2">
                  <c:v>8.4700000000000006</c:v>
                </c:pt>
              </c:numCache>
            </c:numRef>
          </c:val>
          <c:extLst xmlns:c16r2="http://schemas.microsoft.com/office/drawing/2015/06/chart">
            <c:ext xmlns:c16="http://schemas.microsoft.com/office/drawing/2014/chart" uri="{C3380CC4-5D6E-409C-BE32-E72D297353CC}">
              <c16:uniqueId val="{00000002-8CA7-425E-ACC0-D2ECDD751A42}"/>
            </c:ext>
          </c:extLst>
        </c:ser>
        <c:ser>
          <c:idx val="3"/>
          <c:order val="3"/>
          <c:tx>
            <c:strRef>
              <c:f>Лист1!$E$1</c:f>
              <c:strCache>
                <c:ptCount val="1"/>
                <c:pt idx="0">
                  <c:v>Жоғары бақ.т.</c:v>
                </c:pt>
              </c:strCache>
            </c:strRef>
          </c:tx>
          <c:spPr>
            <a:solidFill>
              <a:schemeClr val="accent4"/>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Лист1!$E$2:$E$4</c:f>
              <c:numCache>
                <c:formatCode>General</c:formatCode>
                <c:ptCount val="3"/>
                <c:pt idx="0">
                  <c:v>27.59</c:v>
                </c:pt>
                <c:pt idx="1">
                  <c:v>22.41</c:v>
                </c:pt>
                <c:pt idx="2">
                  <c:v>24.14</c:v>
                </c:pt>
              </c:numCache>
            </c:numRef>
          </c:val>
          <c:extLst xmlns:c16r2="http://schemas.microsoft.com/office/drawing/2015/06/chart">
            <c:ext xmlns:c16="http://schemas.microsoft.com/office/drawing/2014/chart" uri="{C3380CC4-5D6E-409C-BE32-E72D297353CC}">
              <c16:uniqueId val="{00000003-8CA7-425E-ACC0-D2ECDD751A42}"/>
            </c:ext>
          </c:extLst>
        </c:ser>
        <c:ser>
          <c:idx val="4"/>
          <c:order val="4"/>
          <c:tx>
            <c:strRef>
              <c:f>Лист1!$F$1</c:f>
              <c:strCache>
                <c:ptCount val="1"/>
                <c:pt idx="0">
                  <c:v>Орташа бақ.т.</c:v>
                </c:pt>
              </c:strCache>
            </c:strRef>
          </c:tx>
          <c:spPr>
            <a:solidFill>
              <a:schemeClr val="accent5"/>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Лист1!$F$2:$F$4</c:f>
              <c:numCache>
                <c:formatCode>General</c:formatCode>
                <c:ptCount val="3"/>
                <c:pt idx="0">
                  <c:v>24.13</c:v>
                </c:pt>
                <c:pt idx="1">
                  <c:v>32.76</c:v>
                </c:pt>
                <c:pt idx="2">
                  <c:v>34.479999999999997</c:v>
                </c:pt>
              </c:numCache>
            </c:numRef>
          </c:val>
          <c:extLst xmlns:c16r2="http://schemas.microsoft.com/office/drawing/2015/06/chart">
            <c:ext xmlns:c16="http://schemas.microsoft.com/office/drawing/2014/chart" uri="{C3380CC4-5D6E-409C-BE32-E72D297353CC}">
              <c16:uniqueId val="{00000004-8CA7-425E-ACC0-D2ECDD751A42}"/>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Лист1!$G$2:$G$4</c:f>
              <c:numCache>
                <c:formatCode>General</c:formatCode>
                <c:ptCount val="3"/>
                <c:pt idx="0">
                  <c:v>48.28</c:v>
                </c:pt>
                <c:pt idx="1">
                  <c:v>44.83</c:v>
                </c:pt>
                <c:pt idx="2">
                  <c:v>41.38</c:v>
                </c:pt>
              </c:numCache>
            </c:numRef>
          </c:val>
          <c:extLst xmlns:c16r2="http://schemas.microsoft.com/office/drawing/2015/06/chart">
            <c:ext xmlns:c16="http://schemas.microsoft.com/office/drawing/2014/chart" uri="{C3380CC4-5D6E-409C-BE32-E72D297353CC}">
              <c16:uniqueId val="{00000005-8CA7-425E-ACC0-D2ECDD751A42}"/>
            </c:ext>
          </c:extLst>
        </c:ser>
        <c:dLbls>
          <c:showLegendKey val="0"/>
          <c:showVal val="0"/>
          <c:showCatName val="0"/>
          <c:showSerName val="0"/>
          <c:showPercent val="0"/>
          <c:showBubbleSize val="0"/>
        </c:dLbls>
        <c:gapWidth val="219"/>
        <c:overlap val="-27"/>
        <c:axId val="263289472"/>
        <c:axId val="263295360"/>
      </c:barChart>
      <c:catAx>
        <c:axId val="26328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295360"/>
        <c:crosses val="autoZero"/>
        <c:auto val="1"/>
        <c:lblAlgn val="ctr"/>
        <c:lblOffset val="100"/>
        <c:noMultiLvlLbl val="0"/>
      </c:catAx>
      <c:valAx>
        <c:axId val="26329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28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a8012e94-9c05-4dda-b2b8-8933cec25d6c}"/>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 экс.дейін</c:v>
                </c:pt>
              </c:strCache>
            </c:strRef>
          </c:tx>
          <c:spPr>
            <a:solidFill>
              <a:schemeClr val="accent1"/>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Лист1!$B$2:$B$4</c:f>
              <c:numCache>
                <c:formatCode>General</c:formatCode>
                <c:ptCount val="3"/>
                <c:pt idx="0">
                  <c:v>10.17</c:v>
                </c:pt>
                <c:pt idx="1">
                  <c:v>15.25</c:v>
                </c:pt>
                <c:pt idx="2">
                  <c:v>11.86</c:v>
                </c:pt>
              </c:numCache>
            </c:numRef>
          </c:val>
          <c:extLst xmlns:c16r2="http://schemas.microsoft.com/office/drawing/2015/06/chart">
            <c:ext xmlns:c16="http://schemas.microsoft.com/office/drawing/2014/chart" uri="{C3380CC4-5D6E-409C-BE32-E72D297353CC}">
              <c16:uniqueId val="{00000000-4E04-4866-96F4-C15E9E03C538}"/>
            </c:ext>
          </c:extLst>
        </c:ser>
        <c:ser>
          <c:idx val="1"/>
          <c:order val="1"/>
          <c:tx>
            <c:strRef>
              <c:f>Лист1!$C$1</c:f>
              <c:strCache>
                <c:ptCount val="1"/>
                <c:pt idx="0">
                  <c:v>Орташа экс.дейін</c:v>
                </c:pt>
              </c:strCache>
            </c:strRef>
          </c:tx>
          <c:spPr>
            <a:solidFill>
              <a:schemeClr val="accent2"/>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Лист1!$C$2:$C$4</c:f>
              <c:numCache>
                <c:formatCode>General</c:formatCode>
                <c:ptCount val="3"/>
                <c:pt idx="0">
                  <c:v>33.9</c:v>
                </c:pt>
                <c:pt idx="1">
                  <c:v>32.200000000000003</c:v>
                </c:pt>
                <c:pt idx="2">
                  <c:v>38.979999999999997</c:v>
                </c:pt>
              </c:numCache>
            </c:numRef>
          </c:val>
          <c:extLst xmlns:c16r2="http://schemas.microsoft.com/office/drawing/2015/06/chart">
            <c:ext xmlns:c16="http://schemas.microsoft.com/office/drawing/2014/chart" uri="{C3380CC4-5D6E-409C-BE32-E72D297353CC}">
              <c16:uniqueId val="{00000001-4E04-4866-96F4-C15E9E03C538}"/>
            </c:ext>
          </c:extLst>
        </c:ser>
        <c:ser>
          <c:idx val="2"/>
          <c:order val="2"/>
          <c:tx>
            <c:strRef>
              <c:f>Лист1!$D$1</c:f>
              <c:strCache>
                <c:ptCount val="1"/>
                <c:pt idx="0">
                  <c:v>Төмен экс.дейін</c:v>
                </c:pt>
              </c:strCache>
            </c:strRef>
          </c:tx>
          <c:spPr>
            <a:solidFill>
              <a:schemeClr val="accent3"/>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Лист1!$D$2:$D$4</c:f>
              <c:numCache>
                <c:formatCode>General</c:formatCode>
                <c:ptCount val="3"/>
                <c:pt idx="0">
                  <c:v>55.93</c:v>
                </c:pt>
                <c:pt idx="1">
                  <c:v>52.55</c:v>
                </c:pt>
                <c:pt idx="2">
                  <c:v>49.16</c:v>
                </c:pt>
              </c:numCache>
            </c:numRef>
          </c:val>
          <c:extLst xmlns:c16r2="http://schemas.microsoft.com/office/drawing/2015/06/chart">
            <c:ext xmlns:c16="http://schemas.microsoft.com/office/drawing/2014/chart" uri="{C3380CC4-5D6E-409C-BE32-E72D297353CC}">
              <c16:uniqueId val="{00000002-4E04-4866-96F4-C15E9E03C538}"/>
            </c:ext>
          </c:extLst>
        </c:ser>
        <c:ser>
          <c:idx val="3"/>
          <c:order val="3"/>
          <c:tx>
            <c:strRef>
              <c:f>Лист1!$E$1</c:f>
              <c:strCache>
                <c:ptCount val="1"/>
                <c:pt idx="0">
                  <c:v>Жоғары экс. кейін</c:v>
                </c:pt>
              </c:strCache>
            </c:strRef>
          </c:tx>
          <c:spPr>
            <a:solidFill>
              <a:schemeClr val="accent4"/>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Лист1!$E$2:$E$4</c:f>
              <c:numCache>
                <c:formatCode>General</c:formatCode>
                <c:ptCount val="3"/>
                <c:pt idx="0">
                  <c:v>71.19</c:v>
                </c:pt>
                <c:pt idx="1">
                  <c:v>69.5</c:v>
                </c:pt>
                <c:pt idx="2">
                  <c:v>67.8</c:v>
                </c:pt>
              </c:numCache>
            </c:numRef>
          </c:val>
          <c:extLst xmlns:c16r2="http://schemas.microsoft.com/office/drawing/2015/06/chart">
            <c:ext xmlns:c16="http://schemas.microsoft.com/office/drawing/2014/chart" uri="{C3380CC4-5D6E-409C-BE32-E72D297353CC}">
              <c16:uniqueId val="{00000003-4E04-4866-96F4-C15E9E03C538}"/>
            </c:ext>
          </c:extLst>
        </c:ser>
        <c:ser>
          <c:idx val="4"/>
          <c:order val="4"/>
          <c:tx>
            <c:strRef>
              <c:f>Лист1!$F$1</c:f>
              <c:strCache>
                <c:ptCount val="1"/>
                <c:pt idx="0">
                  <c:v>Орташа экс. кейін</c:v>
                </c:pt>
              </c:strCache>
            </c:strRef>
          </c:tx>
          <c:spPr>
            <a:solidFill>
              <a:schemeClr val="accent5"/>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Лист1!$F$2:$F$4</c:f>
              <c:numCache>
                <c:formatCode>General</c:formatCode>
                <c:ptCount val="3"/>
                <c:pt idx="0">
                  <c:v>22.03</c:v>
                </c:pt>
                <c:pt idx="1">
                  <c:v>18.64</c:v>
                </c:pt>
                <c:pt idx="2">
                  <c:v>23.73</c:v>
                </c:pt>
              </c:numCache>
            </c:numRef>
          </c:val>
          <c:extLst xmlns:c16r2="http://schemas.microsoft.com/office/drawing/2015/06/chart">
            <c:ext xmlns:c16="http://schemas.microsoft.com/office/drawing/2014/chart" uri="{C3380CC4-5D6E-409C-BE32-E72D297353CC}">
              <c16:uniqueId val="{00000004-4E04-4866-96F4-C15E9E03C538}"/>
            </c:ext>
          </c:extLst>
        </c:ser>
        <c:ser>
          <c:idx val="5"/>
          <c:order val="5"/>
          <c:tx>
            <c:strRef>
              <c:f>Лист1!$G$1</c:f>
              <c:strCache>
                <c:ptCount val="1"/>
                <c:pt idx="0">
                  <c:v>Төмен экс. кейін</c:v>
                </c:pt>
              </c:strCache>
            </c:strRef>
          </c:tx>
          <c:spPr>
            <a:solidFill>
              <a:schemeClr val="accent6"/>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Лист1!$G$2:$G$4</c:f>
              <c:numCache>
                <c:formatCode>General</c:formatCode>
                <c:ptCount val="3"/>
                <c:pt idx="0">
                  <c:v>6.78</c:v>
                </c:pt>
                <c:pt idx="1">
                  <c:v>11.86</c:v>
                </c:pt>
                <c:pt idx="2">
                  <c:v>8.4700000000000006</c:v>
                </c:pt>
              </c:numCache>
            </c:numRef>
          </c:val>
          <c:extLst xmlns:c16r2="http://schemas.microsoft.com/office/drawing/2015/06/chart">
            <c:ext xmlns:c16="http://schemas.microsoft.com/office/drawing/2014/chart" uri="{C3380CC4-5D6E-409C-BE32-E72D297353CC}">
              <c16:uniqueId val="{00000005-4E04-4866-96F4-C15E9E03C538}"/>
            </c:ext>
          </c:extLst>
        </c:ser>
        <c:dLbls>
          <c:showLegendKey val="0"/>
          <c:showVal val="0"/>
          <c:showCatName val="0"/>
          <c:showSerName val="0"/>
          <c:showPercent val="0"/>
          <c:showBubbleSize val="0"/>
        </c:dLbls>
        <c:gapWidth val="219"/>
        <c:overlap val="-27"/>
        <c:axId val="263424640"/>
        <c:axId val="263455104"/>
      </c:barChart>
      <c:catAx>
        <c:axId val="26342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455104"/>
        <c:crosses val="autoZero"/>
        <c:auto val="1"/>
        <c:lblAlgn val="ctr"/>
        <c:lblOffset val="100"/>
        <c:noMultiLvlLbl val="0"/>
      </c:catAx>
      <c:valAx>
        <c:axId val="26345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6342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a0910997-58d9-4d39-ad13-4f3027737856}"/>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10.17</c:v>
                </c:pt>
                <c:pt idx="1">
                  <c:v>8.6199999999999992</c:v>
                </c:pt>
              </c:numCache>
            </c:numRef>
          </c:val>
          <c:extLst xmlns:c16r2="http://schemas.microsoft.com/office/drawing/2015/06/chart">
            <c:ext xmlns:c16="http://schemas.microsoft.com/office/drawing/2014/chart" uri="{C3380CC4-5D6E-409C-BE32-E72D297353CC}">
              <c16:uniqueId val="{00000000-B029-478D-950B-07EC7FFE2DA8}"/>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47.46</c:v>
                </c:pt>
                <c:pt idx="1">
                  <c:v>44.83</c:v>
                </c:pt>
              </c:numCache>
            </c:numRef>
          </c:val>
          <c:extLst xmlns:c16r2="http://schemas.microsoft.com/office/drawing/2015/06/chart">
            <c:ext xmlns:c16="http://schemas.microsoft.com/office/drawing/2014/chart" uri="{C3380CC4-5D6E-409C-BE32-E72D297353CC}">
              <c16:uniqueId val="{00000001-B029-478D-950B-07EC7FFE2DA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42.37</c:v>
                </c:pt>
                <c:pt idx="1">
                  <c:v>46.55</c:v>
                </c:pt>
              </c:numCache>
            </c:numRef>
          </c:val>
          <c:extLst xmlns:c16r2="http://schemas.microsoft.com/office/drawing/2015/06/chart">
            <c:ext xmlns:c16="http://schemas.microsoft.com/office/drawing/2014/chart" uri="{C3380CC4-5D6E-409C-BE32-E72D297353CC}">
              <c16:uniqueId val="{00000002-B029-478D-950B-07EC7FFE2DA8}"/>
            </c:ext>
          </c:extLst>
        </c:ser>
        <c:dLbls>
          <c:showLegendKey val="0"/>
          <c:showVal val="0"/>
          <c:showCatName val="0"/>
          <c:showSerName val="0"/>
          <c:showPercent val="0"/>
          <c:showBubbleSize val="0"/>
        </c:dLbls>
        <c:gapWidth val="219"/>
        <c:overlap val="-27"/>
        <c:axId val="245255552"/>
        <c:axId val="245261440"/>
      </c:barChart>
      <c:catAx>
        <c:axId val="24525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61440"/>
        <c:crosses val="autoZero"/>
        <c:auto val="1"/>
        <c:lblAlgn val="ctr"/>
        <c:lblOffset val="100"/>
        <c:noMultiLvlLbl val="0"/>
      </c:catAx>
      <c:valAx>
        <c:axId val="24526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5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37f9d3e8-cec6-4673-a599-995713f22b7a}"/>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23.73</c:v>
                </c:pt>
                <c:pt idx="1">
                  <c:v>29.31</c:v>
                </c:pt>
              </c:numCache>
            </c:numRef>
          </c:val>
          <c:extLst xmlns:c16r2="http://schemas.microsoft.com/office/drawing/2015/06/chart">
            <c:ext xmlns:c16="http://schemas.microsoft.com/office/drawing/2014/chart" uri="{C3380CC4-5D6E-409C-BE32-E72D297353CC}">
              <c16:uniqueId val="{00000000-8028-4C26-B9DA-72293D007A9A}"/>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37.29</c:v>
                </c:pt>
                <c:pt idx="1">
                  <c:v>27.59</c:v>
                </c:pt>
              </c:numCache>
            </c:numRef>
          </c:val>
          <c:extLst xmlns:c16r2="http://schemas.microsoft.com/office/drawing/2015/06/chart">
            <c:ext xmlns:c16="http://schemas.microsoft.com/office/drawing/2014/chart" uri="{C3380CC4-5D6E-409C-BE32-E72D297353CC}">
              <c16:uniqueId val="{00000001-8028-4C26-B9DA-72293D007A9A}"/>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38.979999999999997</c:v>
                </c:pt>
                <c:pt idx="1">
                  <c:v>43.1</c:v>
                </c:pt>
              </c:numCache>
            </c:numRef>
          </c:val>
          <c:extLst xmlns:c16r2="http://schemas.microsoft.com/office/drawing/2015/06/chart">
            <c:ext xmlns:c16="http://schemas.microsoft.com/office/drawing/2014/chart" uri="{C3380CC4-5D6E-409C-BE32-E72D297353CC}">
              <c16:uniqueId val="{00000002-8028-4C26-B9DA-72293D007A9A}"/>
            </c:ext>
          </c:extLst>
        </c:ser>
        <c:dLbls>
          <c:showLegendKey val="0"/>
          <c:showVal val="0"/>
          <c:showCatName val="0"/>
          <c:showSerName val="0"/>
          <c:showPercent val="0"/>
          <c:showBubbleSize val="0"/>
        </c:dLbls>
        <c:gapWidth val="219"/>
        <c:overlap val="-27"/>
        <c:axId val="245288960"/>
        <c:axId val="245290496"/>
      </c:barChart>
      <c:catAx>
        <c:axId val="24528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90496"/>
        <c:crosses val="autoZero"/>
        <c:auto val="1"/>
        <c:lblAlgn val="ctr"/>
        <c:lblOffset val="100"/>
        <c:noMultiLvlLbl val="0"/>
      </c:catAx>
      <c:valAx>
        <c:axId val="245290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28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5dc17151-f759-4b95-9a7c-776710b79080}"/>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Лист1!$A$2:$A$4</c:f>
              <c:strCache>
                <c:ptCount val="3"/>
                <c:pt idx="0">
                  <c:v>Тест </c:v>
                </c:pt>
                <c:pt idx="1">
                  <c:v>2тапсырма</c:v>
                </c:pt>
                <c:pt idx="2">
                  <c:v>3тапсырма</c:v>
                </c:pt>
              </c:strCache>
            </c:strRef>
          </c:cat>
          <c:val>
            <c:numRef>
              <c:f>Лист1!$B$2:$B$4</c:f>
              <c:numCache>
                <c:formatCode>General</c:formatCode>
                <c:ptCount val="3"/>
                <c:pt idx="0">
                  <c:v>13.56</c:v>
                </c:pt>
                <c:pt idx="1">
                  <c:v>10.17</c:v>
                </c:pt>
                <c:pt idx="2">
                  <c:v>16.95</c:v>
                </c:pt>
              </c:numCache>
            </c:numRef>
          </c:val>
          <c:extLst xmlns:c16r2="http://schemas.microsoft.com/office/drawing/2015/06/chart">
            <c:ext xmlns:c16="http://schemas.microsoft.com/office/drawing/2014/chart" uri="{C3380CC4-5D6E-409C-BE32-E72D297353CC}">
              <c16:uniqueId val="{00000000-A33D-4682-BC02-F69D6D2A198D}"/>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Лист1!$A$2:$A$4</c:f>
              <c:strCache>
                <c:ptCount val="3"/>
                <c:pt idx="0">
                  <c:v>Тест </c:v>
                </c:pt>
                <c:pt idx="1">
                  <c:v>2тапсырма</c:v>
                </c:pt>
                <c:pt idx="2">
                  <c:v>3тапсырма</c:v>
                </c:pt>
              </c:strCache>
            </c:strRef>
          </c:cat>
          <c:val>
            <c:numRef>
              <c:f>Лист1!$C$2:$C$4</c:f>
              <c:numCache>
                <c:formatCode>General</c:formatCode>
                <c:ptCount val="3"/>
                <c:pt idx="0">
                  <c:v>33.9</c:v>
                </c:pt>
                <c:pt idx="1">
                  <c:v>47.46</c:v>
                </c:pt>
                <c:pt idx="2">
                  <c:v>35.590000000000003</c:v>
                </c:pt>
              </c:numCache>
            </c:numRef>
          </c:val>
          <c:extLst xmlns:c16r2="http://schemas.microsoft.com/office/drawing/2015/06/chart">
            <c:ext xmlns:c16="http://schemas.microsoft.com/office/drawing/2014/chart" uri="{C3380CC4-5D6E-409C-BE32-E72D297353CC}">
              <c16:uniqueId val="{00000001-A33D-4682-BC02-F69D6D2A19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Лист1!$A$2:$A$4</c:f>
              <c:strCache>
                <c:ptCount val="3"/>
                <c:pt idx="0">
                  <c:v>Тест </c:v>
                </c:pt>
                <c:pt idx="1">
                  <c:v>2тапсырма</c:v>
                </c:pt>
                <c:pt idx="2">
                  <c:v>3тапсырма</c:v>
                </c:pt>
              </c:strCache>
            </c:strRef>
          </c:cat>
          <c:val>
            <c:numRef>
              <c:f>Лист1!$D$2:$D$4</c:f>
              <c:numCache>
                <c:formatCode>General</c:formatCode>
                <c:ptCount val="3"/>
                <c:pt idx="0">
                  <c:v>52.54</c:v>
                </c:pt>
                <c:pt idx="1">
                  <c:v>42.37</c:v>
                </c:pt>
                <c:pt idx="2">
                  <c:v>47.46</c:v>
                </c:pt>
              </c:numCache>
            </c:numRef>
          </c:val>
          <c:extLst xmlns:c16r2="http://schemas.microsoft.com/office/drawing/2015/06/chart">
            <c:ext xmlns:c16="http://schemas.microsoft.com/office/drawing/2014/chart" uri="{C3380CC4-5D6E-409C-BE32-E72D297353CC}">
              <c16:uniqueId val="{00000002-A33D-4682-BC02-F69D6D2A198D}"/>
            </c:ext>
          </c:extLst>
        </c:ser>
        <c:ser>
          <c:idx val="3"/>
          <c:order val="3"/>
          <c:tx>
            <c:strRef>
              <c:f>Лист1!$E$1</c:f>
              <c:strCache>
                <c:ptCount val="1"/>
                <c:pt idx="0">
                  <c:v>Жоғары бақ.т.</c:v>
                </c:pt>
              </c:strCache>
            </c:strRef>
          </c:tx>
          <c:spPr>
            <a:solidFill>
              <a:schemeClr val="accent4"/>
            </a:solidFill>
            <a:ln>
              <a:noFill/>
            </a:ln>
            <a:effectLst/>
          </c:spPr>
          <c:invertIfNegative val="0"/>
          <c:cat>
            <c:strRef>
              <c:f>Лист1!$A$2:$A$4</c:f>
              <c:strCache>
                <c:ptCount val="3"/>
                <c:pt idx="0">
                  <c:v>Тест </c:v>
                </c:pt>
                <c:pt idx="1">
                  <c:v>2тапсырма</c:v>
                </c:pt>
                <c:pt idx="2">
                  <c:v>3тапсырма</c:v>
                </c:pt>
              </c:strCache>
            </c:strRef>
          </c:cat>
          <c:val>
            <c:numRef>
              <c:f>Лист1!$E$2:$E$4</c:f>
              <c:numCache>
                <c:formatCode>General</c:formatCode>
                <c:ptCount val="3"/>
                <c:pt idx="0">
                  <c:v>17.239999999999998</c:v>
                </c:pt>
                <c:pt idx="1">
                  <c:v>13.79</c:v>
                </c:pt>
                <c:pt idx="2">
                  <c:v>12.07</c:v>
                </c:pt>
              </c:numCache>
            </c:numRef>
          </c:val>
          <c:extLst xmlns:c16r2="http://schemas.microsoft.com/office/drawing/2015/06/chart">
            <c:ext xmlns:c16="http://schemas.microsoft.com/office/drawing/2014/chart" uri="{C3380CC4-5D6E-409C-BE32-E72D297353CC}">
              <c16:uniqueId val="{00000003-A33D-4682-BC02-F69D6D2A198D}"/>
            </c:ext>
          </c:extLst>
        </c:ser>
        <c:ser>
          <c:idx val="4"/>
          <c:order val="4"/>
          <c:tx>
            <c:strRef>
              <c:f>Лист1!$F$1</c:f>
              <c:strCache>
                <c:ptCount val="1"/>
                <c:pt idx="0">
                  <c:v>Орташа бақ.т.</c:v>
                </c:pt>
              </c:strCache>
            </c:strRef>
          </c:tx>
          <c:spPr>
            <a:solidFill>
              <a:schemeClr val="accent5"/>
            </a:solidFill>
            <a:ln>
              <a:noFill/>
            </a:ln>
            <a:effectLst/>
          </c:spPr>
          <c:invertIfNegative val="0"/>
          <c:cat>
            <c:strRef>
              <c:f>Лист1!$A$2:$A$4</c:f>
              <c:strCache>
                <c:ptCount val="3"/>
                <c:pt idx="0">
                  <c:v>Тест </c:v>
                </c:pt>
                <c:pt idx="1">
                  <c:v>2тапсырма</c:v>
                </c:pt>
                <c:pt idx="2">
                  <c:v>3тапсырма</c:v>
                </c:pt>
              </c:strCache>
            </c:strRef>
          </c:cat>
          <c:val>
            <c:numRef>
              <c:f>Лист1!$F$2:$F$4</c:f>
              <c:numCache>
                <c:formatCode>General</c:formatCode>
                <c:ptCount val="3"/>
                <c:pt idx="0">
                  <c:v>31.04</c:v>
                </c:pt>
                <c:pt idx="1">
                  <c:v>44.83</c:v>
                </c:pt>
                <c:pt idx="2">
                  <c:v>43.1</c:v>
                </c:pt>
              </c:numCache>
            </c:numRef>
          </c:val>
          <c:extLst xmlns:c16r2="http://schemas.microsoft.com/office/drawing/2015/06/chart">
            <c:ext xmlns:c16="http://schemas.microsoft.com/office/drawing/2014/chart" uri="{C3380CC4-5D6E-409C-BE32-E72D297353CC}">
              <c16:uniqueId val="{00000004-A33D-4682-BC02-F69D6D2A198D}"/>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Лист1!$A$2:$A$4</c:f>
              <c:strCache>
                <c:ptCount val="3"/>
                <c:pt idx="0">
                  <c:v>Тест </c:v>
                </c:pt>
                <c:pt idx="1">
                  <c:v>2тапсырма</c:v>
                </c:pt>
                <c:pt idx="2">
                  <c:v>3тапсырма</c:v>
                </c:pt>
              </c:strCache>
            </c:strRef>
          </c:cat>
          <c:val>
            <c:numRef>
              <c:f>Лист1!$G$2:$G$4</c:f>
              <c:numCache>
                <c:formatCode>General</c:formatCode>
                <c:ptCount val="3"/>
                <c:pt idx="0">
                  <c:v>51.72</c:v>
                </c:pt>
                <c:pt idx="1">
                  <c:v>41.38</c:v>
                </c:pt>
                <c:pt idx="2">
                  <c:v>44.83</c:v>
                </c:pt>
              </c:numCache>
            </c:numRef>
          </c:val>
          <c:extLst xmlns:c16r2="http://schemas.microsoft.com/office/drawing/2015/06/chart">
            <c:ext xmlns:c16="http://schemas.microsoft.com/office/drawing/2014/chart" uri="{C3380CC4-5D6E-409C-BE32-E72D297353CC}">
              <c16:uniqueId val="{00000005-A33D-4682-BC02-F69D6D2A198D}"/>
            </c:ext>
          </c:extLst>
        </c:ser>
        <c:dLbls>
          <c:showLegendKey val="0"/>
          <c:showVal val="0"/>
          <c:showCatName val="0"/>
          <c:showSerName val="0"/>
          <c:showPercent val="0"/>
          <c:showBubbleSize val="0"/>
        </c:dLbls>
        <c:gapWidth val="219"/>
        <c:overlap val="-27"/>
        <c:axId val="245440512"/>
        <c:axId val="245442048"/>
      </c:barChart>
      <c:catAx>
        <c:axId val="2454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442048"/>
        <c:crosses val="autoZero"/>
        <c:auto val="1"/>
        <c:lblAlgn val="ctr"/>
        <c:lblOffset val="100"/>
        <c:noMultiLvlLbl val="0"/>
      </c:catAx>
      <c:valAx>
        <c:axId val="24544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4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7602e3b1-1033-4777-8000-d48e49dae888}"/>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Лист1!$B$2:$B$4</c:f>
              <c:numCache>
                <c:formatCode>General</c:formatCode>
                <c:ptCount val="3"/>
                <c:pt idx="0">
                  <c:v>10.17</c:v>
                </c:pt>
                <c:pt idx="1">
                  <c:v>15.25</c:v>
                </c:pt>
                <c:pt idx="2">
                  <c:v>11.86</c:v>
                </c:pt>
              </c:numCache>
            </c:numRef>
          </c:val>
          <c:extLst xmlns:c16r2="http://schemas.microsoft.com/office/drawing/2015/06/chart">
            <c:ext xmlns:c16="http://schemas.microsoft.com/office/drawing/2014/chart" uri="{C3380CC4-5D6E-409C-BE32-E72D297353CC}">
              <c16:uniqueId val="{00000000-F1BD-4F5D-9258-E5EAEEB00495}"/>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Лист1!$C$2:$C$4</c:f>
              <c:numCache>
                <c:formatCode>General</c:formatCode>
                <c:ptCount val="3"/>
                <c:pt idx="0">
                  <c:v>33.9</c:v>
                </c:pt>
                <c:pt idx="1">
                  <c:v>32.200000000000003</c:v>
                </c:pt>
                <c:pt idx="2">
                  <c:v>38.979999999999997</c:v>
                </c:pt>
              </c:numCache>
            </c:numRef>
          </c:val>
          <c:extLst xmlns:c16r2="http://schemas.microsoft.com/office/drawing/2015/06/chart">
            <c:ext xmlns:c16="http://schemas.microsoft.com/office/drawing/2014/chart" uri="{C3380CC4-5D6E-409C-BE32-E72D297353CC}">
              <c16:uniqueId val="{00000001-F1BD-4F5D-9258-E5EAEEB0049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Лист1!$D$2:$D$4</c:f>
              <c:numCache>
                <c:formatCode>General</c:formatCode>
                <c:ptCount val="3"/>
                <c:pt idx="0">
                  <c:v>55.93</c:v>
                </c:pt>
                <c:pt idx="1">
                  <c:v>52.55</c:v>
                </c:pt>
                <c:pt idx="2">
                  <c:v>49.16</c:v>
                </c:pt>
              </c:numCache>
            </c:numRef>
          </c:val>
          <c:extLst xmlns:c16r2="http://schemas.microsoft.com/office/drawing/2015/06/chart">
            <c:ext xmlns:c16="http://schemas.microsoft.com/office/drawing/2014/chart" uri="{C3380CC4-5D6E-409C-BE32-E72D297353CC}">
              <c16:uniqueId val="{00000002-F1BD-4F5D-9258-E5EAEEB00495}"/>
            </c:ext>
          </c:extLst>
        </c:ser>
        <c:ser>
          <c:idx val="3"/>
          <c:order val="3"/>
          <c:tx>
            <c:strRef>
              <c:f>Лист1!$E$1</c:f>
              <c:strCache>
                <c:ptCount val="1"/>
                <c:pt idx="0">
                  <c:v>Жоғары бақ.т.</c:v>
                </c:pt>
              </c:strCache>
            </c:strRef>
          </c:tx>
          <c:spPr>
            <a:solidFill>
              <a:schemeClr val="accent4"/>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Лист1!$E$2:$E$4</c:f>
              <c:numCache>
                <c:formatCode>General</c:formatCode>
                <c:ptCount val="3"/>
                <c:pt idx="0">
                  <c:v>13.8</c:v>
                </c:pt>
                <c:pt idx="1">
                  <c:v>17.239999999999998</c:v>
                </c:pt>
                <c:pt idx="2">
                  <c:v>15.52</c:v>
                </c:pt>
              </c:numCache>
            </c:numRef>
          </c:val>
          <c:extLst xmlns:c16r2="http://schemas.microsoft.com/office/drawing/2015/06/chart">
            <c:ext xmlns:c16="http://schemas.microsoft.com/office/drawing/2014/chart" uri="{C3380CC4-5D6E-409C-BE32-E72D297353CC}">
              <c16:uniqueId val="{00000003-F1BD-4F5D-9258-E5EAEEB00495}"/>
            </c:ext>
          </c:extLst>
        </c:ser>
        <c:ser>
          <c:idx val="4"/>
          <c:order val="4"/>
          <c:tx>
            <c:strRef>
              <c:f>Лист1!$F$1</c:f>
              <c:strCache>
                <c:ptCount val="1"/>
                <c:pt idx="0">
                  <c:v>Орташа бақ.т.</c:v>
                </c:pt>
              </c:strCache>
            </c:strRef>
          </c:tx>
          <c:spPr>
            <a:solidFill>
              <a:schemeClr val="accent5"/>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Лист1!$F$2:$F$4</c:f>
              <c:numCache>
                <c:formatCode>General</c:formatCode>
                <c:ptCount val="3"/>
                <c:pt idx="0">
                  <c:v>31.03</c:v>
                </c:pt>
                <c:pt idx="1">
                  <c:v>29.31</c:v>
                </c:pt>
                <c:pt idx="2">
                  <c:v>34.479999999999997</c:v>
                </c:pt>
              </c:numCache>
            </c:numRef>
          </c:val>
          <c:extLst xmlns:c16r2="http://schemas.microsoft.com/office/drawing/2015/06/chart">
            <c:ext xmlns:c16="http://schemas.microsoft.com/office/drawing/2014/chart" uri="{C3380CC4-5D6E-409C-BE32-E72D297353CC}">
              <c16:uniqueId val="{00000004-F1BD-4F5D-9258-E5EAEEB00495}"/>
            </c:ext>
          </c:extLst>
        </c:ser>
        <c:ser>
          <c:idx val="5"/>
          <c:order val="5"/>
          <c:tx>
            <c:strRef>
              <c:f>Лист1!$G$1</c:f>
              <c:strCache>
                <c:ptCount val="1"/>
                <c:pt idx="0">
                  <c:v>Төмен бақ.т.</c:v>
                </c:pt>
              </c:strCache>
            </c:strRef>
          </c:tx>
          <c:spPr>
            <a:solidFill>
              <a:schemeClr val="accent6"/>
            </a:solidFill>
            <a:ln>
              <a:noFill/>
            </a:ln>
            <a:effectLst/>
          </c:spPr>
          <c:invertIfNegative val="0"/>
          <c:cat>
            <c:strRef>
              <c:f>Лист1!$A$2:$A$4</c:f>
              <c:strCache>
                <c:ptCount val="3"/>
                <c:pt idx="0">
                  <c:v>«Салыстырмалы талдау» (Р. Сыздық әдістемесі)</c:v>
                </c:pt>
                <c:pt idx="1">
                  <c:v>«Көркем сөзді аңғар» және рөлдік ойын (Қ. Бітібаева тәсілі)</c:v>
                </c:pt>
                <c:pt idx="2">
                  <c:v>«Көркем құралды түрлендір» (З. Қабдолов әдісі) </c:v>
                </c:pt>
              </c:strCache>
            </c:strRef>
          </c:cat>
          <c:val>
            <c:numRef>
              <c:f>Лист1!$G$2:$G$4</c:f>
              <c:numCache>
                <c:formatCode>General</c:formatCode>
                <c:ptCount val="3"/>
                <c:pt idx="0">
                  <c:v>55.17</c:v>
                </c:pt>
                <c:pt idx="1">
                  <c:v>53.45</c:v>
                </c:pt>
                <c:pt idx="2">
                  <c:v>50</c:v>
                </c:pt>
              </c:numCache>
            </c:numRef>
          </c:val>
          <c:extLst xmlns:c16r2="http://schemas.microsoft.com/office/drawing/2015/06/chart">
            <c:ext xmlns:c16="http://schemas.microsoft.com/office/drawing/2014/chart" uri="{C3380CC4-5D6E-409C-BE32-E72D297353CC}">
              <c16:uniqueId val="{00000005-F1BD-4F5D-9258-E5EAEEB00495}"/>
            </c:ext>
          </c:extLst>
        </c:ser>
        <c:dLbls>
          <c:showLegendKey val="0"/>
          <c:showVal val="0"/>
          <c:showCatName val="0"/>
          <c:showSerName val="0"/>
          <c:showPercent val="0"/>
          <c:showBubbleSize val="0"/>
        </c:dLbls>
        <c:gapWidth val="219"/>
        <c:overlap val="-27"/>
        <c:axId val="245616640"/>
        <c:axId val="245618176"/>
      </c:barChart>
      <c:catAx>
        <c:axId val="24561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618176"/>
        <c:crosses val="autoZero"/>
        <c:auto val="1"/>
        <c:lblAlgn val="ctr"/>
        <c:lblOffset val="100"/>
        <c:noMultiLvlLbl val="0"/>
      </c:catAx>
      <c:valAx>
        <c:axId val="24561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561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c4d88628-7d0a-48b1-aceb-271d99e0ff4e}"/>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66.099999999999994</c:v>
                </c:pt>
                <c:pt idx="1">
                  <c:v>25.86</c:v>
                </c:pt>
              </c:numCache>
            </c:numRef>
          </c:val>
          <c:extLst xmlns:c16r2="http://schemas.microsoft.com/office/drawing/2015/06/chart">
            <c:ext xmlns:c16="http://schemas.microsoft.com/office/drawing/2014/chart" uri="{C3380CC4-5D6E-409C-BE32-E72D297353CC}">
              <c16:uniqueId val="{00000000-8E1C-4C2B-92E3-CE592472DF38}"/>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23.73</c:v>
                </c:pt>
                <c:pt idx="1">
                  <c:v>32.76</c:v>
                </c:pt>
              </c:numCache>
            </c:numRef>
          </c:val>
          <c:extLst xmlns:c16r2="http://schemas.microsoft.com/office/drawing/2015/06/chart">
            <c:ext xmlns:c16="http://schemas.microsoft.com/office/drawing/2014/chart" uri="{C3380CC4-5D6E-409C-BE32-E72D297353CC}">
              <c16:uniqueId val="{00000001-8E1C-4C2B-92E3-CE592472DF3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10.17</c:v>
                </c:pt>
                <c:pt idx="1">
                  <c:v>41.38</c:v>
                </c:pt>
              </c:numCache>
            </c:numRef>
          </c:val>
          <c:extLst xmlns:c16r2="http://schemas.microsoft.com/office/drawing/2015/06/chart">
            <c:ext xmlns:c16="http://schemas.microsoft.com/office/drawing/2014/chart" uri="{C3380CC4-5D6E-409C-BE32-E72D297353CC}">
              <c16:uniqueId val="{00000002-8E1C-4C2B-92E3-CE592472DF38}"/>
            </c:ext>
          </c:extLst>
        </c:ser>
        <c:dLbls>
          <c:showLegendKey val="0"/>
          <c:showVal val="0"/>
          <c:showCatName val="0"/>
          <c:showSerName val="0"/>
          <c:showPercent val="0"/>
          <c:showBubbleSize val="0"/>
        </c:dLbls>
        <c:gapWidth val="219"/>
        <c:overlap val="-27"/>
        <c:axId val="245993856"/>
        <c:axId val="245995392"/>
      </c:barChart>
      <c:catAx>
        <c:axId val="24599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245995392"/>
        <c:crosses val="autoZero"/>
        <c:auto val="1"/>
        <c:lblAlgn val="ctr"/>
        <c:lblOffset val="100"/>
        <c:noMultiLvlLbl val="0"/>
      </c:catAx>
      <c:valAx>
        <c:axId val="24599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24599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e3b5a0c5-e801-44d9-9a9e-679e0ca2b197}"/>
      </c:ext>
    </c:extLst>
  </c:chart>
  <c:spPr>
    <a:solidFill>
      <a:schemeClr val="bg1"/>
    </a:solidFill>
    <a:ln w="9525" cap="flat" cmpd="sng" algn="ctr">
      <a:solidFill>
        <a:schemeClr val="tx1">
          <a:lumMod val="15000"/>
          <a:lumOff val="85000"/>
        </a:schemeClr>
      </a:solid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13.56</c:v>
                </c:pt>
                <c:pt idx="1">
                  <c:v>66.099999999999994</c:v>
                </c:pt>
              </c:numCache>
            </c:numRef>
          </c:val>
          <c:extLst xmlns:c16r2="http://schemas.microsoft.com/office/drawing/2015/06/chart">
            <c:ext xmlns:c16="http://schemas.microsoft.com/office/drawing/2014/chart" uri="{C3380CC4-5D6E-409C-BE32-E72D297353CC}">
              <c16:uniqueId val="{00000000-A1B6-4D9E-A789-90DA75AF88A5}"/>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45.76</c:v>
                </c:pt>
                <c:pt idx="1">
                  <c:v>23.73</c:v>
                </c:pt>
              </c:numCache>
            </c:numRef>
          </c:val>
          <c:extLst xmlns:c16r2="http://schemas.microsoft.com/office/drawing/2015/06/chart">
            <c:ext xmlns:c16="http://schemas.microsoft.com/office/drawing/2014/chart" uri="{C3380CC4-5D6E-409C-BE32-E72D297353CC}">
              <c16:uniqueId val="{00000001-A1B6-4D9E-A789-90DA75AF88A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40.68</c:v>
                </c:pt>
                <c:pt idx="1">
                  <c:v>10.17</c:v>
                </c:pt>
              </c:numCache>
            </c:numRef>
          </c:val>
          <c:extLst xmlns:c16r2="http://schemas.microsoft.com/office/drawing/2015/06/chart">
            <c:ext xmlns:c16="http://schemas.microsoft.com/office/drawing/2014/chart" uri="{C3380CC4-5D6E-409C-BE32-E72D297353CC}">
              <c16:uniqueId val="{00000002-A1B6-4D9E-A789-90DA75AF88A5}"/>
            </c:ext>
          </c:extLst>
        </c:ser>
        <c:dLbls>
          <c:showLegendKey val="0"/>
          <c:showVal val="0"/>
          <c:showCatName val="0"/>
          <c:showSerName val="0"/>
          <c:showPercent val="0"/>
          <c:showBubbleSize val="0"/>
        </c:dLbls>
        <c:gapWidth val="219"/>
        <c:overlap val="-27"/>
        <c:axId val="246215424"/>
        <c:axId val="246216960"/>
      </c:barChart>
      <c:catAx>
        <c:axId val="24621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216960"/>
        <c:crosses val="autoZero"/>
        <c:auto val="1"/>
        <c:lblAlgn val="ctr"/>
        <c:lblOffset val="100"/>
        <c:noMultiLvlLbl val="0"/>
      </c:catAx>
      <c:valAx>
        <c:axId val="24621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21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d56bff1a-5a50-49e8-b960-37417d56be04}"/>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80983969043698E-2"/>
          <c:y val="8.9233038348082605E-2"/>
          <c:w val="0.90801547816473205"/>
          <c:h val="0.57426253687315598"/>
        </c:manualLayout>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71.19</c:v>
                </c:pt>
                <c:pt idx="1">
                  <c:v>22.41</c:v>
                </c:pt>
              </c:numCache>
            </c:numRef>
          </c:val>
          <c:extLst xmlns:c16r2="http://schemas.microsoft.com/office/drawing/2015/06/chart">
            <c:ext xmlns:c16="http://schemas.microsoft.com/office/drawing/2014/chart" uri="{C3380CC4-5D6E-409C-BE32-E72D297353CC}">
              <c16:uniqueId val="{00000000-7B12-46C7-B814-4BE882364F2F}"/>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16.95</c:v>
                </c:pt>
                <c:pt idx="1">
                  <c:v>41.38</c:v>
                </c:pt>
              </c:numCache>
            </c:numRef>
          </c:val>
          <c:extLst xmlns:c16r2="http://schemas.microsoft.com/office/drawing/2015/06/chart">
            <c:ext xmlns:c16="http://schemas.microsoft.com/office/drawing/2014/chart" uri="{C3380CC4-5D6E-409C-BE32-E72D297353CC}">
              <c16:uniqueId val="{00000001-7B12-46C7-B814-4BE882364F2F}"/>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11.86</c:v>
                </c:pt>
                <c:pt idx="1">
                  <c:v>36.21</c:v>
                </c:pt>
              </c:numCache>
            </c:numRef>
          </c:val>
          <c:extLst xmlns:c16r2="http://schemas.microsoft.com/office/drawing/2015/06/chart">
            <c:ext xmlns:c16="http://schemas.microsoft.com/office/drawing/2014/chart" uri="{C3380CC4-5D6E-409C-BE32-E72D297353CC}">
              <c16:uniqueId val="{00000002-7B12-46C7-B814-4BE882364F2F}"/>
            </c:ext>
          </c:extLst>
        </c:ser>
        <c:dLbls>
          <c:showLegendKey val="0"/>
          <c:showVal val="0"/>
          <c:showCatName val="0"/>
          <c:showSerName val="0"/>
          <c:showPercent val="0"/>
          <c:showBubbleSize val="0"/>
        </c:dLbls>
        <c:gapWidth val="219"/>
        <c:overlap val="-27"/>
        <c:axId val="246383744"/>
        <c:axId val="246385280"/>
      </c:barChart>
      <c:catAx>
        <c:axId val="24638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385280"/>
        <c:crosses val="autoZero"/>
        <c:auto val="1"/>
        <c:lblAlgn val="ctr"/>
        <c:lblOffset val="100"/>
        <c:noMultiLvlLbl val="0"/>
      </c:catAx>
      <c:valAx>
        <c:axId val="24638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38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be44a5fc-6d85-4bb4-b264-210064308b14}"/>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10.17</c:v>
                </c:pt>
                <c:pt idx="1">
                  <c:v>71.19</c:v>
                </c:pt>
              </c:numCache>
            </c:numRef>
          </c:val>
          <c:extLst xmlns:c16r2="http://schemas.microsoft.com/office/drawing/2015/06/chart">
            <c:ext xmlns:c16="http://schemas.microsoft.com/office/drawing/2014/chart" uri="{C3380CC4-5D6E-409C-BE32-E72D297353CC}">
              <c16:uniqueId val="{00000000-7527-483C-BE80-499D50B36779}"/>
            </c:ext>
          </c:extLst>
        </c:ser>
        <c:ser>
          <c:idx val="1"/>
          <c:order val="1"/>
          <c:tx>
            <c:strRef>
              <c:f>Лист1!$C$1</c:f>
              <c:strCache>
                <c:ptCount val="1"/>
                <c:pt idx="0">
                  <c:v>Орташа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47.46</c:v>
                </c:pt>
                <c:pt idx="1">
                  <c:v>16.95</c:v>
                </c:pt>
              </c:numCache>
            </c:numRef>
          </c:val>
          <c:extLst xmlns:c16r2="http://schemas.microsoft.com/office/drawing/2015/06/chart">
            <c:ext xmlns:c16="http://schemas.microsoft.com/office/drawing/2014/chart" uri="{C3380CC4-5D6E-409C-BE32-E72D297353CC}">
              <c16:uniqueId val="{00000001-7527-483C-BE80-499D50B3677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42.37</c:v>
                </c:pt>
                <c:pt idx="1">
                  <c:v>11.86</c:v>
                </c:pt>
              </c:numCache>
            </c:numRef>
          </c:val>
          <c:extLst xmlns:c16r2="http://schemas.microsoft.com/office/drawing/2015/06/chart">
            <c:ext xmlns:c16="http://schemas.microsoft.com/office/drawing/2014/chart" uri="{C3380CC4-5D6E-409C-BE32-E72D297353CC}">
              <c16:uniqueId val="{00000002-7527-483C-BE80-499D50B36779}"/>
            </c:ext>
          </c:extLst>
        </c:ser>
        <c:dLbls>
          <c:showLegendKey val="0"/>
          <c:showVal val="0"/>
          <c:showCatName val="0"/>
          <c:showSerName val="0"/>
          <c:showPercent val="0"/>
          <c:showBubbleSize val="0"/>
        </c:dLbls>
        <c:gapWidth val="219"/>
        <c:overlap val="-27"/>
        <c:axId val="246662656"/>
        <c:axId val="246664192"/>
      </c:barChart>
      <c:catAx>
        <c:axId val="24666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664192"/>
        <c:crosses val="autoZero"/>
        <c:auto val="1"/>
        <c:lblAlgn val="ctr"/>
        <c:lblOffset val="100"/>
        <c:noMultiLvlLbl val="0"/>
      </c:catAx>
      <c:valAx>
        <c:axId val="24666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4666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fc89817a-07bc-4e5f-9e1c-b7e930d406cd}"/>
      </c:ext>
    </c:extLst>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2B8B56-740D-483A-A00F-1D5671DD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218</Pages>
  <Words>70631</Words>
  <Characters>402603</Characters>
  <Application>Microsoft Office Word</Application>
  <DocSecurity>0</DocSecurity>
  <Lines>3355</Lines>
  <Paragraphs>944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Алмаш</cp:lastModifiedBy>
  <cp:revision>7</cp:revision>
  <cp:lastPrinted>2025-11-19T20:47:00Z</cp:lastPrinted>
  <dcterms:created xsi:type="dcterms:W3CDTF">2026-02-18T16:14:00Z</dcterms:created>
  <dcterms:modified xsi:type="dcterms:W3CDTF">2026-02-21T22:39:00Z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7BFD20F40DAC4D4BACB81A8E46946AAB_13</vt:lpwstr>
  </property>
</Properties>
</file>